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png" ContentType="image/png"/>
  <Default Extension="jpg" ContentType="image/jpeg"/>
  <Default Extension="jpeg" ContentType="image/jpeg"/>
  <Default Extension="svg" ContentType="image/svg+xml"/>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44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About_This_eBook">
        <w:r>
          <w:rPr>
            <w:color w:val="0000FF" w:themeColor="hyperlink"/>
            <w:u w:val="single"/>
          </w:rPr>
          <w:t>About This eBook</w:t>
        </w:r>
      </w:hyperlink>
    </w:p>
    <w:p>
      <w:pPr>
        <w:pStyle w:val="Normal"/>
        <w:ind w:left="0" w:firstLineChars="0" w:firstLine="0" w:leftChars="0"/>
      </w:pPr>
      <w:hyperlink w:anchor="Algorithms_in_C">
        <w:r>
          <w:rPr>
            <w:color w:val="0000FF" w:themeColor="hyperlink"/>
            <w:u w:val="single"/>
          </w:rPr>
          <w:t>Title Page</w:t>
        </w:r>
      </w:hyperlink>
    </w:p>
    <w:p>
      <w:pPr>
        <w:pStyle w:val="Normal"/>
        <w:ind w:left="0" w:firstLineChars="0" w:firstLine="0" w:leftChars="0"/>
      </w:pPr>
      <w:hyperlink w:anchor="Publishing_Partner__Peter_S__Gor">
        <w:r>
          <w:rPr>
            <w:color w:val="0000FF" w:themeColor="hyperlink"/>
            <w:u w:val="single"/>
          </w:rPr>
          <w:t>Copyright Page</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Scope">
        <w:r>
          <w:rPr>
            <w:color w:val="0000FF" w:themeColor="hyperlink"/>
            <w:u w:val="single"/>
          </w:rPr>
          <w:t>Scope</w:t>
        </w:r>
      </w:hyperlink>
    </w:p>
    <w:p>
      <w:pPr>
        <w:pStyle w:val="Normal"/>
        <w:ind w:left="0" w:firstLineChars="0" w:firstLine="0" w:leftChars="200"/>
      </w:pPr>
      <w:hyperlink w:anchor="Use_in_the_Curriculum">
        <w:r>
          <w:rPr>
            <w:color w:val="0000FF" w:themeColor="hyperlink"/>
            <w:u w:val="single"/>
          </w:rPr>
          <w:t>Use in the Curriculum</w:t>
        </w:r>
      </w:hyperlink>
    </w:p>
    <w:p>
      <w:pPr>
        <w:pStyle w:val="Normal"/>
        <w:ind w:left="0" w:firstLineChars="0" w:firstLine="0" w:leftChars="200"/>
      </w:pPr>
      <w:hyperlink w:anchor="Algorithms_of_Practical_Use">
        <w:r>
          <w:rPr>
            <w:color w:val="0000FF" w:themeColor="hyperlink"/>
            <w:u w:val="single"/>
          </w:rPr>
          <w:t>Algorithms of Practical Use</w:t>
        </w:r>
      </w:hyperlink>
    </w:p>
    <w:p>
      <w:pPr>
        <w:pStyle w:val="Normal"/>
        <w:ind w:left="0" w:firstLineChars="0" w:firstLine="0" w:leftChars="200"/>
      </w:pPr>
      <w:hyperlink w:anchor="Programming_Language">
        <w:r>
          <w:rPr>
            <w:color w:val="0000FF" w:themeColor="hyperlink"/>
            <w:u w:val="single"/>
          </w:rPr>
          <w:t>Programming Language</w:t>
        </w:r>
      </w:hyperlink>
    </w:p>
    <w:p>
      <w:pPr>
        <w:pStyle w:val="Normal"/>
        <w:ind w:left="0" w:firstLineChars="0" w:firstLine="0" w:leftChars="200"/>
      </w:pPr>
      <w:hyperlink w:anchor="Acknowledgments">
        <w:r>
          <w:rPr>
            <w:color w:val="0000FF" w:themeColor="hyperlink"/>
            <w:u w:val="single"/>
          </w:rPr>
          <w:t>Acknowledgments</w:t>
        </w:r>
      </w:hyperlink>
    </w:p>
    <w:p>
      <w:pPr>
        <w:pStyle w:val="Normal"/>
        <w:ind w:left="0" w:firstLineChars="0" w:firstLine="0" w:leftChars="0"/>
      </w:pPr>
      <w:hyperlink w:anchor="id_Top_of_ded01_html">
        <w:r>
          <w:rPr>
            <w:color w:val="0000FF" w:themeColor="hyperlink"/>
            <w:u w:val="single"/>
          </w:rPr>
          <w:t>Dedication Page</w:t>
        </w:r>
      </w:hyperlink>
    </w:p>
    <w:p>
      <w:pPr>
        <w:pStyle w:val="Normal"/>
        <w:ind w:left="0" w:firstLineChars="0" w:firstLine="0" w:leftChars="0"/>
      </w:pPr>
      <w:hyperlink w:anchor="Notes_on_Exercises">
        <w:r>
          <w:rPr>
            <w:color w:val="0000FF" w:themeColor="hyperlink"/>
            <w:u w:val="single"/>
          </w:rPr>
          <w:t>Notes on Exercises</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Part_One__Fundamentals">
        <w:r>
          <w:rPr>
            <w:color w:val="0000FF" w:themeColor="hyperlink"/>
            <w:u w:val="single"/>
          </w:rPr>
          <w:t>Part One: Fundamentals</w:t>
        </w:r>
      </w:hyperlink>
    </w:p>
    <w:p>
      <w:pPr>
        <w:pStyle w:val="Normal"/>
        <w:ind w:left="0" w:firstLineChars="0" w:firstLine="0" w:leftChars="200"/>
      </w:pPr>
      <w:hyperlink w:anchor="Chapter_One__Introduction">
        <w:r>
          <w:rPr>
            <w:color w:val="0000FF" w:themeColor="hyperlink"/>
            <w:u w:val="single"/>
          </w:rPr>
          <w:t>Chapter One. Introduction</w:t>
        </w:r>
      </w:hyperlink>
    </w:p>
    <w:p>
      <w:pPr>
        <w:pStyle w:val="Normal"/>
        <w:ind w:left="0" w:firstLineChars="0" w:firstLine="0" w:leftChars="400"/>
      </w:pPr>
      <w:hyperlink w:anchor="1_1_Algorithms">
        <w:r>
          <w:rPr>
            <w:color w:val="0000FF" w:themeColor="hyperlink"/>
            <w:u w:val="single"/>
          </w:rPr>
          <w:t>1.1 Algorithms</w:t>
        </w:r>
      </w:hyperlink>
    </w:p>
    <w:p>
      <w:pPr>
        <w:pStyle w:val="Normal"/>
        <w:ind w:left="0" w:firstLineChars="0" w:firstLine="0" w:leftChars="400"/>
      </w:pPr>
      <w:hyperlink w:anchor="1_2_A_Sample_Problem__Connectivi">
        <w:r>
          <w:rPr>
            <w:color w:val="0000FF" w:themeColor="hyperlink"/>
            <w:u w:val="single"/>
          </w:rPr>
          <w:t>1.2 A Sample Problem: Connectivity</w:t>
        </w:r>
      </w:hyperlink>
    </w:p>
    <w:p>
      <w:pPr>
        <w:pStyle w:val="Normal"/>
        <w:ind w:left="0" w:firstLineChars="0" w:firstLine="0" w:leftChars="400"/>
      </w:pPr>
      <w:hyperlink w:anchor="Exercises">
        <w:r>
          <w:rPr>
            <w:color w:val="0000FF" w:themeColor="hyperlink"/>
            <w:u w:val="single"/>
          </w:rPr>
          <w:t>Exercises</w:t>
        </w:r>
      </w:hyperlink>
    </w:p>
    <w:p>
      <w:pPr>
        <w:pStyle w:val="Normal"/>
        <w:ind w:left="0" w:firstLineChars="0" w:firstLine="0" w:leftChars="400"/>
      </w:pPr>
      <w:hyperlink w:anchor="1_3_Union_Find_Algorithms">
        <w:r>
          <w:rPr>
            <w:color w:val="0000FF" w:themeColor="hyperlink"/>
            <w:u w:val="single"/>
          </w:rPr>
          <w:t>1.3 Union–Find Algorithms</w:t>
        </w:r>
      </w:hyperlink>
    </w:p>
    <w:p>
      <w:pPr>
        <w:pStyle w:val="Normal"/>
        <w:ind w:left="0" w:firstLineChars="0" w:firstLine="0" w:leftChars="400"/>
      </w:pPr>
      <w:hyperlink w:anchor="Exercises_1">
        <w:r>
          <w:rPr>
            <w:color w:val="0000FF" w:themeColor="hyperlink"/>
            <w:u w:val="single"/>
          </w:rPr>
          <w:t>Exercises</w:t>
        </w:r>
      </w:hyperlink>
    </w:p>
    <w:p>
      <w:pPr>
        <w:pStyle w:val="Normal"/>
        <w:ind w:left="0" w:firstLineChars="0" w:firstLine="0" w:leftChars="400"/>
      </w:pPr>
      <w:hyperlink w:anchor="1_4_Perspective">
        <w:r>
          <w:rPr>
            <w:color w:val="0000FF" w:themeColor="hyperlink"/>
            <w:u w:val="single"/>
          </w:rPr>
          <w:t>1.4 Perspective</w:t>
        </w:r>
      </w:hyperlink>
    </w:p>
    <w:p>
      <w:pPr>
        <w:pStyle w:val="Normal"/>
        <w:ind w:left="0" w:firstLineChars="0" w:firstLine="0" w:leftChars="400"/>
      </w:pPr>
      <w:hyperlink w:anchor="Exercises_2">
        <w:r>
          <w:rPr>
            <w:color w:val="0000FF" w:themeColor="hyperlink"/>
            <w:u w:val="single"/>
          </w:rPr>
          <w:t>Exercises</w:t>
        </w:r>
      </w:hyperlink>
    </w:p>
    <w:p>
      <w:pPr>
        <w:pStyle w:val="Normal"/>
        <w:ind w:left="0" w:firstLineChars="0" w:firstLine="0" w:leftChars="400"/>
      </w:pPr>
      <w:hyperlink w:anchor="1_5_Summary_of_Topics">
        <w:r>
          <w:rPr>
            <w:color w:val="0000FF" w:themeColor="hyperlink"/>
            <w:u w:val="single"/>
          </w:rPr>
          <w:t>1.5 Summary of Topics</w:t>
        </w:r>
      </w:hyperlink>
    </w:p>
    <w:p>
      <w:pPr>
        <w:pStyle w:val="Normal"/>
        <w:ind w:left="0" w:firstLineChars="0" w:firstLine="0" w:leftChars="200"/>
      </w:pPr>
      <w:hyperlink w:anchor="Chapter_Two__Principles_of_Algor">
        <w:r>
          <w:rPr>
            <w:color w:val="0000FF" w:themeColor="hyperlink"/>
            <w:u w:val="single"/>
          </w:rPr>
          <w:t>Chapter Two. Principles of Algorithm Analysis</w:t>
        </w:r>
      </w:hyperlink>
    </w:p>
    <w:p>
      <w:pPr>
        <w:pStyle w:val="Normal"/>
        <w:ind w:left="0" w:firstLineChars="0" w:firstLine="0" w:leftChars="400"/>
      </w:pPr>
      <w:hyperlink w:anchor="2_1_Implementation_and_Empirical">
        <w:r>
          <w:rPr>
            <w:color w:val="0000FF" w:themeColor="hyperlink"/>
            <w:u w:val="single"/>
          </w:rPr>
          <w:t>2.1 Implementation and Empirical Analysis</w:t>
        </w:r>
      </w:hyperlink>
    </w:p>
    <w:p>
      <w:pPr>
        <w:pStyle w:val="Normal"/>
        <w:ind w:left="0" w:firstLineChars="0" w:firstLine="0" w:leftChars="400"/>
      </w:pPr>
      <w:hyperlink w:anchor="Exercises_3">
        <w:r>
          <w:rPr>
            <w:color w:val="0000FF" w:themeColor="hyperlink"/>
            <w:u w:val="single"/>
          </w:rPr>
          <w:t>Exercises</w:t>
        </w:r>
      </w:hyperlink>
    </w:p>
    <w:p>
      <w:pPr>
        <w:pStyle w:val="Normal"/>
        <w:ind w:left="0" w:firstLineChars="0" w:firstLine="0" w:leftChars="400"/>
      </w:pPr>
      <w:hyperlink w:anchor="2_2_Analysis_of_Algorithms">
        <w:r>
          <w:rPr>
            <w:color w:val="0000FF" w:themeColor="hyperlink"/>
            <w:u w:val="single"/>
          </w:rPr>
          <w:t>2.2 Analysis of Algorithms</w:t>
        </w:r>
      </w:hyperlink>
    </w:p>
    <w:p>
      <w:pPr>
        <w:pStyle w:val="Normal"/>
        <w:ind w:left="0" w:firstLineChars="0" w:firstLine="0" w:leftChars="400"/>
      </w:pPr>
      <w:hyperlink w:anchor="Exercises_5">
        <w:r>
          <w:rPr>
            <w:color w:val="0000FF" w:themeColor="hyperlink"/>
            <w:u w:val="single"/>
          </w:rPr>
          <w:t>Exercises</w:t>
        </w:r>
      </w:hyperlink>
    </w:p>
    <w:p>
      <w:pPr>
        <w:pStyle w:val="Normal"/>
        <w:ind w:left="0" w:firstLineChars="0" w:firstLine="0" w:leftChars="400"/>
      </w:pPr>
      <w:hyperlink w:anchor="2_3_Growth_of_Functions">
        <w:r>
          <w:rPr>
            <w:color w:val="0000FF" w:themeColor="hyperlink"/>
            <w:u w:val="single"/>
          </w:rPr>
          <w:t>2.3 Growth of Functions</w:t>
        </w:r>
      </w:hyperlink>
    </w:p>
    <w:p>
      <w:pPr>
        <w:pStyle w:val="Normal"/>
        <w:ind w:left="0" w:firstLineChars="0" w:firstLine="0" w:leftChars="400"/>
      </w:pPr>
      <w:hyperlink w:anchor="Exercises_6">
        <w:r>
          <w:rPr>
            <w:color w:val="0000FF" w:themeColor="hyperlink"/>
            <w:u w:val="single"/>
          </w:rPr>
          <w:t>Exercises</w:t>
        </w:r>
      </w:hyperlink>
    </w:p>
    <w:p>
      <w:pPr>
        <w:pStyle w:val="Normal"/>
        <w:ind w:left="0" w:firstLineChars="0" w:firstLine="0" w:leftChars="400"/>
      </w:pPr>
      <w:hyperlink w:anchor="2_4_Big_Oh_Notation">
        <w:r>
          <w:rPr>
            <w:color w:val="0000FF" w:themeColor="hyperlink"/>
            <w:u w:val="single"/>
          </w:rPr>
          <w:t>2.4 Big-Oh Notation</w:t>
        </w:r>
      </w:hyperlink>
    </w:p>
    <w:p>
      <w:pPr>
        <w:pStyle w:val="Normal"/>
        <w:ind w:left="0" w:firstLineChars="0" w:firstLine="0" w:leftChars="400"/>
      </w:pPr>
      <w:hyperlink w:anchor="Exercises_7">
        <w:r>
          <w:rPr>
            <w:color w:val="0000FF" w:themeColor="hyperlink"/>
            <w:u w:val="single"/>
          </w:rPr>
          <w:t>Exercises</w:t>
        </w:r>
      </w:hyperlink>
    </w:p>
    <w:p>
      <w:pPr>
        <w:pStyle w:val="Normal"/>
        <w:ind w:left="0" w:firstLineChars="0" w:firstLine="0" w:leftChars="400"/>
      </w:pPr>
      <w:hyperlink w:anchor="2_5_Basic_Recurrences">
        <w:r>
          <w:rPr>
            <w:color w:val="0000FF" w:themeColor="hyperlink"/>
            <w:u w:val="single"/>
          </w:rPr>
          <w:t>2.5 Basic Recurrences</w:t>
        </w:r>
      </w:hyperlink>
    </w:p>
    <w:p>
      <w:pPr>
        <w:pStyle w:val="Normal"/>
        <w:ind w:left="0" w:firstLineChars="0" w:firstLine="0" w:leftChars="400"/>
      </w:pPr>
      <w:hyperlink w:anchor="Exercises_8">
        <w:r>
          <w:rPr>
            <w:color w:val="0000FF" w:themeColor="hyperlink"/>
            <w:u w:val="single"/>
          </w:rPr>
          <w:t>Exercises</w:t>
        </w:r>
      </w:hyperlink>
    </w:p>
    <w:p>
      <w:pPr>
        <w:pStyle w:val="Normal"/>
        <w:ind w:left="0" w:firstLineChars="0" w:firstLine="0" w:leftChars="400"/>
      </w:pPr>
      <w:hyperlink w:anchor="2_6_Examples_of_Algorithm_Analys">
        <w:r>
          <w:rPr>
            <w:color w:val="0000FF" w:themeColor="hyperlink"/>
            <w:u w:val="single"/>
          </w:rPr>
          <w:t>2.6 Examples of Algorithm Analysis</w:t>
        </w:r>
      </w:hyperlink>
    </w:p>
    <w:p>
      <w:pPr>
        <w:pStyle w:val="Normal"/>
        <w:ind w:left="0" w:firstLineChars="0" w:firstLine="0" w:leftChars="400"/>
      </w:pPr>
      <w:hyperlink w:anchor="Exercises_9">
        <w:r>
          <w:rPr>
            <w:color w:val="0000FF" w:themeColor="hyperlink"/>
            <w:u w:val="single"/>
          </w:rPr>
          <w:t>Exercises</w:t>
        </w:r>
      </w:hyperlink>
    </w:p>
    <w:p>
      <w:pPr>
        <w:pStyle w:val="Normal"/>
        <w:ind w:left="0" w:firstLineChars="0" w:firstLine="0" w:leftChars="400"/>
      </w:pPr>
      <w:hyperlink w:anchor="2_7_Guarantees__Predictions__and">
        <w:r>
          <w:rPr>
            <w:color w:val="0000FF" w:themeColor="hyperlink"/>
            <w:u w:val="single"/>
          </w:rPr>
          <w:t>2.7 Guarantees, Predictions, and Limitations</w:t>
        </w:r>
      </w:hyperlink>
    </w:p>
    <w:p>
      <w:pPr>
        <w:pStyle w:val="Normal"/>
        <w:ind w:left="0" w:firstLineChars="0" w:firstLine="0" w:leftChars="400"/>
      </w:pPr>
      <w:hyperlink w:anchor="Exercise">
        <w:r>
          <w:rPr>
            <w:color w:val="0000FF" w:themeColor="hyperlink"/>
            <w:u w:val="single"/>
          </w:rPr>
          <w:t>Exercise</w:t>
        </w:r>
      </w:hyperlink>
    </w:p>
    <w:p>
      <w:pPr>
        <w:pStyle w:val="Normal"/>
        <w:ind w:left="0" w:firstLineChars="0" w:firstLine="0" w:leftChars="200"/>
      </w:pPr>
      <w:hyperlink w:anchor="References_for_Part_One">
        <w:r>
          <w:rPr>
            <w:color w:val="0000FF" w:themeColor="hyperlink"/>
            <w:u w:val="single"/>
          </w:rPr>
          <w:t>References for Part One</w:t>
        </w:r>
      </w:hyperlink>
    </w:p>
    <w:p>
      <w:pPr>
        <w:pStyle w:val="Normal"/>
        <w:ind w:left="0" w:firstLineChars="0" w:firstLine="0" w:leftChars="0"/>
      </w:pPr>
      <w:hyperlink w:anchor="Part_Two__Data_Structures">
        <w:r>
          <w:rPr>
            <w:color w:val="0000FF" w:themeColor="hyperlink"/>
            <w:u w:val="single"/>
          </w:rPr>
          <w:t>Part Two: Data Structures</w:t>
        </w:r>
      </w:hyperlink>
    </w:p>
    <w:p>
      <w:pPr>
        <w:pStyle w:val="Normal"/>
        <w:ind w:left="0" w:firstLineChars="0" w:firstLine="0" w:leftChars="200"/>
      </w:pPr>
      <w:hyperlink w:anchor="Chapter_Three__Elementary_Data_S">
        <w:r>
          <w:rPr>
            <w:color w:val="0000FF" w:themeColor="hyperlink"/>
            <w:u w:val="single"/>
          </w:rPr>
          <w:t>Chapter Three. Elementary Data Structures</w:t>
        </w:r>
      </w:hyperlink>
    </w:p>
    <w:p>
      <w:pPr>
        <w:pStyle w:val="Normal"/>
        <w:ind w:left="0" w:firstLineChars="0" w:firstLine="0" w:leftChars="400"/>
      </w:pPr>
      <w:hyperlink w:anchor="3_1_Building_Blocks">
        <w:r>
          <w:rPr>
            <w:color w:val="0000FF" w:themeColor="hyperlink"/>
            <w:u w:val="single"/>
          </w:rPr>
          <w:t>3.1 Building Blocks</w:t>
        </w:r>
      </w:hyperlink>
    </w:p>
    <w:p>
      <w:pPr>
        <w:pStyle w:val="Normal"/>
        <w:ind w:left="0" w:firstLineChars="0" w:firstLine="0" w:leftChars="400"/>
      </w:pPr>
      <w:hyperlink w:anchor="Exercises_10">
        <w:r>
          <w:rPr>
            <w:color w:val="0000FF" w:themeColor="hyperlink"/>
            <w:u w:val="single"/>
          </w:rPr>
          <w:t>Exercises</w:t>
        </w:r>
      </w:hyperlink>
    </w:p>
    <w:p>
      <w:pPr>
        <w:pStyle w:val="Normal"/>
        <w:ind w:left="0" w:firstLineChars="0" w:firstLine="0" w:leftChars="400"/>
      </w:pPr>
      <w:hyperlink w:anchor="3_2_Arrays">
        <w:r>
          <w:rPr>
            <w:color w:val="0000FF" w:themeColor="hyperlink"/>
            <w:u w:val="single"/>
          </w:rPr>
          <w:t>3.2 Arrays</w:t>
        </w:r>
      </w:hyperlink>
    </w:p>
    <w:p>
      <w:pPr>
        <w:pStyle w:val="Normal"/>
        <w:ind w:left="0" w:firstLineChars="0" w:firstLine="0" w:leftChars="400"/>
      </w:pPr>
      <w:hyperlink w:anchor="Exercises_11">
        <w:r>
          <w:rPr>
            <w:color w:val="0000FF" w:themeColor="hyperlink"/>
            <w:u w:val="single"/>
          </w:rPr>
          <w:t>Exercises</w:t>
        </w:r>
      </w:hyperlink>
    </w:p>
    <w:p>
      <w:pPr>
        <w:pStyle w:val="Normal"/>
        <w:ind w:left="0" w:firstLineChars="0" w:firstLine="0" w:leftChars="400"/>
      </w:pPr>
      <w:hyperlink w:anchor="3_3_Linked_Lists">
        <w:r>
          <w:rPr>
            <w:color w:val="0000FF" w:themeColor="hyperlink"/>
            <w:u w:val="single"/>
          </w:rPr>
          <w:t>3.3 Linked Lists</w:t>
        </w:r>
      </w:hyperlink>
    </w:p>
    <w:p>
      <w:pPr>
        <w:pStyle w:val="Normal"/>
        <w:ind w:left="0" w:firstLineChars="0" w:firstLine="0" w:leftChars="400"/>
      </w:pPr>
      <w:hyperlink w:anchor="Exercises_12">
        <w:r>
          <w:rPr>
            <w:color w:val="0000FF" w:themeColor="hyperlink"/>
            <w:u w:val="single"/>
          </w:rPr>
          <w:t>Exercises</w:t>
        </w:r>
      </w:hyperlink>
    </w:p>
    <w:p>
      <w:pPr>
        <w:pStyle w:val="Normal"/>
        <w:ind w:left="0" w:firstLineChars="0" w:firstLine="0" w:leftChars="400"/>
      </w:pPr>
      <w:hyperlink w:anchor="3_4_Elementary_List_Processing">
        <w:r>
          <w:rPr>
            <w:color w:val="0000FF" w:themeColor="hyperlink"/>
            <w:u w:val="single"/>
          </w:rPr>
          <w:t>3.4 Elementary List Processing</w:t>
        </w:r>
      </w:hyperlink>
    </w:p>
    <w:p>
      <w:pPr>
        <w:pStyle w:val="Normal"/>
        <w:ind w:left="0" w:firstLineChars="0" w:firstLine="0" w:leftChars="400"/>
      </w:pPr>
      <w:hyperlink w:anchor="Exercises_13">
        <w:r>
          <w:rPr>
            <w:color w:val="0000FF" w:themeColor="hyperlink"/>
            <w:u w:val="single"/>
          </w:rPr>
          <w:t>Exercises</w:t>
        </w:r>
      </w:hyperlink>
    </w:p>
    <w:p>
      <w:pPr>
        <w:pStyle w:val="Normal"/>
        <w:ind w:left="0" w:firstLineChars="0" w:firstLine="0" w:leftChars="400"/>
      </w:pPr>
      <w:hyperlink w:anchor="3_5_Memory_Allocation_for_Lists">
        <w:r>
          <w:rPr>
            <w:color w:val="0000FF" w:themeColor="hyperlink"/>
            <w:u w:val="single"/>
          </w:rPr>
          <w:t>3.5 Memory Allocation for Lists</w:t>
        </w:r>
      </w:hyperlink>
    </w:p>
    <w:p>
      <w:pPr>
        <w:pStyle w:val="Normal"/>
        <w:ind w:left="0" w:firstLineChars="0" w:firstLine="0" w:leftChars="400"/>
      </w:pPr>
      <w:hyperlink w:anchor="Exercises_14">
        <w:r>
          <w:rPr>
            <w:color w:val="0000FF" w:themeColor="hyperlink"/>
            <w:u w:val="single"/>
          </w:rPr>
          <w:t>Exercises</w:t>
        </w:r>
      </w:hyperlink>
    </w:p>
    <w:p>
      <w:pPr>
        <w:pStyle w:val="Normal"/>
        <w:ind w:left="0" w:firstLineChars="0" w:firstLine="0" w:leftChars="400"/>
      </w:pPr>
      <w:hyperlink w:anchor="3_6_Strings">
        <w:r>
          <w:rPr>
            <w:color w:val="0000FF" w:themeColor="hyperlink"/>
            <w:u w:val="single"/>
          </w:rPr>
          <w:t>3.6 Strings</w:t>
        </w:r>
      </w:hyperlink>
    </w:p>
    <w:p>
      <w:pPr>
        <w:pStyle w:val="Normal"/>
        <w:ind w:left="0" w:firstLineChars="0" w:firstLine="0" w:leftChars="400"/>
      </w:pPr>
      <w:hyperlink w:anchor="Exercises_15">
        <w:r>
          <w:rPr>
            <w:color w:val="0000FF" w:themeColor="hyperlink"/>
            <w:u w:val="single"/>
          </w:rPr>
          <w:t>Exercises</w:t>
        </w:r>
      </w:hyperlink>
    </w:p>
    <w:p>
      <w:pPr>
        <w:pStyle w:val="Normal"/>
        <w:ind w:left="0" w:firstLineChars="0" w:firstLine="0" w:leftChars="400"/>
      </w:pPr>
      <w:hyperlink w:anchor="3_7_Compound_Data_Structures">
        <w:r>
          <w:rPr>
            <w:color w:val="0000FF" w:themeColor="hyperlink"/>
            <w:u w:val="single"/>
          </w:rPr>
          <w:t>3.7 Compound Data Structures</w:t>
        </w:r>
      </w:hyperlink>
    </w:p>
    <w:p>
      <w:pPr>
        <w:pStyle w:val="Normal"/>
        <w:ind w:left="0" w:firstLineChars="0" w:firstLine="0" w:leftChars="400"/>
      </w:pPr>
      <w:hyperlink w:anchor="Exercises_16">
        <w:r>
          <w:rPr>
            <w:color w:val="0000FF" w:themeColor="hyperlink"/>
            <w:u w:val="single"/>
          </w:rPr>
          <w:t>Exercises</w:t>
        </w:r>
      </w:hyperlink>
    </w:p>
    <w:p>
      <w:pPr>
        <w:pStyle w:val="Normal"/>
        <w:ind w:left="0" w:firstLineChars="0" w:firstLine="0" w:leftChars="200"/>
      </w:pPr>
      <w:hyperlink w:anchor="Chapter_Four__Abstract_Data_Type">
        <w:r>
          <w:rPr>
            <w:color w:val="0000FF" w:themeColor="hyperlink"/>
            <w:u w:val="single"/>
          </w:rPr>
          <w:t>Chapter Four. Abstract Data Types</w:t>
        </w:r>
      </w:hyperlink>
    </w:p>
    <w:p>
      <w:pPr>
        <w:pStyle w:val="Normal"/>
        <w:ind w:left="0" w:firstLineChars="0" w:firstLine="0" w:leftChars="400"/>
      </w:pPr>
      <w:hyperlink w:anchor="4_1_Abstract_Objects_and_Collect">
        <w:r>
          <w:rPr>
            <w:color w:val="0000FF" w:themeColor="hyperlink"/>
            <w:u w:val="single"/>
          </w:rPr>
          <w:t>4.1 Abstract Objects and Collections of Objects</w:t>
        </w:r>
      </w:hyperlink>
    </w:p>
    <w:p>
      <w:pPr>
        <w:pStyle w:val="Normal"/>
        <w:ind w:left="0" w:firstLineChars="0" w:firstLine="0" w:leftChars="400"/>
      </w:pPr>
      <w:hyperlink w:anchor="Exercises_17">
        <w:r>
          <w:rPr>
            <w:color w:val="0000FF" w:themeColor="hyperlink"/>
            <w:u w:val="single"/>
          </w:rPr>
          <w:t>Exercises</w:t>
        </w:r>
      </w:hyperlink>
    </w:p>
    <w:p>
      <w:pPr>
        <w:pStyle w:val="Normal"/>
        <w:ind w:left="0" w:firstLineChars="0" w:firstLine="0" w:leftChars="400"/>
      </w:pPr>
      <w:hyperlink w:anchor="4_2_Pushdown_Stack_ADT">
        <w:r>
          <w:rPr>
            <w:color w:val="0000FF" w:themeColor="hyperlink"/>
            <w:u w:val="single"/>
          </w:rPr>
          <w:t>4.2 Pushdown Stack ADT</w:t>
        </w:r>
      </w:hyperlink>
    </w:p>
    <w:p>
      <w:pPr>
        <w:pStyle w:val="Normal"/>
        <w:ind w:left="0" w:firstLineChars="0" w:firstLine="0" w:leftChars="400"/>
      </w:pPr>
      <w:hyperlink w:anchor="Exercises_18">
        <w:r>
          <w:rPr>
            <w:color w:val="0000FF" w:themeColor="hyperlink"/>
            <w:u w:val="single"/>
          </w:rPr>
          <w:t>Exercises</w:t>
        </w:r>
      </w:hyperlink>
    </w:p>
    <w:p>
      <w:pPr>
        <w:pStyle w:val="Normal"/>
        <w:ind w:left="0" w:firstLineChars="0" w:firstLine="0" w:leftChars="400"/>
      </w:pPr>
      <w:hyperlink w:anchor="4_3_Examples_of_Stack_ADT_Client">
        <w:r>
          <w:rPr>
            <w:color w:val="0000FF" w:themeColor="hyperlink"/>
            <w:u w:val="single"/>
          </w:rPr>
          <w:t>4.3 Examples of Stack ADT Clients</w:t>
        </w:r>
      </w:hyperlink>
    </w:p>
    <w:p>
      <w:pPr>
        <w:pStyle w:val="Normal"/>
        <w:ind w:left="0" w:firstLineChars="0" w:firstLine="0" w:leftChars="400"/>
      </w:pPr>
      <w:hyperlink w:anchor="Exercises_19">
        <w:r>
          <w:rPr>
            <w:color w:val="0000FF" w:themeColor="hyperlink"/>
            <w:u w:val="single"/>
          </w:rPr>
          <w:t>Exercises</w:t>
        </w:r>
      </w:hyperlink>
    </w:p>
    <w:p>
      <w:pPr>
        <w:pStyle w:val="Normal"/>
        <w:ind w:left="0" w:firstLineChars="0" w:firstLine="0" w:leftChars="400"/>
      </w:pPr>
      <w:hyperlink w:anchor="4_4_Stack_ADT_Implementations">
        <w:r>
          <w:rPr>
            <w:color w:val="0000FF" w:themeColor="hyperlink"/>
            <w:u w:val="single"/>
          </w:rPr>
          <w:t>4.4 Stack ADT Implementations</w:t>
        </w:r>
      </w:hyperlink>
    </w:p>
    <w:p>
      <w:pPr>
        <w:pStyle w:val="Normal"/>
        <w:ind w:left="0" w:firstLineChars="0" w:firstLine="0" w:leftChars="400"/>
      </w:pPr>
      <w:hyperlink w:anchor="Exercises_21">
        <w:r>
          <w:rPr>
            <w:color w:val="0000FF" w:themeColor="hyperlink"/>
            <w:u w:val="single"/>
          </w:rPr>
          <w:t>Exercises</w:t>
        </w:r>
      </w:hyperlink>
    </w:p>
    <w:p>
      <w:pPr>
        <w:pStyle w:val="Normal"/>
        <w:ind w:left="0" w:firstLineChars="0" w:firstLine="0" w:leftChars="400"/>
      </w:pPr>
      <w:hyperlink w:anchor="4_5_Creation_of_a_New_ADT">
        <w:r>
          <w:rPr>
            <w:color w:val="0000FF" w:themeColor="hyperlink"/>
            <w:u w:val="single"/>
          </w:rPr>
          <w:t>4.5 Creation of a New ADT</w:t>
        </w:r>
      </w:hyperlink>
    </w:p>
    <w:p>
      <w:pPr>
        <w:pStyle w:val="Normal"/>
        <w:ind w:left="0" w:firstLineChars="0" w:firstLine="0" w:leftChars="400"/>
      </w:pPr>
      <w:hyperlink w:anchor="Exercises_22">
        <w:r>
          <w:rPr>
            <w:color w:val="0000FF" w:themeColor="hyperlink"/>
            <w:u w:val="single"/>
          </w:rPr>
          <w:t>Exercises</w:t>
        </w:r>
      </w:hyperlink>
    </w:p>
    <w:p>
      <w:pPr>
        <w:pStyle w:val="Normal"/>
        <w:ind w:left="0" w:firstLineChars="0" w:firstLine="0" w:leftChars="400"/>
      </w:pPr>
      <w:hyperlink w:anchor="4_6_FIFO_Queues_and_Generalized">
        <w:r>
          <w:rPr>
            <w:color w:val="0000FF" w:themeColor="hyperlink"/>
            <w:u w:val="single"/>
          </w:rPr>
          <w:t>4.6 FIFO Queues and Generalized Queues</w:t>
        </w:r>
      </w:hyperlink>
    </w:p>
    <w:p>
      <w:pPr>
        <w:pStyle w:val="Normal"/>
        <w:ind w:left="0" w:firstLineChars="0" w:firstLine="0" w:leftChars="400"/>
      </w:pPr>
      <w:hyperlink w:anchor="Exercises_23">
        <w:r>
          <w:rPr>
            <w:color w:val="0000FF" w:themeColor="hyperlink"/>
            <w:u w:val="single"/>
          </w:rPr>
          <w:t>Exercises</w:t>
        </w:r>
      </w:hyperlink>
    </w:p>
    <w:p>
      <w:pPr>
        <w:pStyle w:val="Normal"/>
        <w:ind w:left="0" w:firstLineChars="0" w:firstLine="0" w:leftChars="400"/>
      </w:pPr>
      <w:hyperlink w:anchor="4_7_Duplicate_and_Index_Items">
        <w:r>
          <w:rPr>
            <w:color w:val="0000FF" w:themeColor="hyperlink"/>
            <w:u w:val="single"/>
          </w:rPr>
          <w:t>4.7 Duplicate and Index Items</w:t>
        </w:r>
      </w:hyperlink>
    </w:p>
    <w:p>
      <w:pPr>
        <w:pStyle w:val="Normal"/>
        <w:ind w:left="0" w:firstLineChars="0" w:firstLine="0" w:leftChars="400"/>
      </w:pPr>
      <w:hyperlink w:anchor="Exercises_24">
        <w:r>
          <w:rPr>
            <w:color w:val="0000FF" w:themeColor="hyperlink"/>
            <w:u w:val="single"/>
          </w:rPr>
          <w:t>Exercises</w:t>
        </w:r>
      </w:hyperlink>
    </w:p>
    <w:p>
      <w:pPr>
        <w:pStyle w:val="Normal"/>
        <w:ind w:left="0" w:firstLineChars="0" w:firstLine="0" w:leftChars="400"/>
      </w:pPr>
      <w:hyperlink w:anchor="4_8_First_Class_ADTs">
        <w:r>
          <w:rPr>
            <w:color w:val="0000FF" w:themeColor="hyperlink"/>
            <w:u w:val="single"/>
          </w:rPr>
          <w:t>4.8 First-Class ADTs</w:t>
        </w:r>
      </w:hyperlink>
    </w:p>
    <w:p>
      <w:pPr>
        <w:pStyle w:val="Normal"/>
        <w:ind w:left="0" w:firstLineChars="0" w:firstLine="0" w:leftChars="400"/>
      </w:pPr>
      <w:hyperlink w:anchor="Exercises_25">
        <w:r>
          <w:rPr>
            <w:color w:val="0000FF" w:themeColor="hyperlink"/>
            <w:u w:val="single"/>
          </w:rPr>
          <w:t>Exercises</w:t>
        </w:r>
      </w:hyperlink>
    </w:p>
    <w:p>
      <w:pPr>
        <w:pStyle w:val="Normal"/>
        <w:ind w:left="0" w:firstLineChars="0" w:firstLine="0" w:leftChars="400"/>
      </w:pPr>
      <w:hyperlink w:anchor="4_9_Application_Based_ADT_Exampl">
        <w:r>
          <w:rPr>
            <w:color w:val="0000FF" w:themeColor="hyperlink"/>
            <w:u w:val="single"/>
          </w:rPr>
          <w:t>4.9 Application-Based ADT Example</w:t>
        </w:r>
      </w:hyperlink>
    </w:p>
    <w:p>
      <w:pPr>
        <w:pStyle w:val="Normal"/>
        <w:ind w:left="0" w:firstLineChars="0" w:firstLine="0" w:leftChars="400"/>
      </w:pPr>
      <w:hyperlink w:anchor="Exercises_26">
        <w:r>
          <w:rPr>
            <w:color w:val="0000FF" w:themeColor="hyperlink"/>
            <w:u w:val="single"/>
          </w:rPr>
          <w:t>Exercises</w:t>
        </w:r>
      </w:hyperlink>
    </w:p>
    <w:p>
      <w:pPr>
        <w:pStyle w:val="Normal"/>
        <w:ind w:left="0" w:firstLineChars="0" w:firstLine="0" w:leftChars="400"/>
      </w:pPr>
      <w:hyperlink w:anchor="4_10_Perspective">
        <w:r>
          <w:rPr>
            <w:color w:val="0000FF" w:themeColor="hyperlink"/>
            <w:u w:val="single"/>
          </w:rPr>
          <w:t>4.10 Perspective</w:t>
        </w:r>
      </w:hyperlink>
    </w:p>
    <w:p>
      <w:pPr>
        <w:pStyle w:val="Normal"/>
        <w:ind w:left="0" w:firstLineChars="0" w:firstLine="0" w:leftChars="200"/>
      </w:pPr>
      <w:hyperlink w:anchor="Chapter_Five__Recursion_and_Tree">
        <w:r>
          <w:rPr>
            <w:color w:val="0000FF" w:themeColor="hyperlink"/>
            <w:u w:val="single"/>
          </w:rPr>
          <w:t>Chapter Five. Recursion and Trees</w:t>
        </w:r>
      </w:hyperlink>
    </w:p>
    <w:p>
      <w:pPr>
        <w:pStyle w:val="Normal"/>
        <w:ind w:left="0" w:firstLineChars="0" w:firstLine="0" w:leftChars="400"/>
      </w:pPr>
      <w:hyperlink w:anchor="5_1_Recursive_Algorithms">
        <w:r>
          <w:rPr>
            <w:color w:val="0000FF" w:themeColor="hyperlink"/>
            <w:u w:val="single"/>
          </w:rPr>
          <w:t>5.1 Recursive Algorithms</w:t>
        </w:r>
      </w:hyperlink>
    </w:p>
    <w:p>
      <w:pPr>
        <w:pStyle w:val="Normal"/>
        <w:ind w:left="0" w:firstLineChars="0" w:firstLine="0" w:leftChars="400"/>
      </w:pPr>
      <w:hyperlink w:anchor="Exercises_27">
        <w:r>
          <w:rPr>
            <w:color w:val="0000FF" w:themeColor="hyperlink"/>
            <w:u w:val="single"/>
          </w:rPr>
          <w:t>Exercises</w:t>
        </w:r>
      </w:hyperlink>
    </w:p>
    <w:p>
      <w:pPr>
        <w:pStyle w:val="Normal"/>
        <w:ind w:left="0" w:firstLineChars="0" w:firstLine="0" w:leftChars="400"/>
      </w:pPr>
      <w:hyperlink w:anchor="5_2_Divide_and_Conquer">
        <w:r>
          <w:rPr>
            <w:color w:val="0000FF" w:themeColor="hyperlink"/>
            <w:u w:val="single"/>
          </w:rPr>
          <w:t>5.2 Divide and Conquer</w:t>
        </w:r>
      </w:hyperlink>
    </w:p>
    <w:p>
      <w:pPr>
        <w:pStyle w:val="Normal"/>
        <w:ind w:left="0" w:firstLineChars="0" w:firstLine="0" w:leftChars="400"/>
      </w:pPr>
      <w:hyperlink w:anchor="Exercises_28">
        <w:r>
          <w:rPr>
            <w:color w:val="0000FF" w:themeColor="hyperlink"/>
            <w:u w:val="single"/>
          </w:rPr>
          <w:t>Exercises</w:t>
        </w:r>
      </w:hyperlink>
    </w:p>
    <w:p>
      <w:pPr>
        <w:pStyle w:val="Normal"/>
        <w:ind w:left="0" w:firstLineChars="0" w:firstLine="0" w:leftChars="400"/>
      </w:pPr>
      <w:hyperlink w:anchor="5_3_Dynamic_Programming">
        <w:r>
          <w:rPr>
            <w:color w:val="0000FF" w:themeColor="hyperlink"/>
            <w:u w:val="single"/>
          </w:rPr>
          <w:t>5.3 Dynamic Programming</w:t>
        </w:r>
      </w:hyperlink>
    </w:p>
    <w:p>
      <w:pPr>
        <w:pStyle w:val="Normal"/>
        <w:ind w:left="0" w:firstLineChars="0" w:firstLine="0" w:leftChars="400"/>
      </w:pPr>
      <w:hyperlink w:anchor="Exercises_29">
        <w:r>
          <w:rPr>
            <w:color w:val="0000FF" w:themeColor="hyperlink"/>
            <w:u w:val="single"/>
          </w:rPr>
          <w:t>Exercises</w:t>
        </w:r>
      </w:hyperlink>
    </w:p>
    <w:p>
      <w:pPr>
        <w:pStyle w:val="Normal"/>
        <w:ind w:left="0" w:firstLineChars="0" w:firstLine="0" w:leftChars="400"/>
      </w:pPr>
      <w:hyperlink w:anchor="5_4_Trees">
        <w:r>
          <w:rPr>
            <w:color w:val="0000FF" w:themeColor="hyperlink"/>
            <w:u w:val="single"/>
          </w:rPr>
          <w:t>5.4 Trees</w:t>
        </w:r>
      </w:hyperlink>
    </w:p>
    <w:p>
      <w:pPr>
        <w:pStyle w:val="Normal"/>
        <w:ind w:left="0" w:firstLineChars="0" w:firstLine="0" w:leftChars="400"/>
      </w:pPr>
      <w:hyperlink w:anchor="Exercises_30">
        <w:r>
          <w:rPr>
            <w:color w:val="0000FF" w:themeColor="hyperlink"/>
            <w:u w:val="single"/>
          </w:rPr>
          <w:t>Exercises</w:t>
        </w:r>
      </w:hyperlink>
    </w:p>
    <w:p>
      <w:pPr>
        <w:pStyle w:val="Normal"/>
        <w:ind w:left="0" w:firstLineChars="0" w:firstLine="0" w:leftChars="400"/>
      </w:pPr>
      <w:hyperlink w:anchor="5_5_Mathematical_Properties_of_B">
        <w:r>
          <w:rPr>
            <w:color w:val="0000FF" w:themeColor="hyperlink"/>
            <w:u w:val="single"/>
          </w:rPr>
          <w:t>5.5 Mathematical Properties of Binary Trees</w:t>
        </w:r>
      </w:hyperlink>
    </w:p>
    <w:p>
      <w:pPr>
        <w:pStyle w:val="Normal"/>
        <w:ind w:left="0" w:firstLineChars="0" w:firstLine="0" w:leftChars="400"/>
      </w:pPr>
      <w:hyperlink w:anchor="Exercises_31">
        <w:r>
          <w:rPr>
            <w:color w:val="0000FF" w:themeColor="hyperlink"/>
            <w:u w:val="single"/>
          </w:rPr>
          <w:t>Exercises</w:t>
        </w:r>
      </w:hyperlink>
    </w:p>
    <w:p>
      <w:pPr>
        <w:pStyle w:val="Normal"/>
        <w:ind w:left="0" w:firstLineChars="0" w:firstLine="0" w:leftChars="400"/>
      </w:pPr>
      <w:hyperlink w:anchor="5_6_Tree_Traversal">
        <w:r>
          <w:rPr>
            <w:color w:val="0000FF" w:themeColor="hyperlink"/>
            <w:u w:val="single"/>
          </w:rPr>
          <w:t>5.6 Tree Traversal</w:t>
        </w:r>
      </w:hyperlink>
    </w:p>
    <w:p>
      <w:pPr>
        <w:pStyle w:val="Normal"/>
        <w:ind w:left="0" w:firstLineChars="0" w:firstLine="0" w:leftChars="400"/>
      </w:pPr>
      <w:hyperlink w:anchor="Exercises_32">
        <w:r>
          <w:rPr>
            <w:color w:val="0000FF" w:themeColor="hyperlink"/>
            <w:u w:val="single"/>
          </w:rPr>
          <w:t>Exercises</w:t>
        </w:r>
      </w:hyperlink>
    </w:p>
    <w:p>
      <w:pPr>
        <w:pStyle w:val="Normal"/>
        <w:ind w:left="0" w:firstLineChars="0" w:firstLine="0" w:leftChars="400"/>
      </w:pPr>
      <w:hyperlink w:anchor="5_7_Recursive_Binary_Tree_Algori">
        <w:r>
          <w:rPr>
            <w:color w:val="0000FF" w:themeColor="hyperlink"/>
            <w:u w:val="single"/>
          </w:rPr>
          <w:t>5.7 Recursive Binary-Tree Algorithms</w:t>
        </w:r>
      </w:hyperlink>
    </w:p>
    <w:p>
      <w:pPr>
        <w:pStyle w:val="Normal"/>
        <w:ind w:left="0" w:firstLineChars="0" w:firstLine="0" w:leftChars="400"/>
      </w:pPr>
      <w:hyperlink w:anchor="Exercises_33">
        <w:r>
          <w:rPr>
            <w:color w:val="0000FF" w:themeColor="hyperlink"/>
            <w:u w:val="single"/>
          </w:rPr>
          <w:t>Exercises</w:t>
        </w:r>
      </w:hyperlink>
    </w:p>
    <w:p>
      <w:pPr>
        <w:pStyle w:val="Normal"/>
        <w:ind w:left="0" w:firstLineChars="0" w:firstLine="0" w:leftChars="400"/>
      </w:pPr>
      <w:hyperlink w:anchor="5_8_Graph_Traversal">
        <w:r>
          <w:rPr>
            <w:color w:val="0000FF" w:themeColor="hyperlink"/>
            <w:u w:val="single"/>
          </w:rPr>
          <w:t>5.8 Graph Traversal</w:t>
        </w:r>
      </w:hyperlink>
    </w:p>
    <w:p>
      <w:pPr>
        <w:pStyle w:val="Normal"/>
        <w:ind w:left="0" w:firstLineChars="0" w:firstLine="0" w:leftChars="400"/>
      </w:pPr>
      <w:hyperlink w:anchor="Exercises_34">
        <w:r>
          <w:rPr>
            <w:color w:val="0000FF" w:themeColor="hyperlink"/>
            <w:u w:val="single"/>
          </w:rPr>
          <w:t>Exercises</w:t>
        </w:r>
      </w:hyperlink>
    </w:p>
    <w:p>
      <w:pPr>
        <w:pStyle w:val="Normal"/>
        <w:ind w:left="0" w:firstLineChars="0" w:firstLine="0" w:leftChars="400"/>
      </w:pPr>
      <w:hyperlink w:anchor="5_9_Perspective">
        <w:r>
          <w:rPr>
            <w:color w:val="0000FF" w:themeColor="hyperlink"/>
            <w:u w:val="single"/>
          </w:rPr>
          <w:t>5.9 Perspective</w:t>
        </w:r>
      </w:hyperlink>
    </w:p>
    <w:p>
      <w:pPr>
        <w:pStyle w:val="Normal"/>
        <w:ind w:left="0" w:firstLineChars="0" w:firstLine="0" w:leftChars="200"/>
      </w:pPr>
      <w:hyperlink w:anchor="References_for_Part_Two">
        <w:r>
          <w:rPr>
            <w:color w:val="0000FF" w:themeColor="hyperlink"/>
            <w:u w:val="single"/>
          </w:rPr>
          <w:t>References for Part Two</w:t>
        </w:r>
      </w:hyperlink>
    </w:p>
    <w:p>
      <w:pPr>
        <w:pStyle w:val="Normal"/>
        <w:ind w:left="0" w:firstLineChars="0" w:firstLine="0" w:leftChars="0"/>
      </w:pPr>
      <w:hyperlink w:anchor="Part_Three__Sorting">
        <w:r>
          <w:rPr>
            <w:color w:val="0000FF" w:themeColor="hyperlink"/>
            <w:u w:val="single"/>
          </w:rPr>
          <w:t>Part Three: Sorting</w:t>
        </w:r>
      </w:hyperlink>
    </w:p>
    <w:p>
      <w:pPr>
        <w:pStyle w:val="Normal"/>
        <w:ind w:left="0" w:firstLineChars="0" w:firstLine="0" w:leftChars="200"/>
      </w:pPr>
      <w:hyperlink w:anchor="Chapter_Six__Elementary_Sorting">
        <w:r>
          <w:rPr>
            <w:color w:val="0000FF" w:themeColor="hyperlink"/>
            <w:u w:val="single"/>
          </w:rPr>
          <w:t>Chapter Six. Elementary Sorting Methods</w:t>
        </w:r>
      </w:hyperlink>
    </w:p>
    <w:p>
      <w:pPr>
        <w:pStyle w:val="Normal"/>
        <w:ind w:left="0" w:firstLineChars="0" w:firstLine="0" w:leftChars="400"/>
      </w:pPr>
      <w:hyperlink w:anchor="6_1_Rules_of_the_Game">
        <w:r>
          <w:rPr>
            <w:color w:val="0000FF" w:themeColor="hyperlink"/>
            <w:u w:val="single"/>
          </w:rPr>
          <w:t>6.1 Rules of the Game</w:t>
        </w:r>
      </w:hyperlink>
    </w:p>
    <w:p>
      <w:pPr>
        <w:pStyle w:val="Normal"/>
        <w:ind w:left="0" w:firstLineChars="0" w:firstLine="0" w:leftChars="400"/>
      </w:pPr>
      <w:hyperlink w:anchor="Exercises_36">
        <w:r>
          <w:rPr>
            <w:color w:val="0000FF" w:themeColor="hyperlink"/>
            <w:u w:val="single"/>
          </w:rPr>
          <w:t>Exercises</w:t>
        </w:r>
      </w:hyperlink>
    </w:p>
    <w:p>
      <w:pPr>
        <w:pStyle w:val="Normal"/>
        <w:ind w:left="0" w:firstLineChars="0" w:firstLine="0" w:leftChars="400"/>
      </w:pPr>
      <w:hyperlink w:anchor="6_2_Selection_Sort">
        <w:r>
          <w:rPr>
            <w:color w:val="0000FF" w:themeColor="hyperlink"/>
            <w:u w:val="single"/>
          </w:rPr>
          <w:t>6.2 Selection Sort</w:t>
        </w:r>
      </w:hyperlink>
    </w:p>
    <w:p>
      <w:pPr>
        <w:pStyle w:val="Normal"/>
        <w:ind w:left="0" w:firstLineChars="0" w:firstLine="0" w:leftChars="400"/>
      </w:pPr>
      <w:hyperlink w:anchor="Exercises_37">
        <w:r>
          <w:rPr>
            <w:color w:val="0000FF" w:themeColor="hyperlink"/>
            <w:u w:val="single"/>
          </w:rPr>
          <w:t>Exercises</w:t>
        </w:r>
      </w:hyperlink>
    </w:p>
    <w:p>
      <w:pPr>
        <w:pStyle w:val="Normal"/>
        <w:ind w:left="0" w:firstLineChars="0" w:firstLine="0" w:leftChars="400"/>
      </w:pPr>
      <w:hyperlink w:anchor="6_3_Insertion_Sort">
        <w:r>
          <w:rPr>
            <w:color w:val="0000FF" w:themeColor="hyperlink"/>
            <w:u w:val="single"/>
          </w:rPr>
          <w:t>6.3 Insertion Sort</w:t>
        </w:r>
      </w:hyperlink>
    </w:p>
    <w:p>
      <w:pPr>
        <w:pStyle w:val="Normal"/>
        <w:ind w:left="0" w:firstLineChars="0" w:firstLine="0" w:leftChars="400"/>
      </w:pPr>
      <w:hyperlink w:anchor="Exercises_38">
        <w:r>
          <w:rPr>
            <w:color w:val="0000FF" w:themeColor="hyperlink"/>
            <w:u w:val="single"/>
          </w:rPr>
          <w:t>Exercises</w:t>
        </w:r>
      </w:hyperlink>
    </w:p>
    <w:p>
      <w:pPr>
        <w:pStyle w:val="Normal"/>
        <w:ind w:left="0" w:firstLineChars="0" w:firstLine="0" w:leftChars="400"/>
      </w:pPr>
      <w:hyperlink w:anchor="6_4_Bubble_Sort">
        <w:r>
          <w:rPr>
            <w:color w:val="0000FF" w:themeColor="hyperlink"/>
            <w:u w:val="single"/>
          </w:rPr>
          <w:t>6.4 Bubble Sort</w:t>
        </w:r>
      </w:hyperlink>
    </w:p>
    <w:p>
      <w:pPr>
        <w:pStyle w:val="Normal"/>
        <w:ind w:left="0" w:firstLineChars="0" w:firstLine="0" w:leftChars="400"/>
      </w:pPr>
      <w:hyperlink w:anchor="Exercises_39">
        <w:r>
          <w:rPr>
            <w:color w:val="0000FF" w:themeColor="hyperlink"/>
            <w:u w:val="single"/>
          </w:rPr>
          <w:t>Exercises</w:t>
        </w:r>
      </w:hyperlink>
    </w:p>
    <w:p>
      <w:pPr>
        <w:pStyle w:val="Normal"/>
        <w:ind w:left="0" w:firstLineChars="0" w:firstLine="0" w:leftChars="400"/>
      </w:pPr>
      <w:hyperlink w:anchor="6_5_Performance_Characteristics">
        <w:r>
          <w:rPr>
            <w:color w:val="0000FF" w:themeColor="hyperlink"/>
            <w:u w:val="single"/>
          </w:rPr>
          <w:t>6.5 Performance Characteristics of Elementary Sorts</w:t>
        </w:r>
      </w:hyperlink>
    </w:p>
    <w:p>
      <w:pPr>
        <w:pStyle w:val="Normal"/>
        <w:ind w:left="0" w:firstLineChars="0" w:firstLine="0" w:leftChars="400"/>
      </w:pPr>
      <w:hyperlink w:anchor="Exercises_40">
        <w:r>
          <w:rPr>
            <w:color w:val="0000FF" w:themeColor="hyperlink"/>
            <w:u w:val="single"/>
          </w:rPr>
          <w:t>Exercises</w:t>
        </w:r>
      </w:hyperlink>
    </w:p>
    <w:p>
      <w:pPr>
        <w:pStyle w:val="Normal"/>
        <w:ind w:left="0" w:firstLineChars="0" w:firstLine="0" w:leftChars="400"/>
      </w:pPr>
      <w:hyperlink w:anchor="6_6_Shellsort">
        <w:r>
          <w:rPr>
            <w:color w:val="0000FF" w:themeColor="hyperlink"/>
            <w:u w:val="single"/>
          </w:rPr>
          <w:t>6.6 Shellsort</w:t>
        </w:r>
      </w:hyperlink>
    </w:p>
    <w:p>
      <w:pPr>
        <w:pStyle w:val="Normal"/>
        <w:ind w:left="0" w:firstLineChars="0" w:firstLine="0" w:leftChars="400"/>
      </w:pPr>
      <w:hyperlink w:anchor="Exercises_41">
        <w:r>
          <w:rPr>
            <w:color w:val="0000FF" w:themeColor="hyperlink"/>
            <w:u w:val="single"/>
          </w:rPr>
          <w:t>Exercises</w:t>
        </w:r>
      </w:hyperlink>
    </w:p>
    <w:p>
      <w:pPr>
        <w:pStyle w:val="Normal"/>
        <w:ind w:left="0" w:firstLineChars="0" w:firstLine="0" w:leftChars="400"/>
      </w:pPr>
      <w:hyperlink w:anchor="6_7_Sorting_of_Other_Types_of_Da">
        <w:r>
          <w:rPr>
            <w:color w:val="0000FF" w:themeColor="hyperlink"/>
            <w:u w:val="single"/>
          </w:rPr>
          <w:t>6.7 Sorting of Other Types of Data</w:t>
        </w:r>
      </w:hyperlink>
    </w:p>
    <w:p>
      <w:pPr>
        <w:pStyle w:val="Normal"/>
        <w:ind w:left="0" w:firstLineChars="0" w:firstLine="0" w:leftChars="400"/>
      </w:pPr>
      <w:hyperlink w:anchor="Exercises_42">
        <w:r>
          <w:rPr>
            <w:color w:val="0000FF" w:themeColor="hyperlink"/>
            <w:u w:val="single"/>
          </w:rPr>
          <w:t>Exercises</w:t>
        </w:r>
      </w:hyperlink>
    </w:p>
    <w:p>
      <w:pPr>
        <w:pStyle w:val="Normal"/>
        <w:ind w:left="0" w:firstLineChars="0" w:firstLine="0" w:leftChars="400"/>
      </w:pPr>
      <w:hyperlink w:anchor="6_8_Index_and_Pointer_Sorting">
        <w:r>
          <w:rPr>
            <w:color w:val="0000FF" w:themeColor="hyperlink"/>
            <w:u w:val="single"/>
          </w:rPr>
          <w:t>6.8 Index and Pointer Sorting</w:t>
        </w:r>
      </w:hyperlink>
    </w:p>
    <w:p>
      <w:pPr>
        <w:pStyle w:val="Normal"/>
        <w:ind w:left="0" w:firstLineChars="0" w:firstLine="0" w:leftChars="400"/>
      </w:pPr>
      <w:hyperlink w:anchor="Exercises_43">
        <w:r>
          <w:rPr>
            <w:color w:val="0000FF" w:themeColor="hyperlink"/>
            <w:u w:val="single"/>
          </w:rPr>
          <w:t>Exercises</w:t>
        </w:r>
      </w:hyperlink>
    </w:p>
    <w:p>
      <w:pPr>
        <w:pStyle w:val="Normal"/>
        <w:ind w:left="0" w:firstLineChars="0" w:firstLine="0" w:leftChars="400"/>
      </w:pPr>
      <w:hyperlink w:anchor="6_9_Sorting_of_Linked_Lists">
        <w:r>
          <w:rPr>
            <w:color w:val="0000FF" w:themeColor="hyperlink"/>
            <w:u w:val="single"/>
          </w:rPr>
          <w:t>6.9 Sorting of Linked Lists</w:t>
        </w:r>
      </w:hyperlink>
    </w:p>
    <w:p>
      <w:pPr>
        <w:pStyle w:val="Normal"/>
        <w:ind w:left="0" w:firstLineChars="0" w:firstLine="0" w:leftChars="400"/>
      </w:pPr>
      <w:hyperlink w:anchor="Exercises_44">
        <w:r>
          <w:rPr>
            <w:color w:val="0000FF" w:themeColor="hyperlink"/>
            <w:u w:val="single"/>
          </w:rPr>
          <w:t>Exercises</w:t>
        </w:r>
      </w:hyperlink>
    </w:p>
    <w:p>
      <w:pPr>
        <w:pStyle w:val="Normal"/>
        <w:ind w:left="0" w:firstLineChars="0" w:firstLine="0" w:leftChars="400"/>
      </w:pPr>
      <w:hyperlink w:anchor="6_10_Key_Indexed_Counting">
        <w:r>
          <w:rPr>
            <w:color w:val="0000FF" w:themeColor="hyperlink"/>
            <w:u w:val="single"/>
          </w:rPr>
          <w:t>6.10 Key-Indexed Counting</w:t>
        </w:r>
      </w:hyperlink>
    </w:p>
    <w:p>
      <w:pPr>
        <w:pStyle w:val="Normal"/>
        <w:ind w:left="0" w:firstLineChars="0" w:firstLine="0" w:leftChars="400"/>
      </w:pPr>
      <w:hyperlink w:anchor="Exercises_45">
        <w:r>
          <w:rPr>
            <w:color w:val="0000FF" w:themeColor="hyperlink"/>
            <w:u w:val="single"/>
          </w:rPr>
          <w:t>Exercises</w:t>
        </w:r>
      </w:hyperlink>
    </w:p>
    <w:p>
      <w:pPr>
        <w:pStyle w:val="Normal"/>
        <w:ind w:left="0" w:firstLineChars="0" w:firstLine="0" w:leftChars="200"/>
      </w:pPr>
      <w:hyperlink w:anchor="Chapter_Seven__Quicksort">
        <w:r>
          <w:rPr>
            <w:color w:val="0000FF" w:themeColor="hyperlink"/>
            <w:u w:val="single"/>
          </w:rPr>
          <w:t>Chapter Seven. Quicksort</w:t>
        </w:r>
      </w:hyperlink>
    </w:p>
    <w:p>
      <w:pPr>
        <w:pStyle w:val="Normal"/>
        <w:ind w:left="0" w:firstLineChars="0" w:firstLine="0" w:leftChars="400"/>
      </w:pPr>
      <w:hyperlink w:anchor="7_1_The_Basic_Algorithm">
        <w:r>
          <w:rPr>
            <w:color w:val="0000FF" w:themeColor="hyperlink"/>
            <w:u w:val="single"/>
          </w:rPr>
          <w:t>7.1 The Basic Algorithm</w:t>
        </w:r>
      </w:hyperlink>
    </w:p>
    <w:p>
      <w:pPr>
        <w:pStyle w:val="Normal"/>
        <w:ind w:left="0" w:firstLineChars="0" w:firstLine="0" w:leftChars="400"/>
      </w:pPr>
      <w:hyperlink w:anchor="Exercises_46">
        <w:r>
          <w:rPr>
            <w:color w:val="0000FF" w:themeColor="hyperlink"/>
            <w:u w:val="single"/>
          </w:rPr>
          <w:t>Exercises</w:t>
        </w:r>
      </w:hyperlink>
    </w:p>
    <w:p>
      <w:pPr>
        <w:pStyle w:val="Normal"/>
        <w:ind w:left="0" w:firstLineChars="0" w:firstLine="0" w:leftChars="400"/>
      </w:pPr>
      <w:hyperlink w:anchor="7_2_Performance_Characteristics">
        <w:r>
          <w:rPr>
            <w:color w:val="0000FF" w:themeColor="hyperlink"/>
            <w:u w:val="single"/>
          </w:rPr>
          <w:t>7.2 Performance Characteristics of Quicksort</w:t>
        </w:r>
      </w:hyperlink>
    </w:p>
    <w:p>
      <w:pPr>
        <w:pStyle w:val="Normal"/>
        <w:ind w:left="0" w:firstLineChars="0" w:firstLine="0" w:leftChars="400"/>
      </w:pPr>
      <w:hyperlink w:anchor="Exercises_48">
        <w:r>
          <w:rPr>
            <w:color w:val="0000FF" w:themeColor="hyperlink"/>
            <w:u w:val="single"/>
          </w:rPr>
          <w:t>Exercises</w:t>
        </w:r>
      </w:hyperlink>
    </w:p>
    <w:p>
      <w:pPr>
        <w:pStyle w:val="Normal"/>
        <w:ind w:left="0" w:firstLineChars="0" w:firstLine="0" w:leftChars="400"/>
      </w:pPr>
      <w:hyperlink w:anchor="7_3_Stack_Size">
        <w:r>
          <w:rPr>
            <w:color w:val="0000FF" w:themeColor="hyperlink"/>
            <w:u w:val="single"/>
          </w:rPr>
          <w:t>7.3 Stack Size</w:t>
        </w:r>
      </w:hyperlink>
    </w:p>
    <w:p>
      <w:pPr>
        <w:pStyle w:val="Normal"/>
        <w:ind w:left="0" w:firstLineChars="0" w:firstLine="0" w:leftChars="400"/>
      </w:pPr>
      <w:hyperlink w:anchor="Exercises_49">
        <w:r>
          <w:rPr>
            <w:color w:val="0000FF" w:themeColor="hyperlink"/>
            <w:u w:val="single"/>
          </w:rPr>
          <w:t>Exercises</w:t>
        </w:r>
      </w:hyperlink>
    </w:p>
    <w:p>
      <w:pPr>
        <w:pStyle w:val="Normal"/>
        <w:ind w:left="0" w:firstLineChars="0" w:firstLine="0" w:leftChars="400"/>
      </w:pPr>
      <w:hyperlink w:anchor="7_4_Small_Subfiles">
        <w:r>
          <w:rPr>
            <w:color w:val="0000FF" w:themeColor="hyperlink"/>
            <w:u w:val="single"/>
          </w:rPr>
          <w:t>7.4 Small Subfiles</w:t>
        </w:r>
      </w:hyperlink>
    </w:p>
    <w:p>
      <w:pPr>
        <w:pStyle w:val="Normal"/>
        <w:ind w:left="0" w:firstLineChars="0" w:firstLine="0" w:leftChars="400"/>
      </w:pPr>
      <w:hyperlink w:anchor="Exercises_51">
        <w:r>
          <w:rPr>
            <w:color w:val="0000FF" w:themeColor="hyperlink"/>
            <w:u w:val="single"/>
          </w:rPr>
          <w:t>Exercises</w:t>
        </w:r>
      </w:hyperlink>
    </w:p>
    <w:p>
      <w:pPr>
        <w:pStyle w:val="Normal"/>
        <w:ind w:left="0" w:firstLineChars="0" w:firstLine="0" w:leftChars="400"/>
      </w:pPr>
      <w:hyperlink w:anchor="7_5_Median_of_Three_Partitioning">
        <w:r>
          <w:rPr>
            <w:color w:val="0000FF" w:themeColor="hyperlink"/>
            <w:u w:val="single"/>
          </w:rPr>
          <w:t>7.5 Median-of-Three Partitioning</w:t>
        </w:r>
      </w:hyperlink>
    </w:p>
    <w:p>
      <w:pPr>
        <w:pStyle w:val="Normal"/>
        <w:ind w:left="0" w:firstLineChars="0" w:firstLine="0" w:leftChars="400"/>
      </w:pPr>
      <w:hyperlink w:anchor="Exercises_52">
        <w:r>
          <w:rPr>
            <w:color w:val="0000FF" w:themeColor="hyperlink"/>
            <w:u w:val="single"/>
          </w:rPr>
          <w:t>Exercises</w:t>
        </w:r>
      </w:hyperlink>
    </w:p>
    <w:p>
      <w:pPr>
        <w:pStyle w:val="Normal"/>
        <w:ind w:left="0" w:firstLineChars="0" w:firstLine="0" w:leftChars="400"/>
      </w:pPr>
      <w:hyperlink w:anchor="7_6_Duplicate_Keys">
        <w:r>
          <w:rPr>
            <w:color w:val="0000FF" w:themeColor="hyperlink"/>
            <w:u w:val="single"/>
          </w:rPr>
          <w:t>7.6 Duplicate Keys</w:t>
        </w:r>
      </w:hyperlink>
    </w:p>
    <w:p>
      <w:pPr>
        <w:pStyle w:val="Normal"/>
        <w:ind w:left="0" w:firstLineChars="0" w:firstLine="0" w:leftChars="400"/>
      </w:pPr>
      <w:hyperlink w:anchor="Exercises_53">
        <w:r>
          <w:rPr>
            <w:color w:val="0000FF" w:themeColor="hyperlink"/>
            <w:u w:val="single"/>
          </w:rPr>
          <w:t>Exercises</w:t>
        </w:r>
      </w:hyperlink>
    </w:p>
    <w:p>
      <w:pPr>
        <w:pStyle w:val="Normal"/>
        <w:ind w:left="0" w:firstLineChars="0" w:firstLine="0" w:leftChars="400"/>
      </w:pPr>
      <w:hyperlink w:anchor="7_7_Strings_and_Vectors">
        <w:r>
          <w:rPr>
            <w:color w:val="0000FF" w:themeColor="hyperlink"/>
            <w:u w:val="single"/>
          </w:rPr>
          <w:t>7.7 Strings and Vectors</w:t>
        </w:r>
      </w:hyperlink>
    </w:p>
    <w:p>
      <w:pPr>
        <w:pStyle w:val="Normal"/>
        <w:ind w:left="0" w:firstLineChars="0" w:firstLine="0" w:leftChars="400"/>
      </w:pPr>
      <w:hyperlink w:anchor="Exercises_54">
        <w:r>
          <w:rPr>
            <w:color w:val="0000FF" w:themeColor="hyperlink"/>
            <w:u w:val="single"/>
          </w:rPr>
          <w:t>Exercises</w:t>
        </w:r>
      </w:hyperlink>
    </w:p>
    <w:p>
      <w:pPr>
        <w:pStyle w:val="Normal"/>
        <w:ind w:left="0" w:firstLineChars="0" w:firstLine="0" w:leftChars="400"/>
      </w:pPr>
      <w:hyperlink w:anchor="7_8_Selection">
        <w:r>
          <w:rPr>
            <w:color w:val="0000FF" w:themeColor="hyperlink"/>
            <w:u w:val="single"/>
          </w:rPr>
          <w:t>7.8 Selection</w:t>
        </w:r>
      </w:hyperlink>
    </w:p>
    <w:p>
      <w:pPr>
        <w:pStyle w:val="Normal"/>
        <w:ind w:left="0" w:firstLineChars="0" w:firstLine="0" w:leftChars="400"/>
      </w:pPr>
      <w:hyperlink w:anchor="Exercises_55">
        <w:r>
          <w:rPr>
            <w:color w:val="0000FF" w:themeColor="hyperlink"/>
            <w:u w:val="single"/>
          </w:rPr>
          <w:t>Exercises</w:t>
        </w:r>
      </w:hyperlink>
    </w:p>
    <w:p>
      <w:pPr>
        <w:pStyle w:val="Normal"/>
        <w:ind w:left="0" w:firstLineChars="0" w:firstLine="0" w:leftChars="200"/>
      </w:pPr>
      <w:hyperlink w:anchor="Chapter_Eight__Merging_and_Merge">
        <w:r>
          <w:rPr>
            <w:color w:val="0000FF" w:themeColor="hyperlink"/>
            <w:u w:val="single"/>
          </w:rPr>
          <w:t>Chapter Eight. Merging and Mergesort</w:t>
        </w:r>
      </w:hyperlink>
    </w:p>
    <w:p>
      <w:pPr>
        <w:pStyle w:val="Normal"/>
        <w:ind w:left="0" w:firstLineChars="0" w:firstLine="0" w:leftChars="400"/>
      </w:pPr>
      <w:hyperlink w:anchor="8_1_Two_Way_Merging">
        <w:r>
          <w:rPr>
            <w:color w:val="0000FF" w:themeColor="hyperlink"/>
            <w:u w:val="single"/>
          </w:rPr>
          <w:t>8.1 Two-Way Merging</w:t>
        </w:r>
      </w:hyperlink>
    </w:p>
    <w:p>
      <w:pPr>
        <w:pStyle w:val="Normal"/>
        <w:ind w:left="0" w:firstLineChars="0" w:firstLine="0" w:leftChars="400"/>
      </w:pPr>
      <w:hyperlink w:anchor="Exercises_56">
        <w:r>
          <w:rPr>
            <w:color w:val="0000FF" w:themeColor="hyperlink"/>
            <w:u w:val="single"/>
          </w:rPr>
          <w:t>Exercises</w:t>
        </w:r>
      </w:hyperlink>
    </w:p>
    <w:p>
      <w:pPr>
        <w:pStyle w:val="Normal"/>
        <w:ind w:left="0" w:firstLineChars="0" w:firstLine="0" w:leftChars="400"/>
      </w:pPr>
      <w:hyperlink w:anchor="8_2_Abstract_In_place_Merge">
        <w:r>
          <w:rPr>
            <w:color w:val="0000FF" w:themeColor="hyperlink"/>
            <w:u w:val="single"/>
          </w:rPr>
          <w:t>8.2 Abstract In-place Merge</w:t>
        </w:r>
      </w:hyperlink>
    </w:p>
    <w:p>
      <w:pPr>
        <w:pStyle w:val="Normal"/>
        <w:ind w:left="0" w:firstLineChars="0" w:firstLine="0" w:leftChars="400"/>
      </w:pPr>
      <w:hyperlink w:anchor="Exercises_57">
        <w:r>
          <w:rPr>
            <w:color w:val="0000FF" w:themeColor="hyperlink"/>
            <w:u w:val="single"/>
          </w:rPr>
          <w:t>Exercises</w:t>
        </w:r>
      </w:hyperlink>
    </w:p>
    <w:p>
      <w:pPr>
        <w:pStyle w:val="Normal"/>
        <w:ind w:left="0" w:firstLineChars="0" w:firstLine="0" w:leftChars="400"/>
      </w:pPr>
      <w:hyperlink w:anchor="8_3_Top_Down_Mergesort">
        <w:r>
          <w:rPr>
            <w:color w:val="0000FF" w:themeColor="hyperlink"/>
            <w:u w:val="single"/>
          </w:rPr>
          <w:t>8.3 Top-Down Mergesort</w:t>
        </w:r>
      </w:hyperlink>
    </w:p>
    <w:p>
      <w:pPr>
        <w:pStyle w:val="Normal"/>
        <w:ind w:left="0" w:firstLineChars="0" w:firstLine="0" w:leftChars="400"/>
      </w:pPr>
      <w:hyperlink w:anchor="Exercises_59">
        <w:r>
          <w:rPr>
            <w:color w:val="0000FF" w:themeColor="hyperlink"/>
            <w:u w:val="single"/>
          </w:rPr>
          <w:t>Exercises</w:t>
        </w:r>
      </w:hyperlink>
    </w:p>
    <w:p>
      <w:pPr>
        <w:pStyle w:val="Normal"/>
        <w:ind w:left="0" w:firstLineChars="0" w:firstLine="0" w:leftChars="400"/>
      </w:pPr>
      <w:hyperlink w:anchor="8_4_Improvements_to_the_Basic_Al">
        <w:r>
          <w:rPr>
            <w:color w:val="0000FF" w:themeColor="hyperlink"/>
            <w:u w:val="single"/>
          </w:rPr>
          <w:t>8.4 Improvements to the Basic Algorithm</w:t>
        </w:r>
      </w:hyperlink>
    </w:p>
    <w:p>
      <w:pPr>
        <w:pStyle w:val="Normal"/>
        <w:ind w:left="0" w:firstLineChars="0" w:firstLine="0" w:leftChars="400"/>
      </w:pPr>
      <w:hyperlink w:anchor="Exercises_60">
        <w:r>
          <w:rPr>
            <w:color w:val="0000FF" w:themeColor="hyperlink"/>
            <w:u w:val="single"/>
          </w:rPr>
          <w:t>Exercises</w:t>
        </w:r>
      </w:hyperlink>
    </w:p>
    <w:p>
      <w:pPr>
        <w:pStyle w:val="Normal"/>
        <w:ind w:left="0" w:firstLineChars="0" w:firstLine="0" w:leftChars="400"/>
      </w:pPr>
      <w:hyperlink w:anchor="8_5_Bottom_Up_Mergesort">
        <w:r>
          <w:rPr>
            <w:color w:val="0000FF" w:themeColor="hyperlink"/>
            <w:u w:val="single"/>
          </w:rPr>
          <w:t>8.5 Bottom-Up Mergesort</w:t>
        </w:r>
      </w:hyperlink>
    </w:p>
    <w:p>
      <w:pPr>
        <w:pStyle w:val="Normal"/>
        <w:ind w:left="0" w:firstLineChars="0" w:firstLine="0" w:leftChars="400"/>
      </w:pPr>
      <w:hyperlink w:anchor="Exercises_61">
        <w:r>
          <w:rPr>
            <w:color w:val="0000FF" w:themeColor="hyperlink"/>
            <w:u w:val="single"/>
          </w:rPr>
          <w:t>Exercises</w:t>
        </w:r>
      </w:hyperlink>
    </w:p>
    <w:p>
      <w:pPr>
        <w:pStyle w:val="Normal"/>
        <w:ind w:left="0" w:firstLineChars="0" w:firstLine="0" w:leftChars="400"/>
      </w:pPr>
      <w:hyperlink w:anchor="8_6_Performance_Characteristics">
        <w:r>
          <w:rPr>
            <w:color w:val="0000FF" w:themeColor="hyperlink"/>
            <w:u w:val="single"/>
          </w:rPr>
          <w:t>8.6 Performance Characteristics of Mergesort</w:t>
        </w:r>
      </w:hyperlink>
    </w:p>
    <w:p>
      <w:pPr>
        <w:pStyle w:val="Normal"/>
        <w:ind w:left="0" w:firstLineChars="0" w:firstLine="0" w:leftChars="400"/>
      </w:pPr>
      <w:hyperlink w:anchor="Exercises_62">
        <w:r>
          <w:rPr>
            <w:color w:val="0000FF" w:themeColor="hyperlink"/>
            <w:u w:val="single"/>
          </w:rPr>
          <w:t>Exercises</w:t>
        </w:r>
      </w:hyperlink>
    </w:p>
    <w:p>
      <w:pPr>
        <w:pStyle w:val="Normal"/>
        <w:ind w:left="0" w:firstLineChars="0" w:firstLine="0" w:leftChars="400"/>
      </w:pPr>
      <w:hyperlink w:anchor="8_7_Linked_List_Implementations">
        <w:r>
          <w:rPr>
            <w:color w:val="0000FF" w:themeColor="hyperlink"/>
            <w:u w:val="single"/>
          </w:rPr>
          <w:t>8.7 Linked-List Implementations of Mergesort</w:t>
        </w:r>
      </w:hyperlink>
    </w:p>
    <w:p>
      <w:pPr>
        <w:pStyle w:val="Normal"/>
        <w:ind w:left="0" w:firstLineChars="0" w:firstLine="0" w:leftChars="400"/>
      </w:pPr>
      <w:hyperlink w:anchor="Exercises_63">
        <w:r>
          <w:rPr>
            <w:color w:val="0000FF" w:themeColor="hyperlink"/>
            <w:u w:val="single"/>
          </w:rPr>
          <w:t>Exercises</w:t>
        </w:r>
      </w:hyperlink>
    </w:p>
    <w:p>
      <w:pPr>
        <w:pStyle w:val="Normal"/>
        <w:ind w:left="0" w:firstLineChars="0" w:firstLine="0" w:leftChars="400"/>
      </w:pPr>
      <w:hyperlink w:anchor="8_8_Recursion_Revisited">
        <w:r>
          <w:rPr>
            <w:color w:val="0000FF" w:themeColor="hyperlink"/>
            <w:u w:val="single"/>
          </w:rPr>
          <w:t>8.8 Recursion Revisited</w:t>
        </w:r>
      </w:hyperlink>
    </w:p>
    <w:p>
      <w:pPr>
        <w:pStyle w:val="Normal"/>
        <w:ind w:left="0" w:firstLineChars="0" w:firstLine="0" w:leftChars="400"/>
      </w:pPr>
      <w:hyperlink w:anchor="Exercises_64">
        <w:r>
          <w:rPr>
            <w:color w:val="0000FF" w:themeColor="hyperlink"/>
            <w:u w:val="single"/>
          </w:rPr>
          <w:t>Exercises</w:t>
        </w:r>
      </w:hyperlink>
    </w:p>
    <w:p>
      <w:pPr>
        <w:pStyle w:val="Normal"/>
        <w:ind w:left="0" w:firstLineChars="0" w:firstLine="0" w:leftChars="200"/>
      </w:pPr>
      <w:hyperlink w:anchor="Chapter_Nine__Priority_Queues_an">
        <w:r>
          <w:rPr>
            <w:color w:val="0000FF" w:themeColor="hyperlink"/>
            <w:u w:val="single"/>
          </w:rPr>
          <w:t>Chapter Nine. Priority Queues and Heapsort</w:t>
        </w:r>
      </w:hyperlink>
    </w:p>
    <w:p>
      <w:pPr>
        <w:pStyle w:val="Normal"/>
        <w:ind w:left="0" w:firstLineChars="0" w:firstLine="0" w:leftChars="400"/>
      </w:pPr>
      <w:hyperlink w:anchor="Exercises_65">
        <w:r>
          <w:rPr>
            <w:color w:val="0000FF" w:themeColor="hyperlink"/>
            <w:u w:val="single"/>
          </w:rPr>
          <w:t>Exercises</w:t>
        </w:r>
      </w:hyperlink>
    </w:p>
    <w:p>
      <w:pPr>
        <w:pStyle w:val="Normal"/>
        <w:ind w:left="0" w:firstLineChars="0" w:firstLine="0" w:leftChars="400"/>
      </w:pPr>
      <w:hyperlink w:anchor="9_1_Elementary_Implementations">
        <w:r>
          <w:rPr>
            <w:color w:val="0000FF" w:themeColor="hyperlink"/>
            <w:u w:val="single"/>
          </w:rPr>
          <w:t>9.1 Elementary Implementations</w:t>
        </w:r>
      </w:hyperlink>
    </w:p>
    <w:p>
      <w:pPr>
        <w:pStyle w:val="Normal"/>
        <w:ind w:left="0" w:firstLineChars="0" w:firstLine="0" w:leftChars="400"/>
      </w:pPr>
      <w:hyperlink w:anchor="Exercises_66">
        <w:r>
          <w:rPr>
            <w:color w:val="0000FF" w:themeColor="hyperlink"/>
            <w:u w:val="single"/>
          </w:rPr>
          <w:t>Exercises</w:t>
        </w:r>
      </w:hyperlink>
    </w:p>
    <w:p>
      <w:pPr>
        <w:pStyle w:val="Normal"/>
        <w:ind w:left="0" w:firstLineChars="0" w:firstLine="0" w:leftChars="400"/>
      </w:pPr>
      <w:hyperlink w:anchor="9_2_Heap_Data_Structure">
        <w:r>
          <w:rPr>
            <w:color w:val="0000FF" w:themeColor="hyperlink"/>
            <w:u w:val="single"/>
          </w:rPr>
          <w:t>9.2 Heap Data Structure</w:t>
        </w:r>
      </w:hyperlink>
    </w:p>
    <w:p>
      <w:pPr>
        <w:pStyle w:val="Normal"/>
        <w:ind w:left="0" w:firstLineChars="0" w:firstLine="0" w:leftChars="400"/>
      </w:pPr>
      <w:hyperlink w:anchor="Exercises_68">
        <w:r>
          <w:rPr>
            <w:color w:val="0000FF" w:themeColor="hyperlink"/>
            <w:u w:val="single"/>
          </w:rPr>
          <w:t>Exercises</w:t>
        </w:r>
      </w:hyperlink>
    </w:p>
    <w:p>
      <w:pPr>
        <w:pStyle w:val="Normal"/>
        <w:ind w:left="0" w:firstLineChars="0" w:firstLine="0" w:leftChars="400"/>
      </w:pPr>
      <w:hyperlink w:anchor="9_3_Algorithms_on_Heaps_1">
        <w:r>
          <w:rPr>
            <w:color w:val="0000FF" w:themeColor="hyperlink"/>
            <w:u w:val="single"/>
          </w:rPr>
          <w:t>9.3 Algorithms on Heaps</w:t>
        </w:r>
      </w:hyperlink>
    </w:p>
    <w:p>
      <w:pPr>
        <w:pStyle w:val="Normal"/>
        <w:ind w:left="0" w:firstLineChars="0" w:firstLine="0" w:leftChars="400"/>
      </w:pPr>
      <w:hyperlink w:anchor="Exercises_69">
        <w:r>
          <w:rPr>
            <w:color w:val="0000FF" w:themeColor="hyperlink"/>
            <w:u w:val="single"/>
          </w:rPr>
          <w:t>Exercises</w:t>
        </w:r>
      </w:hyperlink>
    </w:p>
    <w:p>
      <w:pPr>
        <w:pStyle w:val="Normal"/>
        <w:ind w:left="0" w:firstLineChars="0" w:firstLine="0" w:leftChars="400"/>
      </w:pPr>
      <w:hyperlink w:anchor="9_4_Heapsort">
        <w:r>
          <w:rPr>
            <w:color w:val="0000FF" w:themeColor="hyperlink"/>
            <w:u w:val="single"/>
          </w:rPr>
          <w:t>9.4 Heapsort</w:t>
        </w:r>
      </w:hyperlink>
    </w:p>
    <w:p>
      <w:pPr>
        <w:pStyle w:val="Normal"/>
        <w:ind w:left="0" w:firstLineChars="0" w:firstLine="0" w:leftChars="400"/>
      </w:pPr>
      <w:hyperlink w:anchor="Exercises_70">
        <w:r>
          <w:rPr>
            <w:color w:val="0000FF" w:themeColor="hyperlink"/>
            <w:u w:val="single"/>
          </w:rPr>
          <w:t>Exercises</w:t>
        </w:r>
      </w:hyperlink>
    </w:p>
    <w:p>
      <w:pPr>
        <w:pStyle w:val="Normal"/>
        <w:ind w:left="0" w:firstLineChars="0" w:firstLine="0" w:leftChars="400"/>
      </w:pPr>
      <w:hyperlink w:anchor="9_5_Priority_Queue_ADT">
        <w:r>
          <w:rPr>
            <w:color w:val="0000FF" w:themeColor="hyperlink"/>
            <w:u w:val="single"/>
          </w:rPr>
          <w:t>9.5 Priority-Queue ADT</w:t>
        </w:r>
      </w:hyperlink>
    </w:p>
    <w:p>
      <w:pPr>
        <w:pStyle w:val="Normal"/>
        <w:ind w:left="0" w:firstLineChars="0" w:firstLine="0" w:leftChars="400"/>
      </w:pPr>
      <w:hyperlink w:anchor="Exercises_72">
        <w:r>
          <w:rPr>
            <w:color w:val="0000FF" w:themeColor="hyperlink"/>
            <w:u w:val="single"/>
          </w:rPr>
          <w:t>Exercises</w:t>
        </w:r>
      </w:hyperlink>
    </w:p>
    <w:p>
      <w:pPr>
        <w:pStyle w:val="Normal"/>
        <w:ind w:left="0" w:firstLineChars="0" w:firstLine="0" w:leftChars="400"/>
      </w:pPr>
      <w:hyperlink w:anchor="9_6_Priority_Queues_for_Index_It">
        <w:r>
          <w:rPr>
            <w:color w:val="0000FF" w:themeColor="hyperlink"/>
            <w:u w:val="single"/>
          </w:rPr>
          <w:t>9.6 Priority Queues for Index Items</w:t>
        </w:r>
      </w:hyperlink>
    </w:p>
    <w:p>
      <w:pPr>
        <w:pStyle w:val="Normal"/>
        <w:ind w:left="0" w:firstLineChars="0" w:firstLine="0" w:leftChars="400"/>
      </w:pPr>
      <w:hyperlink w:anchor="Exercises_73">
        <w:r>
          <w:rPr>
            <w:color w:val="0000FF" w:themeColor="hyperlink"/>
            <w:u w:val="single"/>
          </w:rPr>
          <w:t>Exercises</w:t>
        </w:r>
      </w:hyperlink>
    </w:p>
    <w:p>
      <w:pPr>
        <w:pStyle w:val="Normal"/>
        <w:ind w:left="0" w:firstLineChars="0" w:firstLine="0" w:leftChars="400"/>
      </w:pPr>
      <w:hyperlink w:anchor="9_7_Binomial_Queues">
        <w:r>
          <w:rPr>
            <w:color w:val="0000FF" w:themeColor="hyperlink"/>
            <w:u w:val="single"/>
          </w:rPr>
          <w:t>9.7 Binomial Queues</w:t>
        </w:r>
      </w:hyperlink>
    </w:p>
    <w:p>
      <w:pPr>
        <w:pStyle w:val="Normal"/>
        <w:ind w:left="0" w:firstLineChars="0" w:firstLine="0" w:leftChars="400"/>
      </w:pPr>
      <w:hyperlink w:anchor="Exercises_74">
        <w:r>
          <w:rPr>
            <w:color w:val="0000FF" w:themeColor="hyperlink"/>
            <w:u w:val="single"/>
          </w:rPr>
          <w:t>Exercises</w:t>
        </w:r>
      </w:hyperlink>
    </w:p>
    <w:p>
      <w:pPr>
        <w:pStyle w:val="Normal"/>
        <w:ind w:left="0" w:firstLineChars="0" w:firstLine="0" w:leftChars="200"/>
      </w:pPr>
      <w:hyperlink w:anchor="Chapter_Ten__Radix_Sorting">
        <w:r>
          <w:rPr>
            <w:color w:val="0000FF" w:themeColor="hyperlink"/>
            <w:u w:val="single"/>
          </w:rPr>
          <w:t>Chapter Ten. Radix Sorting</w:t>
        </w:r>
      </w:hyperlink>
    </w:p>
    <w:p>
      <w:pPr>
        <w:pStyle w:val="Normal"/>
        <w:ind w:left="0" w:firstLineChars="0" w:firstLine="0" w:leftChars="400"/>
      </w:pPr>
      <w:hyperlink w:anchor="10_1_Bits__Bytes__and_Words">
        <w:r>
          <w:rPr>
            <w:color w:val="0000FF" w:themeColor="hyperlink"/>
            <w:u w:val="single"/>
          </w:rPr>
          <w:t>10.1 Bits, Bytes, and Words</w:t>
        </w:r>
      </w:hyperlink>
    </w:p>
    <w:p>
      <w:pPr>
        <w:pStyle w:val="Normal"/>
        <w:ind w:left="0" w:firstLineChars="0" w:firstLine="0" w:leftChars="400"/>
      </w:pPr>
      <w:hyperlink w:anchor="Exercises_75">
        <w:r>
          <w:rPr>
            <w:color w:val="0000FF" w:themeColor="hyperlink"/>
            <w:u w:val="single"/>
          </w:rPr>
          <w:t>Exercises</w:t>
        </w:r>
      </w:hyperlink>
    </w:p>
    <w:p>
      <w:pPr>
        <w:pStyle w:val="Normal"/>
        <w:ind w:left="0" w:firstLineChars="0" w:firstLine="0" w:leftChars="400"/>
      </w:pPr>
      <w:hyperlink w:anchor="10_2_Binary_Quicksort">
        <w:r>
          <w:rPr>
            <w:color w:val="0000FF" w:themeColor="hyperlink"/>
            <w:u w:val="single"/>
          </w:rPr>
          <w:t>10.2 Binary Quicksort</w:t>
        </w:r>
      </w:hyperlink>
    </w:p>
    <w:p>
      <w:pPr>
        <w:pStyle w:val="Normal"/>
        <w:ind w:left="0" w:firstLineChars="0" w:firstLine="0" w:leftChars="400"/>
      </w:pPr>
      <w:hyperlink w:anchor="Exercises_76">
        <w:r>
          <w:rPr>
            <w:color w:val="0000FF" w:themeColor="hyperlink"/>
            <w:u w:val="single"/>
          </w:rPr>
          <w:t>Exercises</w:t>
        </w:r>
      </w:hyperlink>
    </w:p>
    <w:p>
      <w:pPr>
        <w:pStyle w:val="Normal"/>
        <w:ind w:left="0" w:firstLineChars="0" w:firstLine="0" w:leftChars="400"/>
      </w:pPr>
      <w:hyperlink w:anchor="10_3_MSD_Radix_Sort">
        <w:r>
          <w:rPr>
            <w:color w:val="0000FF" w:themeColor="hyperlink"/>
            <w:u w:val="single"/>
          </w:rPr>
          <w:t>10.3 MSD Radix Sort</w:t>
        </w:r>
      </w:hyperlink>
    </w:p>
    <w:p>
      <w:pPr>
        <w:pStyle w:val="Normal"/>
        <w:ind w:left="0" w:firstLineChars="0" w:firstLine="0" w:leftChars="400"/>
      </w:pPr>
      <w:hyperlink w:anchor="Exercises_77">
        <w:r>
          <w:rPr>
            <w:color w:val="0000FF" w:themeColor="hyperlink"/>
            <w:u w:val="single"/>
          </w:rPr>
          <w:t>Exercises</w:t>
        </w:r>
      </w:hyperlink>
    </w:p>
    <w:p>
      <w:pPr>
        <w:pStyle w:val="Normal"/>
        <w:ind w:left="0" w:firstLineChars="0" w:firstLine="0" w:leftChars="400"/>
      </w:pPr>
      <w:hyperlink w:anchor="10_4_Three_Way_Radix_Quicksort">
        <w:r>
          <w:rPr>
            <w:color w:val="0000FF" w:themeColor="hyperlink"/>
            <w:u w:val="single"/>
          </w:rPr>
          <w:t>10.4 Three-Way Radix Quicksort</w:t>
        </w:r>
      </w:hyperlink>
    </w:p>
    <w:p>
      <w:pPr>
        <w:pStyle w:val="Normal"/>
        <w:ind w:left="0" w:firstLineChars="0" w:firstLine="0" w:leftChars="400"/>
      </w:pPr>
      <w:hyperlink w:anchor="Exercises_78">
        <w:r>
          <w:rPr>
            <w:color w:val="0000FF" w:themeColor="hyperlink"/>
            <w:u w:val="single"/>
          </w:rPr>
          <w:t>Exercises</w:t>
        </w:r>
      </w:hyperlink>
    </w:p>
    <w:p>
      <w:pPr>
        <w:pStyle w:val="Normal"/>
        <w:ind w:left="0" w:firstLineChars="0" w:firstLine="0" w:leftChars="400"/>
      </w:pPr>
      <w:hyperlink w:anchor="10_5_LSD_Radix_Sort">
        <w:r>
          <w:rPr>
            <w:color w:val="0000FF" w:themeColor="hyperlink"/>
            <w:u w:val="single"/>
          </w:rPr>
          <w:t>10.5 LSD Radix Sort</w:t>
        </w:r>
      </w:hyperlink>
    </w:p>
    <w:p>
      <w:pPr>
        <w:pStyle w:val="Normal"/>
        <w:ind w:left="0" w:firstLineChars="0" w:firstLine="0" w:leftChars="400"/>
      </w:pPr>
      <w:hyperlink w:anchor="Exercises_79">
        <w:r>
          <w:rPr>
            <w:color w:val="0000FF" w:themeColor="hyperlink"/>
            <w:u w:val="single"/>
          </w:rPr>
          <w:t>Exercises</w:t>
        </w:r>
      </w:hyperlink>
    </w:p>
    <w:p>
      <w:pPr>
        <w:pStyle w:val="Normal"/>
        <w:ind w:left="0" w:firstLineChars="0" w:firstLine="0" w:leftChars="400"/>
      </w:pPr>
      <w:hyperlink w:anchor="10_6_Performance_Characteristics">
        <w:r>
          <w:rPr>
            <w:color w:val="0000FF" w:themeColor="hyperlink"/>
            <w:u w:val="single"/>
          </w:rPr>
          <w:t>10.6 Performance Characteristics of Radix Sorts</w:t>
        </w:r>
      </w:hyperlink>
    </w:p>
    <w:p>
      <w:pPr>
        <w:pStyle w:val="Normal"/>
        <w:ind w:left="0" w:firstLineChars="0" w:firstLine="0" w:leftChars="400"/>
      </w:pPr>
      <w:hyperlink w:anchor="Exercises_80">
        <w:r>
          <w:rPr>
            <w:color w:val="0000FF" w:themeColor="hyperlink"/>
            <w:u w:val="single"/>
          </w:rPr>
          <w:t>Exercises</w:t>
        </w:r>
      </w:hyperlink>
    </w:p>
    <w:p>
      <w:pPr>
        <w:pStyle w:val="Normal"/>
        <w:ind w:left="0" w:firstLineChars="0" w:firstLine="0" w:leftChars="400"/>
      </w:pPr>
      <w:hyperlink w:anchor="10_7_Sublinear_Time_Sorts">
        <w:r>
          <w:rPr>
            <w:color w:val="0000FF" w:themeColor="hyperlink"/>
            <w:u w:val="single"/>
          </w:rPr>
          <w:t>10.7 Sublinear-Time Sorts</w:t>
        </w:r>
      </w:hyperlink>
    </w:p>
    <w:p>
      <w:pPr>
        <w:pStyle w:val="Normal"/>
        <w:ind w:left="0" w:firstLineChars="0" w:firstLine="0" w:leftChars="400"/>
      </w:pPr>
      <w:hyperlink w:anchor="Exercises_81">
        <w:r>
          <w:rPr>
            <w:color w:val="0000FF" w:themeColor="hyperlink"/>
            <w:u w:val="single"/>
          </w:rPr>
          <w:t>Exercises</w:t>
        </w:r>
      </w:hyperlink>
    </w:p>
    <w:p>
      <w:pPr>
        <w:pStyle w:val="Normal"/>
        <w:ind w:left="0" w:firstLineChars="0" w:firstLine="0" w:leftChars="200"/>
      </w:pPr>
      <w:hyperlink w:anchor="Chapter_Eleven__Special_Purpose">
        <w:r>
          <w:rPr>
            <w:color w:val="0000FF" w:themeColor="hyperlink"/>
            <w:u w:val="single"/>
          </w:rPr>
          <w:t>Chapter Eleven. Special-Purpose Sorting Methods</w:t>
        </w:r>
      </w:hyperlink>
    </w:p>
    <w:p>
      <w:pPr>
        <w:pStyle w:val="Normal"/>
        <w:ind w:left="0" w:firstLineChars="0" w:firstLine="0" w:leftChars="400"/>
      </w:pPr>
      <w:hyperlink w:anchor="11_1_Batcher_s_Odd_Even_Mergesor">
        <w:r>
          <w:rPr>
            <w:color w:val="0000FF" w:themeColor="hyperlink"/>
            <w:u w:val="single"/>
          </w:rPr>
          <w:t>11.1 Batcher’s Odd–Even Mergesort</w:t>
        </w:r>
      </w:hyperlink>
    </w:p>
    <w:p>
      <w:pPr>
        <w:pStyle w:val="Normal"/>
        <w:ind w:left="0" w:firstLineChars="0" w:firstLine="0" w:leftChars="400"/>
      </w:pPr>
      <w:hyperlink w:anchor="Exercises_82">
        <w:r>
          <w:rPr>
            <w:color w:val="0000FF" w:themeColor="hyperlink"/>
            <w:u w:val="single"/>
          </w:rPr>
          <w:t>Exercises</w:t>
        </w:r>
      </w:hyperlink>
    </w:p>
    <w:p>
      <w:pPr>
        <w:pStyle w:val="Normal"/>
        <w:ind w:left="0" w:firstLineChars="0" w:firstLine="0" w:leftChars="400"/>
      </w:pPr>
      <w:hyperlink w:anchor="11_2_Sorting_Networks">
        <w:r>
          <w:rPr>
            <w:color w:val="0000FF" w:themeColor="hyperlink"/>
            <w:u w:val="single"/>
          </w:rPr>
          <w:t>11.2 Sorting Networks</w:t>
        </w:r>
      </w:hyperlink>
    </w:p>
    <w:p>
      <w:pPr>
        <w:pStyle w:val="Normal"/>
        <w:ind w:left="0" w:firstLineChars="0" w:firstLine="0" w:leftChars="400"/>
      </w:pPr>
      <w:hyperlink w:anchor="Exercises_83">
        <w:r>
          <w:rPr>
            <w:color w:val="0000FF" w:themeColor="hyperlink"/>
            <w:u w:val="single"/>
          </w:rPr>
          <w:t>Exercises</w:t>
        </w:r>
      </w:hyperlink>
    </w:p>
    <w:p>
      <w:pPr>
        <w:pStyle w:val="Normal"/>
        <w:ind w:left="0" w:firstLineChars="0" w:firstLine="0" w:leftChars="400"/>
      </w:pPr>
      <w:hyperlink w:anchor="11_3_External_Sorting">
        <w:r>
          <w:rPr>
            <w:color w:val="0000FF" w:themeColor="hyperlink"/>
            <w:u w:val="single"/>
          </w:rPr>
          <w:t>11.3 External Sorting</w:t>
        </w:r>
      </w:hyperlink>
    </w:p>
    <w:p>
      <w:pPr>
        <w:pStyle w:val="Normal"/>
        <w:ind w:left="0" w:firstLineChars="0" w:firstLine="0" w:leftChars="400"/>
      </w:pPr>
      <w:hyperlink w:anchor="Exercises_84">
        <w:r>
          <w:rPr>
            <w:color w:val="0000FF" w:themeColor="hyperlink"/>
            <w:u w:val="single"/>
          </w:rPr>
          <w:t>Exercises</w:t>
        </w:r>
      </w:hyperlink>
    </w:p>
    <w:p>
      <w:pPr>
        <w:pStyle w:val="Normal"/>
        <w:ind w:left="0" w:firstLineChars="0" w:firstLine="0" w:leftChars="400"/>
      </w:pPr>
      <w:hyperlink w:anchor="11_4_Sort_Merge_Implementations">
        <w:r>
          <w:rPr>
            <w:color w:val="0000FF" w:themeColor="hyperlink"/>
            <w:u w:val="single"/>
          </w:rPr>
          <w:t>11.4 Sort–Merge Implementations</w:t>
        </w:r>
      </w:hyperlink>
    </w:p>
    <w:p>
      <w:pPr>
        <w:pStyle w:val="Normal"/>
        <w:ind w:left="0" w:firstLineChars="0" w:firstLine="0" w:leftChars="400"/>
      </w:pPr>
      <w:hyperlink w:anchor="Exercises_85">
        <w:r>
          <w:rPr>
            <w:color w:val="0000FF" w:themeColor="hyperlink"/>
            <w:u w:val="single"/>
          </w:rPr>
          <w:t>Exercises</w:t>
        </w:r>
      </w:hyperlink>
    </w:p>
    <w:p>
      <w:pPr>
        <w:pStyle w:val="Normal"/>
        <w:ind w:left="0" w:firstLineChars="0" w:firstLine="0" w:leftChars="400"/>
      </w:pPr>
      <w:hyperlink w:anchor="11_5_Parallel_Sort_Merge">
        <w:r>
          <w:rPr>
            <w:color w:val="0000FF" w:themeColor="hyperlink"/>
            <w:u w:val="single"/>
          </w:rPr>
          <w:t>11.5 Parallel Sort–Merge</w:t>
        </w:r>
      </w:hyperlink>
    </w:p>
    <w:p>
      <w:pPr>
        <w:pStyle w:val="Normal"/>
        <w:ind w:left="0" w:firstLineChars="0" w:firstLine="0" w:leftChars="400"/>
      </w:pPr>
      <w:hyperlink w:anchor="Exercises_86">
        <w:r>
          <w:rPr>
            <w:color w:val="0000FF" w:themeColor="hyperlink"/>
            <w:u w:val="single"/>
          </w:rPr>
          <w:t>Exercises</w:t>
        </w:r>
      </w:hyperlink>
    </w:p>
    <w:p>
      <w:pPr>
        <w:pStyle w:val="Normal"/>
        <w:ind w:left="0" w:firstLineChars="0" w:firstLine="0" w:leftChars="200"/>
      </w:pPr>
      <w:hyperlink w:anchor="References_for_Part_Three">
        <w:r>
          <w:rPr>
            <w:color w:val="0000FF" w:themeColor="hyperlink"/>
            <w:u w:val="single"/>
          </w:rPr>
          <w:t>References for Part Three</w:t>
        </w:r>
      </w:hyperlink>
    </w:p>
    <w:p>
      <w:pPr>
        <w:pStyle w:val="Normal"/>
        <w:ind w:left="0" w:firstLineChars="0" w:firstLine="0" w:leftChars="0"/>
      </w:pPr>
      <w:hyperlink w:anchor="Part_Four__Searching">
        <w:r>
          <w:rPr>
            <w:color w:val="0000FF" w:themeColor="hyperlink"/>
            <w:u w:val="single"/>
          </w:rPr>
          <w:t>Part Four: Searching</w:t>
        </w:r>
      </w:hyperlink>
    </w:p>
    <w:p>
      <w:pPr>
        <w:pStyle w:val="Normal"/>
        <w:ind w:left="0" w:firstLineChars="0" w:firstLine="0" w:leftChars="200"/>
      </w:pPr>
      <w:hyperlink w:anchor="Chapter_Twelve__Symbol_Tables_an">
        <w:r>
          <w:rPr>
            <w:color w:val="0000FF" w:themeColor="hyperlink"/>
            <w:u w:val="single"/>
          </w:rPr>
          <w:t>Chapter Twelve. Symbol Tables and Binary Search Trees</w:t>
        </w:r>
      </w:hyperlink>
    </w:p>
    <w:p>
      <w:pPr>
        <w:pStyle w:val="Normal"/>
        <w:ind w:left="0" w:firstLineChars="0" w:firstLine="0" w:leftChars="400"/>
      </w:pPr>
      <w:hyperlink w:anchor="12_1_Symbol_Table_Abstract_Data">
        <w:r>
          <w:rPr>
            <w:color w:val="0000FF" w:themeColor="hyperlink"/>
            <w:u w:val="single"/>
          </w:rPr>
          <w:t>12.1 Symbol-Table Abstract Data Type</w:t>
        </w:r>
      </w:hyperlink>
    </w:p>
    <w:p>
      <w:pPr>
        <w:pStyle w:val="Normal"/>
        <w:ind w:left="0" w:firstLineChars="0" w:firstLine="0" w:leftChars="400"/>
      </w:pPr>
      <w:hyperlink w:anchor="Exercises_87">
        <w:r>
          <w:rPr>
            <w:color w:val="0000FF" w:themeColor="hyperlink"/>
            <w:u w:val="single"/>
          </w:rPr>
          <w:t>Exercises</w:t>
        </w:r>
      </w:hyperlink>
    </w:p>
    <w:p>
      <w:pPr>
        <w:pStyle w:val="Normal"/>
        <w:ind w:left="0" w:firstLineChars="0" w:firstLine="0" w:leftChars="400"/>
      </w:pPr>
      <w:hyperlink w:anchor="12_2_Key_Indexed_Search">
        <w:r>
          <w:rPr>
            <w:color w:val="0000FF" w:themeColor="hyperlink"/>
            <w:u w:val="single"/>
          </w:rPr>
          <w:t>12.2 Key-Indexed Search</w:t>
        </w:r>
      </w:hyperlink>
    </w:p>
    <w:p>
      <w:pPr>
        <w:pStyle w:val="Normal"/>
        <w:ind w:left="0" w:firstLineChars="0" w:firstLine="0" w:leftChars="400"/>
      </w:pPr>
      <w:hyperlink w:anchor="Exercises_88">
        <w:r>
          <w:rPr>
            <w:color w:val="0000FF" w:themeColor="hyperlink"/>
            <w:u w:val="single"/>
          </w:rPr>
          <w:t>Exercises</w:t>
        </w:r>
      </w:hyperlink>
    </w:p>
    <w:p>
      <w:pPr>
        <w:pStyle w:val="Normal"/>
        <w:ind w:left="0" w:firstLineChars="0" w:firstLine="0" w:leftChars="400"/>
      </w:pPr>
      <w:hyperlink w:anchor="12_3_Sequential_Search">
        <w:r>
          <w:rPr>
            <w:color w:val="0000FF" w:themeColor="hyperlink"/>
            <w:u w:val="single"/>
          </w:rPr>
          <w:t>12.3 Sequential Search</w:t>
        </w:r>
      </w:hyperlink>
    </w:p>
    <w:p>
      <w:pPr>
        <w:pStyle w:val="Normal"/>
        <w:ind w:left="0" w:firstLineChars="0" w:firstLine="0" w:leftChars="400"/>
      </w:pPr>
      <w:hyperlink w:anchor="Exercises_89">
        <w:r>
          <w:rPr>
            <w:color w:val="0000FF" w:themeColor="hyperlink"/>
            <w:u w:val="single"/>
          </w:rPr>
          <w:t>Exercises</w:t>
        </w:r>
      </w:hyperlink>
    </w:p>
    <w:p>
      <w:pPr>
        <w:pStyle w:val="Normal"/>
        <w:ind w:left="0" w:firstLineChars="0" w:firstLine="0" w:leftChars="400"/>
      </w:pPr>
      <w:hyperlink w:anchor="12_4_Binary_Search">
        <w:r>
          <w:rPr>
            <w:color w:val="0000FF" w:themeColor="hyperlink"/>
            <w:u w:val="single"/>
          </w:rPr>
          <w:t>12.4 Binary Search</w:t>
        </w:r>
      </w:hyperlink>
    </w:p>
    <w:p>
      <w:pPr>
        <w:pStyle w:val="Normal"/>
        <w:ind w:left="0" w:firstLineChars="0" w:firstLine="0" w:leftChars="400"/>
      </w:pPr>
      <w:hyperlink w:anchor="Exercises_90">
        <w:r>
          <w:rPr>
            <w:color w:val="0000FF" w:themeColor="hyperlink"/>
            <w:u w:val="single"/>
          </w:rPr>
          <w:t>Exercises</w:t>
        </w:r>
      </w:hyperlink>
    </w:p>
    <w:p>
      <w:pPr>
        <w:pStyle w:val="Normal"/>
        <w:ind w:left="0" w:firstLineChars="0" w:firstLine="0" w:leftChars="400"/>
      </w:pPr>
      <w:hyperlink w:anchor="12_5_Binary_Search_Trees__BSTs">
        <w:r>
          <w:rPr>
            <w:color w:val="0000FF" w:themeColor="hyperlink"/>
            <w:u w:val="single"/>
          </w:rPr>
          <w:t>12.5 Binary Search Trees (BSTs)</w:t>
        </w:r>
      </w:hyperlink>
    </w:p>
    <w:p>
      <w:pPr>
        <w:pStyle w:val="Normal"/>
        <w:ind w:left="0" w:firstLineChars="0" w:firstLine="0" w:leftChars="400"/>
      </w:pPr>
      <w:hyperlink w:anchor="Exercises_91">
        <w:r>
          <w:rPr>
            <w:color w:val="0000FF" w:themeColor="hyperlink"/>
            <w:u w:val="single"/>
          </w:rPr>
          <w:t>Exercises</w:t>
        </w:r>
      </w:hyperlink>
    </w:p>
    <w:p>
      <w:pPr>
        <w:pStyle w:val="Normal"/>
        <w:ind w:left="0" w:firstLineChars="0" w:firstLine="0" w:leftChars="400"/>
      </w:pPr>
      <w:hyperlink w:anchor="12_6_Performance_Characteristics">
        <w:r>
          <w:rPr>
            <w:color w:val="0000FF" w:themeColor="hyperlink"/>
            <w:u w:val="single"/>
          </w:rPr>
          <w:t>12.6 Performance Characteristics of BSTs</w:t>
        </w:r>
      </w:hyperlink>
    </w:p>
    <w:p>
      <w:pPr>
        <w:pStyle w:val="Normal"/>
        <w:ind w:left="0" w:firstLineChars="0" w:firstLine="0" w:leftChars="400"/>
      </w:pPr>
      <w:hyperlink w:anchor="Exercises_92">
        <w:r>
          <w:rPr>
            <w:color w:val="0000FF" w:themeColor="hyperlink"/>
            <w:u w:val="single"/>
          </w:rPr>
          <w:t>Exercises</w:t>
        </w:r>
      </w:hyperlink>
    </w:p>
    <w:p>
      <w:pPr>
        <w:pStyle w:val="Normal"/>
        <w:ind w:left="0" w:firstLineChars="0" w:firstLine="0" w:leftChars="400"/>
      </w:pPr>
      <w:hyperlink w:anchor="12_7_Index_Implementations_with">
        <w:r>
          <w:rPr>
            <w:color w:val="0000FF" w:themeColor="hyperlink"/>
            <w:u w:val="single"/>
          </w:rPr>
          <w:t>12.7 Index Implementations with Symbol Tables</w:t>
        </w:r>
      </w:hyperlink>
    </w:p>
    <w:p>
      <w:pPr>
        <w:pStyle w:val="Normal"/>
        <w:ind w:left="0" w:firstLineChars="0" w:firstLine="0" w:leftChars="400"/>
      </w:pPr>
      <w:hyperlink w:anchor="Exercises_93">
        <w:r>
          <w:rPr>
            <w:color w:val="0000FF" w:themeColor="hyperlink"/>
            <w:u w:val="single"/>
          </w:rPr>
          <w:t>Exercises</w:t>
        </w:r>
      </w:hyperlink>
    </w:p>
    <w:p>
      <w:pPr>
        <w:pStyle w:val="Normal"/>
        <w:ind w:left="0" w:firstLineChars="0" w:firstLine="0" w:leftChars="400"/>
      </w:pPr>
      <w:hyperlink w:anchor="12_8_Insertion_at_the_Root_in_BS">
        <w:r>
          <w:rPr>
            <w:color w:val="0000FF" w:themeColor="hyperlink"/>
            <w:u w:val="single"/>
          </w:rPr>
          <w:t>12.8 Insertion at the Root in BSTs</w:t>
        </w:r>
      </w:hyperlink>
    </w:p>
    <w:p>
      <w:pPr>
        <w:pStyle w:val="Normal"/>
        <w:ind w:left="0" w:firstLineChars="0" w:firstLine="0" w:leftChars="400"/>
      </w:pPr>
      <w:hyperlink w:anchor="Exercises_94">
        <w:r>
          <w:rPr>
            <w:color w:val="0000FF" w:themeColor="hyperlink"/>
            <w:u w:val="single"/>
          </w:rPr>
          <w:t>Exercises</w:t>
        </w:r>
      </w:hyperlink>
    </w:p>
    <w:p>
      <w:pPr>
        <w:pStyle w:val="Normal"/>
        <w:ind w:left="0" w:firstLineChars="0" w:firstLine="0" w:leftChars="400"/>
      </w:pPr>
      <w:hyperlink w:anchor="12_9_BST_Implementations_of_Othe">
        <w:r>
          <w:rPr>
            <w:color w:val="0000FF" w:themeColor="hyperlink"/>
            <w:u w:val="single"/>
          </w:rPr>
          <w:t>12.9 BST Implementations of Other ADT Functions</w:t>
        </w:r>
      </w:hyperlink>
    </w:p>
    <w:p>
      <w:pPr>
        <w:pStyle w:val="Normal"/>
        <w:ind w:left="0" w:firstLineChars="0" w:firstLine="0" w:leftChars="400"/>
      </w:pPr>
      <w:hyperlink w:anchor="Exercises_95">
        <w:r>
          <w:rPr>
            <w:color w:val="0000FF" w:themeColor="hyperlink"/>
            <w:u w:val="single"/>
          </w:rPr>
          <w:t>Exercises</w:t>
        </w:r>
      </w:hyperlink>
    </w:p>
    <w:p>
      <w:pPr>
        <w:pStyle w:val="Normal"/>
        <w:ind w:left="0" w:firstLineChars="0" w:firstLine="0" w:leftChars="200"/>
      </w:pPr>
      <w:hyperlink w:anchor="Chapter_Thirteen__Balanced_Trees">
        <w:r>
          <w:rPr>
            <w:color w:val="0000FF" w:themeColor="hyperlink"/>
            <w:u w:val="single"/>
          </w:rPr>
          <w:t>Chapter Thirteen. Balanced Trees</w:t>
        </w:r>
      </w:hyperlink>
    </w:p>
    <w:p>
      <w:pPr>
        <w:pStyle w:val="Normal"/>
        <w:ind w:left="0" w:firstLineChars="0" w:firstLine="0" w:leftChars="400"/>
      </w:pPr>
      <w:hyperlink w:anchor="Exercises_96">
        <w:r>
          <w:rPr>
            <w:color w:val="0000FF" w:themeColor="hyperlink"/>
            <w:u w:val="single"/>
          </w:rPr>
          <w:t>Exercises</w:t>
        </w:r>
      </w:hyperlink>
    </w:p>
    <w:p>
      <w:pPr>
        <w:pStyle w:val="Normal"/>
        <w:ind w:left="0" w:firstLineChars="0" w:firstLine="0" w:leftChars="400"/>
      </w:pPr>
      <w:hyperlink w:anchor="13_1_Randomized_BSTs">
        <w:r>
          <w:rPr>
            <w:color w:val="0000FF" w:themeColor="hyperlink"/>
            <w:u w:val="single"/>
          </w:rPr>
          <w:t>13.1 Randomized BSTs</w:t>
        </w:r>
      </w:hyperlink>
    </w:p>
    <w:p>
      <w:pPr>
        <w:pStyle w:val="Normal"/>
        <w:ind w:left="0" w:firstLineChars="0" w:firstLine="0" w:leftChars="400"/>
      </w:pPr>
      <w:hyperlink w:anchor="Exercises_97">
        <w:r>
          <w:rPr>
            <w:color w:val="0000FF" w:themeColor="hyperlink"/>
            <w:u w:val="single"/>
          </w:rPr>
          <w:t>Exercises</w:t>
        </w:r>
      </w:hyperlink>
    </w:p>
    <w:p>
      <w:pPr>
        <w:pStyle w:val="Normal"/>
        <w:ind w:left="0" w:firstLineChars="0" w:firstLine="0" w:leftChars="400"/>
      </w:pPr>
      <w:hyperlink w:anchor="13_2_Splay_BSTs">
        <w:r>
          <w:rPr>
            <w:color w:val="0000FF" w:themeColor="hyperlink"/>
            <w:u w:val="single"/>
          </w:rPr>
          <w:t>13.2 Splay BSTs</w:t>
        </w:r>
      </w:hyperlink>
    </w:p>
    <w:p>
      <w:pPr>
        <w:pStyle w:val="Normal"/>
        <w:ind w:left="0" w:firstLineChars="0" w:firstLine="0" w:leftChars="400"/>
      </w:pPr>
      <w:hyperlink w:anchor="Exercises_98">
        <w:r>
          <w:rPr>
            <w:color w:val="0000FF" w:themeColor="hyperlink"/>
            <w:u w:val="single"/>
          </w:rPr>
          <w:t>Exercises</w:t>
        </w:r>
      </w:hyperlink>
    </w:p>
    <w:p>
      <w:pPr>
        <w:pStyle w:val="Normal"/>
        <w:ind w:left="0" w:firstLineChars="0" w:firstLine="0" w:leftChars="400"/>
      </w:pPr>
      <w:hyperlink w:anchor="13_3_Top_Down_2_3_4_Trees">
        <w:r>
          <w:rPr>
            <w:color w:val="0000FF" w:themeColor="hyperlink"/>
            <w:u w:val="single"/>
          </w:rPr>
          <w:t>13.3 Top-Down 2-3-4 Trees</w:t>
        </w:r>
      </w:hyperlink>
    </w:p>
    <w:p>
      <w:pPr>
        <w:pStyle w:val="Normal"/>
        <w:ind w:left="0" w:firstLineChars="0" w:firstLine="0" w:leftChars="400"/>
      </w:pPr>
      <w:hyperlink w:anchor="Exercises_99">
        <w:r>
          <w:rPr>
            <w:color w:val="0000FF" w:themeColor="hyperlink"/>
            <w:u w:val="single"/>
          </w:rPr>
          <w:t>Exercises</w:t>
        </w:r>
      </w:hyperlink>
    </w:p>
    <w:p>
      <w:pPr>
        <w:pStyle w:val="Normal"/>
        <w:ind w:left="0" w:firstLineChars="0" w:firstLine="0" w:leftChars="400"/>
      </w:pPr>
      <w:hyperlink w:anchor="13_4_Red_Black_Trees">
        <w:r>
          <w:rPr>
            <w:color w:val="0000FF" w:themeColor="hyperlink"/>
            <w:u w:val="single"/>
          </w:rPr>
          <w:t>13.4 Red–Black Trees</w:t>
        </w:r>
      </w:hyperlink>
    </w:p>
    <w:p>
      <w:pPr>
        <w:pStyle w:val="Normal"/>
        <w:ind w:left="0" w:firstLineChars="0" w:firstLine="0" w:leftChars="400"/>
      </w:pPr>
      <w:hyperlink w:anchor="Exercises_100">
        <w:r>
          <w:rPr>
            <w:color w:val="0000FF" w:themeColor="hyperlink"/>
            <w:u w:val="single"/>
          </w:rPr>
          <w:t>Exercises</w:t>
        </w:r>
      </w:hyperlink>
    </w:p>
    <w:p>
      <w:pPr>
        <w:pStyle w:val="Normal"/>
        <w:ind w:left="0" w:firstLineChars="0" w:firstLine="0" w:leftChars="400"/>
      </w:pPr>
      <w:hyperlink w:anchor="13_5_Skip_Lists">
        <w:r>
          <w:rPr>
            <w:color w:val="0000FF" w:themeColor="hyperlink"/>
            <w:u w:val="single"/>
          </w:rPr>
          <w:t>13.5 Skip Lists</w:t>
        </w:r>
      </w:hyperlink>
    </w:p>
    <w:p>
      <w:pPr>
        <w:pStyle w:val="Normal"/>
        <w:ind w:left="0" w:firstLineChars="0" w:firstLine="0" w:leftChars="400"/>
      </w:pPr>
      <w:hyperlink w:anchor="Exercises_101">
        <w:r>
          <w:rPr>
            <w:color w:val="0000FF" w:themeColor="hyperlink"/>
            <w:u w:val="single"/>
          </w:rPr>
          <w:t>Exercises</w:t>
        </w:r>
      </w:hyperlink>
    </w:p>
    <w:p>
      <w:pPr>
        <w:pStyle w:val="Normal"/>
        <w:ind w:left="0" w:firstLineChars="0" w:firstLine="0" w:leftChars="400"/>
      </w:pPr>
      <w:hyperlink w:anchor="13_6_Performance_Characteristics">
        <w:r>
          <w:rPr>
            <w:color w:val="0000FF" w:themeColor="hyperlink"/>
            <w:u w:val="single"/>
          </w:rPr>
          <w:t>13.6 Performance Characteristics</w:t>
        </w:r>
      </w:hyperlink>
    </w:p>
    <w:p>
      <w:pPr>
        <w:pStyle w:val="Normal"/>
        <w:ind w:left="0" w:firstLineChars="0" w:firstLine="0" w:leftChars="400"/>
      </w:pPr>
      <w:hyperlink w:anchor="Exercises_102">
        <w:r>
          <w:rPr>
            <w:color w:val="0000FF" w:themeColor="hyperlink"/>
            <w:u w:val="single"/>
          </w:rPr>
          <w:t>Exercises</w:t>
        </w:r>
      </w:hyperlink>
    </w:p>
    <w:p>
      <w:pPr>
        <w:pStyle w:val="Normal"/>
        <w:ind w:left="0" w:firstLineChars="0" w:firstLine="0" w:leftChars="200"/>
      </w:pPr>
      <w:hyperlink w:anchor="Chapter_Fourteen__Hashing">
        <w:r>
          <w:rPr>
            <w:color w:val="0000FF" w:themeColor="hyperlink"/>
            <w:u w:val="single"/>
          </w:rPr>
          <w:t>Chapter Fourteen. Hashing</w:t>
        </w:r>
      </w:hyperlink>
    </w:p>
    <w:p>
      <w:pPr>
        <w:pStyle w:val="Normal"/>
        <w:ind w:left="0" w:firstLineChars="0" w:firstLine="0" w:leftChars="400"/>
      </w:pPr>
      <w:hyperlink w:anchor="14_1_Hash_Functions">
        <w:r>
          <w:rPr>
            <w:color w:val="0000FF" w:themeColor="hyperlink"/>
            <w:u w:val="single"/>
          </w:rPr>
          <w:t>14.1 Hash Functions</w:t>
        </w:r>
      </w:hyperlink>
    </w:p>
    <w:p>
      <w:pPr>
        <w:pStyle w:val="Normal"/>
        <w:ind w:left="0" w:firstLineChars="0" w:firstLine="0" w:leftChars="400"/>
      </w:pPr>
      <w:hyperlink w:anchor="Exercises_103">
        <w:r>
          <w:rPr>
            <w:color w:val="0000FF" w:themeColor="hyperlink"/>
            <w:u w:val="single"/>
          </w:rPr>
          <w:t>Exercises</w:t>
        </w:r>
      </w:hyperlink>
    </w:p>
    <w:p>
      <w:pPr>
        <w:pStyle w:val="Normal"/>
        <w:ind w:left="0" w:firstLineChars="0" w:firstLine="0" w:leftChars="400"/>
      </w:pPr>
      <w:hyperlink w:anchor="14_2_Separate_Chaining">
        <w:r>
          <w:rPr>
            <w:color w:val="0000FF" w:themeColor="hyperlink"/>
            <w:u w:val="single"/>
          </w:rPr>
          <w:t>14.2 Separate Chaining</w:t>
        </w:r>
      </w:hyperlink>
    </w:p>
    <w:p>
      <w:pPr>
        <w:pStyle w:val="Normal"/>
        <w:ind w:left="0" w:firstLineChars="0" w:firstLine="0" w:leftChars="400"/>
      </w:pPr>
      <w:hyperlink w:anchor="Exercises_104">
        <w:r>
          <w:rPr>
            <w:color w:val="0000FF" w:themeColor="hyperlink"/>
            <w:u w:val="single"/>
          </w:rPr>
          <w:t>Exercises</w:t>
        </w:r>
      </w:hyperlink>
    </w:p>
    <w:p>
      <w:pPr>
        <w:pStyle w:val="Normal"/>
        <w:ind w:left="0" w:firstLineChars="0" w:firstLine="0" w:leftChars="400"/>
      </w:pPr>
      <w:hyperlink w:anchor="14_3_Linear_Probing">
        <w:r>
          <w:rPr>
            <w:color w:val="0000FF" w:themeColor="hyperlink"/>
            <w:u w:val="single"/>
          </w:rPr>
          <w:t>14.3 Linear Probing</w:t>
        </w:r>
      </w:hyperlink>
    </w:p>
    <w:p>
      <w:pPr>
        <w:pStyle w:val="Normal"/>
        <w:ind w:left="0" w:firstLineChars="0" w:firstLine="0" w:leftChars="400"/>
      </w:pPr>
      <w:hyperlink w:anchor="Exercises_105">
        <w:r>
          <w:rPr>
            <w:color w:val="0000FF" w:themeColor="hyperlink"/>
            <w:u w:val="single"/>
          </w:rPr>
          <w:t>Exercises</w:t>
        </w:r>
      </w:hyperlink>
    </w:p>
    <w:p>
      <w:pPr>
        <w:pStyle w:val="Normal"/>
        <w:ind w:left="0" w:firstLineChars="0" w:firstLine="0" w:leftChars="400"/>
      </w:pPr>
      <w:hyperlink w:anchor="14_4_Double_Hashing">
        <w:r>
          <w:rPr>
            <w:color w:val="0000FF" w:themeColor="hyperlink"/>
            <w:u w:val="single"/>
          </w:rPr>
          <w:t>14.4 Double Hashing</w:t>
        </w:r>
      </w:hyperlink>
    </w:p>
    <w:p>
      <w:pPr>
        <w:pStyle w:val="Normal"/>
        <w:ind w:left="0" w:firstLineChars="0" w:firstLine="0" w:leftChars="400"/>
      </w:pPr>
      <w:hyperlink w:anchor="Exercises_106">
        <w:r>
          <w:rPr>
            <w:color w:val="0000FF" w:themeColor="hyperlink"/>
            <w:u w:val="single"/>
          </w:rPr>
          <w:t>Exercises</w:t>
        </w:r>
      </w:hyperlink>
    </w:p>
    <w:p>
      <w:pPr>
        <w:pStyle w:val="Normal"/>
        <w:ind w:left="0" w:firstLineChars="0" w:firstLine="0" w:leftChars="400"/>
      </w:pPr>
      <w:hyperlink w:anchor="14_5_Dynamic_Hash_Tables">
        <w:r>
          <w:rPr>
            <w:color w:val="0000FF" w:themeColor="hyperlink"/>
            <w:u w:val="single"/>
          </w:rPr>
          <w:t>14.5 Dynamic Hash Tables</w:t>
        </w:r>
      </w:hyperlink>
    </w:p>
    <w:p>
      <w:pPr>
        <w:pStyle w:val="Normal"/>
        <w:ind w:left="0" w:firstLineChars="0" w:firstLine="0" w:leftChars="400"/>
      </w:pPr>
      <w:hyperlink w:anchor="Exercises_107">
        <w:r>
          <w:rPr>
            <w:color w:val="0000FF" w:themeColor="hyperlink"/>
            <w:u w:val="single"/>
          </w:rPr>
          <w:t>Exercises</w:t>
        </w:r>
      </w:hyperlink>
    </w:p>
    <w:p>
      <w:pPr>
        <w:pStyle w:val="Normal"/>
        <w:ind w:left="0" w:firstLineChars="0" w:firstLine="0" w:leftChars="400"/>
      </w:pPr>
      <w:hyperlink w:anchor="14_6_Perspective">
        <w:r>
          <w:rPr>
            <w:color w:val="0000FF" w:themeColor="hyperlink"/>
            <w:u w:val="single"/>
          </w:rPr>
          <w:t>14.6 Perspective</w:t>
        </w:r>
      </w:hyperlink>
    </w:p>
    <w:p>
      <w:pPr>
        <w:pStyle w:val="Normal"/>
        <w:ind w:left="0" w:firstLineChars="0" w:firstLine="0" w:leftChars="400"/>
      </w:pPr>
      <w:hyperlink w:anchor="Exercises_108">
        <w:r>
          <w:rPr>
            <w:color w:val="0000FF" w:themeColor="hyperlink"/>
            <w:u w:val="single"/>
          </w:rPr>
          <w:t>Exercises</w:t>
        </w:r>
      </w:hyperlink>
    </w:p>
    <w:p>
      <w:pPr>
        <w:pStyle w:val="Normal"/>
        <w:ind w:left="0" w:firstLineChars="0" w:firstLine="0" w:leftChars="200"/>
      </w:pPr>
      <w:hyperlink w:anchor="Chapter_Fifteen__Radix_Search">
        <w:r>
          <w:rPr>
            <w:color w:val="0000FF" w:themeColor="hyperlink"/>
            <w:u w:val="single"/>
          </w:rPr>
          <w:t>Chapter Fifteen. Radix Search</w:t>
        </w:r>
      </w:hyperlink>
    </w:p>
    <w:p>
      <w:pPr>
        <w:pStyle w:val="Normal"/>
        <w:ind w:left="0" w:firstLineChars="0" w:firstLine="0" w:leftChars="400"/>
      </w:pPr>
      <w:hyperlink w:anchor="15_1_Digital_Search_Trees">
        <w:r>
          <w:rPr>
            <w:color w:val="0000FF" w:themeColor="hyperlink"/>
            <w:u w:val="single"/>
          </w:rPr>
          <w:t>15.1 Digital Search Trees</w:t>
        </w:r>
      </w:hyperlink>
    </w:p>
    <w:p>
      <w:pPr>
        <w:pStyle w:val="Normal"/>
        <w:ind w:left="0" w:firstLineChars="0" w:firstLine="0" w:leftChars="400"/>
      </w:pPr>
      <w:hyperlink w:anchor="Exercises_109">
        <w:r>
          <w:rPr>
            <w:color w:val="0000FF" w:themeColor="hyperlink"/>
            <w:u w:val="single"/>
          </w:rPr>
          <w:t>Exercises</w:t>
        </w:r>
      </w:hyperlink>
    </w:p>
    <w:p>
      <w:pPr>
        <w:pStyle w:val="Normal"/>
        <w:ind w:left="0" w:firstLineChars="0" w:firstLine="0" w:leftChars="400"/>
      </w:pPr>
      <w:hyperlink w:anchor="15_2_Tries">
        <w:r>
          <w:rPr>
            <w:color w:val="0000FF" w:themeColor="hyperlink"/>
            <w:u w:val="single"/>
          </w:rPr>
          <w:t>15.2 Tries</w:t>
        </w:r>
      </w:hyperlink>
    </w:p>
    <w:p>
      <w:pPr>
        <w:pStyle w:val="Normal"/>
        <w:ind w:left="0" w:firstLineChars="0" w:firstLine="0" w:leftChars="400"/>
      </w:pPr>
      <w:hyperlink w:anchor="Exercises_110">
        <w:r>
          <w:rPr>
            <w:color w:val="0000FF" w:themeColor="hyperlink"/>
            <w:u w:val="single"/>
          </w:rPr>
          <w:t>Exercises</w:t>
        </w:r>
      </w:hyperlink>
    </w:p>
    <w:p>
      <w:pPr>
        <w:pStyle w:val="Normal"/>
        <w:ind w:left="0" w:firstLineChars="0" w:firstLine="0" w:leftChars="400"/>
      </w:pPr>
      <w:hyperlink w:anchor="15_3_Patricia_Tries">
        <w:r>
          <w:rPr>
            <w:color w:val="0000FF" w:themeColor="hyperlink"/>
            <w:u w:val="single"/>
          </w:rPr>
          <w:t>15.3 Patricia Tries</w:t>
        </w:r>
      </w:hyperlink>
    </w:p>
    <w:p>
      <w:pPr>
        <w:pStyle w:val="Normal"/>
        <w:ind w:left="0" w:firstLineChars="0" w:firstLine="0" w:leftChars="400"/>
      </w:pPr>
      <w:hyperlink w:anchor="Exercises_111">
        <w:r>
          <w:rPr>
            <w:color w:val="0000FF" w:themeColor="hyperlink"/>
            <w:u w:val="single"/>
          </w:rPr>
          <w:t>Exercises</w:t>
        </w:r>
      </w:hyperlink>
    </w:p>
    <w:p>
      <w:pPr>
        <w:pStyle w:val="Normal"/>
        <w:ind w:left="0" w:firstLineChars="0" w:firstLine="0" w:leftChars="400"/>
      </w:pPr>
      <w:hyperlink w:anchor="15_4_Multiway_Tries_and_TSTs">
        <w:r>
          <w:rPr>
            <w:color w:val="0000FF" w:themeColor="hyperlink"/>
            <w:u w:val="single"/>
          </w:rPr>
          <w:t>15.4 Multiway Tries and TSTs</w:t>
        </w:r>
      </w:hyperlink>
    </w:p>
    <w:p>
      <w:pPr>
        <w:pStyle w:val="Normal"/>
        <w:ind w:left="0" w:firstLineChars="0" w:firstLine="0" w:leftChars="400"/>
      </w:pPr>
      <w:hyperlink w:anchor="Exercises_112">
        <w:r>
          <w:rPr>
            <w:color w:val="0000FF" w:themeColor="hyperlink"/>
            <w:u w:val="single"/>
          </w:rPr>
          <w:t>Exercises</w:t>
        </w:r>
      </w:hyperlink>
    </w:p>
    <w:p>
      <w:pPr>
        <w:pStyle w:val="Normal"/>
        <w:ind w:left="0" w:firstLineChars="0" w:firstLine="0" w:leftChars="400"/>
      </w:pPr>
      <w:hyperlink w:anchor="15_5_Text_String_Index_Algorithm">
        <w:r>
          <w:rPr>
            <w:color w:val="0000FF" w:themeColor="hyperlink"/>
            <w:u w:val="single"/>
          </w:rPr>
          <w:t>15.5 Text-String–Index Algorithms</w:t>
        </w:r>
      </w:hyperlink>
    </w:p>
    <w:p>
      <w:pPr>
        <w:pStyle w:val="Normal"/>
        <w:ind w:left="0" w:firstLineChars="0" w:firstLine="0" w:leftChars="400"/>
      </w:pPr>
      <w:hyperlink w:anchor="Exercises_113">
        <w:r>
          <w:rPr>
            <w:color w:val="0000FF" w:themeColor="hyperlink"/>
            <w:u w:val="single"/>
          </w:rPr>
          <w:t>Exercises</w:t>
        </w:r>
      </w:hyperlink>
    </w:p>
    <w:p>
      <w:pPr>
        <w:pStyle w:val="Normal"/>
        <w:ind w:left="0" w:firstLineChars="0" w:firstLine="0" w:leftChars="200"/>
      </w:pPr>
      <w:hyperlink w:anchor="Chapter_Sixteen__External_Search">
        <w:r>
          <w:rPr>
            <w:color w:val="0000FF" w:themeColor="hyperlink"/>
            <w:u w:val="single"/>
          </w:rPr>
          <w:t>Chapter Sixteen. External Searching</w:t>
        </w:r>
      </w:hyperlink>
    </w:p>
    <w:p>
      <w:pPr>
        <w:pStyle w:val="Normal"/>
        <w:ind w:left="0" w:firstLineChars="0" w:firstLine="0" w:leftChars="400"/>
      </w:pPr>
      <w:hyperlink w:anchor="16_1_Rules_of_the_Game">
        <w:r>
          <w:rPr>
            <w:color w:val="0000FF" w:themeColor="hyperlink"/>
            <w:u w:val="single"/>
          </w:rPr>
          <w:t>16.1 Rules of the Game</w:t>
        </w:r>
      </w:hyperlink>
    </w:p>
    <w:p>
      <w:pPr>
        <w:pStyle w:val="Normal"/>
        <w:ind w:left="0" w:firstLineChars="0" w:firstLine="0" w:leftChars="400"/>
      </w:pPr>
      <w:hyperlink w:anchor="16_2_Indexed_Sequential_Access">
        <w:r>
          <w:rPr>
            <w:color w:val="0000FF" w:themeColor="hyperlink"/>
            <w:u w:val="single"/>
          </w:rPr>
          <w:t>16.2 Indexed Sequential Access</w:t>
        </w:r>
      </w:hyperlink>
    </w:p>
    <w:p>
      <w:pPr>
        <w:pStyle w:val="Normal"/>
        <w:ind w:left="0" w:firstLineChars="0" w:firstLine="0" w:leftChars="400"/>
      </w:pPr>
      <w:hyperlink w:anchor="Exercises_114">
        <w:r>
          <w:rPr>
            <w:color w:val="0000FF" w:themeColor="hyperlink"/>
            <w:u w:val="single"/>
          </w:rPr>
          <w:t>Exercises</w:t>
        </w:r>
      </w:hyperlink>
    </w:p>
    <w:p>
      <w:pPr>
        <w:pStyle w:val="Normal"/>
        <w:ind w:left="0" w:firstLineChars="0" w:firstLine="0" w:leftChars="400"/>
      </w:pPr>
      <w:hyperlink w:anchor="16_3_B_Trees">
        <w:r>
          <w:rPr>
            <w:color w:val="0000FF" w:themeColor="hyperlink"/>
            <w:u w:val="single"/>
          </w:rPr>
          <w:t>16.3 B Trees</w:t>
        </w:r>
      </w:hyperlink>
    </w:p>
    <w:p>
      <w:pPr>
        <w:pStyle w:val="Normal"/>
        <w:ind w:left="0" w:firstLineChars="0" w:firstLine="0" w:leftChars="400"/>
      </w:pPr>
      <w:hyperlink w:anchor="Exercises_115">
        <w:r>
          <w:rPr>
            <w:color w:val="0000FF" w:themeColor="hyperlink"/>
            <w:u w:val="single"/>
          </w:rPr>
          <w:t>Exercises</w:t>
        </w:r>
      </w:hyperlink>
    </w:p>
    <w:p>
      <w:pPr>
        <w:pStyle w:val="Normal"/>
        <w:ind w:left="0" w:firstLineChars="0" w:firstLine="0" w:leftChars="400"/>
      </w:pPr>
      <w:hyperlink w:anchor="16_4_Extendible_Hashing">
        <w:r>
          <w:rPr>
            <w:color w:val="0000FF" w:themeColor="hyperlink"/>
            <w:u w:val="single"/>
          </w:rPr>
          <w:t>16.4 Extendible Hashing</w:t>
        </w:r>
      </w:hyperlink>
    </w:p>
    <w:p>
      <w:pPr>
        <w:pStyle w:val="Normal"/>
        <w:ind w:left="0" w:firstLineChars="0" w:firstLine="0" w:leftChars="400"/>
      </w:pPr>
      <w:hyperlink w:anchor="Exercises_116">
        <w:r>
          <w:rPr>
            <w:color w:val="0000FF" w:themeColor="hyperlink"/>
            <w:u w:val="single"/>
          </w:rPr>
          <w:t>Exercises</w:t>
        </w:r>
      </w:hyperlink>
    </w:p>
    <w:p>
      <w:pPr>
        <w:pStyle w:val="Normal"/>
        <w:ind w:left="0" w:firstLineChars="0" w:firstLine="0" w:leftChars="400"/>
      </w:pPr>
      <w:hyperlink w:anchor="16_5_Perspective">
        <w:r>
          <w:rPr>
            <w:color w:val="0000FF" w:themeColor="hyperlink"/>
            <w:u w:val="single"/>
          </w:rPr>
          <w:t>16.5 Perspective</w:t>
        </w:r>
      </w:hyperlink>
    </w:p>
    <w:p>
      <w:pPr>
        <w:pStyle w:val="Normal"/>
        <w:ind w:left="0" w:firstLineChars="0" w:firstLine="0" w:leftChars="400"/>
      </w:pPr>
      <w:hyperlink w:anchor="Exercises_118">
        <w:r>
          <w:rPr>
            <w:color w:val="0000FF" w:themeColor="hyperlink"/>
            <w:u w:val="single"/>
          </w:rPr>
          <w:t>Exercises</w:t>
        </w:r>
      </w:hyperlink>
    </w:p>
    <w:p>
      <w:pPr>
        <w:pStyle w:val="Normal"/>
        <w:ind w:left="0" w:firstLineChars="0" w:firstLine="0" w:leftChars="0"/>
      </w:pPr>
      <w:hyperlink w:anchor="References_for_Part_Four">
        <w:r>
          <w:rPr>
            <w:color w:val="0000FF" w:themeColor="hyperlink"/>
            <w:u w:val="single"/>
          </w:rPr>
          <w:t>References for Part Four</w:t>
        </w:r>
      </w:hyperlink>
    </w:p>
    <w:p>
      <w:pPr>
        <w:pStyle w:val="Normal"/>
        <w:ind w:left="0" w:firstLineChars="0" w:firstLine="0" w:leftChars="0"/>
      </w:pPr>
      <w:hyperlink w:anchor="Index_1">
        <w:r>
          <w:rPr>
            <w:color w:val="0000FF" w:themeColor="hyperlink"/>
            <w:u w:val="single"/>
          </w:rPr>
          <w:t>Index</w:t>
        </w:r>
      </w:hyperlink>
    </w:p>
    <w:p>
      <w:pPr>
        <w:pStyle w:val="Normal"/>
        <w:ind w:left="0" w:firstLineChars="0" w:firstLine="0" w:leftChars="0"/>
      </w:pPr>
      <w:hyperlink w:anchor="Code_Snippets">
        <w:r>
          <w:rPr>
            <w:color w:val="0000FF" w:themeColor="hyperlink"/>
            <w:u w:val="single"/>
          </w:rPr>
          <w:t>Code Snippets</w:t>
        </w:r>
      </w:hyperlink>
      <w:r>
        <w:fldChar w:fldCharType="end"/>
      </w:r>
    </w:p>
    <w:p>
      <w:pPr>
        <w:pStyle w:val="7 Block"/>
        <w:pageBreakBefore w:val="on"/>
      </w:pPr>
    </w:p>
    <w:p>
      <w:pPr>
        <w:pStyle w:val="Heading 1"/>
      </w:pPr>
      <w:r>
        <w:t>Table of Contents</w:t>
      </w:r>
    </w:p>
    <w:p>
      <w:pPr>
        <w:pStyle w:val="Para 19"/>
      </w:pPr>
      <w:r>
        <w:rPr>
          <w:rStyle w:val="Text9"/>
        </w:rPr>
        <w:bookmarkStart w:id="1" w:name="id_toc"/>
        <w:t/>
        <w:bookmarkEnd w:id="1"/>
      </w:r>
      <w:hyperlink w:anchor="About_This_eBook">
        <w:r>
          <w:t>About This eBook</w:t>
        </w:r>
      </w:hyperlink>
    </w:p>
    <w:p>
      <w:pPr>
        <w:pStyle w:val="Para 19"/>
      </w:pPr>
      <w:hyperlink w:anchor="Algorithms_in_C">
        <w:r>
          <w:t>Title Page</w:t>
        </w:r>
      </w:hyperlink>
    </w:p>
    <w:p>
      <w:pPr>
        <w:pStyle w:val="Para 19"/>
      </w:pPr>
      <w:hyperlink w:anchor="Publishing_Partner__Peter_S__Gor">
        <w:r>
          <w:t>Copyright Page</w:t>
        </w:r>
      </w:hyperlink>
    </w:p>
    <w:p>
      <w:pPr>
        <w:pStyle w:val="Para 19"/>
      </w:pPr>
      <w:hyperlink w:anchor="Preface">
        <w:r>
          <w:t>Preface</w:t>
        </w:r>
      </w:hyperlink>
    </w:p>
    <w:p>
      <w:pPr>
        <w:pStyle w:val="Para 17"/>
      </w:pPr>
      <w:hyperlink w:anchor="Scope">
        <w:r>
          <w:t>Scope</w:t>
        </w:r>
      </w:hyperlink>
    </w:p>
    <w:p>
      <w:pPr>
        <w:pStyle w:val="Para 17"/>
      </w:pPr>
      <w:hyperlink w:anchor="Use_in_the_Curriculum">
        <w:r>
          <w:t>Use in the Curriculum</w:t>
        </w:r>
      </w:hyperlink>
    </w:p>
    <w:p>
      <w:pPr>
        <w:pStyle w:val="Para 17"/>
      </w:pPr>
      <w:hyperlink w:anchor="Algorithms_of_Practical_Use">
        <w:r>
          <w:t>Algorithms of Practical Use</w:t>
        </w:r>
      </w:hyperlink>
    </w:p>
    <w:p>
      <w:pPr>
        <w:pStyle w:val="Para 17"/>
      </w:pPr>
      <w:hyperlink w:anchor="Programming_Language">
        <w:r>
          <w:t>Programming Language</w:t>
        </w:r>
      </w:hyperlink>
    </w:p>
    <w:p>
      <w:pPr>
        <w:pStyle w:val="Para 17"/>
      </w:pPr>
      <w:hyperlink w:anchor="Acknowledgments">
        <w:r>
          <w:t>Acknowledgments</w:t>
        </w:r>
      </w:hyperlink>
    </w:p>
    <w:p>
      <w:pPr>
        <w:pStyle w:val="Para 19"/>
      </w:pPr>
      <w:hyperlink w:anchor="id_Top_of_ded01_html">
        <w:r>
          <w:t>Dedication Page</w:t>
        </w:r>
      </w:hyperlink>
    </w:p>
    <w:p>
      <w:pPr>
        <w:pStyle w:val="Para 19"/>
      </w:pPr>
      <w:hyperlink w:anchor="Notes_on_Exercises">
        <w:r>
          <w:t>Notes on Exercises</w:t>
        </w:r>
      </w:hyperlink>
    </w:p>
    <w:p>
      <w:pPr>
        <w:pStyle w:val="Para 19"/>
      </w:pPr>
      <w:hyperlink w:anchor="Contents">
        <w:r>
          <w:t>Contents</w:t>
        </w:r>
      </w:hyperlink>
    </w:p>
    <w:p>
      <w:pPr>
        <w:pStyle w:val="Para 19"/>
      </w:pPr>
      <w:hyperlink w:anchor="Part_One__Fundamentals">
        <w:r>
          <w:t>Part One: Fundamentals</w:t>
        </w:r>
      </w:hyperlink>
    </w:p>
    <w:p>
      <w:pPr>
        <w:pStyle w:val="Para 17"/>
      </w:pPr>
      <w:hyperlink w:anchor="Chapter_One__Introduction">
        <w:r>
          <w:t>Chapter One. Introduction</w:t>
        </w:r>
      </w:hyperlink>
    </w:p>
    <w:p>
      <w:pPr>
        <w:pStyle w:val="Para 07"/>
      </w:pPr>
      <w:hyperlink w:anchor="1_1_Algorithms">
        <w:r>
          <w:t>1.1 Algorithms</w:t>
        </w:r>
      </w:hyperlink>
    </w:p>
    <w:p>
      <w:pPr>
        <w:pStyle w:val="Para 07"/>
      </w:pPr>
      <w:hyperlink w:anchor="1_2_A_Sample_Problem__Connectivi">
        <w:r>
          <w:t>1.2 A Sample Problem: Connectivity</w:t>
        </w:r>
      </w:hyperlink>
    </w:p>
    <w:p>
      <w:pPr>
        <w:pStyle w:val="Para 07"/>
      </w:pPr>
      <w:hyperlink w:anchor="Exercises">
        <w:r>
          <w:t>Exercises</w:t>
        </w:r>
      </w:hyperlink>
    </w:p>
    <w:p>
      <w:pPr>
        <w:pStyle w:val="Para 07"/>
      </w:pPr>
      <w:hyperlink w:anchor="1_3_Union_Find_Algorithms">
        <w:r>
          <w:t>1.3 Union–Find Algorithms</w:t>
        </w:r>
      </w:hyperlink>
    </w:p>
    <w:p>
      <w:pPr>
        <w:pStyle w:val="Para 07"/>
      </w:pPr>
      <w:hyperlink w:anchor="Exercises_1">
        <w:r>
          <w:t>Exercises</w:t>
        </w:r>
      </w:hyperlink>
    </w:p>
    <w:p>
      <w:pPr>
        <w:pStyle w:val="Para 07"/>
      </w:pPr>
      <w:hyperlink w:anchor="1_4_Perspective">
        <w:r>
          <w:t>1.4 Perspective</w:t>
        </w:r>
      </w:hyperlink>
    </w:p>
    <w:p>
      <w:pPr>
        <w:pStyle w:val="Para 07"/>
      </w:pPr>
      <w:hyperlink w:anchor="Exercises_2">
        <w:r>
          <w:t>Exercises</w:t>
        </w:r>
      </w:hyperlink>
    </w:p>
    <w:p>
      <w:pPr>
        <w:pStyle w:val="Para 07"/>
      </w:pPr>
      <w:hyperlink w:anchor="1_5_Summary_of_Topics">
        <w:r>
          <w:t>1.5 Summary of Topics</w:t>
        </w:r>
      </w:hyperlink>
    </w:p>
    <w:p>
      <w:pPr>
        <w:pStyle w:val="Para 17"/>
      </w:pPr>
      <w:hyperlink w:anchor="Chapter_Two__Principles_of_Algor">
        <w:r>
          <w:t>Chapter Two. Principles of Algorithm Analysis</w:t>
        </w:r>
      </w:hyperlink>
    </w:p>
    <w:p>
      <w:pPr>
        <w:pStyle w:val="Para 07"/>
      </w:pPr>
      <w:hyperlink w:anchor="2_1_Implementation_and_Empirical">
        <w:r>
          <w:t>2.1 Implementation and Empirical Analysis</w:t>
        </w:r>
      </w:hyperlink>
    </w:p>
    <w:p>
      <w:pPr>
        <w:pStyle w:val="Para 07"/>
      </w:pPr>
      <w:hyperlink w:anchor="Exercises_3">
        <w:r>
          <w:t>Exercises</w:t>
        </w:r>
      </w:hyperlink>
    </w:p>
    <w:p>
      <w:pPr>
        <w:pStyle w:val="Para 07"/>
      </w:pPr>
      <w:hyperlink w:anchor="2_2_Analysis_of_Algorithms">
        <w:r>
          <w:t>2.2 Analysis of Algorithms</w:t>
        </w:r>
      </w:hyperlink>
    </w:p>
    <w:p>
      <w:pPr>
        <w:pStyle w:val="Para 07"/>
      </w:pPr>
      <w:hyperlink w:anchor="Exercises_5">
        <w:r>
          <w:t>Exercises</w:t>
        </w:r>
      </w:hyperlink>
    </w:p>
    <w:p>
      <w:pPr>
        <w:pStyle w:val="Para 07"/>
      </w:pPr>
      <w:hyperlink w:anchor="2_3_Growth_of_Functions">
        <w:r>
          <w:t>2.3 Growth of Functions</w:t>
        </w:r>
      </w:hyperlink>
    </w:p>
    <w:p>
      <w:pPr>
        <w:pStyle w:val="Para 07"/>
      </w:pPr>
      <w:hyperlink w:anchor="Exercises_6">
        <w:r>
          <w:t>Exercises</w:t>
        </w:r>
      </w:hyperlink>
    </w:p>
    <w:p>
      <w:pPr>
        <w:pStyle w:val="Para 07"/>
      </w:pPr>
      <w:hyperlink w:anchor="2_4_Big_Oh_Notation">
        <w:r>
          <w:t>2.4 Big-Oh Notation</w:t>
        </w:r>
      </w:hyperlink>
    </w:p>
    <w:p>
      <w:pPr>
        <w:pStyle w:val="Para 07"/>
      </w:pPr>
      <w:hyperlink w:anchor="Exercises_7">
        <w:r>
          <w:t>Exercises</w:t>
        </w:r>
      </w:hyperlink>
    </w:p>
    <w:p>
      <w:pPr>
        <w:pStyle w:val="Para 07"/>
      </w:pPr>
      <w:hyperlink w:anchor="2_5_Basic_Recurrences">
        <w:r>
          <w:t>2.5 Basic Recurrences</w:t>
        </w:r>
      </w:hyperlink>
    </w:p>
    <w:p>
      <w:pPr>
        <w:pStyle w:val="Para 07"/>
      </w:pPr>
      <w:hyperlink w:anchor="Exercises_8">
        <w:r>
          <w:t>Exercises</w:t>
        </w:r>
      </w:hyperlink>
    </w:p>
    <w:p>
      <w:pPr>
        <w:pStyle w:val="Para 07"/>
      </w:pPr>
      <w:hyperlink w:anchor="2_6_Examples_of_Algorithm_Analys">
        <w:r>
          <w:t>2.6 Examples of Algorithm Analysis</w:t>
        </w:r>
      </w:hyperlink>
    </w:p>
    <w:p>
      <w:pPr>
        <w:pStyle w:val="Para 07"/>
      </w:pPr>
      <w:hyperlink w:anchor="Exercises_9">
        <w:r>
          <w:t>Exercises</w:t>
        </w:r>
      </w:hyperlink>
    </w:p>
    <w:p>
      <w:pPr>
        <w:pStyle w:val="Para 07"/>
      </w:pPr>
      <w:hyperlink w:anchor="2_7_Guarantees__Predictions__and">
        <w:r>
          <w:t>2.7 Guarantees, Predictions, and Limitations</w:t>
        </w:r>
      </w:hyperlink>
    </w:p>
    <w:p>
      <w:pPr>
        <w:pStyle w:val="Para 07"/>
      </w:pPr>
      <w:hyperlink w:anchor="Exercise">
        <w:r>
          <w:t>Exercise</w:t>
        </w:r>
      </w:hyperlink>
    </w:p>
    <w:p>
      <w:pPr>
        <w:pStyle w:val="Para 17"/>
      </w:pPr>
      <w:hyperlink w:anchor="References_for_Part_One">
        <w:r>
          <w:t>References for Part One</w:t>
        </w:r>
      </w:hyperlink>
    </w:p>
    <w:p>
      <w:pPr>
        <w:pStyle w:val="Para 19"/>
      </w:pPr>
      <w:hyperlink w:anchor="Part_Two__Data_Structures">
        <w:r>
          <w:t>Part Two: Data Structures</w:t>
        </w:r>
      </w:hyperlink>
    </w:p>
    <w:p>
      <w:pPr>
        <w:pStyle w:val="Para 17"/>
      </w:pPr>
      <w:hyperlink w:anchor="Chapter_Three__Elementary_Data_S">
        <w:r>
          <w:t>Chapter Three. Elementary Data Structures</w:t>
        </w:r>
      </w:hyperlink>
    </w:p>
    <w:p>
      <w:pPr>
        <w:pStyle w:val="Para 07"/>
      </w:pPr>
      <w:hyperlink w:anchor="3_1_Building_Blocks">
        <w:r>
          <w:t>3.1 Building Blocks</w:t>
        </w:r>
      </w:hyperlink>
    </w:p>
    <w:p>
      <w:pPr>
        <w:pStyle w:val="Para 07"/>
      </w:pPr>
      <w:hyperlink w:anchor="Exercises_10">
        <w:r>
          <w:t>Exercises</w:t>
        </w:r>
      </w:hyperlink>
    </w:p>
    <w:p>
      <w:pPr>
        <w:pStyle w:val="Para 07"/>
      </w:pPr>
      <w:hyperlink w:anchor="3_2_Arrays">
        <w:r>
          <w:t>3.2 Arrays</w:t>
        </w:r>
      </w:hyperlink>
    </w:p>
    <w:p>
      <w:pPr>
        <w:pStyle w:val="Para 07"/>
      </w:pPr>
      <w:hyperlink w:anchor="Exercises_11">
        <w:r>
          <w:t>Exercises</w:t>
        </w:r>
      </w:hyperlink>
    </w:p>
    <w:p>
      <w:pPr>
        <w:pStyle w:val="Para 07"/>
      </w:pPr>
      <w:hyperlink w:anchor="3_3_Linked_Lists">
        <w:r>
          <w:t>3.3 Linked Lists</w:t>
        </w:r>
      </w:hyperlink>
    </w:p>
    <w:p>
      <w:pPr>
        <w:pStyle w:val="Para 07"/>
      </w:pPr>
      <w:hyperlink w:anchor="Exercises_12">
        <w:r>
          <w:t>Exercises</w:t>
        </w:r>
      </w:hyperlink>
    </w:p>
    <w:p>
      <w:pPr>
        <w:pStyle w:val="Para 07"/>
      </w:pPr>
      <w:hyperlink w:anchor="3_4_Elementary_List_Processing">
        <w:r>
          <w:t>3.4 Elementary List Processing</w:t>
        </w:r>
      </w:hyperlink>
    </w:p>
    <w:p>
      <w:pPr>
        <w:pStyle w:val="Para 07"/>
      </w:pPr>
      <w:hyperlink w:anchor="Exercises_13">
        <w:r>
          <w:t>Exercises</w:t>
        </w:r>
      </w:hyperlink>
    </w:p>
    <w:p>
      <w:pPr>
        <w:pStyle w:val="Para 07"/>
      </w:pPr>
      <w:hyperlink w:anchor="3_5_Memory_Allocation_for_Lists">
        <w:r>
          <w:t>3.5 Memory Allocation for Lists</w:t>
        </w:r>
      </w:hyperlink>
    </w:p>
    <w:p>
      <w:pPr>
        <w:pStyle w:val="Para 07"/>
      </w:pPr>
      <w:hyperlink w:anchor="Exercises_14">
        <w:r>
          <w:t>Exercises</w:t>
        </w:r>
      </w:hyperlink>
    </w:p>
    <w:p>
      <w:pPr>
        <w:pStyle w:val="Para 07"/>
      </w:pPr>
      <w:hyperlink w:anchor="3_6_Strings">
        <w:r>
          <w:t>3.6 Strings</w:t>
        </w:r>
      </w:hyperlink>
    </w:p>
    <w:p>
      <w:pPr>
        <w:pStyle w:val="Para 07"/>
      </w:pPr>
      <w:hyperlink w:anchor="Exercises_15">
        <w:r>
          <w:t>Exercises</w:t>
        </w:r>
      </w:hyperlink>
    </w:p>
    <w:p>
      <w:pPr>
        <w:pStyle w:val="Para 07"/>
      </w:pPr>
      <w:hyperlink w:anchor="3_7_Compound_Data_Structures">
        <w:r>
          <w:t>3.7 Compound Data Structures</w:t>
        </w:r>
      </w:hyperlink>
    </w:p>
    <w:p>
      <w:pPr>
        <w:pStyle w:val="Para 07"/>
      </w:pPr>
      <w:hyperlink w:anchor="Exercises_16">
        <w:r>
          <w:t>Exercises</w:t>
        </w:r>
      </w:hyperlink>
    </w:p>
    <w:p>
      <w:pPr>
        <w:pStyle w:val="Para 17"/>
      </w:pPr>
      <w:hyperlink w:anchor="Chapter_Four__Abstract_Data_Type">
        <w:r>
          <w:t>Chapter Four. Abstract Data Types</w:t>
        </w:r>
      </w:hyperlink>
    </w:p>
    <w:p>
      <w:pPr>
        <w:pStyle w:val="Para 07"/>
      </w:pPr>
      <w:hyperlink w:anchor="4_1_Abstract_Objects_and_Collect">
        <w:r>
          <w:t>4.1 Abstract Objects and Collections of Objects</w:t>
        </w:r>
      </w:hyperlink>
    </w:p>
    <w:p>
      <w:pPr>
        <w:pStyle w:val="Para 07"/>
      </w:pPr>
      <w:hyperlink w:anchor="Exercises_17">
        <w:r>
          <w:t>Exercises</w:t>
        </w:r>
      </w:hyperlink>
    </w:p>
    <w:p>
      <w:pPr>
        <w:pStyle w:val="Para 07"/>
      </w:pPr>
      <w:hyperlink w:anchor="4_2_Pushdown_Stack_ADT">
        <w:r>
          <w:t>4.2 Pushdown Stack ADT</w:t>
        </w:r>
      </w:hyperlink>
    </w:p>
    <w:p>
      <w:pPr>
        <w:pStyle w:val="Para 07"/>
      </w:pPr>
      <w:hyperlink w:anchor="Exercises_18">
        <w:r>
          <w:t>Exercises</w:t>
        </w:r>
      </w:hyperlink>
    </w:p>
    <w:p>
      <w:pPr>
        <w:pStyle w:val="Para 07"/>
      </w:pPr>
      <w:hyperlink w:anchor="4_3_Examples_of_Stack_ADT_Client">
        <w:r>
          <w:t>4.3 Examples of Stack ADT Clients</w:t>
        </w:r>
      </w:hyperlink>
    </w:p>
    <w:p>
      <w:pPr>
        <w:pStyle w:val="Para 07"/>
      </w:pPr>
      <w:hyperlink w:anchor="Exercises_19">
        <w:r>
          <w:t>Exercises</w:t>
        </w:r>
      </w:hyperlink>
    </w:p>
    <w:p>
      <w:pPr>
        <w:pStyle w:val="Para 07"/>
      </w:pPr>
      <w:hyperlink w:anchor="4_4_Stack_ADT_Implementations">
        <w:r>
          <w:t>4.4 Stack ADT Implementations</w:t>
        </w:r>
      </w:hyperlink>
    </w:p>
    <w:p>
      <w:pPr>
        <w:pStyle w:val="Para 07"/>
      </w:pPr>
      <w:hyperlink w:anchor="Exercises_21">
        <w:r>
          <w:t>Exercises</w:t>
        </w:r>
      </w:hyperlink>
    </w:p>
    <w:p>
      <w:pPr>
        <w:pStyle w:val="Para 07"/>
      </w:pPr>
      <w:hyperlink w:anchor="4_5_Creation_of_a_New_ADT">
        <w:r>
          <w:t>4.5 Creation of a New ADT</w:t>
        </w:r>
      </w:hyperlink>
    </w:p>
    <w:p>
      <w:pPr>
        <w:pStyle w:val="Para 07"/>
      </w:pPr>
      <w:hyperlink w:anchor="Exercises_22">
        <w:r>
          <w:t>Exercises</w:t>
        </w:r>
      </w:hyperlink>
    </w:p>
    <w:p>
      <w:pPr>
        <w:pStyle w:val="Para 07"/>
      </w:pPr>
      <w:hyperlink w:anchor="4_6_FIFO_Queues_and_Generalized">
        <w:r>
          <w:t>4.6 FIFO Queues and Generalized Queues</w:t>
        </w:r>
      </w:hyperlink>
    </w:p>
    <w:p>
      <w:pPr>
        <w:pStyle w:val="Para 07"/>
      </w:pPr>
      <w:hyperlink w:anchor="Exercises_23">
        <w:r>
          <w:t>Exercises</w:t>
        </w:r>
      </w:hyperlink>
    </w:p>
    <w:p>
      <w:pPr>
        <w:pStyle w:val="Para 07"/>
      </w:pPr>
      <w:hyperlink w:anchor="4_7_Duplicate_and_Index_Items">
        <w:r>
          <w:t>4.7 Duplicate and Index Items</w:t>
        </w:r>
      </w:hyperlink>
    </w:p>
    <w:p>
      <w:pPr>
        <w:pStyle w:val="Para 07"/>
      </w:pPr>
      <w:hyperlink w:anchor="Exercises_24">
        <w:r>
          <w:t>Exercises</w:t>
        </w:r>
      </w:hyperlink>
    </w:p>
    <w:p>
      <w:pPr>
        <w:pStyle w:val="Para 07"/>
      </w:pPr>
      <w:hyperlink w:anchor="4_8_First_Class_ADTs">
        <w:r>
          <w:t>4.8 First-Class ADTs</w:t>
        </w:r>
      </w:hyperlink>
    </w:p>
    <w:p>
      <w:pPr>
        <w:pStyle w:val="Para 07"/>
      </w:pPr>
      <w:hyperlink w:anchor="Exercises_25">
        <w:r>
          <w:t>Exercises</w:t>
        </w:r>
      </w:hyperlink>
    </w:p>
    <w:p>
      <w:pPr>
        <w:pStyle w:val="Para 07"/>
      </w:pPr>
      <w:hyperlink w:anchor="4_9_Application_Based_ADT_Exampl">
        <w:r>
          <w:t>4.9 Application-Based ADT Example</w:t>
        </w:r>
      </w:hyperlink>
    </w:p>
    <w:p>
      <w:pPr>
        <w:pStyle w:val="Para 07"/>
      </w:pPr>
      <w:hyperlink w:anchor="Exercises_26">
        <w:r>
          <w:t>Exercises</w:t>
        </w:r>
      </w:hyperlink>
    </w:p>
    <w:p>
      <w:pPr>
        <w:pStyle w:val="Para 07"/>
      </w:pPr>
      <w:hyperlink w:anchor="4_10_Perspective">
        <w:r>
          <w:t>4.10 Perspective</w:t>
        </w:r>
      </w:hyperlink>
    </w:p>
    <w:p>
      <w:pPr>
        <w:pStyle w:val="Para 17"/>
      </w:pPr>
      <w:hyperlink w:anchor="Chapter_Five__Recursion_and_Tree">
        <w:r>
          <w:t>Chapter Five. Recursion and Trees</w:t>
        </w:r>
      </w:hyperlink>
    </w:p>
    <w:p>
      <w:pPr>
        <w:pStyle w:val="Para 07"/>
      </w:pPr>
      <w:hyperlink w:anchor="5_1_Recursive_Algorithms">
        <w:r>
          <w:t>5.1 Recursive Algorithms</w:t>
        </w:r>
      </w:hyperlink>
    </w:p>
    <w:p>
      <w:pPr>
        <w:pStyle w:val="Para 07"/>
      </w:pPr>
      <w:hyperlink w:anchor="Exercises_27">
        <w:r>
          <w:t>Exercises</w:t>
        </w:r>
      </w:hyperlink>
    </w:p>
    <w:p>
      <w:pPr>
        <w:pStyle w:val="Para 07"/>
      </w:pPr>
      <w:hyperlink w:anchor="5_2_Divide_and_Conquer">
        <w:r>
          <w:t>5.2 Divide and Conquer</w:t>
        </w:r>
      </w:hyperlink>
    </w:p>
    <w:p>
      <w:pPr>
        <w:pStyle w:val="Para 07"/>
      </w:pPr>
      <w:hyperlink w:anchor="Exercises_28">
        <w:r>
          <w:t>Exercises</w:t>
        </w:r>
      </w:hyperlink>
    </w:p>
    <w:p>
      <w:pPr>
        <w:pStyle w:val="Para 07"/>
      </w:pPr>
      <w:hyperlink w:anchor="5_3_Dynamic_Programming">
        <w:r>
          <w:t>5.3 Dynamic Programming</w:t>
        </w:r>
      </w:hyperlink>
    </w:p>
    <w:p>
      <w:pPr>
        <w:pStyle w:val="Para 07"/>
      </w:pPr>
      <w:hyperlink w:anchor="Exercises_29">
        <w:r>
          <w:t>Exercises</w:t>
        </w:r>
      </w:hyperlink>
    </w:p>
    <w:p>
      <w:pPr>
        <w:pStyle w:val="Para 07"/>
      </w:pPr>
      <w:hyperlink w:anchor="5_4_Trees">
        <w:r>
          <w:t>5.4 Trees</w:t>
        </w:r>
      </w:hyperlink>
    </w:p>
    <w:p>
      <w:pPr>
        <w:pStyle w:val="Para 07"/>
      </w:pPr>
      <w:hyperlink w:anchor="Exercises_30">
        <w:r>
          <w:t>Exercises</w:t>
        </w:r>
      </w:hyperlink>
    </w:p>
    <w:p>
      <w:pPr>
        <w:pStyle w:val="Para 07"/>
      </w:pPr>
      <w:hyperlink w:anchor="5_5_Mathematical_Properties_of_B">
        <w:r>
          <w:t>5.5 Mathematical Properties of Binary Trees</w:t>
        </w:r>
      </w:hyperlink>
    </w:p>
    <w:p>
      <w:pPr>
        <w:pStyle w:val="Para 07"/>
      </w:pPr>
      <w:hyperlink w:anchor="Exercises_31">
        <w:r>
          <w:t>Exercises</w:t>
        </w:r>
      </w:hyperlink>
    </w:p>
    <w:p>
      <w:pPr>
        <w:pStyle w:val="Para 07"/>
      </w:pPr>
      <w:hyperlink w:anchor="5_6_Tree_Traversal">
        <w:r>
          <w:t>5.6 Tree Traversal</w:t>
        </w:r>
      </w:hyperlink>
    </w:p>
    <w:p>
      <w:pPr>
        <w:pStyle w:val="Para 07"/>
      </w:pPr>
      <w:hyperlink w:anchor="Exercises_32">
        <w:r>
          <w:t>Exercises</w:t>
        </w:r>
      </w:hyperlink>
    </w:p>
    <w:p>
      <w:pPr>
        <w:pStyle w:val="Para 07"/>
      </w:pPr>
      <w:hyperlink w:anchor="5_7_Recursive_Binary_Tree_Algori">
        <w:r>
          <w:t>5.7 Recursive Binary-Tree Algorithms</w:t>
        </w:r>
      </w:hyperlink>
    </w:p>
    <w:p>
      <w:pPr>
        <w:pStyle w:val="Para 07"/>
      </w:pPr>
      <w:hyperlink w:anchor="Exercises_33">
        <w:r>
          <w:t>Exercises</w:t>
        </w:r>
      </w:hyperlink>
    </w:p>
    <w:p>
      <w:pPr>
        <w:pStyle w:val="Para 07"/>
      </w:pPr>
      <w:hyperlink w:anchor="5_8_Graph_Traversal">
        <w:r>
          <w:t>5.8 Graph Traversal</w:t>
        </w:r>
      </w:hyperlink>
    </w:p>
    <w:p>
      <w:pPr>
        <w:pStyle w:val="Para 07"/>
      </w:pPr>
      <w:hyperlink w:anchor="Exercises_34">
        <w:r>
          <w:t>Exercises</w:t>
        </w:r>
      </w:hyperlink>
    </w:p>
    <w:p>
      <w:pPr>
        <w:pStyle w:val="Para 07"/>
      </w:pPr>
      <w:hyperlink w:anchor="5_9_Perspective">
        <w:r>
          <w:t>5.9 Perspective</w:t>
        </w:r>
      </w:hyperlink>
    </w:p>
    <w:p>
      <w:pPr>
        <w:pStyle w:val="Para 17"/>
      </w:pPr>
      <w:hyperlink w:anchor="References_for_Part_Two">
        <w:r>
          <w:t>References for Part Two</w:t>
        </w:r>
      </w:hyperlink>
    </w:p>
    <w:p>
      <w:pPr>
        <w:pStyle w:val="Para 19"/>
      </w:pPr>
      <w:hyperlink w:anchor="Part_Three__Sorting">
        <w:r>
          <w:t>Part Three: Sorting</w:t>
        </w:r>
      </w:hyperlink>
    </w:p>
    <w:p>
      <w:pPr>
        <w:pStyle w:val="Para 17"/>
      </w:pPr>
      <w:hyperlink w:anchor="Chapter_Six__Elementary_Sorting">
        <w:r>
          <w:t>Chapter Six. Elementary Sorting Methods</w:t>
        </w:r>
      </w:hyperlink>
    </w:p>
    <w:p>
      <w:pPr>
        <w:pStyle w:val="Para 07"/>
      </w:pPr>
      <w:hyperlink w:anchor="6_1_Rules_of_the_Game">
        <w:r>
          <w:t>6.1 Rules of the Game</w:t>
        </w:r>
      </w:hyperlink>
    </w:p>
    <w:p>
      <w:pPr>
        <w:pStyle w:val="Para 07"/>
      </w:pPr>
      <w:hyperlink w:anchor="Exercises_36">
        <w:r>
          <w:t>Exercises</w:t>
        </w:r>
      </w:hyperlink>
    </w:p>
    <w:p>
      <w:pPr>
        <w:pStyle w:val="Para 07"/>
      </w:pPr>
      <w:hyperlink w:anchor="6_2_Selection_Sort">
        <w:r>
          <w:t>6.2 Selection Sort</w:t>
        </w:r>
      </w:hyperlink>
    </w:p>
    <w:p>
      <w:pPr>
        <w:pStyle w:val="Para 07"/>
      </w:pPr>
      <w:hyperlink w:anchor="Exercises_37">
        <w:r>
          <w:t>Exercises</w:t>
        </w:r>
      </w:hyperlink>
    </w:p>
    <w:p>
      <w:pPr>
        <w:pStyle w:val="Para 07"/>
      </w:pPr>
      <w:hyperlink w:anchor="6_3_Insertion_Sort">
        <w:r>
          <w:t>6.3 Insertion Sort</w:t>
        </w:r>
      </w:hyperlink>
    </w:p>
    <w:p>
      <w:pPr>
        <w:pStyle w:val="Para 07"/>
      </w:pPr>
      <w:hyperlink w:anchor="Exercises_38">
        <w:r>
          <w:t>Exercises</w:t>
        </w:r>
      </w:hyperlink>
    </w:p>
    <w:p>
      <w:pPr>
        <w:pStyle w:val="Para 07"/>
      </w:pPr>
      <w:hyperlink w:anchor="6_4_Bubble_Sort">
        <w:r>
          <w:t>6.4 Bubble Sort</w:t>
        </w:r>
      </w:hyperlink>
    </w:p>
    <w:p>
      <w:pPr>
        <w:pStyle w:val="Para 07"/>
      </w:pPr>
      <w:hyperlink w:anchor="Exercises_39">
        <w:r>
          <w:t>Exercises</w:t>
        </w:r>
      </w:hyperlink>
    </w:p>
    <w:p>
      <w:pPr>
        <w:pStyle w:val="Para 07"/>
      </w:pPr>
      <w:hyperlink w:anchor="6_5_Performance_Characteristics">
        <w:r>
          <w:t>6.5 Performance Characteristics of Elementary Sorts</w:t>
        </w:r>
      </w:hyperlink>
    </w:p>
    <w:p>
      <w:pPr>
        <w:pStyle w:val="Para 07"/>
      </w:pPr>
      <w:hyperlink w:anchor="Exercises_40">
        <w:r>
          <w:t>Exercises</w:t>
        </w:r>
      </w:hyperlink>
    </w:p>
    <w:p>
      <w:pPr>
        <w:pStyle w:val="Para 07"/>
      </w:pPr>
      <w:hyperlink w:anchor="6_6_Shellsort">
        <w:r>
          <w:t>6.6 Shellsort</w:t>
        </w:r>
      </w:hyperlink>
    </w:p>
    <w:p>
      <w:pPr>
        <w:pStyle w:val="Para 07"/>
      </w:pPr>
      <w:hyperlink w:anchor="Exercises_41">
        <w:r>
          <w:t>Exercises</w:t>
        </w:r>
      </w:hyperlink>
    </w:p>
    <w:p>
      <w:pPr>
        <w:pStyle w:val="Para 07"/>
      </w:pPr>
      <w:hyperlink w:anchor="6_7_Sorting_of_Other_Types_of_Da">
        <w:r>
          <w:t>6.7 Sorting of Other Types of Data</w:t>
        </w:r>
      </w:hyperlink>
    </w:p>
    <w:p>
      <w:pPr>
        <w:pStyle w:val="Para 07"/>
      </w:pPr>
      <w:hyperlink w:anchor="Exercises_42">
        <w:r>
          <w:t>Exercises</w:t>
        </w:r>
      </w:hyperlink>
    </w:p>
    <w:p>
      <w:pPr>
        <w:pStyle w:val="Para 07"/>
      </w:pPr>
      <w:hyperlink w:anchor="6_8_Index_and_Pointer_Sorting">
        <w:r>
          <w:t>6.8 Index and Pointer Sorting</w:t>
        </w:r>
      </w:hyperlink>
    </w:p>
    <w:p>
      <w:pPr>
        <w:pStyle w:val="Para 07"/>
      </w:pPr>
      <w:hyperlink w:anchor="Exercises_43">
        <w:r>
          <w:t>Exercises</w:t>
        </w:r>
      </w:hyperlink>
    </w:p>
    <w:p>
      <w:pPr>
        <w:pStyle w:val="Para 07"/>
      </w:pPr>
      <w:hyperlink w:anchor="6_9_Sorting_of_Linked_Lists">
        <w:r>
          <w:t>6.9 Sorting of Linked Lists</w:t>
        </w:r>
      </w:hyperlink>
    </w:p>
    <w:p>
      <w:pPr>
        <w:pStyle w:val="Para 07"/>
      </w:pPr>
      <w:hyperlink w:anchor="Exercises_44">
        <w:r>
          <w:t>Exercises</w:t>
        </w:r>
      </w:hyperlink>
    </w:p>
    <w:p>
      <w:pPr>
        <w:pStyle w:val="Para 07"/>
      </w:pPr>
      <w:hyperlink w:anchor="6_10_Key_Indexed_Counting">
        <w:r>
          <w:t>6.10 Key-Indexed Counting</w:t>
        </w:r>
      </w:hyperlink>
    </w:p>
    <w:p>
      <w:pPr>
        <w:pStyle w:val="Para 07"/>
      </w:pPr>
      <w:hyperlink w:anchor="Exercises_45">
        <w:r>
          <w:t>Exercises</w:t>
        </w:r>
      </w:hyperlink>
    </w:p>
    <w:p>
      <w:pPr>
        <w:pStyle w:val="Para 17"/>
      </w:pPr>
      <w:hyperlink w:anchor="Chapter_Seven__Quicksort">
        <w:r>
          <w:t>Chapter Seven. Quicksort</w:t>
        </w:r>
      </w:hyperlink>
    </w:p>
    <w:p>
      <w:pPr>
        <w:pStyle w:val="Para 07"/>
      </w:pPr>
      <w:hyperlink w:anchor="7_1_The_Basic_Algorithm">
        <w:r>
          <w:t>7.1 The Basic Algorithm</w:t>
        </w:r>
      </w:hyperlink>
    </w:p>
    <w:p>
      <w:pPr>
        <w:pStyle w:val="Para 07"/>
      </w:pPr>
      <w:hyperlink w:anchor="Exercises_46">
        <w:r>
          <w:t>Exercises</w:t>
        </w:r>
      </w:hyperlink>
    </w:p>
    <w:p>
      <w:pPr>
        <w:pStyle w:val="Para 07"/>
      </w:pPr>
      <w:hyperlink w:anchor="7_2_Performance_Characteristics">
        <w:r>
          <w:t>7.2 Performance Characteristics of Quicksort</w:t>
        </w:r>
      </w:hyperlink>
    </w:p>
    <w:p>
      <w:pPr>
        <w:pStyle w:val="Para 07"/>
      </w:pPr>
      <w:hyperlink w:anchor="Exercises_48">
        <w:r>
          <w:t>Exercises</w:t>
        </w:r>
      </w:hyperlink>
    </w:p>
    <w:p>
      <w:pPr>
        <w:pStyle w:val="Para 07"/>
      </w:pPr>
      <w:hyperlink w:anchor="7_3_Stack_Size">
        <w:r>
          <w:t>7.3 Stack Size</w:t>
        </w:r>
      </w:hyperlink>
    </w:p>
    <w:p>
      <w:pPr>
        <w:pStyle w:val="Para 07"/>
      </w:pPr>
      <w:hyperlink w:anchor="Exercises_49">
        <w:r>
          <w:t>Exercises</w:t>
        </w:r>
      </w:hyperlink>
    </w:p>
    <w:p>
      <w:pPr>
        <w:pStyle w:val="Para 07"/>
      </w:pPr>
      <w:hyperlink w:anchor="7_4_Small_Subfiles">
        <w:r>
          <w:t>7.4 Small Subfiles</w:t>
        </w:r>
      </w:hyperlink>
    </w:p>
    <w:p>
      <w:pPr>
        <w:pStyle w:val="Para 07"/>
      </w:pPr>
      <w:hyperlink w:anchor="Exercises_51">
        <w:r>
          <w:t>Exercises</w:t>
        </w:r>
      </w:hyperlink>
    </w:p>
    <w:p>
      <w:pPr>
        <w:pStyle w:val="Para 07"/>
      </w:pPr>
      <w:hyperlink w:anchor="7_5_Median_of_Three_Partitioning">
        <w:r>
          <w:t>7.5 Median-of-Three Partitioning</w:t>
        </w:r>
      </w:hyperlink>
    </w:p>
    <w:p>
      <w:pPr>
        <w:pStyle w:val="Para 07"/>
      </w:pPr>
      <w:hyperlink w:anchor="Exercises_52">
        <w:r>
          <w:t>Exercises</w:t>
        </w:r>
      </w:hyperlink>
    </w:p>
    <w:p>
      <w:pPr>
        <w:pStyle w:val="Para 07"/>
      </w:pPr>
      <w:hyperlink w:anchor="7_6_Duplicate_Keys">
        <w:r>
          <w:t>7.6 Duplicate Keys</w:t>
        </w:r>
      </w:hyperlink>
    </w:p>
    <w:p>
      <w:pPr>
        <w:pStyle w:val="Para 07"/>
      </w:pPr>
      <w:hyperlink w:anchor="Exercises_53">
        <w:r>
          <w:t>Exercises</w:t>
        </w:r>
      </w:hyperlink>
    </w:p>
    <w:p>
      <w:pPr>
        <w:pStyle w:val="Para 07"/>
      </w:pPr>
      <w:hyperlink w:anchor="7_7_Strings_and_Vectors">
        <w:r>
          <w:t>7.7 Strings and Vectors</w:t>
        </w:r>
      </w:hyperlink>
    </w:p>
    <w:p>
      <w:pPr>
        <w:pStyle w:val="Para 07"/>
      </w:pPr>
      <w:hyperlink w:anchor="Exercises_54">
        <w:r>
          <w:t>Exercises</w:t>
        </w:r>
      </w:hyperlink>
    </w:p>
    <w:p>
      <w:pPr>
        <w:pStyle w:val="Para 07"/>
      </w:pPr>
      <w:hyperlink w:anchor="7_8_Selection">
        <w:r>
          <w:t>7.8 Selection</w:t>
        </w:r>
      </w:hyperlink>
    </w:p>
    <w:p>
      <w:pPr>
        <w:pStyle w:val="Para 07"/>
      </w:pPr>
      <w:hyperlink w:anchor="Exercises_55">
        <w:r>
          <w:t>Exercises</w:t>
        </w:r>
      </w:hyperlink>
    </w:p>
    <w:p>
      <w:pPr>
        <w:pStyle w:val="Para 17"/>
      </w:pPr>
      <w:hyperlink w:anchor="Chapter_Eight__Merging_and_Merge">
        <w:r>
          <w:t>Chapter Eight. Merging and Mergesort</w:t>
        </w:r>
      </w:hyperlink>
    </w:p>
    <w:p>
      <w:pPr>
        <w:pStyle w:val="Para 07"/>
      </w:pPr>
      <w:hyperlink w:anchor="8_1_Two_Way_Merging">
        <w:r>
          <w:t>8.1 Two-Way Merging</w:t>
        </w:r>
      </w:hyperlink>
    </w:p>
    <w:p>
      <w:pPr>
        <w:pStyle w:val="Para 07"/>
      </w:pPr>
      <w:hyperlink w:anchor="Exercises_56">
        <w:r>
          <w:t>Exercises</w:t>
        </w:r>
      </w:hyperlink>
    </w:p>
    <w:p>
      <w:pPr>
        <w:pStyle w:val="Para 07"/>
      </w:pPr>
      <w:hyperlink w:anchor="8_2_Abstract_In_place_Merge">
        <w:r>
          <w:t>8.2 Abstract In-place Merge</w:t>
        </w:r>
      </w:hyperlink>
    </w:p>
    <w:p>
      <w:pPr>
        <w:pStyle w:val="Para 07"/>
      </w:pPr>
      <w:hyperlink w:anchor="Exercises_57">
        <w:r>
          <w:t>Exercises</w:t>
        </w:r>
      </w:hyperlink>
    </w:p>
    <w:p>
      <w:pPr>
        <w:pStyle w:val="Para 07"/>
      </w:pPr>
      <w:hyperlink w:anchor="8_3_Top_Down_Mergesort">
        <w:r>
          <w:t>8.3 Top-Down Mergesort</w:t>
        </w:r>
      </w:hyperlink>
    </w:p>
    <w:p>
      <w:pPr>
        <w:pStyle w:val="Para 07"/>
      </w:pPr>
      <w:hyperlink w:anchor="Exercises_59">
        <w:r>
          <w:t>Exercises</w:t>
        </w:r>
      </w:hyperlink>
    </w:p>
    <w:p>
      <w:pPr>
        <w:pStyle w:val="Para 07"/>
      </w:pPr>
      <w:hyperlink w:anchor="8_4_Improvements_to_the_Basic_Al">
        <w:r>
          <w:t>8.4 Improvements to the Basic Algorithm</w:t>
        </w:r>
      </w:hyperlink>
    </w:p>
    <w:p>
      <w:pPr>
        <w:pStyle w:val="Para 07"/>
      </w:pPr>
      <w:hyperlink w:anchor="Exercises_60">
        <w:r>
          <w:t>Exercises</w:t>
        </w:r>
      </w:hyperlink>
    </w:p>
    <w:p>
      <w:pPr>
        <w:pStyle w:val="Para 07"/>
      </w:pPr>
      <w:hyperlink w:anchor="8_5_Bottom_Up_Mergesort">
        <w:r>
          <w:t>8.5 Bottom-Up Mergesort</w:t>
        </w:r>
      </w:hyperlink>
    </w:p>
    <w:p>
      <w:pPr>
        <w:pStyle w:val="Para 07"/>
      </w:pPr>
      <w:hyperlink w:anchor="Exercises_61">
        <w:r>
          <w:t>Exercises</w:t>
        </w:r>
      </w:hyperlink>
    </w:p>
    <w:p>
      <w:pPr>
        <w:pStyle w:val="Para 07"/>
      </w:pPr>
      <w:hyperlink w:anchor="8_6_Performance_Characteristics">
        <w:r>
          <w:t>8.6 Performance Characteristics of Mergesort</w:t>
        </w:r>
      </w:hyperlink>
    </w:p>
    <w:p>
      <w:pPr>
        <w:pStyle w:val="Para 07"/>
      </w:pPr>
      <w:hyperlink w:anchor="Exercises_62">
        <w:r>
          <w:t>Exercises</w:t>
        </w:r>
      </w:hyperlink>
    </w:p>
    <w:p>
      <w:pPr>
        <w:pStyle w:val="Para 07"/>
      </w:pPr>
      <w:hyperlink w:anchor="8_7_Linked_List_Implementations">
        <w:r>
          <w:t>8.7 Linked-List Implementations of Mergesort</w:t>
        </w:r>
      </w:hyperlink>
    </w:p>
    <w:p>
      <w:pPr>
        <w:pStyle w:val="Para 07"/>
      </w:pPr>
      <w:hyperlink w:anchor="Exercises_63">
        <w:r>
          <w:t>Exercises</w:t>
        </w:r>
      </w:hyperlink>
    </w:p>
    <w:p>
      <w:pPr>
        <w:pStyle w:val="Para 07"/>
      </w:pPr>
      <w:hyperlink w:anchor="8_8_Recursion_Revisited">
        <w:r>
          <w:t>8.8 Recursion Revisited</w:t>
        </w:r>
      </w:hyperlink>
    </w:p>
    <w:p>
      <w:pPr>
        <w:pStyle w:val="Para 07"/>
      </w:pPr>
      <w:hyperlink w:anchor="Exercises_64">
        <w:r>
          <w:t>Exercises</w:t>
        </w:r>
      </w:hyperlink>
    </w:p>
    <w:p>
      <w:pPr>
        <w:pStyle w:val="Para 17"/>
      </w:pPr>
      <w:hyperlink w:anchor="Chapter_Nine__Priority_Queues_an">
        <w:r>
          <w:t>Chapter Nine. Priority Queues and Heapsort</w:t>
        </w:r>
      </w:hyperlink>
    </w:p>
    <w:p>
      <w:pPr>
        <w:pStyle w:val="Para 07"/>
      </w:pPr>
      <w:hyperlink w:anchor="Exercises_65">
        <w:r>
          <w:t>Exercises</w:t>
        </w:r>
      </w:hyperlink>
    </w:p>
    <w:p>
      <w:pPr>
        <w:pStyle w:val="Para 07"/>
      </w:pPr>
      <w:hyperlink w:anchor="9_1_Elementary_Implementations">
        <w:r>
          <w:t>9.1 Elementary Implementations</w:t>
        </w:r>
      </w:hyperlink>
    </w:p>
    <w:p>
      <w:pPr>
        <w:pStyle w:val="Para 07"/>
      </w:pPr>
      <w:hyperlink w:anchor="Exercises_66">
        <w:r>
          <w:t>Exercises</w:t>
        </w:r>
      </w:hyperlink>
    </w:p>
    <w:p>
      <w:pPr>
        <w:pStyle w:val="Para 07"/>
      </w:pPr>
      <w:hyperlink w:anchor="9_2_Heap_Data_Structure">
        <w:r>
          <w:t>9.2 Heap Data Structure</w:t>
        </w:r>
      </w:hyperlink>
    </w:p>
    <w:p>
      <w:pPr>
        <w:pStyle w:val="Para 07"/>
      </w:pPr>
      <w:hyperlink w:anchor="Exercises_68">
        <w:r>
          <w:t>Exercises</w:t>
        </w:r>
      </w:hyperlink>
    </w:p>
    <w:p>
      <w:pPr>
        <w:pStyle w:val="Para 07"/>
      </w:pPr>
      <w:hyperlink w:anchor="9_3_Algorithms_on_Heaps_1">
        <w:r>
          <w:t>9.3 Algorithms on Heaps</w:t>
        </w:r>
      </w:hyperlink>
    </w:p>
    <w:p>
      <w:pPr>
        <w:pStyle w:val="Para 07"/>
      </w:pPr>
      <w:hyperlink w:anchor="Exercises_69">
        <w:r>
          <w:t>Exercises</w:t>
        </w:r>
      </w:hyperlink>
    </w:p>
    <w:p>
      <w:pPr>
        <w:pStyle w:val="Para 07"/>
      </w:pPr>
      <w:hyperlink w:anchor="9_4_Heapsort">
        <w:r>
          <w:t>9.4 Heapsort</w:t>
        </w:r>
      </w:hyperlink>
    </w:p>
    <w:p>
      <w:pPr>
        <w:pStyle w:val="Para 07"/>
      </w:pPr>
      <w:hyperlink w:anchor="Exercises_70">
        <w:r>
          <w:t>Exercises</w:t>
        </w:r>
      </w:hyperlink>
    </w:p>
    <w:p>
      <w:pPr>
        <w:pStyle w:val="Para 07"/>
      </w:pPr>
      <w:hyperlink w:anchor="9_5_Priority_Queue_ADT">
        <w:r>
          <w:t>9.5 Priority-Queue ADT</w:t>
        </w:r>
      </w:hyperlink>
    </w:p>
    <w:p>
      <w:pPr>
        <w:pStyle w:val="Para 07"/>
      </w:pPr>
      <w:hyperlink w:anchor="Exercises_72">
        <w:r>
          <w:t>Exercises</w:t>
        </w:r>
      </w:hyperlink>
    </w:p>
    <w:p>
      <w:pPr>
        <w:pStyle w:val="Para 07"/>
      </w:pPr>
      <w:hyperlink w:anchor="9_6_Priority_Queues_for_Index_It">
        <w:r>
          <w:t>9.6 Priority Queues for Index Items</w:t>
        </w:r>
      </w:hyperlink>
    </w:p>
    <w:p>
      <w:pPr>
        <w:pStyle w:val="Para 07"/>
      </w:pPr>
      <w:hyperlink w:anchor="Exercises_73">
        <w:r>
          <w:t>Exercises</w:t>
        </w:r>
      </w:hyperlink>
    </w:p>
    <w:p>
      <w:pPr>
        <w:pStyle w:val="Para 07"/>
      </w:pPr>
      <w:hyperlink w:anchor="9_7_Binomial_Queues">
        <w:r>
          <w:t>9.7 Binomial Queues</w:t>
        </w:r>
      </w:hyperlink>
    </w:p>
    <w:p>
      <w:pPr>
        <w:pStyle w:val="Para 07"/>
      </w:pPr>
      <w:hyperlink w:anchor="Exercises_74">
        <w:r>
          <w:t>Exercises</w:t>
        </w:r>
      </w:hyperlink>
    </w:p>
    <w:p>
      <w:pPr>
        <w:pStyle w:val="Para 17"/>
      </w:pPr>
      <w:hyperlink w:anchor="Chapter_Ten__Radix_Sorting">
        <w:r>
          <w:t>Chapter Ten. Radix Sorting</w:t>
        </w:r>
      </w:hyperlink>
    </w:p>
    <w:p>
      <w:pPr>
        <w:pStyle w:val="Para 07"/>
      </w:pPr>
      <w:hyperlink w:anchor="10_1_Bits__Bytes__and_Words">
        <w:r>
          <w:t>10.1 Bits, Bytes, and Words</w:t>
        </w:r>
      </w:hyperlink>
    </w:p>
    <w:p>
      <w:pPr>
        <w:pStyle w:val="Para 07"/>
      </w:pPr>
      <w:hyperlink w:anchor="Exercises_75">
        <w:r>
          <w:t>Exercises</w:t>
        </w:r>
      </w:hyperlink>
    </w:p>
    <w:p>
      <w:pPr>
        <w:pStyle w:val="Para 07"/>
      </w:pPr>
      <w:hyperlink w:anchor="10_2_Binary_Quicksort">
        <w:r>
          <w:t>10.2 Binary Quicksort</w:t>
        </w:r>
      </w:hyperlink>
    </w:p>
    <w:p>
      <w:pPr>
        <w:pStyle w:val="Para 07"/>
      </w:pPr>
      <w:hyperlink w:anchor="Exercises_76">
        <w:r>
          <w:t>Exercises</w:t>
        </w:r>
      </w:hyperlink>
    </w:p>
    <w:p>
      <w:pPr>
        <w:pStyle w:val="Para 07"/>
      </w:pPr>
      <w:hyperlink w:anchor="10_3_MSD_Radix_Sort">
        <w:r>
          <w:t>10.3 MSD Radix Sort</w:t>
        </w:r>
      </w:hyperlink>
    </w:p>
    <w:p>
      <w:pPr>
        <w:pStyle w:val="Para 07"/>
      </w:pPr>
      <w:hyperlink w:anchor="Exercises_77">
        <w:r>
          <w:t>Exercises</w:t>
        </w:r>
      </w:hyperlink>
    </w:p>
    <w:p>
      <w:pPr>
        <w:pStyle w:val="Para 07"/>
      </w:pPr>
      <w:hyperlink w:anchor="10_4_Three_Way_Radix_Quicksort">
        <w:r>
          <w:t>10.4 Three-Way Radix Quicksort</w:t>
        </w:r>
      </w:hyperlink>
    </w:p>
    <w:p>
      <w:pPr>
        <w:pStyle w:val="Para 07"/>
      </w:pPr>
      <w:hyperlink w:anchor="Exercises_78">
        <w:r>
          <w:t>Exercises</w:t>
        </w:r>
      </w:hyperlink>
    </w:p>
    <w:p>
      <w:pPr>
        <w:pStyle w:val="Para 07"/>
      </w:pPr>
      <w:hyperlink w:anchor="10_5_LSD_Radix_Sort">
        <w:r>
          <w:t>10.5 LSD Radix Sort</w:t>
        </w:r>
      </w:hyperlink>
    </w:p>
    <w:p>
      <w:pPr>
        <w:pStyle w:val="Para 07"/>
      </w:pPr>
      <w:hyperlink w:anchor="Exercises_79">
        <w:r>
          <w:t>Exercises</w:t>
        </w:r>
      </w:hyperlink>
    </w:p>
    <w:p>
      <w:pPr>
        <w:pStyle w:val="Para 07"/>
      </w:pPr>
      <w:hyperlink w:anchor="10_6_Performance_Characteristics">
        <w:r>
          <w:t>10.6 Performance Characteristics of Radix Sorts</w:t>
        </w:r>
      </w:hyperlink>
    </w:p>
    <w:p>
      <w:pPr>
        <w:pStyle w:val="Para 07"/>
      </w:pPr>
      <w:hyperlink w:anchor="Exercises_80">
        <w:r>
          <w:t>Exercises</w:t>
        </w:r>
      </w:hyperlink>
    </w:p>
    <w:p>
      <w:pPr>
        <w:pStyle w:val="Para 07"/>
      </w:pPr>
      <w:hyperlink w:anchor="10_7_Sublinear_Time_Sorts">
        <w:r>
          <w:t>10.7 Sublinear-Time Sorts</w:t>
        </w:r>
      </w:hyperlink>
    </w:p>
    <w:p>
      <w:pPr>
        <w:pStyle w:val="Para 07"/>
      </w:pPr>
      <w:hyperlink w:anchor="Exercises_81">
        <w:r>
          <w:t>Exercises</w:t>
        </w:r>
      </w:hyperlink>
    </w:p>
    <w:p>
      <w:pPr>
        <w:pStyle w:val="Para 17"/>
      </w:pPr>
      <w:hyperlink w:anchor="Chapter_Eleven__Special_Purpose">
        <w:r>
          <w:t>Chapter Eleven. Special-Purpose Sorting Methods</w:t>
        </w:r>
      </w:hyperlink>
    </w:p>
    <w:p>
      <w:pPr>
        <w:pStyle w:val="Para 07"/>
      </w:pPr>
      <w:hyperlink w:anchor="11_1_Batcher_s_Odd_Even_Mergesor">
        <w:r>
          <w:t>11.1 Batcher’s Odd–Even Mergesort</w:t>
        </w:r>
      </w:hyperlink>
    </w:p>
    <w:p>
      <w:pPr>
        <w:pStyle w:val="Para 07"/>
      </w:pPr>
      <w:hyperlink w:anchor="Exercises_82">
        <w:r>
          <w:t>Exercises</w:t>
        </w:r>
      </w:hyperlink>
    </w:p>
    <w:p>
      <w:pPr>
        <w:pStyle w:val="Para 07"/>
      </w:pPr>
      <w:hyperlink w:anchor="11_2_Sorting_Networks">
        <w:r>
          <w:t>11.2 Sorting Networks</w:t>
        </w:r>
      </w:hyperlink>
    </w:p>
    <w:p>
      <w:pPr>
        <w:pStyle w:val="Para 07"/>
      </w:pPr>
      <w:hyperlink w:anchor="Exercises_83">
        <w:r>
          <w:t>Exercises</w:t>
        </w:r>
      </w:hyperlink>
    </w:p>
    <w:p>
      <w:pPr>
        <w:pStyle w:val="Para 07"/>
      </w:pPr>
      <w:hyperlink w:anchor="11_3_External_Sorting">
        <w:r>
          <w:t>11.3 External Sorting</w:t>
        </w:r>
      </w:hyperlink>
    </w:p>
    <w:p>
      <w:pPr>
        <w:pStyle w:val="Para 07"/>
      </w:pPr>
      <w:hyperlink w:anchor="Exercises_84">
        <w:r>
          <w:t>Exercises</w:t>
        </w:r>
      </w:hyperlink>
    </w:p>
    <w:p>
      <w:pPr>
        <w:pStyle w:val="Para 07"/>
      </w:pPr>
      <w:hyperlink w:anchor="11_4_Sort_Merge_Implementations">
        <w:r>
          <w:t>11.4 Sort–Merge Implementations</w:t>
        </w:r>
      </w:hyperlink>
    </w:p>
    <w:p>
      <w:pPr>
        <w:pStyle w:val="Para 07"/>
      </w:pPr>
      <w:hyperlink w:anchor="Exercises_85">
        <w:r>
          <w:t>Exercises</w:t>
        </w:r>
      </w:hyperlink>
    </w:p>
    <w:p>
      <w:pPr>
        <w:pStyle w:val="Para 07"/>
      </w:pPr>
      <w:hyperlink w:anchor="11_5_Parallel_Sort_Merge">
        <w:r>
          <w:t>11.5 Parallel Sort–Merge</w:t>
        </w:r>
      </w:hyperlink>
    </w:p>
    <w:p>
      <w:pPr>
        <w:pStyle w:val="Para 07"/>
      </w:pPr>
      <w:hyperlink w:anchor="Exercises_86">
        <w:r>
          <w:t>Exercises</w:t>
        </w:r>
      </w:hyperlink>
    </w:p>
    <w:p>
      <w:pPr>
        <w:pStyle w:val="Para 17"/>
      </w:pPr>
      <w:hyperlink w:anchor="References_for_Part_Three">
        <w:r>
          <w:t>References for Part Three</w:t>
        </w:r>
      </w:hyperlink>
    </w:p>
    <w:p>
      <w:pPr>
        <w:pStyle w:val="Para 19"/>
      </w:pPr>
      <w:hyperlink w:anchor="Part_Four__Searching">
        <w:r>
          <w:t>Part Four: Searching</w:t>
        </w:r>
      </w:hyperlink>
    </w:p>
    <w:p>
      <w:pPr>
        <w:pStyle w:val="Para 17"/>
      </w:pPr>
      <w:hyperlink w:anchor="Chapter_Twelve__Symbol_Tables_an">
        <w:r>
          <w:t>Chapter Twelve. Symbol Tables and Binary Search Trees</w:t>
        </w:r>
      </w:hyperlink>
    </w:p>
    <w:p>
      <w:pPr>
        <w:pStyle w:val="Para 07"/>
      </w:pPr>
      <w:hyperlink w:anchor="12_1_Symbol_Table_Abstract_Data">
        <w:r>
          <w:t>12.1 Symbol-Table Abstract Data Type</w:t>
        </w:r>
      </w:hyperlink>
    </w:p>
    <w:p>
      <w:pPr>
        <w:pStyle w:val="Para 07"/>
      </w:pPr>
      <w:hyperlink w:anchor="Exercises_87">
        <w:r>
          <w:t>Exercises</w:t>
        </w:r>
      </w:hyperlink>
    </w:p>
    <w:p>
      <w:pPr>
        <w:pStyle w:val="Para 07"/>
      </w:pPr>
      <w:hyperlink w:anchor="12_2_Key_Indexed_Search">
        <w:r>
          <w:t>12.2 Key-Indexed Search</w:t>
        </w:r>
      </w:hyperlink>
    </w:p>
    <w:p>
      <w:pPr>
        <w:pStyle w:val="Para 07"/>
      </w:pPr>
      <w:hyperlink w:anchor="Exercises_88">
        <w:r>
          <w:t>Exercises</w:t>
        </w:r>
      </w:hyperlink>
    </w:p>
    <w:p>
      <w:pPr>
        <w:pStyle w:val="Para 07"/>
      </w:pPr>
      <w:hyperlink w:anchor="12_3_Sequential_Search">
        <w:r>
          <w:t>12.3 Sequential Search</w:t>
        </w:r>
      </w:hyperlink>
    </w:p>
    <w:p>
      <w:pPr>
        <w:pStyle w:val="Para 07"/>
      </w:pPr>
      <w:hyperlink w:anchor="Exercises_89">
        <w:r>
          <w:t>Exercises</w:t>
        </w:r>
      </w:hyperlink>
    </w:p>
    <w:p>
      <w:pPr>
        <w:pStyle w:val="Para 07"/>
      </w:pPr>
      <w:hyperlink w:anchor="12_4_Binary_Search">
        <w:r>
          <w:t>12.4 Binary Search</w:t>
        </w:r>
      </w:hyperlink>
    </w:p>
    <w:p>
      <w:pPr>
        <w:pStyle w:val="Para 07"/>
      </w:pPr>
      <w:hyperlink w:anchor="Exercises_90">
        <w:r>
          <w:t>Exercises</w:t>
        </w:r>
      </w:hyperlink>
    </w:p>
    <w:p>
      <w:pPr>
        <w:pStyle w:val="Para 07"/>
      </w:pPr>
      <w:hyperlink w:anchor="12_5_Binary_Search_Trees__BSTs">
        <w:r>
          <w:t>12.5 Binary Search Trees (BSTs)</w:t>
        </w:r>
      </w:hyperlink>
    </w:p>
    <w:p>
      <w:pPr>
        <w:pStyle w:val="Para 07"/>
      </w:pPr>
      <w:hyperlink w:anchor="Exercises_91">
        <w:r>
          <w:t>Exercises</w:t>
        </w:r>
      </w:hyperlink>
    </w:p>
    <w:p>
      <w:pPr>
        <w:pStyle w:val="Para 07"/>
      </w:pPr>
      <w:hyperlink w:anchor="12_6_Performance_Characteristics">
        <w:r>
          <w:t>12.6 Performance Characteristics of BSTs</w:t>
        </w:r>
      </w:hyperlink>
    </w:p>
    <w:p>
      <w:pPr>
        <w:pStyle w:val="Para 07"/>
      </w:pPr>
      <w:hyperlink w:anchor="Exercises_92">
        <w:r>
          <w:t>Exercises</w:t>
        </w:r>
      </w:hyperlink>
    </w:p>
    <w:p>
      <w:pPr>
        <w:pStyle w:val="Para 07"/>
      </w:pPr>
      <w:hyperlink w:anchor="12_7_Index_Implementations_with">
        <w:r>
          <w:t>12.7 Index Implementations with Symbol Tables</w:t>
        </w:r>
      </w:hyperlink>
    </w:p>
    <w:p>
      <w:pPr>
        <w:pStyle w:val="Para 07"/>
      </w:pPr>
      <w:hyperlink w:anchor="Exercises_93">
        <w:r>
          <w:t>Exercises</w:t>
        </w:r>
      </w:hyperlink>
    </w:p>
    <w:p>
      <w:pPr>
        <w:pStyle w:val="Para 07"/>
      </w:pPr>
      <w:hyperlink w:anchor="12_8_Insertion_at_the_Root_in_BS">
        <w:r>
          <w:t>12.8 Insertion at the Root in BSTs</w:t>
        </w:r>
      </w:hyperlink>
    </w:p>
    <w:p>
      <w:pPr>
        <w:pStyle w:val="Para 07"/>
      </w:pPr>
      <w:hyperlink w:anchor="Exercises_94">
        <w:r>
          <w:t>Exercises</w:t>
        </w:r>
      </w:hyperlink>
    </w:p>
    <w:p>
      <w:pPr>
        <w:pStyle w:val="Para 07"/>
      </w:pPr>
      <w:hyperlink w:anchor="12_9_BST_Implementations_of_Othe">
        <w:r>
          <w:t>12.9 BST Implementations of Other ADT Functions</w:t>
        </w:r>
      </w:hyperlink>
    </w:p>
    <w:p>
      <w:pPr>
        <w:pStyle w:val="Para 07"/>
      </w:pPr>
      <w:hyperlink w:anchor="Exercises_95">
        <w:r>
          <w:t>Exercises</w:t>
        </w:r>
      </w:hyperlink>
    </w:p>
    <w:p>
      <w:pPr>
        <w:pStyle w:val="Para 17"/>
      </w:pPr>
      <w:hyperlink w:anchor="Chapter_Thirteen__Balanced_Trees">
        <w:r>
          <w:t>Chapter Thirteen. Balanced Trees</w:t>
        </w:r>
      </w:hyperlink>
    </w:p>
    <w:p>
      <w:pPr>
        <w:pStyle w:val="Para 07"/>
      </w:pPr>
      <w:hyperlink w:anchor="Exercises_96">
        <w:r>
          <w:t>Exercises</w:t>
        </w:r>
      </w:hyperlink>
    </w:p>
    <w:p>
      <w:pPr>
        <w:pStyle w:val="Para 07"/>
      </w:pPr>
      <w:hyperlink w:anchor="13_1_Randomized_BSTs">
        <w:r>
          <w:t>13.1 Randomized BSTs</w:t>
        </w:r>
      </w:hyperlink>
    </w:p>
    <w:p>
      <w:pPr>
        <w:pStyle w:val="Para 07"/>
      </w:pPr>
      <w:hyperlink w:anchor="Exercises_97">
        <w:r>
          <w:t>Exercises</w:t>
        </w:r>
      </w:hyperlink>
    </w:p>
    <w:p>
      <w:pPr>
        <w:pStyle w:val="Para 07"/>
      </w:pPr>
      <w:hyperlink w:anchor="13_2_Splay_BSTs">
        <w:r>
          <w:t>13.2 Splay BSTs</w:t>
        </w:r>
      </w:hyperlink>
    </w:p>
    <w:p>
      <w:pPr>
        <w:pStyle w:val="Para 07"/>
      </w:pPr>
      <w:hyperlink w:anchor="Exercises_98">
        <w:r>
          <w:t>Exercises</w:t>
        </w:r>
      </w:hyperlink>
    </w:p>
    <w:p>
      <w:pPr>
        <w:pStyle w:val="Para 07"/>
      </w:pPr>
      <w:hyperlink w:anchor="13_3_Top_Down_2_3_4_Trees">
        <w:r>
          <w:t>13.3 Top-Down 2-3-4 Trees</w:t>
        </w:r>
      </w:hyperlink>
    </w:p>
    <w:p>
      <w:pPr>
        <w:pStyle w:val="Para 07"/>
      </w:pPr>
      <w:hyperlink w:anchor="Exercises_99">
        <w:r>
          <w:t>Exercises</w:t>
        </w:r>
      </w:hyperlink>
    </w:p>
    <w:p>
      <w:pPr>
        <w:pStyle w:val="Para 07"/>
      </w:pPr>
      <w:hyperlink w:anchor="13_4_Red_Black_Trees">
        <w:r>
          <w:t>13.4 Red–Black Trees</w:t>
        </w:r>
      </w:hyperlink>
    </w:p>
    <w:p>
      <w:pPr>
        <w:pStyle w:val="Para 07"/>
      </w:pPr>
      <w:hyperlink w:anchor="Exercises_100">
        <w:r>
          <w:t>Exercises</w:t>
        </w:r>
      </w:hyperlink>
    </w:p>
    <w:p>
      <w:pPr>
        <w:pStyle w:val="Para 07"/>
      </w:pPr>
      <w:hyperlink w:anchor="13_5_Skip_Lists">
        <w:r>
          <w:t>13.5 Skip Lists</w:t>
        </w:r>
      </w:hyperlink>
    </w:p>
    <w:p>
      <w:pPr>
        <w:pStyle w:val="Para 07"/>
      </w:pPr>
      <w:hyperlink w:anchor="Exercises_101">
        <w:r>
          <w:t>Exercises</w:t>
        </w:r>
      </w:hyperlink>
    </w:p>
    <w:p>
      <w:pPr>
        <w:pStyle w:val="Para 07"/>
      </w:pPr>
      <w:hyperlink w:anchor="13_6_Performance_Characteristics">
        <w:r>
          <w:t>13.6 Performance Characteristics</w:t>
        </w:r>
      </w:hyperlink>
    </w:p>
    <w:p>
      <w:pPr>
        <w:pStyle w:val="Para 07"/>
      </w:pPr>
      <w:hyperlink w:anchor="Exercises_102">
        <w:r>
          <w:t>Exercises</w:t>
        </w:r>
      </w:hyperlink>
    </w:p>
    <w:p>
      <w:pPr>
        <w:pStyle w:val="Para 17"/>
      </w:pPr>
      <w:hyperlink w:anchor="Chapter_Fourteen__Hashing">
        <w:r>
          <w:t>Chapter Fourteen. Hashing</w:t>
        </w:r>
      </w:hyperlink>
    </w:p>
    <w:p>
      <w:pPr>
        <w:pStyle w:val="Para 07"/>
      </w:pPr>
      <w:hyperlink w:anchor="14_1_Hash_Functions">
        <w:r>
          <w:t>14.1 Hash Functions</w:t>
        </w:r>
      </w:hyperlink>
    </w:p>
    <w:p>
      <w:pPr>
        <w:pStyle w:val="Para 07"/>
      </w:pPr>
      <w:hyperlink w:anchor="Exercises_103">
        <w:r>
          <w:t>Exercises</w:t>
        </w:r>
      </w:hyperlink>
    </w:p>
    <w:p>
      <w:pPr>
        <w:pStyle w:val="Para 07"/>
      </w:pPr>
      <w:hyperlink w:anchor="14_2_Separate_Chaining">
        <w:r>
          <w:t>14.2 Separate Chaining</w:t>
        </w:r>
      </w:hyperlink>
    </w:p>
    <w:p>
      <w:pPr>
        <w:pStyle w:val="Para 07"/>
      </w:pPr>
      <w:hyperlink w:anchor="Exercises_104">
        <w:r>
          <w:t>Exercises</w:t>
        </w:r>
      </w:hyperlink>
    </w:p>
    <w:p>
      <w:pPr>
        <w:pStyle w:val="Para 07"/>
      </w:pPr>
      <w:hyperlink w:anchor="14_3_Linear_Probing">
        <w:r>
          <w:t>14.3 Linear Probing</w:t>
        </w:r>
      </w:hyperlink>
    </w:p>
    <w:p>
      <w:pPr>
        <w:pStyle w:val="Para 07"/>
      </w:pPr>
      <w:hyperlink w:anchor="Exercises_105">
        <w:r>
          <w:t>Exercises</w:t>
        </w:r>
      </w:hyperlink>
    </w:p>
    <w:p>
      <w:pPr>
        <w:pStyle w:val="Para 07"/>
      </w:pPr>
      <w:hyperlink w:anchor="14_4_Double_Hashing">
        <w:r>
          <w:t>14.4 Double Hashing</w:t>
        </w:r>
      </w:hyperlink>
    </w:p>
    <w:p>
      <w:pPr>
        <w:pStyle w:val="Para 07"/>
      </w:pPr>
      <w:hyperlink w:anchor="Exercises_106">
        <w:r>
          <w:t>Exercises</w:t>
        </w:r>
      </w:hyperlink>
    </w:p>
    <w:p>
      <w:pPr>
        <w:pStyle w:val="Para 07"/>
      </w:pPr>
      <w:hyperlink w:anchor="14_5_Dynamic_Hash_Tables">
        <w:r>
          <w:t>14.5 Dynamic Hash Tables</w:t>
        </w:r>
      </w:hyperlink>
    </w:p>
    <w:p>
      <w:pPr>
        <w:pStyle w:val="Para 07"/>
      </w:pPr>
      <w:hyperlink w:anchor="Exercises_107">
        <w:r>
          <w:t>Exercises</w:t>
        </w:r>
      </w:hyperlink>
    </w:p>
    <w:p>
      <w:pPr>
        <w:pStyle w:val="Para 07"/>
      </w:pPr>
      <w:hyperlink w:anchor="14_6_Perspective">
        <w:r>
          <w:t>14.6 Perspective</w:t>
        </w:r>
      </w:hyperlink>
    </w:p>
    <w:p>
      <w:pPr>
        <w:pStyle w:val="Para 07"/>
      </w:pPr>
      <w:hyperlink w:anchor="Exercises_108">
        <w:r>
          <w:t>Exercises</w:t>
        </w:r>
      </w:hyperlink>
    </w:p>
    <w:p>
      <w:pPr>
        <w:pStyle w:val="Para 17"/>
      </w:pPr>
      <w:hyperlink w:anchor="Chapter_Fifteen__Radix_Search">
        <w:r>
          <w:t>Chapter Fifteen. Radix Search</w:t>
        </w:r>
      </w:hyperlink>
    </w:p>
    <w:p>
      <w:pPr>
        <w:pStyle w:val="Para 07"/>
      </w:pPr>
      <w:hyperlink w:anchor="15_1_Digital_Search_Trees">
        <w:r>
          <w:t>15.1 Digital Search Trees</w:t>
        </w:r>
      </w:hyperlink>
    </w:p>
    <w:p>
      <w:pPr>
        <w:pStyle w:val="Para 07"/>
      </w:pPr>
      <w:hyperlink w:anchor="Exercises_109">
        <w:r>
          <w:t>Exercises</w:t>
        </w:r>
      </w:hyperlink>
    </w:p>
    <w:p>
      <w:pPr>
        <w:pStyle w:val="Para 07"/>
      </w:pPr>
      <w:hyperlink w:anchor="15_2_Tries">
        <w:r>
          <w:t>15.2 Tries</w:t>
        </w:r>
      </w:hyperlink>
    </w:p>
    <w:p>
      <w:pPr>
        <w:pStyle w:val="Para 07"/>
      </w:pPr>
      <w:hyperlink w:anchor="Exercises_110">
        <w:r>
          <w:t>Exercises</w:t>
        </w:r>
      </w:hyperlink>
    </w:p>
    <w:p>
      <w:pPr>
        <w:pStyle w:val="Para 07"/>
      </w:pPr>
      <w:hyperlink w:anchor="15_3_Patricia_Tries">
        <w:r>
          <w:t>15.3 Patricia Tries</w:t>
        </w:r>
      </w:hyperlink>
    </w:p>
    <w:p>
      <w:pPr>
        <w:pStyle w:val="Para 07"/>
      </w:pPr>
      <w:hyperlink w:anchor="Exercises_111">
        <w:r>
          <w:t>Exercises</w:t>
        </w:r>
      </w:hyperlink>
    </w:p>
    <w:p>
      <w:pPr>
        <w:pStyle w:val="Para 07"/>
      </w:pPr>
      <w:hyperlink w:anchor="15_4_Multiway_Tries_and_TSTs">
        <w:r>
          <w:t>15.4 Multiway Tries and TSTs</w:t>
        </w:r>
      </w:hyperlink>
    </w:p>
    <w:p>
      <w:pPr>
        <w:pStyle w:val="Para 07"/>
      </w:pPr>
      <w:hyperlink w:anchor="Exercises_112">
        <w:r>
          <w:t>Exercises</w:t>
        </w:r>
      </w:hyperlink>
    </w:p>
    <w:p>
      <w:pPr>
        <w:pStyle w:val="Para 07"/>
      </w:pPr>
      <w:hyperlink w:anchor="15_5_Text_String_Index_Algorithm">
        <w:r>
          <w:t>15.5 Text-String–Index Algorithms</w:t>
        </w:r>
      </w:hyperlink>
    </w:p>
    <w:p>
      <w:pPr>
        <w:pStyle w:val="Para 07"/>
      </w:pPr>
      <w:hyperlink w:anchor="Exercises_113">
        <w:r>
          <w:t>Exercises</w:t>
        </w:r>
      </w:hyperlink>
    </w:p>
    <w:p>
      <w:pPr>
        <w:pStyle w:val="Para 17"/>
      </w:pPr>
      <w:hyperlink w:anchor="Chapter_Sixteen__External_Search">
        <w:r>
          <w:t>Chapter Sixteen. External Searching</w:t>
        </w:r>
      </w:hyperlink>
    </w:p>
    <w:p>
      <w:pPr>
        <w:pStyle w:val="Para 07"/>
      </w:pPr>
      <w:hyperlink w:anchor="16_1_Rules_of_the_Game">
        <w:r>
          <w:t>16.1 Rules of the Game</w:t>
        </w:r>
      </w:hyperlink>
    </w:p>
    <w:p>
      <w:pPr>
        <w:pStyle w:val="Para 07"/>
      </w:pPr>
      <w:hyperlink w:anchor="16_2_Indexed_Sequential_Access">
        <w:r>
          <w:t>16.2 Indexed Sequential Access</w:t>
        </w:r>
      </w:hyperlink>
    </w:p>
    <w:p>
      <w:pPr>
        <w:pStyle w:val="Para 07"/>
      </w:pPr>
      <w:hyperlink w:anchor="Exercises_114">
        <w:r>
          <w:t>Exercises</w:t>
        </w:r>
      </w:hyperlink>
    </w:p>
    <w:p>
      <w:pPr>
        <w:pStyle w:val="Para 07"/>
      </w:pPr>
      <w:hyperlink w:anchor="16_3_B_Trees">
        <w:r>
          <w:t>16.3 B Trees</w:t>
        </w:r>
      </w:hyperlink>
    </w:p>
    <w:p>
      <w:pPr>
        <w:pStyle w:val="Para 07"/>
      </w:pPr>
      <w:hyperlink w:anchor="Exercises_115">
        <w:r>
          <w:t>Exercises</w:t>
        </w:r>
      </w:hyperlink>
    </w:p>
    <w:p>
      <w:pPr>
        <w:pStyle w:val="Para 07"/>
      </w:pPr>
      <w:hyperlink w:anchor="16_4_Extendible_Hashing">
        <w:r>
          <w:t>16.4 Extendible Hashing</w:t>
        </w:r>
      </w:hyperlink>
    </w:p>
    <w:p>
      <w:pPr>
        <w:pStyle w:val="Para 07"/>
      </w:pPr>
      <w:hyperlink w:anchor="Exercises_116">
        <w:r>
          <w:t>Exercises</w:t>
        </w:r>
      </w:hyperlink>
    </w:p>
    <w:p>
      <w:pPr>
        <w:pStyle w:val="Para 07"/>
      </w:pPr>
      <w:hyperlink w:anchor="16_5_Perspective">
        <w:r>
          <w:t>16.5 Perspective</w:t>
        </w:r>
      </w:hyperlink>
    </w:p>
    <w:p>
      <w:pPr>
        <w:pStyle w:val="Para 07"/>
      </w:pPr>
      <w:hyperlink w:anchor="Exercises_118">
        <w:r>
          <w:t>Exercises</w:t>
        </w:r>
      </w:hyperlink>
    </w:p>
    <w:p>
      <w:pPr>
        <w:pStyle w:val="Para 19"/>
      </w:pPr>
      <w:hyperlink w:anchor="References_for_Part_Four">
        <w:r>
          <w:t>References for Part Four</w:t>
        </w:r>
      </w:hyperlink>
    </w:p>
    <w:p>
      <w:pPr>
        <w:pStyle w:val="Para 19"/>
      </w:pPr>
      <w:hyperlink w:anchor="Index_1">
        <w:r>
          <w:t>Index</w:t>
        </w:r>
      </w:hyperlink>
    </w:p>
    <w:p>
      <w:pPr>
        <w:pStyle w:val="Para 19"/>
      </w:pPr>
      <w:hyperlink w:anchor="Code_Snippets">
        <w:r>
          <w:t>Code Snippets</w:t>
        </w:r>
      </w:hyperlink>
    </w:p>
    <w:p>
      <w:bookmarkStart w:id="2" w:name="id_sbo_rt_content"/>
      <w:pPr>
        <w:pStyle w:val="Para 26"/>
      </w:pPr>
      <w:r>
        <w:bookmarkStart w:id="3" w:name="id_cover"/>
        <w:t/>
        <w:bookmarkEnd w:id="3"/>
        <w:drawing>
          <wp:inline>
            <wp:extent cx="3251200" cy="3898900"/>
            <wp:effectExtent l="0" r="0" t="0" b="0"/>
            <wp:docPr id="1" name="cover.jpeg" descr="cover-image"/>
            <wp:cNvGraphicFramePr>
              <a:graphicFrameLocks noChangeAspect="1"/>
            </wp:cNvGraphicFramePr>
            <a:graphic>
              <a:graphicData uri="http://schemas.openxmlformats.org/drawingml/2006/picture">
                <pic:pic>
                  <pic:nvPicPr>
                    <pic:cNvPr id="0" name="cover.jpeg" descr="cover-image"/>
                    <pic:cNvPicPr/>
                  </pic:nvPicPr>
                  <pic:blipFill>
                    <a:blip r:embed="rId5"/>
                    <a:stretch>
                      <a:fillRect/>
                    </a:stretch>
                  </pic:blipFill>
                  <pic:spPr>
                    <a:xfrm>
                      <a:off x="0" y="0"/>
                      <a:ext cx="3251200" cy="3898900"/>
                    </a:xfrm>
                    <a:prstGeom prst="rect">
                      <a:avLst/>
                    </a:prstGeom>
                  </pic:spPr>
                </pic:pic>
              </a:graphicData>
            </a:graphic>
          </wp:inline>
        </w:drawing>
      </w:r>
      <w:bookmarkEnd w:id="2"/>
    </w:p>
    <w:p>
      <w:bookmarkStart w:id="4" w:name="About_This_eBook"/>
      <w:pPr>
        <w:keepNext/>
        <w:pStyle w:val="Heading 2"/>
      </w:pPr>
      <w:r>
        <w:t>About This eBook</w:t>
      </w:r>
      <w:bookmarkEnd w:id="4"/>
    </w:p>
    <w:p>
      <w:pPr>
        <w:pStyle w:val="Normal"/>
      </w:pPr>
      <w:r>
        <w:t>ePUB is an open, industry-standard format for eBooks. However, support of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5" w:name="Algorithms_in_C"/>
      <w:pPr>
        <w:keepNext/>
        <w:pStyle w:val="Heading 1"/>
      </w:pPr>
      <w:r>
        <w:bookmarkStart w:id="6" w:name="Algorithms_in_C_1"/>
        <w:t>Algorithms in C</w:t>
        <w:bookmarkEnd w:id="6"/>
      </w:r>
      <w:bookmarkEnd w:id="5"/>
    </w:p>
    <w:p>
      <w:pPr>
        <w:keepNext/>
        <w:pStyle w:val="Normal"/>
      </w:pPr>
      <w:r>
        <w:t>THIRD EDITION</w:t>
      </w:r>
    </w:p>
    <w:p>
      <w:pPr>
        <w:keepNext/>
        <w:pStyle w:val="Normal"/>
      </w:pPr>
      <w:r>
        <w:t>PARTS 1–4</w:t>
        <w:br w:clear="none"/>
        <w:t>FUNDAMENTALS</w:t>
        <w:br w:clear="none"/>
        <w:t>DATA STRUCTURES</w:t>
        <w:br w:clear="none"/>
        <w:t>SORTING</w:t>
        <w:br w:clear="none"/>
        <w:t>SEARCHING</w:t>
      </w:r>
    </w:p>
    <w:p>
      <w:pPr>
        <w:pStyle w:val="Normal"/>
      </w:pPr>
      <w:r>
        <w:t>Robert Sedgewick</w:t>
      </w:r>
    </w:p>
    <w:p>
      <w:pPr>
        <w:pStyle w:val="Normal"/>
      </w:pPr>
      <w:r>
        <w:t>Princeton University</w:t>
      </w:r>
    </w:p>
    <w:p>
      <w:pPr>
        <w:pStyle w:val="7 Block"/>
      </w:pPr>
    </w:p>
    <w:p>
      <w:pPr>
        <w:pStyle w:val="Para 27"/>
      </w:pPr>
      <w:r>
        <w:drawing>
          <wp:inline>
            <wp:extent cx="1346200" cy="114300"/>
            <wp:effectExtent l="0" r="0" t="0" b="0"/>
            <wp:docPr id="2" name="pub.jpeg" descr="Image"/>
            <wp:cNvGraphicFramePr>
              <a:graphicFrameLocks noChangeAspect="1"/>
            </wp:cNvGraphicFramePr>
            <a:graphic>
              <a:graphicData uri="http://schemas.openxmlformats.org/drawingml/2006/picture">
                <pic:pic>
                  <pic:nvPicPr>
                    <pic:cNvPr id="0" name="pub.jpeg" descr="Image"/>
                    <pic:cNvPicPr/>
                  </pic:nvPicPr>
                  <pic:blipFill>
                    <a:blip r:embed="rId6"/>
                    <a:stretch>
                      <a:fillRect/>
                    </a:stretch>
                  </pic:blipFill>
                  <pic:spPr>
                    <a:xfrm>
                      <a:off x="0" y="0"/>
                      <a:ext cx="1346200" cy="114300"/>
                    </a:xfrm>
                    <a:prstGeom prst="rect">
                      <a:avLst/>
                    </a:prstGeom>
                  </pic:spPr>
                </pic:pic>
              </a:graphicData>
            </a:graphic>
          </wp:inline>
        </w:drawing>
      </w:r>
    </w:p>
    <w:p>
      <w:pPr>
        <w:pStyle w:val="Normal"/>
      </w:pPr>
      <w:r>
        <w:t>An imprint of Addison Wesley Longman, Inc.</w:t>
      </w:r>
    </w:p>
    <w:p>
      <w:pPr>
        <w:pStyle w:val="Normal"/>
      </w:pPr>
      <w:r>
        <w:t>Reading, Massachusetts • Harlow, England • Menlo Park, California</w:t>
        <w:br w:clear="none"/>
        <w:t>Berkeley, California • Don Mills, Ontario • Sydney • Bonn • Amsterdam</w:t>
        <w:br w:clear="none"/>
        <w:t>Tokyo • Mexico City</w:t>
      </w:r>
    </w:p>
    <w:p>
      <w:bookmarkStart w:id="7" w:name="Publishing_Partner__Peter_S__Gor"/>
      <w:pPr>
        <w:pStyle w:val="Normal"/>
      </w:pPr>
      <w:r>
        <w:bookmarkStart w:id="8" w:name="Publishing_Partner"/>
        <w:t xml:space="preserve">Publishing Partner: </w:t>
        <w:bookmarkEnd w:id="8"/>
      </w:r>
      <w:r>
        <w:rPr>
          <w:rStyle w:val="Text3"/>
        </w:rPr>
        <w:t>Peter S. Gordon</w:t>
      </w:r>
      <w:r>
        <w:t xml:space="preserve">Associate Editor: </w:t>
      </w:r>
      <w:r>
        <w:rPr>
          <w:rStyle w:val="Text3"/>
        </w:rPr>
        <w:t>Deborah Lafferty</w:t>
      </w:r>
      <w:r>
        <w:t xml:space="preserve">Cover Designer: </w:t>
      </w:r>
      <w:r>
        <w:rPr>
          <w:rStyle w:val="Text3"/>
        </w:rPr>
        <w:t>Andre Kuzniarek</w:t>
      </w:r>
      <w:r>
        <w:t xml:space="preserve">Production Editor: </w:t>
      </w:r>
      <w:r>
        <w:rPr>
          <w:rStyle w:val="Text3"/>
        </w:rPr>
        <w:t>Amy Willcutt</w:t>
      </w:r>
      <w:r>
        <w:t xml:space="preserve">Copy Editor: </w:t>
      </w:r>
      <w:r>
        <w:rPr>
          <w:rStyle w:val="Text3"/>
        </w:rPr>
        <w:t>Lyn Dupre</w:t>
      </w:r>
      <w:bookmarkEnd w:id="7"/>
    </w:p>
    <w:p>
      <w:pPr>
        <w:pStyle w:val="Normal"/>
      </w:pPr>
      <w:r>
        <w:t>The programs and applications presented in this book have been included for their instructional value. They have been tested with care, but are not guaranteed for any particular purpose. The publisher neither offers any warranties or representations, nor accepts any liabilities with respect to the programs or applications.</w:t>
      </w:r>
    </w:p>
    <w:p>
      <w:pPr>
        <w:pStyle w:val="Para 01"/>
      </w:pPr>
      <w:r>
        <w:t>Library of Congress Cataloging-in-Publication Data</w:t>
      </w:r>
    </w:p>
    <w:p>
      <w:pPr>
        <w:pStyle w:val="Normal"/>
      </w:pPr>
      <w:r>
        <w:t>Sedgewick, Robert, 1946 –</w:t>
        <w:br w:clear="none"/>
        <w:t xml:space="preserve"> Algorithms in C / Robert Sedgewick. — 3d ed.</w:t>
        <w:br w:clear="none"/>
        <w:t xml:space="preserve"> 720 p. 24 cm.</w:t>
        <w:br w:clear="none"/>
        <w:t xml:space="preserve"> Includes bibliographical references and index.</w:t>
        <w:br w:clear="none"/>
        <w:t xml:space="preserve"> Contents: v. 1, pts. 1–4. Fundamentals, data structures,</w:t>
        <w:br w:clear="none"/>
        <w:t xml:space="preserve"> sorting, searching.</w:t>
        <w:br w:clear="none"/>
        <w:t xml:space="preserve"> ISBN 0-201-31452-5</w:t>
        <w:br w:clear="none"/>
        <w:t xml:space="preserve"> 1. C (Computer program language) 2. Computer algorithms.</w:t>
        <w:br w:clear="none"/>
        <w:t xml:space="preserve"> I. Title.</w:t>
        <w:br w:clear="none"/>
        <w:t xml:space="preserve"> QA76.73.C15S43 1998</w:t>
        <w:br w:clear="none"/>
        <w:t xml:space="preserve"> 005.13’3—dc21 97-23418</w:t>
        <w:br w:clear="none"/>
        <w:t xml:space="preserve"> CIP</w:t>
      </w:r>
    </w:p>
    <w:p>
      <w:pPr>
        <w:pStyle w:val="Normal"/>
      </w:pPr>
      <w:r>
        <w:t>Reproduced by Addison-Wesley from camera-ready copy supplied by the author.</w:t>
      </w:r>
    </w:p>
    <w:p>
      <w:pPr>
        <w:pStyle w:val="Normal"/>
      </w:pPr>
      <w:r>
        <w:t>Copyright © 1998 by Addison-Wesley Publishing Company, Inc.</w:t>
      </w:r>
    </w:p>
    <w:p>
      <w:pPr>
        <w:pStyle w:val="Para 02"/>
      </w:pPr>
      <w:r>
        <w:t>Reprinted with corrections, January 1999.</w:t>
      </w:r>
    </w:p>
    <w:p>
      <w:pPr>
        <w:pStyle w:val="Normal"/>
      </w:pPr>
      <w:r>
        <w:t>All rights reserved. No part of this publication may be reproduced, stored in a retrieval system, or transmitted, in any form or by any means, electronic, mechanical, photocopying, recording, or otherwise, without the prior written permission of the publisher. Printed in the United States of America.</w:t>
      </w:r>
    </w:p>
    <w:p>
      <w:pPr>
        <w:pStyle w:val="Normal"/>
      </w:pPr>
      <w:r>
        <w:t xml:space="preserve">1 2 3 4 5 6 7 8 9 10 – </w:t>
      </w:r>
      <w:r>
        <w:rPr>
          <w:rStyle w:val="Text3"/>
        </w:rPr>
        <w:t>CRW</w:t>
      </w:r>
      <w:r>
        <w:t xml:space="preserve"> – 010099897</w:t>
      </w:r>
    </w:p>
    <w:p>
      <w:bookmarkStart w:id="9" w:name="Preface"/>
      <w:pPr>
        <w:keepNext/>
        <w:pStyle w:val="Heading 2"/>
      </w:pPr>
      <w:r>
        <w:bookmarkStart w:id="10" w:name="Preface_1"/>
        <w:t>Preface</w:t>
        <w:bookmarkEnd w:id="10"/>
      </w:r>
      <w:bookmarkEnd w:id="9"/>
    </w:p>
    <w:p>
      <w:pPr>
        <w:pStyle w:val="Normal"/>
      </w:pPr>
      <w:r>
        <w:t>This book is intended to survey the most important computer algorithms in use today, and to teach fundamental techniques to the growing number of people in need of knowing them. It can be used as a textbook for a second, third, or fourth course in computer science, after students have acquired basic programming skills and familiarity with computer systems, but before they have taken specialized courses in advanced areas of computer science or computer applications. The book also may be useful for self-study or as a reference for people engaged in the development of computer systems or applications programs, since it contains implementations of useful algorithms and detailed information on these algorithms’ performance characteristics. The broad perspective taken makes the book an appropriate introduction to the field.</w:t>
      </w:r>
    </w:p>
    <w:p>
      <w:pPr>
        <w:pStyle w:val="Normal"/>
      </w:pPr>
      <w:r>
        <w:t>I have completely rewritten the text for this new edition, and I have added more than a thousand new exercises, more than a hundred new figures, and dozens of new programs. I have also added detailed commentary on all the figures and programs. This new material provides both coverage of new topics and fuller explanations of many of the classic algorithms. A new emphasis on abstract data types throughout the book makes the programs more broadly useful and relevant in modern object-oriented programming environments. People who have read old editions of the book will find a wealth of new information throughout; all readers will find a wealth of pedagogical material that provides effective access to essential concepts.</w:t>
      </w:r>
    </w:p>
    <w:p>
      <w:pPr>
        <w:pStyle w:val="Normal"/>
      </w:pPr>
      <w:r>
        <w:t>Due to the large amount of new material, we have split the new edition into two volumes (each about the size of the old edition) of which this is the first. This volume covers fundamental concepts, data structures, sorting algorithms, and searching algorithms; the second volume covers advanced algorithms and applications, building on the basic abstractions and methods developed here. Nearly all the material on fundamentals and data structures in this edition is new.</w:t>
      </w:r>
    </w:p>
    <w:p>
      <w:pPr>
        <w:pStyle w:val="Normal"/>
      </w:pPr>
      <w:r>
        <w:bookmarkStart w:id="11" w:name="This_book_is_not_just_for_progra"/>
        <w:t xml:space="preserve">This book is not just for programmers and computer-science students. Nearly everyone who uses a computer wants it to run faster or to solve larger problems. The algorithms in this book represent a body of knowledge developed over the last 50 years that has become indispensible in the efficient use of the computer, for a broad variety of applications. From </w:t>
        <w:bookmarkEnd w:id="11"/>
      </w:r>
      <w:r>
        <w:rPr>
          <w:rStyle w:val="Text1"/>
        </w:rPr>
        <w:t>N</w:t>
      </w:r>
      <w:r>
        <w:t>-body simulation problems in physics to genetic-sequencing problems in molecular biology, the basic methods described here have become essential in scientific research; and from database systems to Internet search engines, they have become essential parts of modern software systems. As the scope of computer applications becomes more widespread, so grows the impact of many of the basic methods covered here. The goal of this book is to serve as a resource for students and professionals interested in knowing and making intelligent use of these fundamental algorithms as basic tools for whatever computer application they might undertake.</w:t>
      </w:r>
    </w:p>
    <w:p>
      <w:bookmarkStart w:id="12" w:name="Scope"/>
      <w:pPr>
        <w:keepNext/>
        <w:pStyle w:val="Heading 2"/>
        <w:keepLines w:val="on"/>
      </w:pPr>
      <w:r>
        <w:t>Scope</w:t>
      </w:r>
      <w:bookmarkEnd w:id="12"/>
    </w:p>
    <w:p>
      <w:pPr>
        <w:pStyle w:val="Normal"/>
        <w:keepLines w:val="on"/>
      </w:pPr>
      <w:r>
        <w:t>The book contains 16 chapters grouped into four major parts: fundamentals, data structures, sorting, and searching. The descriptions here are intended to give readers an understanding of the basic properties of as broad a range of fundamental algorithms as possible. Ingenious methods ranging from binomial queues to patricia tries are described, all related to basic paradigms at the heart of computer science. The second volume consists of four additional parts that cover strings, geometry, graphs, and advanced topics. My primary goal in developing these books has been to bring together the fundamental methods from these diverse areas, to provide access to the best methods known for solving problems by computer.</w:t>
      </w:r>
    </w:p>
    <w:p>
      <w:pPr>
        <w:pStyle w:val="Normal"/>
      </w:pPr>
      <w:r>
        <w:t>You will most appreciate the material in this book if you have had one or two previous courses in computer science or have had equivalent programming experience: one course in programming in a high-level language such as C, Java, or C++, and perhaps another course that teaches fundamental concepts of programming systems. This book is thus intended for anyone conversant with a modern programming language and with the basic features of modern computer systems. References that might help to fill in gaps in your background are suggested in the text.</w:t>
      </w:r>
    </w:p>
    <w:p>
      <w:pPr>
        <w:pStyle w:val="Normal"/>
      </w:pPr>
      <w:r>
        <w:bookmarkStart w:id="13" w:name="Most_of_the_mathematical_materia"/>
        <w:t>Most of the mathematical material supporting the analytic results is self-contained (or is labeled as beyond the scope of this book), so little specific preparation in mathematics is required for the bulk of the book, although mathematical maturity is definitely helpful.</w:t>
        <w:bookmarkEnd w:id="13"/>
      </w:r>
    </w:p>
    <w:p>
      <w:bookmarkStart w:id="14" w:name="Use_in_the_Curriculum"/>
      <w:pPr>
        <w:keepNext/>
        <w:pStyle w:val="Heading 2"/>
        <w:keepLines w:val="on"/>
      </w:pPr>
      <w:r>
        <w:t>Use in the Curriculum</w:t>
      </w:r>
      <w:bookmarkEnd w:id="14"/>
    </w:p>
    <w:p>
      <w:pPr>
        <w:pStyle w:val="Normal"/>
        <w:keepLines w:val="on"/>
      </w:pPr>
      <w:r>
        <w:t>There is a great deal of flexibility in how the material here can be taught, depending on the taste of the instructor and the preparation of the students. The algorithms described here have found widespread use for years, and represent an essential body of knowledge for both the practicing programmer and the computer-science student. There is sufficient coverage of basic material for the book to be used for a course on data structures, and there is sufficient detail and coverage of advanced material for the book to be used for a course on algorithms. Some instructors may wish to emphasize implementations and practical concerns; others may wish to emphasize analysis and theoretical concepts.</w:t>
      </w:r>
    </w:p>
    <w:p>
      <w:pPr>
        <w:pStyle w:val="Normal"/>
      </w:pPr>
      <w:r>
        <w:t>A complete set of slide masters for use in lectures, sample programming assignments, interactive exercises for students, and other course materials may be found via the book’s home page.</w:t>
      </w:r>
    </w:p>
    <w:p>
      <w:pPr>
        <w:pStyle w:val="Normal"/>
      </w:pPr>
      <w:r>
        <w:t xml:space="preserve">An elementary course on data structures and algorithms might emphasize the basic data structures in </w:t>
      </w:r>
      <w:hyperlink w:anchor="Part_Two__Data_Structures">
        <w:r>
          <w:rPr>
            <w:rStyle w:val="Text0"/>
          </w:rPr>
          <w:t>Part 2</w:t>
        </w:r>
      </w:hyperlink>
      <w:r>
        <w:t xml:space="preserve"> and their use in the implementations in </w:t>
      </w:r>
      <w:hyperlink w:anchor="Part_Three__Sorting">
        <w:r>
          <w:rPr>
            <w:rStyle w:val="Text0"/>
          </w:rPr>
          <w:t>Parts 3</w:t>
        </w:r>
      </w:hyperlink>
      <w:r>
        <w:t xml:space="preserve"> and </w:t>
      </w:r>
      <w:hyperlink w:anchor="Part_Four__Searching">
        <w:r>
          <w:rPr>
            <w:rStyle w:val="Text0"/>
          </w:rPr>
          <w:t>4</w:t>
        </w:r>
      </w:hyperlink>
      <w:r>
        <w:t xml:space="preserve">. A course on design and analysis of algorithms might emphasize the fundamental material in </w:t>
      </w:r>
      <w:hyperlink w:anchor="Part_One__Fundamentals">
        <w:r>
          <w:rPr>
            <w:rStyle w:val="Text0"/>
          </w:rPr>
          <w:t>Part 1</w:t>
        </w:r>
      </w:hyperlink>
      <w:r>
        <w:t xml:space="preserve"> and </w:t>
      </w:r>
      <w:hyperlink w:anchor="Chapter_Five__Recursion_and_Tree">
        <w:r>
          <w:rPr>
            <w:rStyle w:val="Text0"/>
          </w:rPr>
          <w:t>Chapter 5</w:t>
        </w:r>
      </w:hyperlink>
      <w:r>
        <w:t xml:space="preserve">, then study the ways in which the algorithms in </w:t>
      </w:r>
      <w:hyperlink w:anchor="Part_Three__Sorting">
        <w:r>
          <w:rPr>
            <w:rStyle w:val="Text0"/>
          </w:rPr>
          <w:t>Parts 3</w:t>
        </w:r>
      </w:hyperlink>
      <w:r>
        <w:t xml:space="preserve"> and </w:t>
      </w:r>
      <w:hyperlink w:anchor="Part_Four__Searching">
        <w:r>
          <w:rPr>
            <w:rStyle w:val="Text0"/>
          </w:rPr>
          <w:t>4</w:t>
        </w:r>
      </w:hyperlink>
      <w:r>
        <w:t xml:space="preserve"> achieve good asymptotic performance. A course on software engineering might omit the mathematical and advanced algorithmic material, and emphasize how to integrate the implementations given here into large programs or systems. A course on algorithms might take a survey approach and introduce concepts from all these areas.</w:t>
      </w:r>
    </w:p>
    <w:p>
      <w:pPr>
        <w:pStyle w:val="Normal"/>
      </w:pPr>
      <w:r>
        <w:t xml:space="preserve">Earlier editions of this book have been used in recent years at scores of colleges and universities around the world as a text for the second or third course in computer science and as supplemental reading for other courses. At Princeton, our experience has been that the breadth of coverage of material in this book provides our majors with an introduction to computer science that can be expanded upon in later courses on analysis of algorithms, systems programming and </w:t>
        <w:bookmarkStart w:id="15" w:name="theoretical_computer_science__wh"/>
        <w:t>theoretical computer science, while providing the growing group of students from other disciplines with a large set of techniques that these people can immediately put to good use.</w:t>
        <w:bookmarkEnd w:id="15"/>
      </w:r>
    </w:p>
    <w:p>
      <w:pPr>
        <w:pStyle w:val="Normal"/>
      </w:pPr>
      <w:r>
        <w:t>The exercises—most of which are new to this edition—fall into several types. Some are intended to test understanding of material in the text, and simply ask readers to work through an example or to apply concepts described in the text. Others involve implementing and putting together the algorithms, or running empirical studies to compare variants of the algorithms and to learn their properties. Still others are a repository for important information at a level of detail that is not appropriate for the text. Reading and thinking about the exercises will pay dividends for every reader.</w:t>
      </w:r>
    </w:p>
    <w:p>
      <w:bookmarkStart w:id="16" w:name="Algorithms_of_Practical_Use"/>
      <w:pPr>
        <w:keepNext/>
        <w:pStyle w:val="Heading 2"/>
        <w:keepLines w:val="on"/>
      </w:pPr>
      <w:r>
        <w:t>Algorithms of Practical Use</w:t>
      </w:r>
      <w:bookmarkEnd w:id="16"/>
    </w:p>
    <w:p>
      <w:pPr>
        <w:pStyle w:val="Normal"/>
        <w:keepLines w:val="on"/>
      </w:pPr>
      <w:r>
        <w:t>Anyone wanting to use a computer more effectively can use this book for reference or for self-study. People with programming experience can find information on specific topics throughout the book. To a large extent, you can read the individual chapters in the book independently of the others, although, in some cases, algorithms in one chapter make use of methods from a previous chapter.</w:t>
      </w:r>
    </w:p>
    <w:p>
      <w:pPr>
        <w:pStyle w:val="Normal"/>
      </w:pPr>
      <w:r>
        <w:t>The orientation of the book is to study algorithms likely to be of practical use. The book provides information about the tools of the trade to the point that readers can confidently implement, debug, and put to work algorithms to solve a problem or to provide functionality in an application. Full implementations of the methods discussed are included, as are descriptions of the operations of these programs on a consistent set of examples. Because we work with real code, rather than write pseudo-code, the programs can be put to practical use quickly. Program listings are available from the book’s home page.</w:t>
      </w:r>
    </w:p>
    <w:p>
      <w:pPr>
        <w:pStyle w:val="Normal"/>
      </w:pPr>
      <w:r>
        <w:t>Indeed, one practical application of the algorithms has been to produce the hundreds of figures throughout the book. Many algorithms are brought to light on an intuitive level through the visual dimension provided by these figures.</w:t>
      </w:r>
    </w:p>
    <w:p>
      <w:pPr>
        <w:pStyle w:val="Normal"/>
      </w:pPr>
      <w:r>
        <w:t xml:space="preserve">Characteristics of the algorithms and of the situations in which they might be useful are discussed in detail. Although not emphasized, connections to the analysis of algorithms and theoretical computer science are developed in context. When appropriate, empirical and </w:t>
        <w:bookmarkStart w:id="17" w:name="analytic_results_are_presented_t"/>
        <w:t>analytic results are presented to illustrate why certain algorithms are preferred. When interesting, the relationship of the practical algorithms being discussed to purely theoretical results is described. Specific information on performance characteristics of algorithms and implementations is synthesized, encapsulated, and discussed throughout the book.</w:t>
        <w:bookmarkEnd w:id="17"/>
      </w:r>
    </w:p>
    <w:p>
      <w:bookmarkStart w:id="18" w:name="Programming_Language"/>
      <w:pPr>
        <w:keepNext/>
        <w:pStyle w:val="Heading 2"/>
        <w:keepLines w:val="on"/>
      </w:pPr>
      <w:r>
        <w:t>Programming Language</w:t>
      </w:r>
      <w:bookmarkEnd w:id="18"/>
    </w:p>
    <w:p>
      <w:pPr>
        <w:pStyle w:val="Normal"/>
        <w:keepLines w:val="on"/>
      </w:pPr>
      <w:r>
        <w:t>The programming language used for all of the implementations is C. Any particular language has advantages and disadvantages; we use C because it is widely available and provides the features needed for our implementations. The programs can be translated easily to other modern programming languages, since relatively few constructs are unique to C. We use standard C idioms when appropriate, but this book is not intended to be a reference work on C programming.</w:t>
      </w:r>
    </w:p>
    <w:p>
      <w:pPr>
        <w:pStyle w:val="Normal"/>
      </w:pPr>
      <w:r>
        <w:t>There are many new programs in this edition, and many of the old ones have been reworked, primarily to make them more readily useful as abstract-data-type implementations. Extensive comparative empirical tests on the programs are discussed throughout the text.</w:t>
      </w:r>
    </w:p>
    <w:p>
      <w:pPr>
        <w:pStyle w:val="Normal"/>
      </w:pPr>
      <w:r>
        <w:t>Previous editions of the book have presented basic programs in Pascal, C++, and Modula-3. This code is available through the book home page on the web; code for new programs and code in new languages such as Java will be added as appropriate.</w:t>
      </w:r>
    </w:p>
    <w:p>
      <w:pPr>
        <w:pStyle w:val="Normal"/>
      </w:pPr>
      <w:r>
        <w:t>A goal of this book is to present the algorithms in as simple and direct a form as possible. The style is consistent whenever possible, so that programs that are similar look similar. For many of the algorithms in this book, the similarities hold regardless of the language: Quicksort is quicksort (to pick one prominent example), whether expressed in Algol-60, Basic, Fortran, Smalltalk, Ada, Pascal, C, PostScript, Java, or countless other programming languages and environments where it has proved to be an effective sorting method.</w:t>
      </w:r>
    </w:p>
    <w:p>
      <w:pPr>
        <w:pStyle w:val="Normal"/>
      </w:pPr>
      <w:r>
        <w:t xml:space="preserve">We strive for elegant, compact, and portable implementations, but we take the point of view that efficiency matters, so we try to be aware of the performance characteristics of our code at all stages of development. </w:t>
      </w:r>
      <w:hyperlink w:anchor="Chapter_One__Introduction">
        <w:r>
          <w:rPr>
            <w:rStyle w:val="Text0"/>
          </w:rPr>
          <w:t>Chapter 1</w:t>
        </w:r>
      </w:hyperlink>
      <w:r>
        <w:t xml:space="preserve"> constitutes a detailed example of this approach to developing efficient C implementations of our algorithms, and sets the stage for the rest of the book.</w:t>
      </w:r>
    </w:p>
    <w:p>
      <w:bookmarkStart w:id="19" w:name="Acknowledgments"/>
      <w:pPr>
        <w:keepNext/>
        <w:pStyle w:val="Heading 2"/>
        <w:keepLines w:val="on"/>
      </w:pPr>
      <w:r>
        <w:bookmarkStart w:id="20" w:name="Acknowledgments_1"/>
        <w:t>Acknowledgments</w:t>
        <w:bookmarkEnd w:id="20"/>
      </w:r>
      <w:bookmarkEnd w:id="19"/>
    </w:p>
    <w:p>
      <w:pPr>
        <w:pStyle w:val="Normal"/>
        <w:keepLines w:val="on"/>
      </w:pPr>
      <w:r>
        <w:t>Many people gave me helpful feedback on earlier versions of this book. In particular, hundreds of students at Princeton and Brown have suffered through preliminary drafts over the years. Special thanks are due to Trina Avery and Tom Freeman for their help in producing the first edition; to Janet Incerpi for her creativity and ingenuity in persuading our early and primitive digital computerized typesetting hardware and software to produce the first edition; to Marc Brown for his part in the algorithm visualization research that was the genesis of so many of the figures in the book; and to Dave Hanson for his willingness to answer all of my questions about C. I would also like to thank the many readers who have provided me with detailed comments about various editions, including Guy Almes, Jon Bentley, Marc Brown, Jay Gischer, Allan Heydon, Kennedy Lemke, Udi Manber, Dana Richards, John Reif, M. Rosenfeld, Stephen Seidman, Michael Quinn, and William Ward.</w:t>
      </w:r>
    </w:p>
    <w:p>
      <w:pPr>
        <w:pStyle w:val="Normal"/>
      </w:pPr>
      <w:r>
        <w:t>To produce this new edition, I have had the pleasure of working with Peter Gordon and Debbie Lafferty at Addison-Wesley, who have patiently shepherded this project as it has evolved from a standard update to a massive rewrite. It has also been my pleasure to work with several other members of the professional staff at Addison-Wesley. The nature of this project made the book a somewhat unusual challenge for many of them, and I much appreciate their forbearance.</w:t>
      </w:r>
    </w:p>
    <w:p>
      <w:pPr>
        <w:pStyle w:val="Normal"/>
      </w:pPr>
      <w:r>
        <w:t xml:space="preserve">I have gained two new mentors in writing this book, and particularly want to express my appreciation to them. First, Steve Summit carefully checked early versions of the manuscript on a technical level, and provided me with literally thousands of detailed comments, particularly on the programs. Steve clearly understood my goal of providing elegant, efficient, and effective implementations, and his comments not only helped me to provide a measure of consistency across the implementations, but also helped me to improve many of them substantially. Second, Lyn Dupre also provided me with thousands of detailed comments on the manuscript, which were invaluable in helping me not only to correct and avoid grammatical errors, but also—more important—to find a consistent and coherent writing style that helps bind together the daunting mass of technical material here. I am extremely grateful </w:t>
        <w:bookmarkStart w:id="21" w:name="for_the_opportunity_to_learn_fro"/>
        <w:t>for the opportunity to learn from Steve and Lyn—their input was vital in the development of this book.</w:t>
        <w:bookmarkEnd w:id="21"/>
      </w:r>
    </w:p>
    <w:p>
      <w:pPr>
        <w:pStyle w:val="Normal"/>
      </w:pPr>
      <w:r>
        <w:t>Much of what I have written here I have learned from the teaching and writings of Don Knuth, my advisor at Stanford. Although Don had no direct influence on this work, his presence may be felt in the book, for it was he who put the study of algorithms on the scientific footing that makes a work such as this possible. My friend and colleague Philippe Flajolet, who has been a major force in the development of the analysis of algorithms as a mature research area, has had a similar influence on this work.</w:t>
      </w:r>
    </w:p>
    <w:p>
      <w:pPr>
        <w:pStyle w:val="Normal"/>
      </w:pPr>
      <w:r>
        <w:t>I am deeply thankful for the support of Princeton University, Brown University, and the Institut National de Recherce en Informatique et Automatique (INRIA), where I did most of the work on the book; and of the Institute for Defense Analyses and the Xerox Palo Alto Research Center, where I did some work on the book while visiting. Many parts of the book are dependent on research that has been generously supported by the National Science Foundation and the Office of Naval Research. Finally, I thank Bill Bowen, Aaron Lemonick, and Neil Rudenstine for their support in building an academic environment at Princeton in which I was able to prepare this book, despite my numerous other responsibilities.</w:t>
      </w:r>
    </w:p>
    <w:p>
      <w:pPr>
        <w:pStyle w:val="Para 02"/>
      </w:pPr>
      <w:r>
        <w:t>Robert Sedgewick</w:t>
        <w:br w:clear="none"/>
        <w:t>Marly-le-Roi, France, February, 1983</w:t>
        <w:br w:clear="none"/>
        <w:t>Princeton, New Jersey, January, 1990</w:t>
        <w:br w:clear="none"/>
        <w:t>Jamestown, Rhode Island, August, 1997</w:t>
      </w:r>
    </w:p>
    <w:p>
      <w:bookmarkStart w:id="22" w:name="id_Top_of_ded01_html"/>
      <w:pPr>
        <w:pStyle w:val="2 Block"/>
        <w:pageBreakBefore w:val="on"/>
      </w:pPr>
      <w:bookmarkEnd w:id="22"/>
    </w:p>
    <w:p>
      <w:pPr>
        <w:pStyle w:val="Para 28"/>
      </w:pPr>
      <w:r>
        <w:bookmarkStart w:id="23" w:name="To_Adam__Andrew__Brett__Robbie_a"/>
        <w:t>To Adam, Andrew, Brett, Robbie,</w:t>
        <w:bookmarkEnd w:id="23"/>
        <w:br w:clear="none"/>
        <w:t>and especially Linda</w:t>
      </w:r>
    </w:p>
    <w:p>
      <w:pPr>
        <w:pStyle w:val="2 Block"/>
      </w:pPr>
    </w:p>
    <w:p>
      <w:bookmarkStart w:id="24" w:name="Notes_on_Exercises"/>
      <w:pPr>
        <w:keepNext/>
        <w:pStyle w:val="Heading 2"/>
      </w:pPr>
      <w:r>
        <w:bookmarkStart w:id="25" w:name="Notes_on_Exercises_1"/>
        <w:t>Notes on Exercises</w:t>
        <w:bookmarkEnd w:id="25"/>
      </w:r>
      <w:bookmarkEnd w:id="24"/>
    </w:p>
    <w:p>
      <w:pPr>
        <w:pStyle w:val="Normal"/>
      </w:pPr>
      <w:r>
        <w:t>Classifying exercises is an activity fraught with peril, because readers of a book such as this come to the material with various levels of knowledge and experience. Nonetheless, guidance is appropriate, so many of the exercises carry one of four annotations, to help you decide how to approach them.</w:t>
      </w:r>
    </w:p>
    <w:p>
      <w:pPr>
        <w:pStyle w:val="Normal"/>
      </w:pPr>
      <w:r>
        <w:t xml:space="preserve">Exercises that </w:t>
      </w:r>
      <w:r>
        <w:rPr>
          <w:rStyle w:val="Text1"/>
        </w:rPr>
        <w:t>test your understanding</w:t>
      </w:r>
      <w:r>
        <w:t xml:space="preserve"> of the material are marked with an open triangle, as follows:</w:t>
      </w:r>
    </w:p>
    <w:p>
      <w:pPr>
        <w:pStyle w:val="Normal"/>
      </w:pPr>
      <w:r>
        <w:rPr>
          <w:rStyle w:val="Text30"/>
        </w:rPr>
        <w:drawing>
          <wp:inline>
            <wp:extent cx="38100" cy="38100"/>
            <wp:effectExtent l="0" r="0" t="0" b="0"/>
            <wp:docPr id="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 w:name="id_ch09exe57"/>
        <w:t xml:space="preserve"> </w:t>
        <w:bookmarkEnd w:id="26"/>
      </w:r>
      <w:r>
        <w:rPr>
          <w:rStyle w:val="Text3"/>
        </w:rPr>
        <w:t>9.57</w:t>
      </w:r>
      <w:r>
        <w:t xml:space="preserve"> Give the binomial queue that results when the keys E A S Y Q U E S T I O N are inserted into an initially empty binomial queue.</w:t>
      </w:r>
    </w:p>
    <w:p>
      <w:pPr>
        <w:pStyle w:val="Normal"/>
      </w:pPr>
      <w:r>
        <w:t>Most often, such exercises relate directly to examples in the text. They should present no special difficulty, but working them might teach you a fact or concept that may have eluded you when you read the text.</w:t>
      </w:r>
    </w:p>
    <w:p>
      <w:pPr>
        <w:pStyle w:val="Normal"/>
      </w:pPr>
      <w:r>
        <w:t xml:space="preserve">Exercises that </w:t>
      </w:r>
      <w:r>
        <w:rPr>
          <w:rStyle w:val="Text1"/>
        </w:rPr>
        <w:t>add new and thought-provoking</w:t>
      </w:r>
      <w:r>
        <w:t xml:space="preserve"> information to the material are marked with an open circle, as follows:</w:t>
      </w:r>
    </w:p>
    <w:p>
      <w:pPr>
        <w:pStyle w:val="Para 03"/>
      </w:pPr>
      <w:r>
        <w:rPr>
          <w:rStyle w:val="Text31"/>
        </w:rPr>
        <w:drawing>
          <wp:inline>
            <wp:extent cx="38100" cy="38100"/>
            <wp:effectExtent l="0" r="0" t="0" b="0"/>
            <wp:docPr id="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 w:name="id_ch14exe20"/>
        <w:t xml:space="preserve"> </w:t>
        <w:bookmarkEnd w:id="27"/>
      </w:r>
      <w:r>
        <w:rPr>
          <w:rStyle w:val="Text3"/>
        </w:rPr>
        <w:t>14.20</w:t>
      </w:r>
      <w:r>
        <w:t xml:space="preserve"> Write a program that inserts </w:t>
      </w:r>
      <w:r>
        <w:rPr>
          <w:rStyle w:val="Text1"/>
        </w:rPr>
        <w:t>N</w:t>
      </w:r>
      <w:r>
        <w:t xml:space="preserve"> random integers into a table of size </w:t>
      </w:r>
      <w:r>
        <w:rPr>
          <w:rStyle w:val="Text1"/>
        </w:rPr>
        <w:t>N</w:t>
      </w:r>
      <w:r>
        <w:t xml:space="preserve">/100 using separate chaining, then finds the length of the shortest and longest lists,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t>Such exercises encourage you to think about an important concept that is related to the material in the text, or to answer a question that may have occurred to you when you read the text. You may find it worthwhile to read these exercises, even if you do not have the time to work them through.</w:t>
      </w:r>
    </w:p>
    <w:p>
      <w:pPr>
        <w:pStyle w:val="Normal"/>
      </w:pPr>
      <w:r>
        <w:t xml:space="preserve">Exercises that are intended to </w:t>
      </w:r>
      <w:r>
        <w:rPr>
          <w:rStyle w:val="Text1"/>
        </w:rPr>
        <w:t>challenge you</w:t>
      </w:r>
      <w:r>
        <w:t xml:space="preserve"> are marked with a black dot, as follows:</w:t>
      </w:r>
    </w:p>
    <w:p>
      <w:pPr>
        <w:pStyle w:val="Normal"/>
      </w:pPr>
      <w:r>
        <w:rPr>
          <w:rStyle w:val="Text30"/>
        </w:rPr>
        <w:drawing>
          <wp:inline>
            <wp:extent cx="38100" cy="38100"/>
            <wp:effectExtent l="0" r="0" t="0" b="0"/>
            <wp:docPr id="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8" w:name="id_ch08exe46"/>
        <w:t xml:space="preserve"> </w:t>
        <w:bookmarkEnd w:id="28"/>
      </w:r>
      <w:r>
        <w:rPr>
          <w:rStyle w:val="Text3"/>
        </w:rPr>
        <w:t>8.46</w:t>
      </w:r>
      <w:r>
        <w:t xml:space="preserve"> Suppose that mergesort is implemented to split the file at a </w:t>
      </w:r>
      <w:r>
        <w:rPr>
          <w:rStyle w:val="Text1"/>
        </w:rPr>
        <w:t>random</w:t>
      </w:r>
      <w:r>
        <w:t xml:space="preserve"> position, rather than exactly in the middle. How many comparisons are used by such a method to sort </w:t>
      </w:r>
      <w:r>
        <w:rPr>
          <w:rStyle w:val="Text1"/>
        </w:rPr>
        <w:t>N</w:t>
      </w:r>
      <w:r>
        <w:t xml:space="preserve"> elements, on the average?</w:t>
      </w:r>
    </w:p>
    <w:p>
      <w:pPr>
        <w:pStyle w:val="Normal"/>
      </w:pPr>
      <w:r>
        <w:t>Such exercises may require a substantial amount of time to complete, depending upon your experience. Generally, the most productive approach is to work on them in a few different sittings.</w:t>
      </w:r>
    </w:p>
    <w:p>
      <w:pPr>
        <w:pStyle w:val="Normal"/>
      </w:pPr>
      <w:r>
        <w:t xml:space="preserve">A few exercises that are </w:t>
      </w:r>
      <w:r>
        <w:rPr>
          <w:rStyle w:val="Text1"/>
        </w:rPr>
        <w:t>extremely difficult</w:t>
      </w:r>
      <w:r>
        <w:t xml:space="preserve"> (by comparison with most others) are marked with two black dots, as follows:</w:t>
      </w:r>
    </w:p>
    <w:p>
      <w:pPr>
        <w:pStyle w:val="Normal"/>
      </w:pPr>
      <w:r>
        <w:rPr>
          <w:rStyle w:val="Text30"/>
        </w:rPr>
        <w:drawing>
          <wp:inline>
            <wp:extent cx="88900" cy="38100"/>
            <wp:effectExtent l="0" r="0" t="0" b="0"/>
            <wp:docPr id="6"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9" w:name="id_ch15exe29"/>
        <w:t xml:space="preserve"> </w:t>
        <w:bookmarkEnd w:id="29"/>
      </w:r>
      <w:r>
        <w:rPr>
          <w:rStyle w:val="Text3"/>
        </w:rPr>
        <w:t>15.29</w:t>
      </w:r>
      <w:r>
        <w:t xml:space="preserve"> Prove that the height of a trie built from </w:t>
      </w:r>
      <w:r>
        <w:rPr>
          <w:rStyle w:val="Text1"/>
        </w:rPr>
        <w:t>N</w:t>
      </w:r>
      <w:r>
        <w:t xml:space="preserve"> random bit-strings is about 2 lg </w:t>
      </w:r>
      <w:r>
        <w:rPr>
          <w:rStyle w:val="Text1"/>
        </w:rPr>
        <w:t>N</w:t>
      </w:r>
      <w:r>
        <w:t>.</w:t>
      </w:r>
    </w:p>
    <w:p>
      <w:pPr>
        <w:pStyle w:val="Normal"/>
      </w:pPr>
      <w:r>
        <w:bookmarkStart w:id="30" w:name="These_exercises_are_similar_to_q"/>
        <w:t>These exercises are similar to questions that might be addressed in the research literature, but the material in the book may prepare you to enjoy trying to solve them (and perhaps succeeding).</w:t>
        <w:bookmarkEnd w:id="30"/>
      </w:r>
    </w:p>
    <w:p>
      <w:pPr>
        <w:pStyle w:val="Normal"/>
      </w:pPr>
      <w:r>
        <w:t>The annotations are intended to be neutral with respect to your programming and mathematical ability. Those exercises that require expertise in programming or in mathematical analysis are self-evident. All readers are encouraged to test their understanding of the algorithms by implementing them. Still, an exercise such as this one is straightforward for a practicing programmer or a student in a programming course, but may require substantial work for someone who has not recently programmed:</w:t>
      </w:r>
    </w:p>
    <w:p>
      <w:pPr>
        <w:pStyle w:val="Para 03"/>
      </w:pPr>
      <w:r>
        <w:rPr>
          <w:rStyle w:val="Text3"/>
        </w:rPr>
        <w:t>1.23</w:t>
      </w:r>
      <w:r>
        <w:t xml:space="preserve"> Modify </w:t>
      </w:r>
      <w:hyperlink w:anchor="Program_1_4_Path_compression_by">
        <w:r>
          <w:rPr>
            <w:rStyle w:val="Text0"/>
          </w:rPr>
          <w:t>Program 1.4</w:t>
        </w:r>
      </w:hyperlink>
      <w:r>
        <w:t xml:space="preserve"> to generate random pairs of integers between 0 and </w:t>
      </w:r>
      <w:r>
        <w:rPr>
          <w:rStyle w:val="Text1"/>
        </w:rPr>
        <w:t>N</w:t>
      </w:r>
      <w:r>
        <w:t xml:space="preserve"> – 1 instead of reading them from standard input, and to loop until </w:t>
      </w:r>
      <w:r>
        <w:rPr>
          <w:rStyle w:val="Text1"/>
        </w:rPr>
        <w:t>N</w:t>
      </w:r>
      <w:r>
        <w:t xml:space="preserve"> – 1 </w:t>
      </w:r>
      <w:r>
        <w:rPr>
          <w:rStyle w:val="Text1"/>
        </w:rPr>
        <w:t>union</w:t>
      </w:r>
      <w:r>
        <w:t xml:space="preserve"> operations have been performed. Run your program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and print out the total number of edges generated for each value of </w:t>
      </w:r>
      <w:r>
        <w:rPr>
          <w:rStyle w:val="Text1"/>
        </w:rPr>
        <w:t>N</w:t>
      </w:r>
      <w:r>
        <w:t>.</w:t>
      </w:r>
    </w:p>
    <w:p>
      <w:pPr>
        <w:pStyle w:val="Normal"/>
      </w:pPr>
      <w:r>
        <w:t>In a similar vein, all readers are encouraged to strive to appreciate the analytic underpinnings of our knowledge about properties of algorithms. Still, an exercise such as this one is straightforward for a scientist or a student in a discrete mathematics course, but may require substantial work for someone who has not recently done mathematical analysis:</w:t>
      </w:r>
    </w:p>
    <w:p>
      <w:pPr>
        <w:pStyle w:val="Para 03"/>
      </w:pPr>
      <w:r>
        <w:rPr>
          <w:rStyle w:val="Text3"/>
        </w:rPr>
        <w:t>1.13</w:t>
      </w:r>
      <w:r>
        <w:t xml:space="preserve"> Compute the </w:t>
      </w:r>
      <w:r>
        <w:rPr>
          <w:rStyle w:val="Text1"/>
        </w:rPr>
        <w:t>average</w:t>
      </w:r>
      <w:r>
        <w:t xml:space="preserve"> distance from a node to the root in a worst-case tree of 2</w:t>
      </w:r>
      <w:r>
        <w:rPr>
          <w:rStyle w:val="Text10"/>
        </w:rPr>
        <w:t>n</w:t>
      </w:r>
      <w:r>
        <w:t xml:space="preserve"> nodes built by the weighted quick-union algorithm.</w:t>
      </w:r>
    </w:p>
    <w:p>
      <w:pPr>
        <w:pStyle w:val="Normal"/>
      </w:pPr>
      <w:r>
        <w:t>There are far too many exercises for you to read and assimilate them all; my hope is that there are enough exercises here to stimulate you to strive to come to a broader understanding on the topics that interest you than you can glean by simply reading the text.</w:t>
      </w:r>
    </w:p>
    <w:p>
      <w:bookmarkStart w:id="31" w:name="Contents"/>
      <w:pPr>
        <w:keepNext/>
        <w:pStyle w:val="Heading 2"/>
      </w:pPr>
      <w:r>
        <w:bookmarkStart w:id="32" w:name="Contents_1"/>
        <w:t>Contents</w:t>
        <w:bookmarkEnd w:id="32"/>
      </w:r>
      <w:bookmarkEnd w:id="31"/>
    </w:p>
    <w:p>
      <w:pPr>
        <w:pStyle w:val="Para 13"/>
      </w:pPr>
      <w:hyperlink w:anchor="Part_One__Fundamentals">
        <w:r>
          <w:t>Fundamentals</w:t>
        </w:r>
      </w:hyperlink>
    </w:p>
    <w:p>
      <w:pPr>
        <w:pStyle w:val="Para 13"/>
      </w:pPr>
      <w:hyperlink w:anchor="Chapter_One__Introduction">
        <w:r>
          <w:t>Chapter 1. Introduction</w:t>
        </w:r>
      </w:hyperlink>
    </w:p>
    <w:p>
      <w:pPr>
        <w:pStyle w:val="Para 12"/>
      </w:pPr>
      <w:hyperlink w:anchor="1_1_Algorithms">
        <w:r>
          <w:t>1.1 Algorithms</w:t>
        </w:r>
      </w:hyperlink>
    </w:p>
    <w:p>
      <w:pPr>
        <w:pStyle w:val="Para 12"/>
      </w:pPr>
      <w:hyperlink w:anchor="1_2_A_Sample_Problem__Connectivi">
        <w:r>
          <w:t>1.2 A Sample Problem—Connectivity</w:t>
        </w:r>
      </w:hyperlink>
    </w:p>
    <w:p>
      <w:pPr>
        <w:pStyle w:val="Para 12"/>
      </w:pPr>
      <w:hyperlink w:anchor="1_3_Union_Find_Algorithms">
        <w:r>
          <w:t>1.3 Union-Find Algorithms</w:t>
        </w:r>
      </w:hyperlink>
    </w:p>
    <w:p>
      <w:pPr>
        <w:pStyle w:val="Para 12"/>
      </w:pPr>
      <w:hyperlink w:anchor="1_4_Perspective">
        <w:r>
          <w:t>1.4 Perspective</w:t>
        </w:r>
      </w:hyperlink>
    </w:p>
    <w:p>
      <w:pPr>
        <w:pStyle w:val="Para 12"/>
      </w:pPr>
      <w:hyperlink w:anchor="1_5_Summary_of_Topics">
        <w:r>
          <w:t>1.5 Summary of Topics</w:t>
        </w:r>
      </w:hyperlink>
    </w:p>
    <w:p>
      <w:pPr>
        <w:pStyle w:val="Para 13"/>
      </w:pPr>
      <w:hyperlink w:anchor="Chapter_Two__Principles_of_Algor">
        <w:r>
          <w:t>Chapter 2. Principles of Algorithm Analysis</w:t>
        </w:r>
      </w:hyperlink>
    </w:p>
    <w:p>
      <w:pPr>
        <w:pStyle w:val="Para 12"/>
      </w:pPr>
      <w:hyperlink w:anchor="2_1_Implementation_and_Empirical">
        <w:r>
          <w:t>2.1 Implementation and Empirical Analysis</w:t>
        </w:r>
      </w:hyperlink>
    </w:p>
    <w:p>
      <w:pPr>
        <w:pStyle w:val="Para 12"/>
      </w:pPr>
      <w:hyperlink w:anchor="2_2_Analysis_of_Algorithms">
        <w:r>
          <w:t>2.2 Analysis of Algorithms</w:t>
        </w:r>
      </w:hyperlink>
    </w:p>
    <w:p>
      <w:pPr>
        <w:pStyle w:val="Para 12"/>
      </w:pPr>
      <w:hyperlink w:anchor="2_3_Growth_of_Functions">
        <w:r>
          <w:t>2.3 Growth of Functions</w:t>
        </w:r>
      </w:hyperlink>
    </w:p>
    <w:p>
      <w:pPr>
        <w:pStyle w:val="Para 12"/>
      </w:pPr>
      <w:hyperlink w:anchor="2_4_Big_Oh_Notation">
        <w:r>
          <w:t>2.4 Big-Oh notation</w:t>
        </w:r>
      </w:hyperlink>
    </w:p>
    <w:p>
      <w:pPr>
        <w:pStyle w:val="Para 12"/>
      </w:pPr>
      <w:hyperlink w:anchor="2_5_Basic_Recurrences">
        <w:r>
          <w:t>2.5 Basic Recurrences</w:t>
        </w:r>
      </w:hyperlink>
    </w:p>
    <w:p>
      <w:pPr>
        <w:pStyle w:val="Para 12"/>
      </w:pPr>
      <w:hyperlink w:anchor="2_6_Examples_of_Algorithm_Analys">
        <w:r>
          <w:t>2.6 Examples of Algorithm Analysis</w:t>
        </w:r>
      </w:hyperlink>
    </w:p>
    <w:p>
      <w:pPr>
        <w:pStyle w:val="Para 12"/>
      </w:pPr>
      <w:hyperlink w:anchor="2_7_Guarantees__Predictions__and">
        <w:r>
          <w:t>2.7 Guarantees, Predictions, and Limitations</w:t>
        </w:r>
      </w:hyperlink>
    </w:p>
    <w:p>
      <w:pPr>
        <w:pStyle w:val="Para 13"/>
      </w:pPr>
      <w:hyperlink w:anchor="Part_Two__Data_Structures">
        <w:r>
          <w:bookmarkStart w:id="33" w:name="Data_Structures"/>
          <w:t>Data Structures</w:t>
          <w:bookmarkEnd w:id="33"/>
        </w:r>
      </w:hyperlink>
    </w:p>
    <w:p>
      <w:pPr>
        <w:pStyle w:val="Para 13"/>
      </w:pPr>
      <w:hyperlink w:anchor="Chapter_Three__Elementary_Data_S">
        <w:r>
          <w:t>Chapter 3. Elementary Data Structures</w:t>
        </w:r>
      </w:hyperlink>
    </w:p>
    <w:p>
      <w:pPr>
        <w:pStyle w:val="Para 12"/>
      </w:pPr>
      <w:hyperlink w:anchor="3_1_Building_Blocks">
        <w:r>
          <w:t>3.1 Building Blocks</w:t>
        </w:r>
      </w:hyperlink>
    </w:p>
    <w:p>
      <w:pPr>
        <w:pStyle w:val="Para 12"/>
      </w:pPr>
      <w:hyperlink w:anchor="3_2_Arrays">
        <w:r>
          <w:t>3.2 Arrays</w:t>
        </w:r>
      </w:hyperlink>
    </w:p>
    <w:p>
      <w:pPr>
        <w:pStyle w:val="Para 12"/>
      </w:pPr>
      <w:hyperlink w:anchor="3_3_Linked_Lists">
        <w:r>
          <w:t>3.3 Linked Lists</w:t>
        </w:r>
      </w:hyperlink>
    </w:p>
    <w:p>
      <w:pPr>
        <w:pStyle w:val="Para 12"/>
      </w:pPr>
      <w:hyperlink w:anchor="3_4_Elementary_List_Processing">
        <w:r>
          <w:t>3.4 Elementary List Processing</w:t>
        </w:r>
      </w:hyperlink>
    </w:p>
    <w:p>
      <w:pPr>
        <w:pStyle w:val="Para 12"/>
      </w:pPr>
      <w:hyperlink w:anchor="3_5_Memory_Allocation_for_Lists">
        <w:r>
          <w:t>3.5 Memory Allocation for Lists</w:t>
        </w:r>
      </w:hyperlink>
    </w:p>
    <w:p>
      <w:pPr>
        <w:pStyle w:val="Para 12"/>
      </w:pPr>
      <w:hyperlink w:anchor="3_6_Strings">
        <w:r>
          <w:t>3.6 Strings</w:t>
        </w:r>
      </w:hyperlink>
    </w:p>
    <w:p>
      <w:pPr>
        <w:pStyle w:val="Para 12"/>
      </w:pPr>
      <w:hyperlink w:anchor="3_7_Compound_Data_Structures">
        <w:r>
          <w:t>3.7 Compound Data Structures</w:t>
        </w:r>
      </w:hyperlink>
    </w:p>
    <w:p>
      <w:pPr>
        <w:pStyle w:val="Para 13"/>
      </w:pPr>
      <w:hyperlink w:anchor="Chapter_Four__Abstract_Data_Type">
        <w:r>
          <w:t>Chapter 4. Abstract Data Types</w:t>
        </w:r>
      </w:hyperlink>
    </w:p>
    <w:p>
      <w:pPr>
        <w:pStyle w:val="Para 12"/>
      </w:pPr>
      <w:hyperlink w:anchor="4_1_Abstract_Objects_and_Collect">
        <w:r>
          <w:t>4.1 Abstract Objects and Collections of Objects</w:t>
        </w:r>
      </w:hyperlink>
    </w:p>
    <w:p>
      <w:pPr>
        <w:pStyle w:val="Para 12"/>
      </w:pPr>
      <w:hyperlink w:anchor="4_2_Pushdown_Stack_ADT">
        <w:r>
          <w:t>4.2 Pushdown Stack ADT</w:t>
        </w:r>
      </w:hyperlink>
    </w:p>
    <w:p>
      <w:pPr>
        <w:pStyle w:val="Para 12"/>
      </w:pPr>
      <w:hyperlink w:anchor="4_3_Examples_of_Stack_ADT_Client">
        <w:r>
          <w:t>4.3 Examples of Stack ADT Clients</w:t>
        </w:r>
      </w:hyperlink>
    </w:p>
    <w:p>
      <w:pPr>
        <w:pStyle w:val="Para 12"/>
      </w:pPr>
      <w:hyperlink w:anchor="4_4_Stack_ADT_Implementations">
        <w:r>
          <w:t>4.4 Stack ADT Implementations</w:t>
        </w:r>
      </w:hyperlink>
    </w:p>
    <w:p>
      <w:pPr>
        <w:pStyle w:val="Para 12"/>
      </w:pPr>
      <w:hyperlink w:anchor="4_5_Creation_of_a_New_ADT">
        <w:r>
          <w:t>4.5 Creation of a New ADT</w:t>
        </w:r>
      </w:hyperlink>
    </w:p>
    <w:p>
      <w:pPr>
        <w:pStyle w:val="Para 12"/>
      </w:pPr>
      <w:hyperlink w:anchor="4_6_FIFO_Queues_and_Generalized">
        <w:r>
          <w:t>4.6 FIFO Queues and Generalized Queues</w:t>
        </w:r>
      </w:hyperlink>
    </w:p>
    <w:p>
      <w:pPr>
        <w:pStyle w:val="Para 12"/>
      </w:pPr>
      <w:hyperlink w:anchor="4_7_Duplicate_and_Index_Items">
        <w:r>
          <w:t>4.7 Duplicate and Index Items</w:t>
        </w:r>
      </w:hyperlink>
    </w:p>
    <w:p>
      <w:pPr>
        <w:pStyle w:val="Para 12"/>
      </w:pPr>
      <w:hyperlink w:anchor="4_8_First_Class_ADTs">
        <w:r>
          <w:t>4.8 First-Class ADTs</w:t>
        </w:r>
      </w:hyperlink>
    </w:p>
    <w:p>
      <w:pPr>
        <w:pStyle w:val="Para 12"/>
      </w:pPr>
      <w:hyperlink w:anchor="4_9_Application_Based_ADT_Exampl">
        <w:r>
          <w:t>4.9 Application-Based ADT Example</w:t>
        </w:r>
      </w:hyperlink>
    </w:p>
    <w:p>
      <w:pPr>
        <w:pStyle w:val="Para 12"/>
      </w:pPr>
      <w:hyperlink w:anchor="4_10_Perspective">
        <w:r>
          <w:t>4.10 Perspective</w:t>
        </w:r>
      </w:hyperlink>
    </w:p>
    <w:p>
      <w:pPr>
        <w:pStyle w:val="Para 13"/>
      </w:pPr>
      <w:hyperlink w:anchor="Chapter_Five__Recursion_and_Tree">
        <w:r>
          <w:t>Chapter 5. Recursion and Trees</w:t>
        </w:r>
      </w:hyperlink>
    </w:p>
    <w:p>
      <w:pPr>
        <w:pStyle w:val="Para 12"/>
      </w:pPr>
      <w:hyperlink w:anchor="5_1_Recursive_Algorithms">
        <w:r>
          <w:t>5.1 Recursive Algorithms</w:t>
        </w:r>
      </w:hyperlink>
    </w:p>
    <w:p>
      <w:pPr>
        <w:pStyle w:val="Para 12"/>
      </w:pPr>
      <w:hyperlink w:anchor="5_2_Divide_and_Conquer">
        <w:r>
          <w:t>5.2 Divide and Conquer</w:t>
        </w:r>
      </w:hyperlink>
    </w:p>
    <w:p>
      <w:pPr>
        <w:pStyle w:val="Para 12"/>
      </w:pPr>
      <w:hyperlink w:anchor="5_3_Dynamic_Programming">
        <w:r>
          <w:t>5.3 Dynamic Programming</w:t>
        </w:r>
      </w:hyperlink>
    </w:p>
    <w:p>
      <w:pPr>
        <w:pStyle w:val="Para 12"/>
      </w:pPr>
      <w:hyperlink w:anchor="5_4_Trees">
        <w:r>
          <w:t>5.4 Trees</w:t>
        </w:r>
      </w:hyperlink>
    </w:p>
    <w:p>
      <w:pPr>
        <w:pStyle w:val="Para 12"/>
      </w:pPr>
      <w:hyperlink w:anchor="5_5_Mathematical_Properties_of_B">
        <w:r>
          <w:t>5.5 Mathematical Properties of Trees</w:t>
        </w:r>
      </w:hyperlink>
    </w:p>
    <w:p>
      <w:pPr>
        <w:pStyle w:val="Para 12"/>
      </w:pPr>
      <w:hyperlink w:anchor="5_6_Tree_Traversal">
        <w:r>
          <w:t>5.6 Tree Traversal</w:t>
        </w:r>
      </w:hyperlink>
    </w:p>
    <w:p>
      <w:pPr>
        <w:pStyle w:val="Para 12"/>
      </w:pPr>
      <w:hyperlink w:anchor="5_7_Recursive_Binary_Tree_Algori">
        <w:r>
          <w:t>5.7 Recursive Binary-Tree Algorithms</w:t>
        </w:r>
      </w:hyperlink>
    </w:p>
    <w:p>
      <w:pPr>
        <w:pStyle w:val="Para 12"/>
      </w:pPr>
      <w:hyperlink w:anchor="5_8_Graph_Traversal">
        <w:r>
          <w:t>5.8 Graph Traversal</w:t>
        </w:r>
      </w:hyperlink>
    </w:p>
    <w:p>
      <w:pPr>
        <w:pStyle w:val="Para 12"/>
      </w:pPr>
      <w:hyperlink w:anchor="5_9_Perspective">
        <w:r>
          <w:t>5.9 Perspective</w:t>
        </w:r>
      </w:hyperlink>
    </w:p>
    <w:p>
      <w:pPr>
        <w:pStyle w:val="Para 13"/>
      </w:pPr>
      <w:hyperlink w:anchor="Part_Three__Sorting">
        <w:r>
          <w:bookmarkStart w:id="34" w:name="Sorting"/>
          <w:t>Sorting</w:t>
          <w:bookmarkEnd w:id="34"/>
        </w:r>
      </w:hyperlink>
    </w:p>
    <w:p>
      <w:pPr>
        <w:pStyle w:val="Para 13"/>
      </w:pPr>
      <w:hyperlink w:anchor="Chapter_Six__Elementary_Sorting">
        <w:r>
          <w:t>Chapter 6. Elementary Sorting Methods</w:t>
        </w:r>
      </w:hyperlink>
    </w:p>
    <w:p>
      <w:pPr>
        <w:pStyle w:val="Para 12"/>
      </w:pPr>
      <w:hyperlink w:anchor="6_1_Rules_of_the_Game">
        <w:r>
          <w:t>6.1 Rules of the Game</w:t>
        </w:r>
      </w:hyperlink>
    </w:p>
    <w:p>
      <w:pPr>
        <w:pStyle w:val="Para 12"/>
      </w:pPr>
      <w:hyperlink w:anchor="6_2_Selection_Sort">
        <w:r>
          <w:t>6.2 Selection Sort</w:t>
        </w:r>
      </w:hyperlink>
    </w:p>
    <w:p>
      <w:pPr>
        <w:pStyle w:val="Para 12"/>
      </w:pPr>
      <w:hyperlink w:anchor="6_3_Insertion_Sort">
        <w:r>
          <w:t>6.3 Insertion Sort</w:t>
        </w:r>
      </w:hyperlink>
    </w:p>
    <w:p>
      <w:pPr>
        <w:pStyle w:val="Para 12"/>
      </w:pPr>
      <w:hyperlink w:anchor="6_4_Bubble_Sort">
        <w:r>
          <w:t>6.4 Bubble Sort</w:t>
        </w:r>
      </w:hyperlink>
    </w:p>
    <w:p>
      <w:pPr>
        <w:pStyle w:val="Para 12"/>
      </w:pPr>
      <w:hyperlink w:anchor="6_5_Performance_Characteristics">
        <w:r>
          <w:t>6.5 Performance Characteristics of Elementary Sorts</w:t>
        </w:r>
      </w:hyperlink>
    </w:p>
    <w:p>
      <w:pPr>
        <w:pStyle w:val="Para 12"/>
      </w:pPr>
      <w:hyperlink w:anchor="6_6_Shellsort">
        <w:r>
          <w:t>6.6 Shellsort</w:t>
        </w:r>
      </w:hyperlink>
    </w:p>
    <w:p>
      <w:pPr>
        <w:pStyle w:val="Para 12"/>
      </w:pPr>
      <w:hyperlink w:anchor="6_7_Sorting_of_Other_Types_of_Da">
        <w:r>
          <w:t>6.7 Sorting Other Types of Data</w:t>
        </w:r>
      </w:hyperlink>
    </w:p>
    <w:p>
      <w:pPr>
        <w:pStyle w:val="Para 12"/>
      </w:pPr>
      <w:hyperlink w:anchor="6_8_Index_and_Pointer_Sorting">
        <w:r>
          <w:t>6.8 Index and Pointer Sorting</w:t>
        </w:r>
      </w:hyperlink>
    </w:p>
    <w:p>
      <w:pPr>
        <w:pStyle w:val="Para 12"/>
      </w:pPr>
      <w:hyperlink w:anchor="6_9_Sorting_of_Linked_Lists">
        <w:r>
          <w:t>6.9 Sorting of Linked Lists</w:t>
        </w:r>
      </w:hyperlink>
    </w:p>
    <w:p>
      <w:pPr>
        <w:pStyle w:val="Para 12"/>
      </w:pPr>
      <w:hyperlink w:anchor="6_10_Key_Indexed_Counting">
        <w:r>
          <w:t>6.10 Key-Indexed Counting</w:t>
        </w:r>
      </w:hyperlink>
    </w:p>
    <w:p>
      <w:pPr>
        <w:pStyle w:val="Para 13"/>
      </w:pPr>
      <w:hyperlink w:anchor="Chapter_Seven__Quicksort">
        <w:r>
          <w:t>Chapter 7. Quicksort</w:t>
        </w:r>
      </w:hyperlink>
    </w:p>
    <w:p>
      <w:pPr>
        <w:pStyle w:val="Para 12"/>
      </w:pPr>
      <w:hyperlink w:anchor="7_1_The_Basic_Algorithm">
        <w:r>
          <w:t>7.1 The Basic Algorithm</w:t>
        </w:r>
      </w:hyperlink>
    </w:p>
    <w:p>
      <w:pPr>
        <w:pStyle w:val="Para 12"/>
      </w:pPr>
      <w:hyperlink w:anchor="7_2_Performance_Characteristics">
        <w:r>
          <w:t>7.2 Performance Characteristics of Quicksort</w:t>
        </w:r>
      </w:hyperlink>
    </w:p>
    <w:p>
      <w:pPr>
        <w:pStyle w:val="Para 12"/>
      </w:pPr>
      <w:hyperlink w:anchor="7_3_Stack_Size">
        <w:r>
          <w:t>7.3 Stack Size</w:t>
        </w:r>
      </w:hyperlink>
    </w:p>
    <w:p>
      <w:pPr>
        <w:pStyle w:val="Para 12"/>
      </w:pPr>
      <w:hyperlink w:anchor="7_4_Small_Subfiles">
        <w:r>
          <w:t>7.4 Small Subfiles</w:t>
        </w:r>
      </w:hyperlink>
    </w:p>
    <w:p>
      <w:pPr>
        <w:pStyle w:val="Para 12"/>
      </w:pPr>
      <w:hyperlink w:anchor="7_5_Median_of_Three_Partitioning">
        <w:r>
          <w:t>7.5 Median-of-Three Partitioning</w:t>
        </w:r>
      </w:hyperlink>
    </w:p>
    <w:p>
      <w:pPr>
        <w:pStyle w:val="Para 12"/>
      </w:pPr>
      <w:hyperlink w:anchor="7_6_Duplicate_Keys">
        <w:r>
          <w:t>7.6 Duplicate Keys</w:t>
        </w:r>
      </w:hyperlink>
    </w:p>
    <w:p>
      <w:pPr>
        <w:pStyle w:val="Para 12"/>
      </w:pPr>
      <w:hyperlink w:anchor="7_7_Strings_and_Vectors">
        <w:r>
          <w:t>7.7 Strings and Vectors</w:t>
        </w:r>
      </w:hyperlink>
    </w:p>
    <w:p>
      <w:pPr>
        <w:pStyle w:val="Para 12"/>
      </w:pPr>
      <w:hyperlink w:anchor="7_8_Selection">
        <w:r>
          <w:t>7.8 Selection</w:t>
        </w:r>
      </w:hyperlink>
    </w:p>
    <w:p>
      <w:pPr>
        <w:pStyle w:val="Para 13"/>
      </w:pPr>
      <w:hyperlink w:anchor="Chapter_Eight__Merging_and_Merge">
        <w:r>
          <w:t>Chapter 8. Merging and Mergesort</w:t>
        </w:r>
      </w:hyperlink>
    </w:p>
    <w:p>
      <w:pPr>
        <w:pStyle w:val="Para 12"/>
      </w:pPr>
      <w:hyperlink w:anchor="8_1_Two_Way_Merging">
        <w:r>
          <w:t>8.1 Two-Way Merging</w:t>
        </w:r>
      </w:hyperlink>
    </w:p>
    <w:p>
      <w:pPr>
        <w:pStyle w:val="Para 12"/>
      </w:pPr>
      <w:hyperlink w:anchor="8_2_Abstract_In_place_Merge">
        <w:r>
          <w:t>8.2 Abstract In-place Merge</w:t>
        </w:r>
      </w:hyperlink>
    </w:p>
    <w:p>
      <w:pPr>
        <w:pStyle w:val="Para 12"/>
      </w:pPr>
      <w:hyperlink w:anchor="8_3_Top_Down_Mergesort">
        <w:r>
          <w:t>8.3 Top-Down Mergesort</w:t>
        </w:r>
      </w:hyperlink>
    </w:p>
    <w:p>
      <w:pPr>
        <w:pStyle w:val="Para 12"/>
      </w:pPr>
      <w:hyperlink w:anchor="8_4_Improvements_to_the_Basic_Al">
        <w:r>
          <w:t>8.4 Improvements to the Basic Algorithm</w:t>
        </w:r>
      </w:hyperlink>
    </w:p>
    <w:p>
      <w:pPr>
        <w:pStyle w:val="Para 12"/>
      </w:pPr>
      <w:hyperlink w:anchor="8_5_Bottom_Up_Mergesort">
        <w:r>
          <w:t>8.5 Bottom-Up Mergesort</w:t>
        </w:r>
      </w:hyperlink>
    </w:p>
    <w:p>
      <w:pPr>
        <w:pStyle w:val="Para 12"/>
      </w:pPr>
      <w:hyperlink w:anchor="8_6_Performance_Characteristics">
        <w:r>
          <w:t>8.6 Performance Characteristics of Mergesort</w:t>
        </w:r>
      </w:hyperlink>
    </w:p>
    <w:p>
      <w:pPr>
        <w:pStyle w:val="Para 12"/>
      </w:pPr>
      <w:hyperlink w:anchor="8_7_Linked_List_Implementations">
        <w:r>
          <w:t>8.7 Linked-List Implementations of Mergesort</w:t>
        </w:r>
      </w:hyperlink>
    </w:p>
    <w:p>
      <w:pPr>
        <w:pStyle w:val="Para 12"/>
      </w:pPr>
      <w:hyperlink w:anchor="8_8_Recursion_Revisited">
        <w:r>
          <w:t>8.8 Recursion Revisited</w:t>
        </w:r>
      </w:hyperlink>
    </w:p>
    <w:p>
      <w:pPr>
        <w:pStyle w:val="Para 13"/>
      </w:pPr>
      <w:hyperlink w:anchor="Chapter_Nine__Priority_Queues_an">
        <w:r>
          <w:t>Chapter 9. Priority Queues and Heapsort</w:t>
        </w:r>
      </w:hyperlink>
    </w:p>
    <w:p>
      <w:pPr>
        <w:pStyle w:val="Para 12"/>
      </w:pPr>
      <w:hyperlink w:anchor="9_1_Elementary_Implementations">
        <w:r>
          <w:t>9.1 Elementary Implementations</w:t>
        </w:r>
      </w:hyperlink>
    </w:p>
    <w:p>
      <w:pPr>
        <w:pStyle w:val="Para 12"/>
      </w:pPr>
      <w:hyperlink w:anchor="9_2_Heap_Data_Structure">
        <w:r>
          <w:t>9.2 Heap Data Structure</w:t>
        </w:r>
      </w:hyperlink>
    </w:p>
    <w:p>
      <w:pPr>
        <w:pStyle w:val="Para 12"/>
      </w:pPr>
      <w:hyperlink w:anchor="9_3_Algorithms_on_Heaps_1">
        <w:r>
          <w:bookmarkStart w:id="35" w:name="9_3_Algorithms_on_Heaps"/>
          <w:t>9.3 Algorithms on Heaps</w:t>
          <w:bookmarkEnd w:id="35"/>
        </w:r>
      </w:hyperlink>
    </w:p>
    <w:p>
      <w:pPr>
        <w:pStyle w:val="Para 12"/>
      </w:pPr>
      <w:hyperlink w:anchor="9_4_Heapsort">
        <w:r>
          <w:t>9.4 Heapsort</w:t>
        </w:r>
      </w:hyperlink>
    </w:p>
    <w:p>
      <w:pPr>
        <w:pStyle w:val="Para 12"/>
      </w:pPr>
      <w:hyperlink w:anchor="9_5_Priority_Queue_ADT">
        <w:r>
          <w:t>9.5 Priority-Queue ADT</w:t>
        </w:r>
      </w:hyperlink>
    </w:p>
    <w:p>
      <w:pPr>
        <w:pStyle w:val="Para 12"/>
      </w:pPr>
      <w:hyperlink w:anchor="9_6_Priority_Queues_for_Index_It">
        <w:r>
          <w:t>9.6 Priority Queues for Index Items</w:t>
        </w:r>
      </w:hyperlink>
    </w:p>
    <w:p>
      <w:pPr>
        <w:pStyle w:val="Para 12"/>
      </w:pPr>
      <w:hyperlink w:anchor="9_7_Binomial_Queues">
        <w:r>
          <w:t>9.7 Binomial Queues</w:t>
        </w:r>
      </w:hyperlink>
    </w:p>
    <w:p>
      <w:pPr>
        <w:pStyle w:val="Para 13"/>
      </w:pPr>
      <w:hyperlink w:anchor="Chapter_Ten__Radix_Sorting">
        <w:r>
          <w:t>Chapter 10. Radix Sorting</w:t>
        </w:r>
      </w:hyperlink>
    </w:p>
    <w:p>
      <w:pPr>
        <w:pStyle w:val="Para 12"/>
      </w:pPr>
      <w:hyperlink w:anchor="10_1_Bits__Bytes__and_Words">
        <w:r>
          <w:t>10.1 Bits, Bytes, and Words</w:t>
        </w:r>
      </w:hyperlink>
    </w:p>
    <w:p>
      <w:pPr>
        <w:pStyle w:val="Para 12"/>
      </w:pPr>
      <w:hyperlink w:anchor="10_2_Binary_Quicksort">
        <w:r>
          <w:t>10.2 Binary Quicksort</w:t>
        </w:r>
      </w:hyperlink>
    </w:p>
    <w:p>
      <w:pPr>
        <w:pStyle w:val="Para 12"/>
      </w:pPr>
      <w:hyperlink w:anchor="10_3_MSD_Radix_Sort">
        <w:r>
          <w:t>10.3 MSD Radix Sort</w:t>
        </w:r>
      </w:hyperlink>
    </w:p>
    <w:p>
      <w:pPr>
        <w:pStyle w:val="Para 12"/>
      </w:pPr>
      <w:hyperlink w:anchor="10_4_Three_Way_Radix_Quicksort">
        <w:r>
          <w:t>10.4 Three-Way Radix Quicksort</w:t>
        </w:r>
      </w:hyperlink>
    </w:p>
    <w:p>
      <w:pPr>
        <w:pStyle w:val="Para 12"/>
      </w:pPr>
      <w:hyperlink w:anchor="10_5_LSD_Radix_Sort">
        <w:r>
          <w:t>10.5 LSD Radix Sort</w:t>
        </w:r>
      </w:hyperlink>
    </w:p>
    <w:p>
      <w:pPr>
        <w:pStyle w:val="Para 12"/>
      </w:pPr>
      <w:hyperlink w:anchor="10_6_Performance_Characteristics">
        <w:r>
          <w:t>10.6 Performance Characteristics of Radix Sorts</w:t>
        </w:r>
      </w:hyperlink>
    </w:p>
    <w:p>
      <w:pPr>
        <w:pStyle w:val="Para 12"/>
      </w:pPr>
      <w:hyperlink w:anchor="10_7_Sublinear_Time_Sorts">
        <w:r>
          <w:t>10.7 Sublinear-Time Sorts</w:t>
        </w:r>
      </w:hyperlink>
    </w:p>
    <w:p>
      <w:pPr>
        <w:pStyle w:val="Para 13"/>
      </w:pPr>
      <w:hyperlink w:anchor="Chapter_Eleven__Special_Purpose">
        <w:r>
          <w:t>Chapter 11. Special-Purpose Sorts</w:t>
        </w:r>
      </w:hyperlink>
    </w:p>
    <w:p>
      <w:pPr>
        <w:pStyle w:val="Para 12"/>
      </w:pPr>
      <w:hyperlink w:anchor="11_1_Batcher_s_Odd_Even_Mergesor">
        <w:r>
          <w:t>11.1 Batcher’s Odd-Even Mergesort</w:t>
        </w:r>
      </w:hyperlink>
    </w:p>
    <w:p>
      <w:pPr>
        <w:pStyle w:val="Para 12"/>
      </w:pPr>
      <w:hyperlink w:anchor="11_2_Sorting_Networks">
        <w:r>
          <w:t>11.2 Sorting Networks</w:t>
        </w:r>
      </w:hyperlink>
    </w:p>
    <w:p>
      <w:pPr>
        <w:pStyle w:val="Para 12"/>
      </w:pPr>
      <w:hyperlink w:anchor="11_3_External_Sorting">
        <w:r>
          <w:t>11.3 External Sorting</w:t>
        </w:r>
      </w:hyperlink>
    </w:p>
    <w:p>
      <w:pPr>
        <w:pStyle w:val="Para 12"/>
      </w:pPr>
      <w:hyperlink w:anchor="11_4_Sort_Merge_Implementations">
        <w:r>
          <w:t>11.4 Sort-Merge Implementations</w:t>
        </w:r>
      </w:hyperlink>
    </w:p>
    <w:p>
      <w:pPr>
        <w:pStyle w:val="Para 12"/>
      </w:pPr>
      <w:hyperlink w:anchor="11_5_Parallel_Sort_Merge">
        <w:r>
          <w:t>11.5 Parallel Sort/Merge</w:t>
        </w:r>
      </w:hyperlink>
    </w:p>
    <w:p>
      <w:pPr>
        <w:pStyle w:val="Para 13"/>
      </w:pPr>
      <w:hyperlink w:anchor="Part_Four__Searching">
        <w:r>
          <w:t>Searching</w:t>
        </w:r>
      </w:hyperlink>
    </w:p>
    <w:p>
      <w:pPr>
        <w:pStyle w:val="Para 13"/>
      </w:pPr>
      <w:hyperlink w:anchor="Chapter_Twelve__Symbol_Tables_an">
        <w:r>
          <w:t>Chapter 12. Symbol Tables and BSTs</w:t>
        </w:r>
      </w:hyperlink>
    </w:p>
    <w:p>
      <w:pPr>
        <w:pStyle w:val="Para 12"/>
      </w:pPr>
      <w:hyperlink w:anchor="12_1_Symbol_Table_Abstract_Data">
        <w:r>
          <w:t>12.1 Symbol-Table Abstract Data Type</w:t>
        </w:r>
      </w:hyperlink>
    </w:p>
    <w:p>
      <w:pPr>
        <w:pStyle w:val="Para 12"/>
      </w:pPr>
      <w:hyperlink w:anchor="12_2_Key_Indexed_Search">
        <w:r>
          <w:t>12.2 Key-Indexed Search</w:t>
        </w:r>
      </w:hyperlink>
    </w:p>
    <w:p>
      <w:pPr>
        <w:pStyle w:val="Para 12"/>
      </w:pPr>
      <w:hyperlink w:anchor="12_3_Sequential_Search">
        <w:r>
          <w:t>12.3 Sequential Search</w:t>
        </w:r>
      </w:hyperlink>
    </w:p>
    <w:p>
      <w:pPr>
        <w:pStyle w:val="Para 12"/>
      </w:pPr>
      <w:hyperlink w:anchor="12_4_Binary_Search">
        <w:r>
          <w:t>12.4 Binary Search</w:t>
        </w:r>
      </w:hyperlink>
    </w:p>
    <w:p>
      <w:pPr>
        <w:pStyle w:val="Para 12"/>
      </w:pPr>
      <w:hyperlink w:anchor="12_5_Binary_Search_Trees__BSTs">
        <w:r>
          <w:t>12.5 Binary Search Trees (BSTs)</w:t>
        </w:r>
      </w:hyperlink>
    </w:p>
    <w:p>
      <w:pPr>
        <w:pStyle w:val="Para 12"/>
      </w:pPr>
      <w:hyperlink w:anchor="12_6_Performance_Characteristics">
        <w:r>
          <w:t>12.6 Performance Characteristics of BSTs</w:t>
        </w:r>
      </w:hyperlink>
    </w:p>
    <w:p>
      <w:pPr>
        <w:pStyle w:val="Para 12"/>
      </w:pPr>
      <w:hyperlink w:anchor="12_7_Index_Implementations_with">
        <w:r>
          <w:t>12.7 Index Implementations with Symbol Tables</w:t>
        </w:r>
      </w:hyperlink>
    </w:p>
    <w:p>
      <w:pPr>
        <w:pStyle w:val="Para 12"/>
      </w:pPr>
      <w:hyperlink w:anchor="12_8_Insertion_at_the_Root_in_BS">
        <w:r>
          <w:t>12.8 Insertion at the Root in BSTs</w:t>
        </w:r>
      </w:hyperlink>
    </w:p>
    <w:p>
      <w:pPr>
        <w:pStyle w:val="Para 12"/>
      </w:pPr>
      <w:hyperlink w:anchor="12_9_BST_Implementations_of_Othe">
        <w:r>
          <w:t>12.9 BST Implementations of Other ADT Functions</w:t>
        </w:r>
      </w:hyperlink>
    </w:p>
    <w:p>
      <w:pPr>
        <w:pStyle w:val="Para 13"/>
      </w:pPr>
      <w:hyperlink w:anchor="Chapter_Thirteen__Balanced_Trees">
        <w:r>
          <w:bookmarkStart w:id="36" w:name="Chapter_13__Balanced_Trees"/>
          <w:t>Chapter 13. Balanced Trees</w:t>
          <w:bookmarkEnd w:id="36"/>
        </w:r>
      </w:hyperlink>
    </w:p>
    <w:p>
      <w:pPr>
        <w:pStyle w:val="Para 12"/>
      </w:pPr>
      <w:hyperlink w:anchor="13_1_Randomized_BSTs">
        <w:r>
          <w:t>13.1 Randomized BSTs</w:t>
        </w:r>
      </w:hyperlink>
    </w:p>
    <w:p>
      <w:pPr>
        <w:pStyle w:val="Para 12"/>
      </w:pPr>
      <w:hyperlink w:anchor="13_2_Splay_BSTs">
        <w:r>
          <w:t>13.2 Splay BSTs</w:t>
        </w:r>
      </w:hyperlink>
    </w:p>
    <w:p>
      <w:pPr>
        <w:pStyle w:val="Para 12"/>
      </w:pPr>
      <w:hyperlink w:anchor="13_3_Top_Down_2_3_4_Trees">
        <w:r>
          <w:t>13.3 Top-Down 2-3-4 Trees</w:t>
        </w:r>
      </w:hyperlink>
    </w:p>
    <w:p>
      <w:pPr>
        <w:pStyle w:val="Para 12"/>
      </w:pPr>
      <w:hyperlink w:anchor="13_4_Red_Black_Trees">
        <w:r>
          <w:t>13.4 Red-Black Trees</w:t>
        </w:r>
      </w:hyperlink>
    </w:p>
    <w:p>
      <w:pPr>
        <w:pStyle w:val="Para 12"/>
      </w:pPr>
      <w:hyperlink w:anchor="13_5_Skip_Lists">
        <w:r>
          <w:t>13.5 Skip Lists</w:t>
        </w:r>
      </w:hyperlink>
    </w:p>
    <w:p>
      <w:pPr>
        <w:pStyle w:val="Para 12"/>
      </w:pPr>
      <w:hyperlink w:anchor="13_6_Performance_Characteristics">
        <w:r>
          <w:t>13.6 Performance Characteristics</w:t>
        </w:r>
      </w:hyperlink>
    </w:p>
    <w:p>
      <w:pPr>
        <w:pStyle w:val="Para 13"/>
      </w:pPr>
      <w:hyperlink w:anchor="Chapter_Fourteen__Hashing">
        <w:r>
          <w:t>Chapter 14. Hashing</w:t>
        </w:r>
      </w:hyperlink>
    </w:p>
    <w:p>
      <w:pPr>
        <w:pStyle w:val="Para 12"/>
      </w:pPr>
      <w:hyperlink w:anchor="14_1_Hash_Functions">
        <w:r>
          <w:t>14.1 Hash Functions</w:t>
        </w:r>
      </w:hyperlink>
    </w:p>
    <w:p>
      <w:pPr>
        <w:pStyle w:val="Para 12"/>
      </w:pPr>
      <w:hyperlink w:anchor="14_2_Separate_Chaining">
        <w:r>
          <w:t>14.2 Separate Chaining</w:t>
        </w:r>
      </w:hyperlink>
    </w:p>
    <w:p>
      <w:pPr>
        <w:pStyle w:val="Para 12"/>
      </w:pPr>
      <w:hyperlink w:anchor="14_3_Linear_Probing">
        <w:r>
          <w:t>14.3 Linear Probing</w:t>
        </w:r>
      </w:hyperlink>
    </w:p>
    <w:p>
      <w:pPr>
        <w:pStyle w:val="Para 12"/>
      </w:pPr>
      <w:hyperlink w:anchor="14_4_Double_Hashing">
        <w:r>
          <w:t>14.4 Double Hashing</w:t>
        </w:r>
      </w:hyperlink>
    </w:p>
    <w:p>
      <w:pPr>
        <w:pStyle w:val="Para 12"/>
      </w:pPr>
      <w:hyperlink w:anchor="14_5_Dynamic_Hash_Tables">
        <w:r>
          <w:t>14.5 Dynamic Hash Tables</w:t>
        </w:r>
      </w:hyperlink>
    </w:p>
    <w:p>
      <w:pPr>
        <w:pStyle w:val="Para 12"/>
      </w:pPr>
      <w:hyperlink w:anchor="14_6_Perspective">
        <w:r>
          <w:t>14.6 Perspective</w:t>
        </w:r>
      </w:hyperlink>
    </w:p>
    <w:p>
      <w:pPr>
        <w:pStyle w:val="Para 13"/>
      </w:pPr>
      <w:hyperlink w:anchor="Chapter_Fifteen__Radix_Search">
        <w:r>
          <w:t>Chapter 15. Radix Search</w:t>
        </w:r>
      </w:hyperlink>
    </w:p>
    <w:p>
      <w:pPr>
        <w:pStyle w:val="Para 12"/>
      </w:pPr>
      <w:hyperlink w:anchor="15_1_Digital_Search_Trees">
        <w:r>
          <w:t>15.1 Digital Search Trees</w:t>
        </w:r>
      </w:hyperlink>
    </w:p>
    <w:p>
      <w:pPr>
        <w:pStyle w:val="Para 12"/>
      </w:pPr>
      <w:hyperlink w:anchor="15_2_Tries">
        <w:r>
          <w:t>15.2 Tries</w:t>
        </w:r>
      </w:hyperlink>
    </w:p>
    <w:p>
      <w:pPr>
        <w:pStyle w:val="Para 12"/>
      </w:pPr>
      <w:hyperlink w:anchor="15_3_Patricia_Tries">
        <w:r>
          <w:t>15.3 Patricia Tries</w:t>
        </w:r>
      </w:hyperlink>
    </w:p>
    <w:p>
      <w:pPr>
        <w:pStyle w:val="Para 12"/>
      </w:pPr>
      <w:hyperlink w:anchor="15_4_Multiway_Tries_and_TSTs">
        <w:r>
          <w:t>15.4 Multiway Tries and TSTs</w:t>
        </w:r>
      </w:hyperlink>
    </w:p>
    <w:p>
      <w:pPr>
        <w:pStyle w:val="Para 12"/>
      </w:pPr>
      <w:hyperlink w:anchor="15_5_Text_String_Index_Algorithm">
        <w:r>
          <w:t>15.5 Text String Index Algorithms</w:t>
        </w:r>
      </w:hyperlink>
    </w:p>
    <w:p>
      <w:pPr>
        <w:pStyle w:val="Para 13"/>
      </w:pPr>
      <w:hyperlink w:anchor="Chapter_Sixteen__External_Search">
        <w:r>
          <w:t>Chapter 16. External Searching</w:t>
        </w:r>
      </w:hyperlink>
    </w:p>
    <w:p>
      <w:pPr>
        <w:pStyle w:val="Para 12"/>
      </w:pPr>
      <w:hyperlink w:anchor="16_1_Rules_of_the_Game">
        <w:r>
          <w:t>16.1 Rules of the Game</w:t>
        </w:r>
      </w:hyperlink>
    </w:p>
    <w:p>
      <w:pPr>
        <w:pStyle w:val="Para 12"/>
      </w:pPr>
      <w:hyperlink w:anchor="16_2_Indexed_Sequential_Access">
        <w:r>
          <w:t>16.2 Indexed Sequential Access</w:t>
        </w:r>
      </w:hyperlink>
    </w:p>
    <w:p>
      <w:pPr>
        <w:pStyle w:val="Para 12"/>
      </w:pPr>
      <w:hyperlink w:anchor="16_3_B_Trees">
        <w:r>
          <w:t>16.3 B Trees</w:t>
        </w:r>
      </w:hyperlink>
    </w:p>
    <w:p>
      <w:pPr>
        <w:pStyle w:val="Para 12"/>
      </w:pPr>
      <w:hyperlink w:anchor="16_4_Extendible_Hashing">
        <w:r>
          <w:t>16.4 Extendible Hashing</w:t>
        </w:r>
      </w:hyperlink>
    </w:p>
    <w:p>
      <w:pPr>
        <w:pStyle w:val="Para 12"/>
      </w:pPr>
      <w:hyperlink w:anchor="16_5_Perspective">
        <w:r>
          <w:t>16.5 Perspective</w:t>
        </w:r>
      </w:hyperlink>
    </w:p>
    <w:p>
      <w:bookmarkStart w:id="37" w:name="Index"/>
      <w:pPr>
        <w:pStyle w:val="Para 13"/>
      </w:pPr>
      <w:hyperlink w:anchor="Index_1">
        <w:r>
          <w:t>Index</w:t>
        </w:r>
      </w:hyperlink>
      <w:bookmarkEnd w:id="37"/>
    </w:p>
    <w:p>
      <w:pPr>
        <w:pStyle w:val="3 Block"/>
      </w:pPr>
    </w:p>
    <w:p>
      <w:bookmarkStart w:id="38" w:name="Part_One__Fundamentals"/>
      <w:pPr>
        <w:keepNext/>
        <w:pStyle w:val="Heading 1"/>
        <w:pageBreakBefore w:val="on"/>
      </w:pPr>
      <w:r>
        <w:bookmarkStart w:id="39" w:name="Part_One__Fundamentals_1"/>
        <w:t>Part One: Fundamentals</w:t>
        <w:bookmarkEnd w:id="39"/>
      </w:r>
      <w:r>
        <w:rPr>
          <w:rStyle w:val="Text32"/>
        </w:rPr>
        <w:bookmarkStart w:id="40" w:name="id_page_2"/>
        <w:t/>
        <w:bookmarkEnd w:id="40"/>
      </w:r>
      <w:bookmarkEnd w:id="38"/>
    </w:p>
    <w:p>
      <w:pPr>
        <w:pStyle w:val="3 Block"/>
      </w:pPr>
    </w:p>
    <w:p>
      <w:bookmarkStart w:id="41" w:name="Chapter_One__Introduction"/>
      <w:pPr>
        <w:keepNext/>
        <w:pStyle w:val="Heading 2"/>
        <w:pageBreakBefore w:val="on"/>
      </w:pPr>
      <w:r>
        <w:bookmarkStart w:id="42" w:name="Chapter_One__Introduction_1"/>
        <w:t>Chapter One. Introduction</w:t>
        <w:bookmarkEnd w:id="42"/>
      </w:r>
      <w:bookmarkEnd w:id="41"/>
    </w:p>
    <w:p>
      <w:pPr>
        <w:pStyle w:val="Normal"/>
      </w:pPr>
      <w:r>
        <w:t xml:space="preserve">The objective of this book is to study a broad variety of important and useful </w:t>
      </w:r>
      <w:r>
        <w:rPr>
          <w:rStyle w:val="Text1"/>
        </w:rPr>
        <w:t>algorithms</w:t>
      </w:r>
      <w:r>
        <w:t>: methods for solving problems that are suited for computer implementation. We shall deal with many different areas of application, always concentrating on fundamental algorithms that are important to know and interesting to study. We shall spend enough time on each algorithm to understand its essential characteristics and to respect its subtleties. Our goal is to learn a large number of the most important algorithms used on computers today, well enough to be able to use and appreciate them.</w:t>
      </w:r>
    </w:p>
    <w:p>
      <w:pPr>
        <w:pStyle w:val="Normal"/>
      </w:pPr>
      <w:r>
        <w:t>The strategy that we use for understanding the programs presented in this book is to implement and test them, to experiment with their variants, to discuss their operation on small examples, and to try them out on larger examples similar to what we might encounter in practice. We shall use the C programming language to describe the algorithms, thus providing useful implementations at the same time. Our programs have a uniform style that is amenable to translation into other modern programming languages, as well.</w:t>
      </w:r>
    </w:p>
    <w:p>
      <w:pPr>
        <w:pStyle w:val="Normal"/>
      </w:pPr>
      <w:r>
        <w:t>We also pay careful attention to performance characteristics of our algorithms, to help us develop improved versions, compare different algorithms for the same task, and predict or guarantee performance for large problems. Understanding how the algorithms perform might require experimentation or mathematical analysis or both. We consider detailed information for many of the most important algorithms, developing analytic results directly when feasible, or calling on results from the research literature when necessary.</w:t>
      </w:r>
    </w:p>
    <w:p>
      <w:pPr>
        <w:pStyle w:val="Normal"/>
      </w:pPr>
      <w:r>
        <w:bookmarkStart w:id="43" w:name="To_illustrate_our_general_approa"/>
        <w:t>To illustrate our general approach to developing algorithmic solutions, we consider in this chapter a detailed example comprising a number of algorithms that solve a particular problem. The problem that we consider is not a toy problem; it is a fundamental computational task, and the solution that we develop is of use in a variety of applications. We start with a simple solution, then seek to understand that solution’s performance characteristics, which help us to see how to improve the algorithm. After a few iterations of this process, we come to an efficient and useful algorithm for solving the problem. This prototypical example sets the stage for our use of the same general methodology throughout the book.</w:t>
        <w:bookmarkEnd w:id="43"/>
      </w:r>
    </w:p>
    <w:p>
      <w:pPr>
        <w:pStyle w:val="Normal"/>
      </w:pPr>
      <w:r>
        <w:t>We conclude the chapter with a short discussion of the contents of the book, including brief descriptions of what the major parts of the book are and how they relate to one another.</w:t>
      </w:r>
    </w:p>
    <w:p>
      <w:bookmarkStart w:id="44" w:name="1_1_Algorithms"/>
      <w:pPr>
        <w:keepNext/>
        <w:pStyle w:val="Heading 2"/>
        <w:keepLines w:val="on"/>
      </w:pPr>
      <w:r>
        <w:t>1.1 Algorithms</w:t>
      </w:r>
      <w:bookmarkEnd w:id="44"/>
    </w:p>
    <w:p>
      <w:pPr>
        <w:pStyle w:val="Normal"/>
        <w:keepLines w:val="on"/>
      </w:pPr>
      <w:r>
        <w:t xml:space="preserve">When we write a computer program, we are generally implementing a method that has been devised previously to solve some problem. This method is often independent of the particular computer to be used—it is likely to be equally appropriate for many computers and many computer languages. It is the method, rather than the computer program itself, that we must study to learn how the problem is being attacked. The term </w:t>
      </w:r>
      <w:r>
        <w:rPr>
          <w:rStyle w:val="Text1"/>
        </w:rPr>
        <w:t>algorithm</w:t>
      </w:r>
      <w:r>
        <w:t xml:space="preserve"> is used in computer science to describe a problem-solving method suitable for implementation as a computer program. Algorithms are the stuff of computer science: They are central objects of study in many, if not most, areas of the field.</w:t>
      </w:r>
    </w:p>
    <w:p>
      <w:pPr>
        <w:pStyle w:val="Normal"/>
      </w:pPr>
      <w:r>
        <w:t xml:space="preserve">Most algorithms of interest involve methods of organizing the data involved in the computation. Objects created in this way are called </w:t>
      </w:r>
      <w:r>
        <w:rPr>
          <w:rStyle w:val="Text1"/>
        </w:rPr>
        <w:t>data structures</w:t>
      </w:r>
      <w:r>
        <w:t xml:space="preserve">, and they also are central objects of study in computer science. Thus, algorithms and data structures go hand in hand. In this book we take the view that data structures exist as the byproducts or end products of algorithms, and thus that we must study them in order to understand the algorithms. Simple algorithms can give rise to complicated data structures and, conversely, complicated algorithms can use simple data structures. We shall study the properties of many data structures in this book; indeed, the book might well have been called </w:t>
      </w:r>
      <w:r>
        <w:rPr>
          <w:rStyle w:val="Text1"/>
        </w:rPr>
        <w:t>Algorithms and Data Structures in C</w:t>
      </w:r>
      <w:r>
        <w:t>.</w:t>
      </w:r>
    </w:p>
    <w:p>
      <w:pPr>
        <w:pStyle w:val="Normal"/>
      </w:pPr>
      <w:r>
        <w:bookmarkStart w:id="45" w:name="When_we_use_a_computer_to_help_u"/>
        <w:t>When we use a computer to help us solve a problem, we typically are faced with a number of possible different approaches. For small problems, it hardly matters which approach we use, as long as we have one that solves the problem correctly. For huge problems (or applications where we need to solve huge numbers of small problems), however, we quickly become motivated to devise methods that use time or space as efficiently as possible.</w:t>
        <w:bookmarkEnd w:id="45"/>
      </w:r>
    </w:p>
    <w:p>
      <w:pPr>
        <w:pStyle w:val="Normal"/>
      </w:pPr>
      <w:r>
        <w:t xml:space="preserve">The primary reason for us to learn about algorithm design is that this discipline gives us the potential to reap huge savings, even to the point of making it possible to do tasks that would otherwise be impossible. In an application where we are processing millions of objects, it is not unusual to be able to make a program millions of times faster by using a well-designed algorithm. We shall see such an example in </w:t>
      </w:r>
      <w:hyperlink w:anchor="1_2_A_Sample_Problem__Connectivi">
        <w:r>
          <w:rPr>
            <w:rStyle w:val="Text0"/>
          </w:rPr>
          <w:t>Section 1.2</w:t>
        </w:r>
      </w:hyperlink>
      <w:r>
        <w:t xml:space="preserve"> and on numerous other occasions throughout the book. By contrast, investing additional money or time to buy and install a new computer holds the potential for speeding up a program by perhaps a factor of only 10 or 100. Careful algorithm design is an extremely effective part of the process of solving a huge problem, whatever the applications area.</w:t>
      </w:r>
    </w:p>
    <w:p>
      <w:pPr>
        <w:pStyle w:val="Normal"/>
      </w:pPr>
      <w:r>
        <w:t>When a huge or complex computer program is to be developed, a great deal of effort must go into understanding and defining the problem to be solved, managing its complexity, and decomposing it into smaller subtasks that can be implemented easily. Often, many of the algorithms required after the decomposition are trivial to implement. In most cases, however, there are a few algorithms whose choice is critical because most of the system resources will be spent running those algorithms. Those are the types of algorithms on which we concentrate in this book. We shall study a variety of fundamental algorithms that are useful for solving huge problems in a broad variety of applications areas.</w:t>
      </w:r>
    </w:p>
    <w:p>
      <w:pPr>
        <w:pStyle w:val="Normal"/>
      </w:pPr>
      <w:r>
        <w:t xml:space="preserve">The sharing of programs in computer systems is becoming more widespread, so, although we might expect to be </w:t>
      </w:r>
      <w:r>
        <w:rPr>
          <w:rStyle w:val="Text1"/>
        </w:rPr>
        <w:t>using</w:t>
      </w:r>
      <w:r>
        <w:t xml:space="preserve"> a large fraction of the algorithms in this book, we also might expect to have to </w:t>
      </w:r>
      <w:r>
        <w:rPr>
          <w:rStyle w:val="Text1"/>
        </w:rPr>
        <w:t>implement</w:t>
      </w:r>
      <w:r>
        <w:t xml:space="preserve"> only a smaller fraction of them. However, implementing simple versions of basic algorithms helps us to understand them better and thus to use advanced versions more effectively. More important, the opportunity to reimplement basic algorithms arises frequently. The primary reason to do so is that we are faced, all too often, with completely </w:t>
        <w:bookmarkStart w:id="46" w:name="new_computing_environments__hard"/>
        <w:t>new computing environments (hardware and software) with new features that old implementations may not use to best advantage. In other words, we often implement basic algorithms tailored to our problem, rather than depending on a system routine, to make our solutions more portable and longer lasting. Another common reason to reimplement basic algorithms is that mechanisms for sharing software on many computer systems are not always sufficiently powerful to allow us to tailor standard programs to perform effectively on specific tasks (or it may not be convenient to do so), so it is sometimes easier to do a new implementation.</w:t>
        <w:bookmarkEnd w:id="46"/>
      </w:r>
    </w:p>
    <w:p>
      <w:pPr>
        <w:pStyle w:val="Normal"/>
      </w:pPr>
      <w:r>
        <w:t>Computer programs are often overoptimized. It may not be worthwhile to take pains to ensure that an implementation of a particular algorithm is the most efficient possible unless the algorithm is to be used for an enormous task or is to be used many times. Otherwise, a careful, relatively simple implementation will suffice: We can have some confidence that it will work, and it is likely to run perhaps five or 10 times slower at worst than the best possible version, which means that it may run for an extra few seconds. By contrast, the proper choice of algorithm in the first place can make a difference of a factor of 100 or 1000 or more, which might translate to minutes, hours, or even more in running time. In this book, we concentrate on the simplest reasonable implementations of the best algorithms.</w:t>
      </w:r>
    </w:p>
    <w:p>
      <w:pPr>
        <w:pStyle w:val="Normal"/>
      </w:pPr>
      <w:r>
        <w:t xml:space="preserve">The choice of the best algorithm for a particular task can be a complicated process, perhaps involving sophisticated mathematical analysis. The branch of computer science that comprises the study of such questions is called </w:t>
      </w:r>
      <w:r>
        <w:rPr>
          <w:rStyle w:val="Text1"/>
        </w:rPr>
        <w:t>analysis of algorithms</w:t>
      </w:r>
      <w:r>
        <w:t>. Many of the algorithms that we study have been shown through analysis to have excellent performance; others are simply known to work well through experience. Our primary goal is to learn reasonable algorithms for important tasks, yet we shall also pay careful attention to comparative performance of the methods. We should not use an algorithm without having an idea of what resources it might consume, and we strive to be aware of how our algorithms might be expected to perform.</w:t>
      </w:r>
    </w:p>
    <w:p>
      <w:bookmarkStart w:id="47" w:name="1_2_A_Sample_Problem__Connectivi"/>
      <w:pPr>
        <w:keepNext/>
        <w:pStyle w:val="Heading 2"/>
        <w:keepLines w:val="on"/>
      </w:pPr>
      <w:r>
        <w:t>1.2 A Sample Problem: Connectivity</w:t>
      </w:r>
      <w:bookmarkEnd w:id="47"/>
    </w:p>
    <w:p>
      <w:pPr>
        <w:pStyle w:val="Normal"/>
        <w:keepLines w:val="on"/>
      </w:pPr>
      <w:r>
        <w:t xml:space="preserve">Suppose that we are given a sequence of pairs of integers, where each integer represents an object of some type and we are to interpret the </w:t>
        <w:bookmarkStart w:id="48" w:name="pair"/>
        <w:t xml:space="preserve">pair </w:t>
        <w:bookmarkEnd w:id="48"/>
      </w:r>
      <w:r>
        <w:rPr>
          <w:rStyle w:val="Text2"/>
        </w:rPr>
        <w:t>p-q</w:t>
      </w:r>
      <w:r>
        <w:t xml:space="preserve"> as meaning “</w:t>
      </w:r>
      <w:r>
        <w:rPr>
          <w:rStyle w:val="Text2"/>
        </w:rPr>
        <w:t>p</w:t>
      </w:r>
      <w:r>
        <w:t xml:space="preserve"> is connected to </w:t>
      </w:r>
      <w:r>
        <w:rPr>
          <w:rStyle w:val="Text2"/>
        </w:rPr>
        <w:t>q</w:t>
      </w:r>
      <w:r>
        <w:t xml:space="preserve">.” We assume the relation “is connected to” to be transitive: If </w:t>
      </w:r>
      <w:r>
        <w:rPr>
          <w:rStyle w:val="Text2"/>
        </w:rPr>
        <w:t>p</w:t>
      </w:r>
      <w:r>
        <w:t xml:space="preserve"> is connected to </w:t>
      </w:r>
      <w:r>
        <w:rPr>
          <w:rStyle w:val="Text2"/>
        </w:rPr>
        <w:t>q</w:t>
      </w:r>
      <w:r>
        <w:t xml:space="preserve">, and </w:t>
      </w:r>
      <w:r>
        <w:rPr>
          <w:rStyle w:val="Text2"/>
        </w:rPr>
        <w:t>q</w:t>
      </w:r>
      <w:r>
        <w:t xml:space="preserve"> is connected to </w:t>
      </w:r>
      <w:r>
        <w:rPr>
          <w:rStyle w:val="Text2"/>
        </w:rPr>
        <w:t>r</w:t>
      </w:r>
      <w:r>
        <w:t xml:space="preserve">, then </w:t>
      </w:r>
      <w:r>
        <w:rPr>
          <w:rStyle w:val="Text2"/>
        </w:rPr>
        <w:t>p</w:t>
      </w:r>
      <w:r>
        <w:t xml:space="preserve"> is connected to </w:t>
      </w:r>
      <w:r>
        <w:rPr>
          <w:rStyle w:val="Text2"/>
        </w:rPr>
        <w:t>r</w:t>
      </w:r>
      <w:r>
        <w:t xml:space="preserve">. Our goal is to write a program to filter out extraneous pairs from the set: When the program inputs a pair </w:t>
      </w:r>
      <w:r>
        <w:rPr>
          <w:rStyle w:val="Text2"/>
        </w:rPr>
        <w:t>p-q</w:t>
      </w:r>
      <w:r>
        <w:t xml:space="preserve">, it should output the pair only if the pairs it has seen to that point </w:t>
      </w:r>
      <w:r>
        <w:rPr>
          <w:rStyle w:val="Text1"/>
        </w:rPr>
        <w:t>do not</w:t>
      </w:r>
      <w:r>
        <w:t xml:space="preserve"> imply that </w:t>
      </w:r>
      <w:r>
        <w:rPr>
          <w:rStyle w:val="Text2"/>
        </w:rPr>
        <w:t>p</w:t>
      </w:r>
      <w:r>
        <w:t xml:space="preserve"> is connected to </w:t>
      </w:r>
      <w:r>
        <w:rPr>
          <w:rStyle w:val="Text2"/>
        </w:rPr>
        <w:t>q</w:t>
      </w:r>
      <w:r>
        <w:t xml:space="preserve">. If the previous pairs do imply that </w:t>
      </w:r>
      <w:r>
        <w:rPr>
          <w:rStyle w:val="Text2"/>
        </w:rPr>
        <w:t>p</w:t>
      </w:r>
      <w:r>
        <w:t xml:space="preserve"> is connected to </w:t>
      </w:r>
      <w:r>
        <w:rPr>
          <w:rStyle w:val="Text2"/>
        </w:rPr>
        <w:t>q</w:t>
      </w:r>
      <w:r>
        <w:t xml:space="preserve">, then the program should ignore </w:t>
      </w:r>
      <w:r>
        <w:rPr>
          <w:rStyle w:val="Text2"/>
        </w:rPr>
        <w:t>p-q</w:t>
      </w:r>
      <w:r>
        <w:t xml:space="preserve"> and should proceed to input the next pair. </w:t>
      </w:r>
      <w:hyperlink w:anchor="id_ch01fig01">
        <w:r>
          <w:rPr>
            <w:rStyle w:val="Text0"/>
          </w:rPr>
          <w:t>Figure 1.1</w:t>
        </w:r>
      </w:hyperlink>
      <w:r>
        <w:t xml:space="preserve"> gives an example of this process.</w:t>
      </w:r>
    </w:p>
    <w:p>
      <w:bookmarkStart w:id="49" w:name="id_ch01fig01"/>
      <w:pPr>
        <w:pStyle w:val="Para 04"/>
        <w:keepLines w:val="on"/>
      </w:pPr>
      <w:r>
        <w:drawing>
          <wp:inline>
            <wp:extent cx="1371600" cy="1549400"/>
            <wp:effectExtent l="0" r="0" t="0" b="0"/>
            <wp:docPr id="7" name="01fig01.jpeg" descr="Image"/>
            <wp:cNvGraphicFramePr>
              <a:graphicFrameLocks noChangeAspect="1"/>
            </wp:cNvGraphicFramePr>
            <a:graphic>
              <a:graphicData uri="http://schemas.openxmlformats.org/drawingml/2006/picture">
                <pic:pic>
                  <pic:nvPicPr>
                    <pic:cNvPr id="0" name="01fig01.jpeg" descr="Image"/>
                    <pic:cNvPicPr/>
                  </pic:nvPicPr>
                  <pic:blipFill>
                    <a:blip r:embed="rId11"/>
                    <a:stretch>
                      <a:fillRect/>
                    </a:stretch>
                  </pic:blipFill>
                  <pic:spPr>
                    <a:xfrm>
                      <a:off x="0" y="0"/>
                      <a:ext cx="1371600" cy="1549400"/>
                    </a:xfrm>
                    <a:prstGeom prst="rect">
                      <a:avLst/>
                    </a:prstGeom>
                  </pic:spPr>
                </pic:pic>
              </a:graphicData>
            </a:graphic>
          </wp:inline>
        </w:drawing>
      </w:r>
      <w:bookmarkEnd w:id="49"/>
    </w:p>
    <w:p>
      <w:pPr>
        <w:pStyle w:val="Para 02"/>
        <w:keepLines w:val="on"/>
      </w:pPr>
      <w:r>
        <w:t>Given a sequence of pairs of integers representing connections between objects</w:t>
      </w:r>
      <w:r>
        <w:rPr>
          <w:rStyle w:val="Text1"/>
        </w:rPr>
        <w:t xml:space="preserve"> (left), </w:t>
      </w:r>
      <w:r>
        <w:t>the task of a connectivity algorithm is to output those pairs that provide new connections</w:t>
      </w:r>
      <w:r>
        <w:rPr>
          <w:rStyle w:val="Text1"/>
        </w:rPr>
        <w:t xml:space="preserve"> (center). </w:t>
      </w:r>
      <w:r>
        <w:t>For example, the pair</w:t>
      </w:r>
      <w:r>
        <w:rPr>
          <w:rStyle w:val="Text1"/>
        </w:rPr>
        <w:t xml:space="preserve"> </w:t>
      </w:r>
      <w:r>
        <w:rPr>
          <w:rStyle w:val="Text6"/>
        </w:rPr>
        <w:t>2-9</w:t>
      </w:r>
      <w:r>
        <w:rPr>
          <w:rStyle w:val="Text1"/>
        </w:rPr>
        <w:t xml:space="preserve"> </w:t>
      </w:r>
      <w:r>
        <w:t>is not part of the output because the connection</w:t>
      </w:r>
      <w:r>
        <w:rPr>
          <w:rStyle w:val="Text1"/>
        </w:rPr>
        <w:t xml:space="preserve"> </w:t>
      </w:r>
      <w:r>
        <w:rPr>
          <w:rStyle w:val="Text6"/>
        </w:rPr>
        <w:t>2-3-4-9</w:t>
      </w:r>
      <w:r>
        <w:rPr>
          <w:rStyle w:val="Text1"/>
        </w:rPr>
        <w:t xml:space="preserve"> </w:t>
      </w:r>
      <w:r>
        <w:t>is implied by previous connections (this evidence is shown at right).</w:t>
      </w:r>
    </w:p>
    <w:p>
      <w:pPr>
        <w:pStyle w:val="Para 01"/>
        <w:keepLines w:val="on"/>
      </w:pPr>
      <w:r>
        <w:t>Figure 1.1 Connectivity example</w:t>
      </w:r>
    </w:p>
    <w:p>
      <w:pPr>
        <w:pStyle w:val="Normal"/>
      </w:pPr>
      <w:r>
        <w:t xml:space="preserve">Our problem is to devise a program that can remember sufficient information about the pairs it has seen to be able to decide whether or not a new pair of objects is connected. Informally, we refer to the task of designing such a method as the </w:t>
      </w:r>
      <w:r>
        <w:rPr>
          <w:rStyle w:val="Text1"/>
        </w:rPr>
        <w:t>connectivity problem</w:t>
      </w:r>
      <w:r>
        <w:t>. This problem arises in a number of important applications. We briefly consider three examples here to indicate the fundamental nature of the problem.</w:t>
      </w:r>
    </w:p>
    <w:p>
      <w:pPr>
        <w:pStyle w:val="Normal"/>
      </w:pPr>
      <w:r>
        <w:t xml:space="preserve">For example, the integers might represent computers in a large network, and the pairs might represent connections in the network. Then, our program might be used to determine whether we need to establish a new direct connection for </w:t>
      </w:r>
      <w:r>
        <w:rPr>
          <w:rStyle w:val="Text2"/>
        </w:rPr>
        <w:t>p</w:t>
      </w:r>
      <w:r>
        <w:t xml:space="preserve"> and </w:t>
      </w:r>
      <w:r>
        <w:rPr>
          <w:rStyle w:val="Text2"/>
        </w:rPr>
        <w:t>q</w:t>
      </w:r>
      <w:r>
        <w:t xml:space="preserve"> to be able to communicate, or whether we could use existing connections to set up a communications path. In this kind of application, we might need to process millions of points and billions of connections, or more. As we shall see, it would be impossible to solve the problem for such an application without an efficient algorithm.</w:t>
      </w:r>
    </w:p>
    <w:p>
      <w:pPr>
        <w:pStyle w:val="Normal"/>
      </w:pPr>
      <w:r>
        <w:t>Similarly, the integers might represent contact points in an electrical network, and the pairs might represent wires connecting the points. In this case, we could use our program to find a way to connect all the points without any extraneous connections, if that is possible. There is no guarantee that the edges in the list will suffice to connect all the points—indeed, we shall soon see that determining whether or not they will could be a prime application of our program.</w:t>
      </w:r>
    </w:p>
    <w:p>
      <w:pPr>
        <w:pStyle w:val="Normal"/>
      </w:pPr>
      <w:hyperlink w:anchor="id_ch01fig02">
        <w:r>
          <w:rPr>
            <w:rStyle w:val="Text0"/>
          </w:rPr>
          <w:t>Figure 1.2</w:t>
        </w:r>
      </w:hyperlink>
      <w:r>
        <w:t xml:space="preserve"> illustrates these two types of applications in a larger example. Examination of this figure gives us an appreciation for the difficulty of the connectivity problem: How can we arrange to tell quickly whether </w:t>
      </w:r>
      <w:r>
        <w:rPr>
          <w:rStyle w:val="Text1"/>
        </w:rPr>
        <w:t>any</w:t>
      </w:r>
      <w:r>
        <w:t xml:space="preserve"> given two points in such a network are connected?</w:t>
      </w:r>
    </w:p>
    <w:p>
      <w:bookmarkStart w:id="50" w:name="id_ch01fig02"/>
      <w:pPr>
        <w:pStyle w:val="Para 04"/>
        <w:keepLines w:val="on"/>
      </w:pPr>
      <w:r>
        <w:drawing>
          <wp:inline>
            <wp:extent cx="3187700" cy="3124200"/>
            <wp:effectExtent l="0" r="0" t="0" b="0"/>
            <wp:docPr id="8" name="01fig02.jpeg" descr="Image"/>
            <wp:cNvGraphicFramePr>
              <a:graphicFrameLocks noChangeAspect="1"/>
            </wp:cNvGraphicFramePr>
            <a:graphic>
              <a:graphicData uri="http://schemas.openxmlformats.org/drawingml/2006/picture">
                <pic:pic>
                  <pic:nvPicPr>
                    <pic:cNvPr id="0" name="01fig02.jpeg" descr="Image"/>
                    <pic:cNvPicPr/>
                  </pic:nvPicPr>
                  <pic:blipFill>
                    <a:blip r:embed="rId12"/>
                    <a:stretch>
                      <a:fillRect/>
                    </a:stretch>
                  </pic:blipFill>
                  <pic:spPr>
                    <a:xfrm>
                      <a:off x="0" y="0"/>
                      <a:ext cx="3187700" cy="3124200"/>
                    </a:xfrm>
                    <a:prstGeom prst="rect">
                      <a:avLst/>
                    </a:prstGeom>
                  </pic:spPr>
                </pic:pic>
              </a:graphicData>
            </a:graphic>
          </wp:inline>
        </w:drawing>
      </w:r>
      <w:bookmarkEnd w:id="50"/>
    </w:p>
    <w:p>
      <w:pPr>
        <w:pStyle w:val="Para 02"/>
        <w:keepLines w:val="on"/>
      </w:pPr>
      <w:r>
        <w:t>The objects in a connectivity problem might represent connection points, and the pairs might be connections between them, as indicated in this idealized example that might represent wires connecting buildings in a city or components on a computer chip. This graphical representation makes it possible for a human to spot nodes that are not connected, but the algorithm has to work with only the pairs of integers that it is given. Are the two nodes marked with the large black dots connected?</w:t>
      </w:r>
    </w:p>
    <w:p>
      <w:pPr>
        <w:pStyle w:val="Para 01"/>
        <w:keepLines w:val="on"/>
      </w:pPr>
      <w:r>
        <w:t>Figure 1.2 A large connectivity example</w:t>
      </w:r>
    </w:p>
    <w:p>
      <w:pPr>
        <w:pStyle w:val="Normal"/>
      </w:pPr>
      <w:r>
        <w:t xml:space="preserve">Still another example arises in certain programming environments where it is possible to declare two variable names as equivalent. The problem is to be able to determine whether two given names are </w:t>
        <w:bookmarkStart w:id="51" w:name="equivalent__after_a_sequence_of"/>
        <w:t>equivalent, after a sequence of such declarations. This application is an early one that motivated the development of several of the algorithms that we are about to consider. It directly relates our problem to a simple abstraction that provides us with a way to make our algorithms useful for a wide variety of applications, as we shall see.</w:t>
        <w:bookmarkEnd w:id="51"/>
      </w:r>
    </w:p>
    <w:p>
      <w:pPr>
        <w:pStyle w:val="Normal"/>
      </w:pPr>
      <w:r>
        <w:t xml:space="preserve">Applications such as the variable-name–equivalence problem described in the previous paragraph require that we associate an integer with each distinct variable name. This association is also implicit in the network-connection and circuit-connection applications that we have described. We shall be considering a host of algorithms in </w:t>
      </w:r>
      <w:hyperlink w:anchor="Chapter_Ten__Radix_Sorting">
        <w:r>
          <w:rPr>
            <w:rStyle w:val="Text0"/>
          </w:rPr>
          <w:t>Chapters 10</w:t>
        </w:r>
      </w:hyperlink>
      <w:r>
        <w:t xml:space="preserve"> through </w:t>
      </w:r>
      <w:hyperlink w:anchor="Chapter_Sixteen__External_Search">
        <w:r>
          <w:rPr>
            <w:rStyle w:val="Text0"/>
          </w:rPr>
          <w:t>16</w:t>
        </w:r>
      </w:hyperlink>
      <w:r>
        <w:t xml:space="preserve"> that can provide this association in an efficient manner. Thus, we can assume in this chapter, without loss of generality, that we have </w:t>
      </w:r>
      <w:r>
        <w:rPr>
          <w:rStyle w:val="Text1"/>
        </w:rPr>
        <w:t>N</w:t>
      </w:r>
      <w:r>
        <w:t xml:space="preserve"> objects with integer names, from 0 to </w:t>
      </w:r>
      <w:r>
        <w:rPr>
          <w:rStyle w:val="Text1"/>
        </w:rPr>
        <w:t>N</w:t>
      </w:r>
      <w:r>
        <w:t xml:space="preserve"> – 1.</w:t>
      </w:r>
    </w:p>
    <w:p>
      <w:pPr>
        <w:pStyle w:val="Normal"/>
      </w:pPr>
      <w:r>
        <w:bookmarkStart w:id="52" w:name="We_are_asking_for_a_program_that"/>
        <w:t xml:space="preserve">We are asking for a program that does a specific and well-defined task. There are many other related problems that we might want to have solved, as well. One of the first tasks that we face in developing an algorithm is to be sure that we have specified the </w:t>
        <w:bookmarkEnd w:id="52"/>
      </w:r>
      <w:r>
        <w:rPr>
          <w:rStyle w:val="Text1"/>
        </w:rPr>
        <w:t>problem</w:t>
      </w:r>
      <w:r>
        <w:t xml:space="preserve"> in a reasonable manner. The more we require of an algorithm, the more time and space we may expect it to need to finish the task. It is impossible to quantify this relationship a priori, and we often modify a problem specification on finding that it is difficult or expensive to solve, or, in happy circumstances, on finding that an algorithm can provide information more useful than was called for in the original specification.</w:t>
      </w:r>
    </w:p>
    <w:p>
      <w:pPr>
        <w:pStyle w:val="Normal"/>
      </w:pPr>
      <w:r>
        <w:t xml:space="preserve">For example, our connectivity-problem specification requires only that our program somehow know whether or not any given pair </w:t>
      </w:r>
      <w:r>
        <w:rPr>
          <w:rStyle w:val="Text2"/>
        </w:rPr>
        <w:t>p-q</w:t>
      </w:r>
      <w:r>
        <w:t xml:space="preserve"> is connected, and not that it be able to demonstrate any or all ways to connect that pair. Adding a requirement for such a specification makes the problem more difficult, and would lead us to a different family of algorithms, which we consider briefly in </w:t>
      </w:r>
      <w:hyperlink w:anchor="Chapter_Five__Recursion_and_Tree">
        <w:r>
          <w:rPr>
            <w:rStyle w:val="Text0"/>
          </w:rPr>
          <w:t>Chapter 5</w:t>
        </w:r>
      </w:hyperlink>
      <w:r>
        <w:t xml:space="preserve"> and in detail in Part 7.</w:t>
      </w:r>
    </w:p>
    <w:p>
      <w:pPr>
        <w:pStyle w:val="Normal"/>
      </w:pPr>
      <w:r>
        <w:t xml:space="preserve">The specifications mentioned in the previous paragraph ask us for </w:t>
      </w:r>
      <w:r>
        <w:rPr>
          <w:rStyle w:val="Text1"/>
        </w:rPr>
        <w:t>more</w:t>
      </w:r>
      <w:r>
        <w:t xml:space="preserve"> information than our original one did; we could also ask for </w:t>
      </w:r>
      <w:r>
        <w:rPr>
          <w:rStyle w:val="Text1"/>
        </w:rPr>
        <w:t>less</w:t>
      </w:r>
      <w:r>
        <w:t xml:space="preserve"> information. For example, we might simply want to be able to answer the question: “Are the </w:t>
      </w:r>
      <w:r>
        <w:rPr>
          <w:rStyle w:val="Text1"/>
        </w:rPr>
        <w:t>M</w:t>
      </w:r>
      <w:r>
        <w:t xml:space="preserve"> connections sufficient to connect together all </w:t>
      </w:r>
      <w:r>
        <w:rPr>
          <w:rStyle w:val="Text1"/>
        </w:rPr>
        <w:t>N</w:t>
      </w:r>
      <w:r>
        <w:t xml:space="preserve"> objects?” This problem illustrates that, to develop efficient algorithms, we often need to do high-level reasoning about the abstract objects that we are processing. In this case, a fundamental result from graph theory implies that all </w:t>
      </w:r>
      <w:r>
        <w:rPr>
          <w:rStyle w:val="Text1"/>
        </w:rPr>
        <w:t>N</w:t>
      </w:r>
      <w:r>
        <w:t xml:space="preserve"> objects are connected if and only if the number of pairs output by the connectivity algorithm is precisely </w:t>
      </w:r>
      <w:r>
        <w:rPr>
          <w:rStyle w:val="Text1"/>
        </w:rPr>
        <w:t>N</w:t>
      </w:r>
      <w:r>
        <w:t xml:space="preserve"> – 1 (see </w:t>
      </w:r>
      <w:hyperlink w:anchor="5_4_Trees">
        <w:r>
          <w:rPr>
            <w:rStyle w:val="Text0"/>
          </w:rPr>
          <w:t>Section 5.4</w:t>
        </w:r>
      </w:hyperlink>
      <w:r>
        <w:t xml:space="preserve">). In other words, a connectivity algorithm will never output more than </w:t>
      </w:r>
      <w:r>
        <w:rPr>
          <w:rStyle w:val="Text1"/>
        </w:rPr>
        <w:t>N</w:t>
      </w:r>
      <w:r>
        <w:t xml:space="preserve"> – 1 pairs, because, once it has output </w:t>
      </w:r>
      <w:r>
        <w:rPr>
          <w:rStyle w:val="Text1"/>
        </w:rPr>
        <w:t>N</w:t>
      </w:r>
      <w:r>
        <w:t xml:space="preserve"> – 1 pairs, any pair that it encounters from that point on will be connected. Accordingly, we can get a program that answers the yes–no question just posed by changing a program that solves the connectivity problem to one that increments a counter, rather than writing out each pair that was not previously connected, answering “yes” when the counter reaches </w:t>
      </w:r>
      <w:r>
        <w:rPr>
          <w:rStyle w:val="Text1"/>
        </w:rPr>
        <w:t>N</w:t>
      </w:r>
      <w:r>
        <w:t xml:space="preserve"> – 1 and “no” if it never does. This question is but one example of a host of questions that we might wish to answer regarding connectivity. The set of pairs in the input is called a </w:t>
      </w:r>
      <w:r>
        <w:rPr>
          <w:rStyle w:val="Text1"/>
        </w:rPr>
        <w:t>graph</w:t>
      </w:r>
      <w:r>
        <w:t xml:space="preserve">, and the set of pairs output is called a </w:t>
      </w:r>
      <w:r>
        <w:rPr>
          <w:rStyle w:val="Text1"/>
        </w:rPr>
        <w:t>spanning tree</w:t>
      </w:r>
      <w:r>
        <w:t xml:space="preserve"> for </w:t>
        <w:bookmarkStart w:id="53" w:name="that_graph__which_connects_all_t"/>
        <w:t>that graph, which connects all the objects. We consider properties of graphs, spanning trees, and all manner of related algorithms in Part 7.</w:t>
        <w:bookmarkEnd w:id="53"/>
      </w:r>
    </w:p>
    <w:p>
      <w:pPr>
        <w:pStyle w:val="Normal"/>
      </w:pPr>
      <w:r>
        <w:t xml:space="preserve">It is worthwhile to try to identify the fundamental operations that we will be performing, and so to make any algorithm that we develop for the connectivity task useful for a variety of similar tasks. Specifically, each time that we get a new pair, we have first to determine whether it represents a new connection, then to incorporate the information that the connection has been seen into its understanding about the connectivity of the objects such that it can check connections to be seen in the future. We encapsulate these two tasks as </w:t>
      </w:r>
      <w:r>
        <w:rPr>
          <w:rStyle w:val="Text1"/>
        </w:rPr>
        <w:t>abstract operations</w:t>
      </w:r>
      <w:r>
        <w:t xml:space="preserve"> by considering the integer input values to represent elements in abstract sets, and then design algorithms and data structures that can</w:t>
      </w:r>
    </w:p>
    <w:p>
      <w:pPr>
        <w:pStyle w:val="Normal"/>
      </w:pPr>
      <w:r>
        <w:t xml:space="preserve">• </w:t>
      </w:r>
      <w:r>
        <w:rPr>
          <w:rStyle w:val="Text1"/>
        </w:rPr>
        <w:t>Find</w:t>
      </w:r>
      <w:r>
        <w:t xml:space="preserve"> the set containing a given item.</w:t>
      </w:r>
    </w:p>
    <w:p>
      <w:pPr>
        <w:pStyle w:val="Normal"/>
      </w:pPr>
      <w:r>
        <w:t xml:space="preserve">• Replace the sets containing two given items by their </w:t>
      </w:r>
      <w:r>
        <w:rPr>
          <w:rStyle w:val="Text1"/>
        </w:rPr>
        <w:t>union</w:t>
      </w:r>
      <w:r>
        <w:t>.</w:t>
      </w:r>
    </w:p>
    <w:p>
      <w:pPr>
        <w:pStyle w:val="Normal"/>
      </w:pPr>
      <w:r>
        <w:t xml:space="preserve">Organizing our algorithms in terms of these abstract operations does not seem to foreclose any options in solving the connectivity problem, and the operations may be useful for solving other problems. Developing ever more powerful layers of abstraction is an essential process in computer science in general and in algorithm design in particular, and we shall turn to it on numerous occasions throughout this book. In this chapter, we use abstract thinking in an informal way to guide us in designing programs to solve the connectivity problem; in </w:t>
      </w:r>
      <w:hyperlink w:anchor="Chapter_Four__Abstract_Data_Type">
        <w:r>
          <w:rPr>
            <w:rStyle w:val="Text0"/>
          </w:rPr>
          <w:t>Chapter 4</w:t>
        </w:r>
      </w:hyperlink>
      <w:r>
        <w:t>, we shall see how to encapsulate abstractions in C code.</w:t>
      </w:r>
    </w:p>
    <w:p>
      <w:pPr>
        <w:pStyle w:val="Normal"/>
      </w:pPr>
      <w:r>
        <w:t xml:space="preserve">The connectivity problem is easily solved in terms of the </w:t>
      </w:r>
      <w:r>
        <w:rPr>
          <w:rStyle w:val="Text1"/>
        </w:rPr>
        <w:t>find</w:t>
      </w:r>
      <w:r>
        <w:t xml:space="preserve"> and </w:t>
      </w:r>
      <w:r>
        <w:rPr>
          <w:rStyle w:val="Text1"/>
        </w:rPr>
        <w:t>union</w:t>
      </w:r>
      <w:r>
        <w:t xml:space="preserve"> abstract operations. After reading a new pair </w:t>
      </w:r>
      <w:r>
        <w:rPr>
          <w:rStyle w:val="Text2"/>
        </w:rPr>
        <w:t>p-q</w:t>
      </w:r>
      <w:r>
        <w:t xml:space="preserve"> from the input, we perform a </w:t>
      </w:r>
      <w:r>
        <w:rPr>
          <w:rStyle w:val="Text1"/>
        </w:rPr>
        <w:t>find</w:t>
      </w:r>
      <w:r>
        <w:t xml:space="preserve"> operation for each member of the pair. If the members of the pair are in the same set, we move on to the next pair; if they are not, we do a </w:t>
      </w:r>
      <w:r>
        <w:rPr>
          <w:rStyle w:val="Text1"/>
        </w:rPr>
        <w:t>union</w:t>
      </w:r>
      <w:r>
        <w:t xml:space="preserve"> operation and write out the pair. The sets represent </w:t>
      </w:r>
      <w:r>
        <w:rPr>
          <w:rStyle w:val="Text1"/>
        </w:rPr>
        <w:t>connected components</w:t>
      </w:r>
      <w:r>
        <w:t xml:space="preserve">: subsets of the objects with the property that any two objects in a given component are connected. This approach reduces the development of an algorithmic solution for connectivity to the tasks of defining a data structure representing the sets and developing </w:t>
      </w:r>
      <w:r>
        <w:rPr>
          <w:rStyle w:val="Text1"/>
        </w:rPr>
        <w:t>union</w:t>
      </w:r>
      <w:r>
        <w:t xml:space="preserve"> and </w:t>
      </w:r>
      <w:r>
        <w:rPr>
          <w:rStyle w:val="Text1"/>
        </w:rPr>
        <w:t>find</w:t>
      </w:r>
      <w:r>
        <w:t xml:space="preserve"> algorithms that efficiently use that data structure.</w:t>
      </w:r>
    </w:p>
    <w:p>
      <w:pPr>
        <w:pStyle w:val="Normal"/>
      </w:pPr>
      <w:r>
        <w:t xml:space="preserve">There are many possible ways to represent and process abstract sets, which we consider in more detail in </w:t>
      </w:r>
      <w:hyperlink w:anchor="Chapter_Four__Abstract_Data_Type">
        <w:r>
          <w:rPr>
            <w:rStyle w:val="Text0"/>
          </w:rPr>
          <w:t>Chapter 4</w:t>
        </w:r>
      </w:hyperlink>
      <w:r>
        <w:t xml:space="preserve">. In this chapter, our focus is on finding a representation that can support efficiently </w:t>
        <w:bookmarkStart w:id="54" w:name="the"/>
        <w:t xml:space="preserve">the </w:t>
        <w:bookmarkEnd w:id="54"/>
      </w:r>
      <w:r>
        <w:rPr>
          <w:rStyle w:val="Text1"/>
        </w:rPr>
        <w:t>union</w:t>
      </w:r>
      <w:r>
        <w:t xml:space="preserve"> and </w:t>
      </w:r>
      <w:r>
        <w:rPr>
          <w:rStyle w:val="Text1"/>
        </w:rPr>
        <w:t>find</w:t>
      </w:r>
      <w:r>
        <w:t xml:space="preserve"> operations that we see in solving the connectivity problem.</w:t>
      </w:r>
    </w:p>
    <w:p>
      <w:bookmarkStart w:id="55" w:name="Exercises"/>
      <w:pPr>
        <w:keepNext/>
        <w:pStyle w:val="Heading 2"/>
        <w:keepLines w:val="on"/>
      </w:pPr>
      <w:r>
        <w:t>Exercises</w:t>
      </w:r>
      <w:bookmarkEnd w:id="55"/>
    </w:p>
    <w:p>
      <w:pPr>
        <w:pStyle w:val="Normal"/>
        <w:keepLines w:val="on"/>
      </w:pPr>
      <w:r>
        <w:rPr>
          <w:rStyle w:val="Text3"/>
        </w:rPr>
        <w:bookmarkStart w:id="56" w:name="1_1"/>
        <w:t>1.1</w:t>
        <w:bookmarkEnd w:id="56"/>
      </w:r>
      <w:r>
        <w:t xml:space="preserve"> Give the output that a connectivity algorithm should produce when given the input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w:t>
      </w:r>
    </w:p>
    <w:p>
      <w:pPr>
        <w:pStyle w:val="Normal"/>
      </w:pPr>
      <w:r>
        <w:rPr>
          <w:rStyle w:val="Text3"/>
        </w:rPr>
        <w:bookmarkStart w:id="57" w:name="1_2"/>
        <w:t>1.2</w:t>
        <w:bookmarkEnd w:id="57"/>
      </w:r>
      <w:r>
        <w:t xml:space="preserve"> List all the different ways to connect two different objects for the example in </w:t>
      </w:r>
      <w:hyperlink w:anchor="id_ch01fig01">
        <w:r>
          <w:rPr>
            <w:rStyle w:val="Text0"/>
          </w:rPr>
          <w:t>Figure 1.1</w:t>
        </w:r>
      </w:hyperlink>
      <w:r>
        <w:t>.</w:t>
      </w:r>
    </w:p>
    <w:p>
      <w:pPr>
        <w:pStyle w:val="Normal"/>
      </w:pPr>
      <w:r>
        <w:rPr>
          <w:rStyle w:val="Text3"/>
        </w:rPr>
        <w:bookmarkStart w:id="58" w:name="1_3"/>
        <w:t>1.3</w:t>
        <w:bookmarkEnd w:id="58"/>
      </w:r>
      <w:r>
        <w:t xml:space="preserve"> Describe a simple method for counting the number of sets remaining after using the </w:t>
      </w:r>
      <w:r>
        <w:rPr>
          <w:rStyle w:val="Text1"/>
        </w:rPr>
        <w:t>union</w:t>
      </w:r>
      <w:r>
        <w:t xml:space="preserve"> and </w:t>
      </w:r>
      <w:r>
        <w:rPr>
          <w:rStyle w:val="Text1"/>
        </w:rPr>
        <w:t>find</w:t>
      </w:r>
      <w:r>
        <w:t xml:space="preserve"> operations to solve the connectivity problem as described in the text.</w:t>
      </w:r>
    </w:p>
    <w:p>
      <w:bookmarkStart w:id="59" w:name="1_3_Union_Find_Algorithms"/>
      <w:pPr>
        <w:keepNext/>
        <w:pStyle w:val="Heading 2"/>
        <w:keepLines w:val="on"/>
      </w:pPr>
      <w:r>
        <w:t>1.3 Union–Find Algorithms</w:t>
      </w:r>
      <w:bookmarkEnd w:id="59"/>
    </w:p>
    <w:p>
      <w:pPr>
        <w:pStyle w:val="Normal"/>
        <w:keepLines w:val="on"/>
      </w:pPr>
      <w:r>
        <w:t xml:space="preserve">The first step in the process of developing an efficient algorithm to solve a given problem is to </w:t>
      </w:r>
      <w:r>
        <w:rPr>
          <w:rStyle w:val="Text1"/>
        </w:rPr>
        <w:t>implement a simple algorithm that solves the problem</w:t>
      </w:r>
      <w:r>
        <w:t xml:space="preserve">. If we need to solve a few particular problem instances that turn out to be easy, then the simple implementation may finish the job for us. If a more sophisticated algorithm is called for, then the simple implementation provides us with a correctness check for small cases and a baseline for evaluating performance characteristics. We always care about efficiency, but our primary concern in developing the first program that we write to solve a problem is to make sure that the program is a </w:t>
      </w:r>
      <w:r>
        <w:rPr>
          <w:rStyle w:val="Text1"/>
        </w:rPr>
        <w:t>correct</w:t>
      </w:r>
      <w:r>
        <w:t xml:space="preserve"> solution to the problem.</w:t>
      </w:r>
    </w:p>
    <w:p>
      <w:pPr>
        <w:pStyle w:val="Normal"/>
      </w:pPr>
      <w:r>
        <w:t xml:space="preserve">The first idea that might come to mind is somehow to save all the input pairs, then to write a function to pass through them to try to discover whether the next pair of objects is connected. We shall use a different approach. First, the number of pairs might be sufficiently large to preclude our saving them all in memory in practical applications. Second, and more to the point, no simple method immediately suggests itself for determining whether two objects are connected from the set of all the connections, even if we could save them all! We consider a basic method that takes this approach in </w:t>
      </w:r>
      <w:hyperlink w:anchor="Chapter_Five__Recursion_and_Tree">
        <w:r>
          <w:rPr>
            <w:rStyle w:val="Text0"/>
          </w:rPr>
          <w:t>Chapter 5</w:t>
        </w:r>
      </w:hyperlink>
      <w:r>
        <w:t xml:space="preserve">, but the methods that we shall consider in this chapter are simpler, because they solve a less difficult problem, and are more efficient, because they do not require saving all the pairs. They all use an array of integers—one corresponding to each object—to hold the requisite information to be able to implement </w:t>
      </w:r>
      <w:r>
        <w:rPr>
          <w:rStyle w:val="Text1"/>
        </w:rPr>
        <w:t>union</w:t>
      </w:r>
      <w:r>
        <w:t xml:space="preserve"> and </w:t>
      </w:r>
      <w:r>
        <w:rPr>
          <w:rStyle w:val="Text1"/>
        </w:rPr>
        <w:t>find</w:t>
      </w:r>
      <w:r>
        <w:t>.</w:t>
      </w:r>
    </w:p>
    <w:p>
      <w:pPr>
        <w:pStyle w:val="Para 10"/>
        <w:keepLines w:val="on"/>
      </w:pPr>
      <w:r>
        <w:bookmarkStart w:id="60" w:name="id_page_12"/>
        <w:t xml:space="preserve"> </w:t>
        <w:bookmarkEnd w:id="60"/>
      </w:r>
    </w:p>
    <w:p>
      <w:pPr>
        <w:keepNext/>
        <w:pStyle w:val="Para 11"/>
        <w:keepLines w:val="on"/>
      </w:pPr>
      <w:r>
        <w:bookmarkStart w:id="61" w:name="Program_1_1_Quick_find_solution"/>
        <w:t>Program 1.1 Quick-find solution to connectivity problem</w:t>
        <w:bookmarkEnd w:id="61"/>
      </w:r>
    </w:p>
    <w:p>
      <w:pPr>
        <w:pStyle w:val="Normal"/>
        <w:keepLines w:val="on"/>
      </w:pPr>
      <w:r>
        <w:t xml:space="preserve">This program reads a sequence of pairs of nonnegative integers less than </w:t>
      </w:r>
      <w:r>
        <w:rPr>
          <w:rStyle w:val="Text2"/>
        </w:rPr>
        <w:t>N</w:t>
      </w:r>
      <w:r>
        <w:t xml:space="preserve"> from standard input (interpreting the pair </w:t>
      </w:r>
      <w:r>
        <w:rPr>
          <w:rStyle w:val="Text2"/>
        </w:rPr>
        <w:t>p q</w:t>
      </w:r>
      <w:r>
        <w:t xml:space="preserve"> to mean “connect object </w:t>
      </w:r>
      <w:r>
        <w:rPr>
          <w:rStyle w:val="Text2"/>
        </w:rPr>
        <w:t>p</w:t>
      </w:r>
      <w:r>
        <w:t xml:space="preserve"> to object </w:t>
      </w:r>
      <w:r>
        <w:rPr>
          <w:rStyle w:val="Text2"/>
        </w:rPr>
        <w:t>q</w:t>
      </w:r>
      <w:r>
        <w:t xml:space="preserve">”) and prints out pairs representing objects that are not yet connected. It maintains an array </w:t>
      </w:r>
      <w:r>
        <w:rPr>
          <w:rStyle w:val="Text2"/>
        </w:rPr>
        <w:t>id</w:t>
      </w:r>
      <w:r>
        <w:t xml:space="preserve"> that has an entry for each object, with the property that </w:t>
      </w:r>
      <w:r>
        <w:rPr>
          <w:rStyle w:val="Text2"/>
        </w:rPr>
        <w:t>id[p]</w:t>
      </w:r>
      <w:r>
        <w:t xml:space="preserve"> and </w:t>
      </w:r>
      <w:r>
        <w:rPr>
          <w:rStyle w:val="Text2"/>
        </w:rPr>
        <w:t>id[q]</w:t>
      </w:r>
      <w:r>
        <w:t xml:space="preserve"> are equal if and only if </w:t>
      </w:r>
      <w:r>
        <w:rPr>
          <w:rStyle w:val="Text2"/>
        </w:rPr>
        <w:t>p</w:t>
      </w:r>
      <w:r>
        <w:t xml:space="preserve"> and </w:t>
      </w:r>
      <w:r>
        <w:rPr>
          <w:rStyle w:val="Text2"/>
        </w:rPr>
        <w:t>q</w:t>
      </w:r>
      <w:r>
        <w:t xml:space="preserve"> are connected. For simplicity, we define </w:t>
      </w:r>
      <w:r>
        <w:rPr>
          <w:rStyle w:val="Text2"/>
        </w:rPr>
        <w:t>N</w:t>
      </w:r>
      <w:r>
        <w:t xml:space="preserve"> as a compile-time constant. Alternatively, we could take it from the input and allocate the </w:t>
      </w:r>
      <w:r>
        <w:rPr>
          <w:rStyle w:val="Text2"/>
        </w:rPr>
        <w:t>id</w:t>
      </w:r>
      <w:r>
        <w:t xml:space="preserve"> array dynamically (see </w:t>
      </w:r>
      <w:hyperlink w:anchor="3_2_Arrays">
        <w:r>
          <w:rPr>
            <w:rStyle w:val="Text0"/>
          </w:rPr>
          <w:t>Section 3.2</w:t>
        </w:r>
      </w:hyperlink>
      <w:r>
        <w:t>).</w:t>
      </w:r>
    </w:p>
    <w:p>
      <w:bookmarkStart w:id="62" w:name="Click_here_to_view_code_image"/>
      <w:pPr>
        <w:keepNext/>
        <w:pStyle w:val="Para 08"/>
        <w:keepLines w:val="on"/>
      </w:pPr>
      <w:hyperlink w:anchor="id_p01pro01a">
        <w:r>
          <w:t>Click here to view code image</w:t>
        </w:r>
      </w:hyperlink>
      <w:bookmarkEnd w:id="62"/>
    </w:p>
    <w:p>
      <w:pPr>
        <w:keepNext/>
        <w:pStyle w:val="Para 05"/>
        <w:keepLines w:val="on"/>
      </w:pPr>
      <w:r>
        <w:t>#include &lt;stdio.h&gt;</w:t>
        <w:br w:clear="none"/>
        <w:br w:clear="none"/>
        <w:t>#define N 10000</w:t>
        <w:br w:clear="none"/>
        <w:br w:clear="none"/>
        <w:t>main()</w:t>
        <w:br w:clear="none"/>
        <w:br w:clear="none"/>
        <w:t xml:space="preserve">  { int i, p, q, t, id[N];</w:t>
        <w:br w:clear="none"/>
        <w:br w:clear="none"/>
        <w:br w:clear="none"/>
        <w:t xml:space="preserve">    for (i = 0; i &lt; N; i++) id[i] = i;</w:t>
        <w:br w:clear="none"/>
        <w:br w:clear="none"/>
        <w:br w:clear="none"/>
        <w:t xml:space="preserve">    while (scanf("%d %d\n", &amp;p, &amp;q) == 2)</w:t>
        <w:br w:clear="none"/>
        <w:br w:clear="none"/>
        <w:br w:clear="none"/>
        <w:t xml:space="preserve">      {</w:t>
        <w:br w:clear="none"/>
        <w:br w:clear="none"/>
        <w:br w:clear="none"/>
        <w:t xml:space="preserve">        if (id[p] == id[q]) continue;</w:t>
        <w:br w:clear="none"/>
        <w:br w:clear="none"/>
        <w:br w:clear="none"/>
        <w:t xml:space="preserve">        for (t = id[p], i = 0; i &lt; N; i++)</w:t>
        <w:br w:clear="none"/>
        <w:br w:clear="none"/>
        <w:br w:clear="none"/>
        <w:t xml:space="preserve">          if (id[i] == t) id[i] = id[q];</w:t>
        <w:br w:clear="none"/>
        <w:br w:clear="none"/>
        <w:br w:clear="none"/>
        <w:t xml:space="preserve">        printf(" %d %d\n", p, q);</w:t>
        <w:br w:clear="none"/>
        <w:br w:clear="none"/>
        <w:br w:clear="none"/>
        <w:t xml:space="preserve">      }</w:t>
        <w:br w:clear="none"/>
        <w:br w:clear="none"/>
        <w:br w:clear="none"/>
        <w:t xml:space="preserve">  }</w:t>
        <w:br w:clear="none"/>
        <w:br w:clear="none"/>
        <w:t xml:space="preserve"> </w:t>
      </w:r>
    </w:p>
    <w:p>
      <w:pPr>
        <w:pStyle w:val="Normal"/>
      </w:pPr>
      <w:r>
        <w:t xml:space="preserve">Arrays are elementary data structures that we shall discuss in detail in </w:t>
      </w:r>
      <w:hyperlink w:anchor="3_2_Arrays">
        <w:r>
          <w:rPr>
            <w:rStyle w:val="Text0"/>
          </w:rPr>
          <w:t>Section 3.2</w:t>
        </w:r>
      </w:hyperlink>
      <w:r>
        <w:t xml:space="preserve">. Here, we use them in their simplest form: we declare that we expect to use, say, 1000 integers, by writing </w:t>
      </w:r>
      <w:r>
        <w:rPr>
          <w:rStyle w:val="Text2"/>
        </w:rPr>
        <w:t>a[1000]</w:t>
      </w:r>
      <w:r>
        <w:t xml:space="preserve">; then we refer to the </w:t>
      </w:r>
      <w:r>
        <w:rPr>
          <w:rStyle w:val="Text1"/>
        </w:rPr>
        <w:t>i</w:t>
      </w:r>
      <w:r>
        <w:t xml:space="preserve">th integer in the array by writing </w:t>
      </w:r>
      <w:r>
        <w:rPr>
          <w:rStyle w:val="Text2"/>
        </w:rPr>
        <w:t>a[i]</w:t>
      </w:r>
      <w:r>
        <w:t xml:space="preserve"> for 0 ≤ </w:t>
      </w:r>
      <w:r>
        <w:rPr>
          <w:rStyle w:val="Text1"/>
        </w:rPr>
        <w:t>i &lt;</w:t>
      </w:r>
      <w:r>
        <w:t xml:space="preserve"> 1000.</w:t>
      </w:r>
    </w:p>
    <w:p>
      <w:pPr>
        <w:pStyle w:val="Normal"/>
      </w:pPr>
      <w:hyperlink w:anchor="Program_1_1_Quick_find_solution">
        <w:r>
          <w:rPr>
            <w:rStyle w:val="Text0"/>
          </w:rPr>
          <w:t>Program 1.1</w:t>
        </w:r>
      </w:hyperlink>
      <w:r>
        <w:t xml:space="preserve"> is an implementation of a simple algorithm called the </w:t>
      </w:r>
      <w:r>
        <w:rPr>
          <w:rStyle w:val="Text1"/>
        </w:rPr>
        <w:t>quick-find algorithm</w:t>
      </w:r>
      <w:r>
        <w:t xml:space="preserve"> that solves the connectivity problem. The basis of this algorithm is an array of integers with the property that </w:t>
      </w:r>
      <w:r>
        <w:rPr>
          <w:rStyle w:val="Text1"/>
        </w:rPr>
        <w:t>p</w:t>
      </w:r>
      <w:r>
        <w:t xml:space="preserve"> and </w:t>
      </w:r>
      <w:r>
        <w:rPr>
          <w:rStyle w:val="Text1"/>
        </w:rPr>
        <w:t>q</w:t>
      </w:r>
      <w:r>
        <w:t xml:space="preserve"> are connected if and only if the </w:t>
      </w:r>
      <w:r>
        <w:rPr>
          <w:rStyle w:val="Text1"/>
        </w:rPr>
        <w:t>p</w:t>
      </w:r>
      <w:r>
        <w:t xml:space="preserve">th and </w:t>
      </w:r>
      <w:r>
        <w:rPr>
          <w:rStyle w:val="Text1"/>
        </w:rPr>
        <w:t>q</w:t>
      </w:r>
      <w:r>
        <w:t xml:space="preserve">th array entries are equal. We initialize the </w:t>
      </w:r>
      <w:r>
        <w:rPr>
          <w:rStyle w:val="Text1"/>
        </w:rPr>
        <w:t>i</w:t>
      </w:r>
      <w:r>
        <w:t xml:space="preserve">th array entry to </w:t>
      </w:r>
      <w:r>
        <w:rPr>
          <w:rStyle w:val="Text1"/>
        </w:rPr>
        <w:t>i</w:t>
      </w:r>
      <w:r>
        <w:t xml:space="preserve"> for 0 ≤ </w:t>
      </w:r>
      <w:r>
        <w:rPr>
          <w:rStyle w:val="Text1"/>
        </w:rPr>
        <w:t>i</w:t>
      </w:r>
      <w:r>
        <w:t xml:space="preserve"> &lt; </w:t>
      </w:r>
      <w:r>
        <w:rPr>
          <w:rStyle w:val="Text1"/>
        </w:rPr>
        <w:t>N</w:t>
      </w:r>
      <w:r>
        <w:t xml:space="preserve">. To implement the </w:t>
      </w:r>
      <w:r>
        <w:rPr>
          <w:rStyle w:val="Text1"/>
        </w:rPr>
        <w:t>union</w:t>
      </w:r>
      <w:r>
        <w:t xml:space="preserve"> operation for </w:t>
      </w:r>
      <w:r>
        <w:rPr>
          <w:rStyle w:val="Text1"/>
        </w:rPr>
        <w:t>p</w:t>
      </w:r>
      <w:r>
        <w:t xml:space="preserve"> and </w:t>
      </w:r>
      <w:r>
        <w:rPr>
          <w:rStyle w:val="Text1"/>
        </w:rPr>
        <w:t>q</w:t>
      </w:r>
      <w:r>
        <w:t xml:space="preserve">, we go through the array, changing all the entries with the same name as </w:t>
      </w:r>
      <w:r>
        <w:rPr>
          <w:rStyle w:val="Text1"/>
        </w:rPr>
        <w:t>p</w:t>
      </w:r>
      <w:r>
        <w:t xml:space="preserve"> to have the same name as </w:t>
      </w:r>
      <w:r>
        <w:rPr>
          <w:rStyle w:val="Text1"/>
        </w:rPr>
        <w:t>q</w:t>
      </w:r>
      <w:r>
        <w:t xml:space="preserve">. This choice is arbitrary—we could have decided to change all the entries with the same name as </w:t>
      </w:r>
      <w:r>
        <w:rPr>
          <w:rStyle w:val="Text1"/>
        </w:rPr>
        <w:t>q</w:t>
      </w:r>
      <w:r>
        <w:t xml:space="preserve"> to have the same name as </w:t>
      </w:r>
      <w:r>
        <w:rPr>
          <w:rStyle w:val="Text1"/>
        </w:rPr>
        <w:t>p</w:t>
      </w:r>
      <w:r>
        <w:t>.</w:t>
      </w:r>
    </w:p>
    <w:p>
      <w:pPr>
        <w:pStyle w:val="Normal"/>
      </w:pPr>
      <w:hyperlink w:anchor="id_ch01fig03">
        <w:r>
          <w:rPr>
            <w:rStyle w:val="Text0"/>
          </w:rPr>
          <w:bookmarkStart w:id="63" w:name="Figure_1_3"/>
          <w:t>Figure 1.3</w:t>
          <w:bookmarkEnd w:id="63"/>
        </w:r>
      </w:hyperlink>
      <w:r>
        <w:t xml:space="preserve"> shows the changes to the array for the </w:t>
      </w:r>
      <w:r>
        <w:rPr>
          <w:rStyle w:val="Text1"/>
        </w:rPr>
        <w:t>union</w:t>
      </w:r>
      <w:r>
        <w:t xml:space="preserve"> operations in the example in </w:t>
      </w:r>
      <w:hyperlink w:anchor="id_ch01fig01">
        <w:r>
          <w:rPr>
            <w:rStyle w:val="Text0"/>
          </w:rPr>
          <w:t>Figure 1.1</w:t>
        </w:r>
      </w:hyperlink>
      <w:r>
        <w:t xml:space="preserve">. To implement </w:t>
      </w:r>
      <w:r>
        <w:rPr>
          <w:rStyle w:val="Text1"/>
        </w:rPr>
        <w:t>find</w:t>
      </w:r>
      <w:r>
        <w:t xml:space="preserve">, we just test the indicated array entries for equality—hence the name </w:t>
      </w:r>
      <w:r>
        <w:rPr>
          <w:rStyle w:val="Text1"/>
        </w:rPr>
        <w:t>quick find</w:t>
      </w:r>
      <w:r>
        <w:t xml:space="preserve">. The </w:t>
      </w:r>
      <w:r>
        <w:rPr>
          <w:rStyle w:val="Text1"/>
        </w:rPr>
        <w:t>union</w:t>
      </w:r>
      <w:r>
        <w:t xml:space="preserve"> operation, on the other hand, involves scanning through the whole array for each input pair.</w:t>
      </w:r>
    </w:p>
    <w:p>
      <w:bookmarkStart w:id="64" w:name="id_ch01fig03"/>
      <w:pPr>
        <w:pStyle w:val="Para 04"/>
        <w:keepLines w:val="on"/>
      </w:pPr>
      <w:r>
        <w:drawing>
          <wp:inline>
            <wp:extent cx="1485900" cy="1752600"/>
            <wp:effectExtent l="0" r="0" t="0" b="0"/>
            <wp:docPr id="9" name="01fig03.jpeg" descr="Image"/>
            <wp:cNvGraphicFramePr>
              <a:graphicFrameLocks noChangeAspect="1"/>
            </wp:cNvGraphicFramePr>
            <a:graphic>
              <a:graphicData uri="http://schemas.openxmlformats.org/drawingml/2006/picture">
                <pic:pic>
                  <pic:nvPicPr>
                    <pic:cNvPr id="0" name="01fig03.jpeg" descr="Image"/>
                    <pic:cNvPicPr/>
                  </pic:nvPicPr>
                  <pic:blipFill>
                    <a:blip r:embed="rId13"/>
                    <a:stretch>
                      <a:fillRect/>
                    </a:stretch>
                  </pic:blipFill>
                  <pic:spPr>
                    <a:xfrm>
                      <a:off x="0" y="0"/>
                      <a:ext cx="1485900" cy="1752600"/>
                    </a:xfrm>
                    <a:prstGeom prst="rect">
                      <a:avLst/>
                    </a:prstGeom>
                  </pic:spPr>
                </pic:pic>
              </a:graphicData>
            </a:graphic>
          </wp:inline>
        </w:drawing>
      </w:r>
      <w:bookmarkEnd w:id="64"/>
    </w:p>
    <w:p>
      <w:pPr>
        <w:pStyle w:val="Para 02"/>
        <w:keepLines w:val="on"/>
      </w:pPr>
      <w:r>
        <w:t>This sequence depicts the contents of the</w:t>
      </w:r>
      <w:r>
        <w:rPr>
          <w:rStyle w:val="Text1"/>
        </w:rPr>
        <w:t xml:space="preserve"> </w:t>
      </w:r>
      <w:r>
        <w:rPr>
          <w:rStyle w:val="Text7"/>
        </w:rPr>
        <w:t>id</w:t>
      </w:r>
      <w:r>
        <w:rPr>
          <w:rStyle w:val="Text1"/>
        </w:rPr>
        <w:t xml:space="preserve"> </w:t>
      </w:r>
      <w:r>
        <w:t>array after each of the pairs at left is processed by the quick-find algorithm (</w:t>
      </w:r>
      <w:hyperlink w:anchor="Program_1_1_Quick_find_solution">
        <w:r>
          <w:rPr>
            <w:rStyle w:val="Text0"/>
          </w:rPr>
          <w:t>Program 1.1</w:t>
        </w:r>
      </w:hyperlink>
      <w:r>
        <w:t>). Shaded entries are those that change for the union operation. When we process the pair</w:t>
      </w:r>
      <w:r>
        <w:rPr>
          <w:rStyle w:val="Text1"/>
        </w:rPr>
        <w:t xml:space="preserve"> </w:t>
      </w:r>
      <w:r>
        <w:rPr>
          <w:rStyle w:val="Text7"/>
        </w:rPr>
        <w:t>p q</w:t>
      </w:r>
      <w:r>
        <w:rPr>
          <w:rStyle w:val="Text1"/>
        </w:rPr>
        <w:t xml:space="preserve">, </w:t>
      </w:r>
      <w:r>
        <w:t>we change all entries with the value</w:t>
      </w:r>
      <w:r>
        <w:rPr>
          <w:rStyle w:val="Text1"/>
        </w:rPr>
        <w:t xml:space="preserve"> </w:t>
      </w:r>
      <w:r>
        <w:rPr>
          <w:rStyle w:val="Text7"/>
        </w:rPr>
        <w:t>id[p]</w:t>
      </w:r>
      <w:r>
        <w:rPr>
          <w:rStyle w:val="Text1"/>
        </w:rPr>
        <w:t xml:space="preserve"> </w:t>
      </w:r>
      <w:r>
        <w:t>to have the value</w:t>
      </w:r>
      <w:r>
        <w:rPr>
          <w:rStyle w:val="Text1"/>
        </w:rPr>
        <w:t xml:space="preserve"> </w:t>
      </w:r>
      <w:r>
        <w:rPr>
          <w:rStyle w:val="Text7"/>
        </w:rPr>
        <w:t>id[q]</w:t>
      </w:r>
      <w:r>
        <w:rPr>
          <w:rStyle w:val="Text1"/>
        </w:rPr>
        <w:t>.</w:t>
      </w:r>
    </w:p>
    <w:p>
      <w:pPr>
        <w:pStyle w:val="Para 01"/>
        <w:keepLines w:val="on"/>
      </w:pPr>
      <w:r>
        <w:t>Figure 1.3 Example of quick find (slow union)</w:t>
      </w:r>
    </w:p>
    <w:p>
      <w:pPr>
        <w:pStyle w:val="Para 02"/>
      </w:pPr>
      <w:r>
        <w:rPr>
          <w:rStyle w:val="Text4"/>
        </w:rPr>
        <w:bookmarkStart w:id="65" w:name="Property_1_1"/>
        <w:t>Property 1.1</w:t>
        <w:bookmarkEnd w:id="65"/>
      </w:r>
      <w:r>
        <w:rPr>
          <w:rStyle w:val="Text1"/>
        </w:rPr>
        <w:t xml:space="preserve"> </w:t>
      </w:r>
      <w:r>
        <w:t>The quick-find algorithm executes at least MN instructions to solve a connectivity problem with N objects that involves M</w:t>
      </w:r>
      <w:r>
        <w:rPr>
          <w:rStyle w:val="Text1"/>
        </w:rPr>
        <w:t xml:space="preserve"> union </w:t>
      </w:r>
      <w:r>
        <w:t>operations.</w:t>
      </w:r>
    </w:p>
    <w:p>
      <w:pPr>
        <w:pStyle w:val="Normal"/>
      </w:pPr>
      <w:r>
        <w:t xml:space="preserve">For each of the </w:t>
      </w:r>
      <w:r>
        <w:rPr>
          <w:rStyle w:val="Text1"/>
        </w:rPr>
        <w:t>M union</w:t>
      </w:r>
      <w:r>
        <w:t xml:space="preserve"> operations, we iterate the </w:t>
      </w:r>
      <w:r>
        <w:rPr>
          <w:rStyle w:val="Text2"/>
        </w:rPr>
        <w:t>for</w:t>
      </w:r>
      <w:r>
        <w:t xml:space="preserve"> loop </w:t>
      </w:r>
      <w:r>
        <w:rPr>
          <w:rStyle w:val="Text1"/>
        </w:rPr>
        <w:t>N</w:t>
      </w:r>
      <w:r>
        <w:t xml:space="preserve"> times. Each iteration requires at least one instruction (if only to check whether the loop is finished). </w:t>
        <w:drawing>
          <wp:inline>
            <wp:extent cx="38100" cy="38100"/>
            <wp:effectExtent l="0" r="0" t="0" b="0"/>
            <wp:docPr id="1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We can execute tens or hundreds of millions of instructions per second on modern computers, so this cost is not noticeable if </w:t>
      </w:r>
      <w:r>
        <w:rPr>
          <w:rStyle w:val="Text1"/>
        </w:rPr>
        <w:t>M</w:t>
      </w:r>
      <w:r>
        <w:t xml:space="preserve"> and </w:t>
      </w:r>
      <w:r>
        <w:rPr>
          <w:rStyle w:val="Text1"/>
        </w:rPr>
        <w:t>N</w:t>
      </w:r>
      <w:r>
        <w:t xml:space="preserve"> are small, but we also might find ourselves with millions of objects and billions of input pairs to process in a modern application. The inescapable conclusion is that we cannot feasibly solve such a problem using the quick-find algorithm (see </w:t>
      </w:r>
      <w:hyperlink w:anchor="1_10">
        <w:r>
          <w:rPr>
            <w:rStyle w:val="Text0"/>
          </w:rPr>
          <w:t>Exercise 1.10</w:t>
        </w:r>
      </w:hyperlink>
      <w:r>
        <w:t xml:space="preserve">). We consider the process of quantifying such a conclusion precisely in </w:t>
      </w:r>
      <w:hyperlink w:anchor="Chapter_Two__Principles_of_Algor">
        <w:r>
          <w:rPr>
            <w:rStyle w:val="Text0"/>
          </w:rPr>
          <w:t>Chapter 2</w:t>
        </w:r>
      </w:hyperlink>
      <w:r>
        <w:t>.</w:t>
      </w:r>
    </w:p>
    <w:p>
      <w:pPr>
        <w:pStyle w:val="Normal"/>
      </w:pPr>
      <w:hyperlink w:anchor="id_ch01fig04">
        <w:r>
          <w:rPr>
            <w:rStyle w:val="Text0"/>
          </w:rPr>
          <w:t>Figure 1.4</w:t>
        </w:r>
      </w:hyperlink>
      <w:r>
        <w:t xml:space="preserve"> shows a graphical representation of </w:t>
      </w:r>
      <w:hyperlink w:anchor="id_ch01fig03">
        <w:r>
          <w:rPr>
            <w:rStyle w:val="Text0"/>
          </w:rPr>
          <w:t>Figure 1.3</w:t>
        </w:r>
      </w:hyperlink>
      <w:r>
        <w:t xml:space="preserve">. We may think of some of the objects as representing the set to which they belong, and all of the other objects as pointing to the representative in their set. The reason for moving to this graphical representation of the array will become clear soon. Observe that the connections between objects in this representation are </w:t>
      </w:r>
      <w:r>
        <w:rPr>
          <w:rStyle w:val="Text1"/>
        </w:rPr>
        <w:t>not</w:t>
      </w:r>
      <w:r>
        <w:t xml:space="preserve"> necessarily the same as the connections in the input pairs—they are the information that the algorithm chooses to remember to be able to know whether future pairs are connected.</w:t>
      </w:r>
    </w:p>
    <w:p>
      <w:bookmarkStart w:id="66" w:name="id_ch01fig04"/>
      <w:pPr>
        <w:pStyle w:val="Para 04"/>
        <w:keepLines w:val="on"/>
      </w:pPr>
      <w:r>
        <w:drawing>
          <wp:inline>
            <wp:extent cx="1473200" cy="4076700"/>
            <wp:effectExtent l="0" r="0" t="0" b="0"/>
            <wp:docPr id="11" name="01fig04.jpeg" descr="Image"/>
            <wp:cNvGraphicFramePr>
              <a:graphicFrameLocks noChangeAspect="1"/>
            </wp:cNvGraphicFramePr>
            <a:graphic>
              <a:graphicData uri="http://schemas.openxmlformats.org/drawingml/2006/picture">
                <pic:pic>
                  <pic:nvPicPr>
                    <pic:cNvPr id="0" name="01fig04.jpeg" descr="Image"/>
                    <pic:cNvPicPr/>
                  </pic:nvPicPr>
                  <pic:blipFill>
                    <a:blip r:embed="rId15"/>
                    <a:stretch>
                      <a:fillRect/>
                    </a:stretch>
                  </pic:blipFill>
                  <pic:spPr>
                    <a:xfrm>
                      <a:off x="0" y="0"/>
                      <a:ext cx="1473200" cy="4076700"/>
                    </a:xfrm>
                    <a:prstGeom prst="rect">
                      <a:avLst/>
                    </a:prstGeom>
                  </pic:spPr>
                </pic:pic>
              </a:graphicData>
            </a:graphic>
          </wp:inline>
        </w:drawing>
      </w:r>
      <w:bookmarkEnd w:id="66"/>
    </w:p>
    <w:p>
      <w:pPr>
        <w:pStyle w:val="Para 02"/>
        <w:keepLines w:val="on"/>
      </w:pPr>
      <w:r>
        <w:t xml:space="preserve">This figure depicts graphical representations for the example in </w:t>
      </w:r>
      <w:hyperlink w:anchor="id_ch01fig03">
        <w:r>
          <w:rPr>
            <w:rStyle w:val="Text0"/>
          </w:rPr>
          <w:t>Figure 1.3</w:t>
        </w:r>
      </w:hyperlink>
      <w:r>
        <w:t>. The connections in these figures do not necessarily represent the connections in the input. For example, the structure at the bottom has the connection</w:t>
      </w:r>
      <w:r>
        <w:rPr>
          <w:rStyle w:val="Text1"/>
        </w:rPr>
        <w:t xml:space="preserve"> </w:t>
      </w:r>
      <w:r>
        <w:rPr>
          <w:rStyle w:val="Text7"/>
        </w:rPr>
        <w:t>1-7</w:t>
      </w:r>
      <w:r>
        <w:rPr>
          <w:rStyle w:val="Text1"/>
        </w:rPr>
        <w:t xml:space="preserve">, </w:t>
      </w:r>
      <w:r>
        <w:t>which is not in the input, but which is made because of the string of connections</w:t>
      </w:r>
      <w:r>
        <w:rPr>
          <w:rStyle w:val="Text1"/>
        </w:rPr>
        <w:t xml:space="preserve"> </w:t>
      </w:r>
      <w:r>
        <w:rPr>
          <w:rStyle w:val="Text7"/>
        </w:rPr>
        <w:t>7-3-4-9-5-6-1</w:t>
      </w:r>
      <w:r>
        <w:rPr>
          <w:rStyle w:val="Text1"/>
        </w:rPr>
        <w:t>.</w:t>
      </w:r>
    </w:p>
    <w:p>
      <w:pPr>
        <w:pStyle w:val="Para 01"/>
        <w:keepLines w:val="on"/>
      </w:pPr>
      <w:r>
        <w:t>Figure 1.4 Tree representation of quick find</w:t>
      </w:r>
    </w:p>
    <w:p>
      <w:pPr>
        <w:pStyle w:val="Normal"/>
      </w:pPr>
      <w:r>
        <w:t xml:space="preserve">The next algorithm that we consider is a complementary method called the </w:t>
      </w:r>
      <w:r>
        <w:rPr>
          <w:rStyle w:val="Text1"/>
        </w:rPr>
        <w:t>quick-union algorithm</w:t>
      </w:r>
      <w:r>
        <w:t xml:space="preserve">. It is based on the same data structure—an array indexed by object names—but it uses a different interpretation of the values that leads to more complex abstract structures. Each object points to another object in the same set, in a structure with no cycles. To determine whether two objects are in the same set, we follow pointers for each until we reach an object that points to itself. The objects are in the same set if and only if this process leads them to the same object. If they are not in the same set, we wind up at different objects (which point to themselves). To form </w:t>
        <w:bookmarkStart w:id="67" w:name="the_union__then_we_just_link_one"/>
        <w:t xml:space="preserve">the union, then we just link one to the other to perform the </w:t>
        <w:bookmarkEnd w:id="67"/>
      </w:r>
      <w:r>
        <w:rPr>
          <w:rStyle w:val="Text1"/>
        </w:rPr>
        <w:t>union</w:t>
      </w:r>
      <w:r>
        <w:t xml:space="preserve"> operation; hence the name </w:t>
      </w:r>
      <w:r>
        <w:rPr>
          <w:rStyle w:val="Text1"/>
        </w:rPr>
        <w:t>quick-union</w:t>
      </w:r>
      <w:r>
        <w:t>.</w:t>
      </w:r>
    </w:p>
    <w:p>
      <w:pPr>
        <w:pStyle w:val="Normal"/>
      </w:pPr>
      <w:hyperlink w:anchor="id_ch01fig05">
        <w:r>
          <w:rPr>
            <w:rStyle w:val="Text0"/>
          </w:rPr>
          <w:t>Figure 1.5</w:t>
        </w:r>
      </w:hyperlink>
      <w:r>
        <w:t xml:space="preserve"> shows the graphical representation that corresponds to </w:t>
      </w:r>
      <w:hyperlink w:anchor="id_ch01fig04">
        <w:r>
          <w:rPr>
            <w:rStyle w:val="Text0"/>
          </w:rPr>
          <w:t>Figure 1.4</w:t>
        </w:r>
      </w:hyperlink>
      <w:r>
        <w:t xml:space="preserve"> for the operation of the quick-union algorithm on the example of </w:t>
      </w:r>
      <w:hyperlink w:anchor="id_ch01fig01">
        <w:r>
          <w:rPr>
            <w:rStyle w:val="Text0"/>
          </w:rPr>
          <w:t>Figure 1.1</w:t>
        </w:r>
      </w:hyperlink>
      <w:r>
        <w:t xml:space="preserve">, and </w:t>
      </w:r>
      <w:hyperlink w:anchor="id_ch01fig06">
        <w:r>
          <w:rPr>
            <w:rStyle w:val="Text0"/>
          </w:rPr>
          <w:t>Figure 1.6</w:t>
        </w:r>
      </w:hyperlink>
      <w:r>
        <w:t xml:space="preserve"> shows the corresponding changes to the </w:t>
      </w:r>
      <w:r>
        <w:rPr>
          <w:rStyle w:val="Text2"/>
        </w:rPr>
        <w:t>id</w:t>
      </w:r>
      <w:r>
        <w:t xml:space="preserve"> array. The graphical representation of the data structure makes it relatively easy to understand the operation of the algorithm—input pairs that are known to be connected in the data are also connected to one another in the data structure. As mentioned previously, it is important to note at the outset that the connections in the data structure are not necessarily the same as the connections in the application implied by the input pairs; rather, they are constructed by the algorithm to facilitate efficient implementation of </w:t>
      </w:r>
      <w:r>
        <w:rPr>
          <w:rStyle w:val="Text1"/>
        </w:rPr>
        <w:t>union</w:t>
      </w:r>
      <w:r>
        <w:t xml:space="preserve"> and </w:t>
      </w:r>
      <w:r>
        <w:rPr>
          <w:rStyle w:val="Text1"/>
        </w:rPr>
        <w:t>find</w:t>
      </w:r>
      <w:r>
        <w:t>.</w:t>
      </w:r>
    </w:p>
    <w:p>
      <w:bookmarkStart w:id="68" w:name="id_ch01fig05"/>
      <w:pPr>
        <w:pStyle w:val="Para 04"/>
        <w:keepLines w:val="on"/>
      </w:pPr>
      <w:r>
        <w:drawing>
          <wp:inline>
            <wp:extent cx="1473200" cy="4673600"/>
            <wp:effectExtent l="0" r="0" t="0" b="0"/>
            <wp:docPr id="12" name="01fig05.jpeg" descr="Image"/>
            <wp:cNvGraphicFramePr>
              <a:graphicFrameLocks noChangeAspect="1"/>
            </wp:cNvGraphicFramePr>
            <a:graphic>
              <a:graphicData uri="http://schemas.openxmlformats.org/drawingml/2006/picture">
                <pic:pic>
                  <pic:nvPicPr>
                    <pic:cNvPr id="0" name="01fig05.jpeg" descr="Image"/>
                    <pic:cNvPicPr/>
                  </pic:nvPicPr>
                  <pic:blipFill>
                    <a:blip r:embed="rId16"/>
                    <a:stretch>
                      <a:fillRect/>
                    </a:stretch>
                  </pic:blipFill>
                  <pic:spPr>
                    <a:xfrm>
                      <a:off x="0" y="0"/>
                      <a:ext cx="1473200" cy="4673600"/>
                    </a:xfrm>
                    <a:prstGeom prst="rect">
                      <a:avLst/>
                    </a:prstGeom>
                  </pic:spPr>
                </pic:pic>
              </a:graphicData>
            </a:graphic>
          </wp:inline>
        </w:drawing>
      </w:r>
      <w:bookmarkEnd w:id="68"/>
    </w:p>
    <w:p>
      <w:pPr>
        <w:pStyle w:val="Para 02"/>
        <w:keepLines w:val="on"/>
      </w:pPr>
      <w:r>
        <w:t xml:space="preserve">This figure is a graphical representation of the example in </w:t>
      </w:r>
      <w:hyperlink w:anchor="id_ch01fig03">
        <w:r>
          <w:rPr>
            <w:rStyle w:val="Text0"/>
          </w:rPr>
          <w:t>Figure 1.3</w:t>
        </w:r>
      </w:hyperlink>
      <w:r>
        <w:t>. We draw a line from object</w:t>
      </w:r>
      <w:r>
        <w:rPr>
          <w:rStyle w:val="Text1"/>
        </w:rPr>
        <w:t xml:space="preserve"> </w:t>
      </w:r>
      <w:r>
        <w:rPr>
          <w:rStyle w:val="Text7"/>
        </w:rPr>
        <w:t>i</w:t>
      </w:r>
      <w:r>
        <w:rPr>
          <w:rStyle w:val="Text1"/>
        </w:rPr>
        <w:t xml:space="preserve"> </w:t>
      </w:r>
      <w:r>
        <w:t>to object</w:t>
      </w:r>
      <w:r>
        <w:rPr>
          <w:rStyle w:val="Text1"/>
        </w:rPr>
        <w:t xml:space="preserve"> </w:t>
      </w:r>
      <w:r>
        <w:rPr>
          <w:rStyle w:val="Text7"/>
        </w:rPr>
        <w:t>id[i]</w:t>
      </w:r>
      <w:r>
        <w:rPr>
          <w:rStyle w:val="Text1"/>
        </w:rPr>
        <w:t>.</w:t>
      </w:r>
    </w:p>
    <w:p>
      <w:pPr>
        <w:pStyle w:val="Para 01"/>
        <w:keepLines w:val="on"/>
      </w:pPr>
      <w:r>
        <w:t>Figure 1.5 Tree representation of quick union</w:t>
      </w:r>
    </w:p>
    <w:p>
      <w:bookmarkStart w:id="69" w:name="id_ch01fig06"/>
      <w:pPr>
        <w:pStyle w:val="Para 04"/>
        <w:keepLines w:val="on"/>
      </w:pPr>
      <w:r>
        <w:drawing>
          <wp:inline>
            <wp:extent cx="1485900" cy="2387600"/>
            <wp:effectExtent l="0" r="0" t="0" b="0"/>
            <wp:docPr id="13" name="01fig06.jpeg" descr="Image"/>
            <wp:cNvGraphicFramePr>
              <a:graphicFrameLocks noChangeAspect="1"/>
            </wp:cNvGraphicFramePr>
            <a:graphic>
              <a:graphicData uri="http://schemas.openxmlformats.org/drawingml/2006/picture">
                <pic:pic>
                  <pic:nvPicPr>
                    <pic:cNvPr id="0" name="01fig06.jpeg" descr="Image"/>
                    <pic:cNvPicPr/>
                  </pic:nvPicPr>
                  <pic:blipFill>
                    <a:blip r:embed="rId17"/>
                    <a:stretch>
                      <a:fillRect/>
                    </a:stretch>
                  </pic:blipFill>
                  <pic:spPr>
                    <a:xfrm>
                      <a:off x="0" y="0"/>
                      <a:ext cx="1485900" cy="2387600"/>
                    </a:xfrm>
                    <a:prstGeom prst="rect">
                      <a:avLst/>
                    </a:prstGeom>
                  </pic:spPr>
                </pic:pic>
              </a:graphicData>
            </a:graphic>
          </wp:inline>
        </w:drawing>
      </w:r>
      <w:bookmarkEnd w:id="69"/>
    </w:p>
    <w:p>
      <w:pPr>
        <w:pStyle w:val="Para 02"/>
        <w:keepLines w:val="on"/>
      </w:pPr>
      <w:r>
        <w:t>This sequence depicts the contents of the</w:t>
      </w:r>
      <w:r>
        <w:rPr>
          <w:rStyle w:val="Text1"/>
        </w:rPr>
        <w:t xml:space="preserve"> </w:t>
      </w:r>
      <w:r>
        <w:rPr>
          <w:rStyle w:val="Text7"/>
        </w:rPr>
        <w:t>id</w:t>
      </w:r>
      <w:r>
        <w:rPr>
          <w:rStyle w:val="Text1"/>
        </w:rPr>
        <w:t xml:space="preserve"> </w:t>
      </w:r>
      <w:r>
        <w:t>array after each of the pairs at left are processed by the quick-union algorithm (</w:t>
      </w:r>
      <w:hyperlink w:anchor="Program_1_2_Quick_union_solution">
        <w:r>
          <w:rPr>
            <w:rStyle w:val="Text0"/>
          </w:rPr>
          <w:t>Program 1.2</w:t>
        </w:r>
      </w:hyperlink>
      <w:r>
        <w:t>). Shaded entries are those that change for the union operation (just one per operation). When we process the pair</w:t>
      </w:r>
      <w:r>
        <w:rPr>
          <w:rStyle w:val="Text1"/>
        </w:rPr>
        <w:t xml:space="preserve"> </w:t>
      </w:r>
      <w:r>
        <w:rPr>
          <w:rStyle w:val="Text7"/>
        </w:rPr>
        <w:t>p q</w:t>
      </w:r>
      <w:r>
        <w:rPr>
          <w:rStyle w:val="Text1"/>
        </w:rPr>
        <w:t xml:space="preserve">, </w:t>
      </w:r>
      <w:r>
        <w:t>we follow pointers from</w:t>
      </w:r>
      <w:r>
        <w:rPr>
          <w:rStyle w:val="Text1"/>
        </w:rPr>
        <w:t xml:space="preserve"> </w:t>
      </w:r>
      <w:r>
        <w:rPr>
          <w:rStyle w:val="Text7"/>
        </w:rPr>
        <w:t>p</w:t>
      </w:r>
      <w:r>
        <w:rPr>
          <w:rStyle w:val="Text1"/>
        </w:rPr>
        <w:t xml:space="preserve"> </w:t>
      </w:r>
      <w:r>
        <w:t>to get an entry</w:t>
      </w:r>
      <w:r>
        <w:rPr>
          <w:rStyle w:val="Text1"/>
        </w:rPr>
        <w:t xml:space="preserve"> </w:t>
      </w:r>
      <w:r>
        <w:rPr>
          <w:rStyle w:val="Text7"/>
        </w:rPr>
        <w:t>i</w:t>
      </w:r>
      <w:r>
        <w:rPr>
          <w:rStyle w:val="Text1"/>
        </w:rPr>
        <w:t xml:space="preserve"> </w:t>
      </w:r>
      <w:r>
        <w:t>with</w:t>
      </w:r>
      <w:r>
        <w:rPr>
          <w:rStyle w:val="Text1"/>
        </w:rPr>
        <w:t xml:space="preserve"> </w:t>
      </w:r>
      <w:r>
        <w:rPr>
          <w:rStyle w:val="Text7"/>
        </w:rPr>
        <w:t>id[i] == i</w:t>
      </w:r>
      <w:r>
        <w:t>; then, we follow pointers from</w:t>
      </w:r>
      <w:r>
        <w:rPr>
          <w:rStyle w:val="Text1"/>
        </w:rPr>
        <w:t xml:space="preserve"> </w:t>
      </w:r>
      <w:r>
        <w:rPr>
          <w:rStyle w:val="Text7"/>
        </w:rPr>
        <w:t>q</w:t>
      </w:r>
      <w:r>
        <w:rPr>
          <w:rStyle w:val="Text1"/>
        </w:rPr>
        <w:t xml:space="preserve"> </w:t>
      </w:r>
      <w:r>
        <w:t>to get an entry</w:t>
      </w:r>
      <w:r>
        <w:rPr>
          <w:rStyle w:val="Text1"/>
        </w:rPr>
        <w:t xml:space="preserve"> </w:t>
      </w:r>
      <w:r>
        <w:rPr>
          <w:rStyle w:val="Text7"/>
        </w:rPr>
        <w:t>j</w:t>
      </w:r>
      <w:r>
        <w:rPr>
          <w:rStyle w:val="Text1"/>
        </w:rPr>
        <w:t xml:space="preserve"> </w:t>
      </w:r>
      <w:r>
        <w:t>with</w:t>
      </w:r>
      <w:r>
        <w:rPr>
          <w:rStyle w:val="Text1"/>
        </w:rPr>
        <w:t xml:space="preserve"> </w:t>
      </w:r>
      <w:r>
        <w:rPr>
          <w:rStyle w:val="Text7"/>
        </w:rPr>
        <w:t>id[j] == j</w:t>
      </w:r>
      <w:r>
        <w:t>; then, if</w:t>
      </w:r>
      <w:r>
        <w:rPr>
          <w:rStyle w:val="Text1"/>
        </w:rPr>
        <w:t xml:space="preserve"> </w:t>
      </w:r>
      <w:r>
        <w:rPr>
          <w:rStyle w:val="Text7"/>
        </w:rPr>
        <w:t>i</w:t>
      </w:r>
      <w:r>
        <w:rPr>
          <w:rStyle w:val="Text1"/>
        </w:rPr>
        <w:t xml:space="preserve"> </w:t>
      </w:r>
      <w:r>
        <w:t>and</w:t>
      </w:r>
      <w:r>
        <w:rPr>
          <w:rStyle w:val="Text1"/>
        </w:rPr>
        <w:t xml:space="preserve"> </w:t>
      </w:r>
      <w:r>
        <w:rPr>
          <w:rStyle w:val="Text7"/>
        </w:rPr>
        <w:t>j</w:t>
      </w:r>
      <w:r>
        <w:rPr>
          <w:rStyle w:val="Text1"/>
        </w:rPr>
        <w:t xml:space="preserve"> </w:t>
      </w:r>
      <w:r>
        <w:t>differ, we set</w:t>
      </w:r>
      <w:r>
        <w:rPr>
          <w:rStyle w:val="Text1"/>
        </w:rPr>
        <w:t xml:space="preserve"> </w:t>
      </w:r>
      <w:r>
        <w:rPr>
          <w:rStyle w:val="Text7"/>
        </w:rPr>
        <w:t>id[i] = id[j]</w:t>
      </w:r>
      <w:r>
        <w:t>. For the find operation for the pair</w:t>
      </w:r>
      <w:r>
        <w:rPr>
          <w:rStyle w:val="Text1"/>
        </w:rPr>
        <w:t xml:space="preserve"> </w:t>
      </w:r>
      <w:r>
        <w:rPr>
          <w:rStyle w:val="Text7"/>
        </w:rPr>
        <w:t>5-8</w:t>
      </w:r>
      <w:r>
        <w:rPr>
          <w:rStyle w:val="Text1"/>
        </w:rPr>
        <w:t xml:space="preserve"> </w:t>
      </w:r>
      <w:r>
        <w:t>(final line),</w:t>
      </w:r>
      <w:r>
        <w:rPr>
          <w:rStyle w:val="Text1"/>
        </w:rPr>
        <w:t xml:space="preserve"> </w:t>
      </w:r>
      <w:r>
        <w:rPr>
          <w:rStyle w:val="Text7"/>
        </w:rPr>
        <w:t>i</w:t>
      </w:r>
      <w:r>
        <w:rPr>
          <w:rStyle w:val="Text1"/>
        </w:rPr>
        <w:t xml:space="preserve"> </w:t>
      </w:r>
      <w:r>
        <w:t>takes on the values</w:t>
      </w:r>
      <w:r>
        <w:rPr>
          <w:rStyle w:val="Text1"/>
        </w:rPr>
        <w:t xml:space="preserve"> </w:t>
      </w:r>
      <w:r>
        <w:rPr>
          <w:rStyle w:val="Text7"/>
        </w:rPr>
        <w:t>5 6 9 0 1</w:t>
      </w:r>
      <w:r>
        <w:rPr>
          <w:rStyle w:val="Text1"/>
        </w:rPr>
        <w:t xml:space="preserve">, </w:t>
      </w:r>
      <w:r>
        <w:t>and</w:t>
      </w:r>
      <w:r>
        <w:rPr>
          <w:rStyle w:val="Text1"/>
        </w:rPr>
        <w:t xml:space="preserve"> </w:t>
      </w:r>
      <w:r>
        <w:rPr>
          <w:rStyle w:val="Text7"/>
        </w:rPr>
        <w:t>j</w:t>
      </w:r>
      <w:r>
        <w:rPr>
          <w:rStyle w:val="Text1"/>
        </w:rPr>
        <w:t xml:space="preserve"> </w:t>
      </w:r>
      <w:r>
        <w:t>takes on the values</w:t>
      </w:r>
      <w:r>
        <w:rPr>
          <w:rStyle w:val="Text1"/>
        </w:rPr>
        <w:t xml:space="preserve"> </w:t>
      </w:r>
      <w:r>
        <w:rPr>
          <w:rStyle w:val="Text7"/>
        </w:rPr>
        <w:t>8 0 1</w:t>
      </w:r>
      <w:r>
        <w:rPr>
          <w:rStyle w:val="Text1"/>
        </w:rPr>
        <w:t>.</w:t>
      </w:r>
    </w:p>
    <w:p>
      <w:pPr>
        <w:pStyle w:val="Para 01"/>
        <w:keepLines w:val="on"/>
      </w:pPr>
      <w:r>
        <w:t>Figure 1.6 Example of quick union (not-too-quick find)</w:t>
      </w:r>
    </w:p>
    <w:p>
      <w:pPr>
        <w:pStyle w:val="Normal"/>
      </w:pPr>
      <w:r>
        <w:t xml:space="preserve">The connected components depicted in </w:t>
      </w:r>
      <w:hyperlink w:anchor="id_ch01fig05">
        <w:r>
          <w:rPr>
            <w:rStyle w:val="Text0"/>
          </w:rPr>
          <w:t>Figure 1.5</w:t>
        </w:r>
      </w:hyperlink>
      <w:r>
        <w:t xml:space="preserve"> are called </w:t>
      </w:r>
      <w:r>
        <w:rPr>
          <w:rStyle w:val="Text1"/>
        </w:rPr>
        <w:t>trees</w:t>
      </w:r>
      <w:r>
        <w:t xml:space="preserve">; they are fundamental combinatorial structures that we shall encounter on numerous occasions throughout the book. We shall consider the properties of trees in detail in </w:t>
      </w:r>
      <w:hyperlink w:anchor="Chapter_Five__Recursion_and_Tree">
        <w:r>
          <w:rPr>
            <w:rStyle w:val="Text0"/>
          </w:rPr>
          <w:t>Chapter 5</w:t>
        </w:r>
      </w:hyperlink>
      <w:r>
        <w:t xml:space="preserve">. For the </w:t>
      </w:r>
      <w:r>
        <w:rPr>
          <w:rStyle w:val="Text1"/>
        </w:rPr>
        <w:t>union</w:t>
      </w:r>
      <w:r>
        <w:t xml:space="preserve"> and </w:t>
      </w:r>
      <w:r>
        <w:rPr>
          <w:rStyle w:val="Text1"/>
        </w:rPr>
        <w:t>find</w:t>
      </w:r>
      <w:r>
        <w:t xml:space="preserve"> operations, the trees in </w:t>
      </w:r>
      <w:hyperlink w:anchor="id_ch01fig05">
        <w:r>
          <w:rPr>
            <w:rStyle w:val="Text0"/>
          </w:rPr>
          <w:t>Figure 1.5</w:t>
        </w:r>
      </w:hyperlink>
      <w:r>
        <w:t xml:space="preserve"> are useful because they are quick to build and have the property that two objects are connected in the tree if and only if the objects are connected in the input. By moving up the tree, we can easily find the root of the tree containing each object, so we have a way to find whether or not they are connected. Each tree has precisely one object that points to itself, which is called the </w:t>
      </w:r>
      <w:r>
        <w:rPr>
          <w:rStyle w:val="Text1"/>
        </w:rPr>
        <w:t>root</w:t>
      </w:r>
      <w:r>
        <w:t xml:space="preserve"> of the tree. The self-pointer is not shown in the diagrams. When we start at any object in the tree, move to the object to which it points, then move to the object to which that object points, and so forth, we eventually end up at the root, always. We can prove this property to be true by induction: It is true after the array is initialized to have every object point to itself, and if it is true before a given </w:t>
      </w:r>
      <w:r>
        <w:rPr>
          <w:rStyle w:val="Text1"/>
        </w:rPr>
        <w:t>union</w:t>
      </w:r>
      <w:r>
        <w:t xml:space="preserve"> operation, it is certainly true afterward.</w:t>
      </w:r>
    </w:p>
    <w:p>
      <w:pPr>
        <w:pStyle w:val="Normal"/>
      </w:pPr>
      <w:r>
        <w:t xml:space="preserve">The diagrams in </w:t>
      </w:r>
      <w:hyperlink w:anchor="id_ch01fig04">
        <w:r>
          <w:rPr>
            <w:rStyle w:val="Text0"/>
          </w:rPr>
          <w:t>Figure 1.4</w:t>
        </w:r>
      </w:hyperlink>
      <w:r>
        <w:t xml:space="preserve"> for the quick-find algorithm have the same properties as those described in the previous paragraph. The difference between the two is that we reach the root from all the nodes in the quick-find trees after following just one link, whereas we might need to follow several links to get to the root in a quick-union tree.</w:t>
      </w:r>
    </w:p>
    <w:p>
      <w:pPr>
        <w:pStyle w:val="Normal"/>
      </w:pPr>
      <w:hyperlink w:anchor="Program_1_2_Quick_union_solution">
        <w:r>
          <w:rPr>
            <w:rStyle w:val="Text0"/>
          </w:rPr>
          <w:t>Program 1.2</w:t>
        </w:r>
      </w:hyperlink>
      <w:r>
        <w:t xml:space="preserve"> is an implementation of the </w:t>
      </w:r>
      <w:r>
        <w:rPr>
          <w:rStyle w:val="Text1"/>
        </w:rPr>
        <w:t>union</w:t>
      </w:r>
      <w:r>
        <w:t xml:space="preserve"> and </w:t>
      </w:r>
      <w:r>
        <w:rPr>
          <w:rStyle w:val="Text1"/>
        </w:rPr>
        <w:t>find</w:t>
      </w:r>
      <w:r>
        <w:t xml:space="preserve"> operations that comprise the quick-union algorithm to solve the connectivity problem. The quick-union algorithm would seem to be faster than the </w:t>
        <w:bookmarkStart w:id="70" w:name="quick_find_algorithm__because_it"/>
        <w:t xml:space="preserve">quick-find algorithm, because it does not have to go through the entire array for each input pair; but how much faster is it? This question is more difficult to answer here than it was for quick find, because the running time is much more dependent on the nature of the input. By running empirical studies or doing mathematical analysis (see </w:t>
        <w:bookmarkEnd w:id="70"/>
      </w:r>
      <w:hyperlink w:anchor="Chapter_Two__Principles_of_Algor">
        <w:r>
          <w:rPr>
            <w:rStyle w:val="Text0"/>
          </w:rPr>
          <w:t>Chapter 2</w:t>
        </w:r>
      </w:hyperlink>
      <w:r>
        <w:t xml:space="preserve">), we can convince ourselves that </w:t>
      </w:r>
      <w:hyperlink w:anchor="Program_1_2_Quick_union_solution">
        <w:r>
          <w:rPr>
            <w:rStyle w:val="Text0"/>
          </w:rPr>
          <w:t>Program 1.2</w:t>
        </w:r>
      </w:hyperlink>
      <w:r>
        <w:t xml:space="preserve"> is far more efficient than </w:t>
      </w:r>
      <w:hyperlink w:anchor="Program_1_1_Quick_find_solution">
        <w:r>
          <w:rPr>
            <w:rStyle w:val="Text0"/>
          </w:rPr>
          <w:t>Program 1.1</w:t>
        </w:r>
      </w:hyperlink>
      <w:r>
        <w:t xml:space="preserve">, and that it is feasible to consider using </w:t>
      </w:r>
      <w:hyperlink w:anchor="Program_1_2_Quick_union_solution">
        <w:r>
          <w:rPr>
            <w:rStyle w:val="Text0"/>
          </w:rPr>
          <w:t>Program 1.2</w:t>
        </w:r>
      </w:hyperlink>
      <w:r>
        <w:t xml:space="preserve"> for huge practical problems. We shall discuss one such empirical study at the end of this section. For the moment, we can regard quick union as an improvement because it removes quick find’s main liability (that the program requires at least </w:t>
      </w:r>
      <w:r>
        <w:rPr>
          <w:rStyle w:val="Text1"/>
        </w:rPr>
        <w:t>NM</w:t>
      </w:r>
      <w:r>
        <w:t xml:space="preserve"> instructions to process </w:t>
      </w:r>
      <w:r>
        <w:rPr>
          <w:rStyle w:val="Text1"/>
        </w:rPr>
        <w:t>M union</w:t>
      </w:r>
      <w:r>
        <w:t xml:space="preserve"> operations among </w:t>
      </w:r>
      <w:r>
        <w:rPr>
          <w:rStyle w:val="Text1"/>
        </w:rPr>
        <w:t>N</w:t>
      </w:r>
      <w:r>
        <w:t xml:space="preserve"> objects).</w:t>
      </w:r>
    </w:p>
    <w:p>
      <w:pPr>
        <w:pStyle w:val="Para 10"/>
        <w:keepLines w:val="on"/>
      </w:pPr>
      <w:r>
        <w:t xml:space="preserve"> </w:t>
      </w:r>
    </w:p>
    <w:p>
      <w:pPr>
        <w:keepNext/>
        <w:pStyle w:val="Para 11"/>
        <w:keepLines w:val="on"/>
      </w:pPr>
      <w:r>
        <w:bookmarkStart w:id="71" w:name="Program_1_2_Quick_union_solution"/>
        <w:t>Program 1.2 Quick-union solution to connectivity problem</w:t>
        <w:bookmarkEnd w:id="71"/>
      </w:r>
    </w:p>
    <w:p>
      <w:pPr>
        <w:pStyle w:val="Normal"/>
        <w:keepLines w:val="on"/>
      </w:pPr>
      <w:r>
        <w:t xml:space="preserve">If we replace the body of the </w:t>
      </w:r>
      <w:r>
        <w:rPr>
          <w:rStyle w:val="Text2"/>
        </w:rPr>
        <w:t>while</w:t>
      </w:r>
      <w:r>
        <w:t xml:space="preserve"> loop in </w:t>
      </w:r>
      <w:hyperlink w:anchor="Program_1_1_Quick_find_solution">
        <w:r>
          <w:rPr>
            <w:rStyle w:val="Text0"/>
          </w:rPr>
          <w:t>Program 1.1</w:t>
        </w:r>
      </w:hyperlink>
      <w:r>
        <w:t xml:space="preserve"> by this code, we have a program that meets the same specifications as </w:t>
      </w:r>
      <w:hyperlink w:anchor="Program_1_1_Quick_find_solution">
        <w:r>
          <w:rPr>
            <w:rStyle w:val="Text0"/>
          </w:rPr>
          <w:t>Program 1.1</w:t>
        </w:r>
      </w:hyperlink>
      <w:r>
        <w:t xml:space="preserve">, but does less computation for the </w:t>
      </w:r>
      <w:r>
        <w:rPr>
          <w:rStyle w:val="Text1"/>
        </w:rPr>
        <w:t>union</w:t>
      </w:r>
      <w:r>
        <w:t xml:space="preserve"> operation at the expense of more computation for the </w:t>
      </w:r>
      <w:r>
        <w:rPr>
          <w:rStyle w:val="Text1"/>
        </w:rPr>
        <w:t>find</w:t>
      </w:r>
      <w:r>
        <w:t xml:space="preserve"> operation. The </w:t>
      </w:r>
      <w:r>
        <w:rPr>
          <w:rStyle w:val="Text2"/>
        </w:rPr>
        <w:t>for</w:t>
      </w:r>
      <w:r>
        <w:t xml:space="preserve"> loops and subsequent </w:t>
      </w:r>
      <w:r>
        <w:rPr>
          <w:rStyle w:val="Text2"/>
        </w:rPr>
        <w:t>if</w:t>
      </w:r>
      <w:r>
        <w:t xml:space="preserve"> statement in this code specify the necessary and sufficient conditions on the </w:t>
      </w:r>
      <w:r>
        <w:rPr>
          <w:rStyle w:val="Text2"/>
        </w:rPr>
        <w:t>id</w:t>
      </w:r>
      <w:r>
        <w:t xml:space="preserve"> array for </w:t>
      </w:r>
      <w:r>
        <w:rPr>
          <w:rStyle w:val="Text2"/>
        </w:rPr>
        <w:t>p</w:t>
      </w:r>
      <w:r>
        <w:t xml:space="preserve"> and </w:t>
      </w:r>
      <w:r>
        <w:rPr>
          <w:rStyle w:val="Text2"/>
        </w:rPr>
        <w:t>q</w:t>
      </w:r>
      <w:r>
        <w:t xml:space="preserve"> to be connected. The assignment statement </w:t>
      </w:r>
      <w:r>
        <w:rPr>
          <w:rStyle w:val="Text2"/>
        </w:rPr>
        <w:t>id[i] = j</w:t>
      </w:r>
      <w:r>
        <w:t xml:space="preserve"> implements the </w:t>
      </w:r>
      <w:r>
        <w:rPr>
          <w:rStyle w:val="Text1"/>
        </w:rPr>
        <w:t>union</w:t>
      </w:r>
      <w:r>
        <w:t xml:space="preserve"> operation.</w:t>
      </w:r>
    </w:p>
    <w:p>
      <w:bookmarkStart w:id="72" w:name="Click_here_to_view_code_image_1"/>
      <w:pPr>
        <w:keepNext/>
        <w:pStyle w:val="Para 08"/>
        <w:keepLines w:val="on"/>
      </w:pPr>
      <w:hyperlink w:anchor="id_p01pro02a">
        <w:r>
          <w:t>Click here to view code image</w:t>
        </w:r>
      </w:hyperlink>
      <w:bookmarkEnd w:id="72"/>
    </w:p>
    <w:p>
      <w:pPr>
        <w:keepNext/>
        <w:pStyle w:val="Para 05"/>
        <w:keepLines w:val="on"/>
      </w:pPr>
      <w:r>
        <w:t>for (i = p; i != id[i]; i = id[i]) ;</w:t>
        <w:br w:clear="none"/>
        <w:br w:clear="none"/>
        <w:t>for (j = q; j != id[j]; j = id[j]) ;</w:t>
        <w:br w:clear="none"/>
        <w:br w:clear="none"/>
        <w:t>if (i == j) continue;</w:t>
        <w:br w:clear="none"/>
        <w:br w:clear="none"/>
        <w:t>id[i] = j;</w:t>
        <w:br w:clear="none"/>
        <w:br w:clear="none"/>
        <w:t>printf(" %d %d\n", p, q);</w:t>
        <w:br w:clear="none"/>
        <w:t xml:space="preserve"> </w:t>
      </w:r>
    </w:p>
    <w:p>
      <w:pPr>
        <w:pStyle w:val="Normal"/>
      </w:pPr>
      <w:r>
        <w:t xml:space="preserve">This difference between quick union and quick find certainly represents an improvement, but quick union still has the liability that we cannot </w:t>
      </w:r>
      <w:r>
        <w:rPr>
          <w:rStyle w:val="Text1"/>
        </w:rPr>
        <w:t>guarantee</w:t>
      </w:r>
      <w:r>
        <w:t xml:space="preserve"> it to be substantially faster than quick find in every case, because the input data could conspire to make the </w:t>
      </w:r>
      <w:r>
        <w:rPr>
          <w:rStyle w:val="Text1"/>
        </w:rPr>
        <w:t>find</w:t>
      </w:r>
      <w:r>
        <w:t xml:space="preserve"> operation slow.</w:t>
      </w:r>
    </w:p>
    <w:p>
      <w:pPr>
        <w:pStyle w:val="Para 02"/>
      </w:pPr>
      <w:r>
        <w:rPr>
          <w:rStyle w:val="Text4"/>
        </w:rPr>
        <w:bookmarkStart w:id="73" w:name="Property_1_2"/>
        <w:t>Property 1.2</w:t>
        <w:bookmarkEnd w:id="73"/>
      </w:r>
      <w:r>
        <w:rPr>
          <w:rStyle w:val="Text1"/>
        </w:rPr>
        <w:t xml:space="preserve"> </w:t>
      </w:r>
      <w:r>
        <w:t>For M &gt; N, the quick-union algorithm could take more than MN</w:t>
      </w:r>
      <w:r>
        <w:rPr>
          <w:rStyle w:val="Text1"/>
        </w:rPr>
        <w:t xml:space="preserve">/2 </w:t>
      </w:r>
      <w:r>
        <w:t>instructions to solve a connectivity problem with M pairs of N objects.</w:t>
      </w:r>
    </w:p>
    <w:p>
      <w:pPr>
        <w:pStyle w:val="Normal"/>
      </w:pPr>
      <w:r>
        <w:t xml:space="preserve">Suppose that the input pairs come in the order </w:t>
      </w:r>
      <w:r>
        <w:rPr>
          <w:rStyle w:val="Text2"/>
        </w:rPr>
        <w:t>1-2</w:t>
      </w:r>
      <w:r>
        <w:t xml:space="preserve">, then </w:t>
      </w:r>
      <w:r>
        <w:rPr>
          <w:rStyle w:val="Text2"/>
        </w:rPr>
        <w:t>2-3</w:t>
      </w:r>
      <w:r>
        <w:t xml:space="preserve">, then </w:t>
      </w:r>
      <w:r>
        <w:rPr>
          <w:rStyle w:val="Text2"/>
        </w:rPr>
        <w:t>3-4</w:t>
      </w:r>
      <w:r>
        <w:t xml:space="preserve">, and so forth. After </w:t>
      </w:r>
      <w:r>
        <w:rPr>
          <w:rStyle w:val="Text1"/>
        </w:rPr>
        <w:t>N</w:t>
      </w:r>
      <w:r>
        <w:t xml:space="preserve"> – 1 such pairs, we have </w:t>
      </w:r>
      <w:r>
        <w:rPr>
          <w:rStyle w:val="Text1"/>
        </w:rPr>
        <w:t>N</w:t>
      </w:r>
      <w:r>
        <w:t xml:space="preserve"> objects all in the same set, and the tree that is formed by the quick-union algorithm </w:t>
        <w:bookmarkStart w:id="74" w:name="is_a_straight_line__with"/>
        <w:t xml:space="preserve">is a straight line, with </w:t>
        <w:bookmarkEnd w:id="74"/>
      </w:r>
      <w:r>
        <w:rPr>
          <w:rStyle w:val="Text1"/>
        </w:rPr>
        <w:t>N</w:t>
      </w:r>
      <w:r>
        <w:t xml:space="preserve"> pointing to </w:t>
      </w:r>
      <w:r>
        <w:rPr>
          <w:rStyle w:val="Text1"/>
        </w:rPr>
        <w:t>N</w:t>
      </w:r>
      <w:r>
        <w:t xml:space="preserve"> – 1, which points to </w:t>
      </w:r>
      <w:r>
        <w:rPr>
          <w:rStyle w:val="Text1"/>
        </w:rPr>
        <w:t>N</w:t>
      </w:r>
      <w:r>
        <w:t xml:space="preserve"> – 2, which points to </w:t>
      </w:r>
      <w:r>
        <w:rPr>
          <w:rStyle w:val="Text1"/>
        </w:rPr>
        <w:t>N</w:t>
      </w:r>
      <w:r>
        <w:t xml:space="preserve"> – 3, and so forth. To execute the </w:t>
      </w:r>
      <w:r>
        <w:rPr>
          <w:rStyle w:val="Text1"/>
        </w:rPr>
        <w:t>find</w:t>
      </w:r>
      <w:r>
        <w:t xml:space="preserve"> operation for object </w:t>
      </w:r>
      <w:r>
        <w:rPr>
          <w:rStyle w:val="Text1"/>
        </w:rPr>
        <w:t>N</w:t>
      </w:r>
      <w:r>
        <w:t xml:space="preserve">, the program has to follow </w:t>
      </w:r>
      <w:r>
        <w:rPr>
          <w:rStyle w:val="Text1"/>
        </w:rPr>
        <w:t>N</w:t>
      </w:r>
      <w:r>
        <w:t xml:space="preserve"> – 1 pointers. Thus, the average number of pointers followed for the first </w:t>
      </w:r>
      <w:r>
        <w:rPr>
          <w:rStyle w:val="Text1"/>
        </w:rPr>
        <w:t>N</w:t>
      </w:r>
      <w:r>
        <w:t xml:space="preserve"> pairs is</w:t>
      </w:r>
    </w:p>
    <w:p>
      <w:pPr>
        <w:pStyle w:val="Normal"/>
      </w:pPr>
      <w:r>
        <w:t>(0 + 1 + ... + (</w:t>
      </w:r>
      <w:r>
        <w:rPr>
          <w:rStyle w:val="Text1"/>
        </w:rPr>
        <w:t>N</w:t>
      </w:r>
      <w:r>
        <w:t xml:space="preserve"> – 1))/</w:t>
      </w:r>
      <w:r>
        <w:rPr>
          <w:rStyle w:val="Text1"/>
        </w:rPr>
        <w:t>N</w:t>
      </w:r>
      <w:r>
        <w:t xml:space="preserve"> = (</w:t>
      </w:r>
      <w:r>
        <w:rPr>
          <w:rStyle w:val="Text1"/>
        </w:rPr>
        <w:t>N</w:t>
      </w:r>
      <w:r>
        <w:t xml:space="preserve"> – 1)/2.</w:t>
      </w:r>
    </w:p>
    <w:p>
      <w:pPr>
        <w:pStyle w:val="Normal"/>
      </w:pPr>
      <w:r>
        <w:t xml:space="preserve">Now suppose that the remainder of the pairs all connect </w:t>
      </w:r>
      <w:r>
        <w:rPr>
          <w:rStyle w:val="Text1"/>
        </w:rPr>
        <w:t>N</w:t>
      </w:r>
      <w:r>
        <w:t xml:space="preserve"> to some other object. The </w:t>
      </w:r>
      <w:r>
        <w:rPr>
          <w:rStyle w:val="Text1"/>
        </w:rPr>
        <w:t>find</w:t>
      </w:r>
      <w:r>
        <w:t xml:space="preserve"> operation for each of these pairs involves at least (</w:t>
      </w:r>
      <w:r>
        <w:rPr>
          <w:rStyle w:val="Text1"/>
        </w:rPr>
        <w:t>N</w:t>
      </w:r>
      <w:r>
        <w:t xml:space="preserve"> – 1) pointers. The grand total for the </w:t>
      </w:r>
      <w:r>
        <w:rPr>
          <w:rStyle w:val="Text1"/>
        </w:rPr>
        <w:t>M find</w:t>
      </w:r>
      <w:r>
        <w:t xml:space="preserve"> operations for this sequence of input pairs is certainly greater than </w:t>
      </w:r>
      <w:r>
        <w:rPr>
          <w:rStyle w:val="Text1"/>
        </w:rPr>
        <w:t>MN</w:t>
      </w:r>
      <w:r>
        <w:t xml:space="preserve">/2. </w:t>
        <w:drawing>
          <wp:inline>
            <wp:extent cx="38100" cy="38100"/>
            <wp:effectExtent l="0" r="0" t="0" b="0"/>
            <wp:docPr id="1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Fortunately, there is an easy modification to the algorithm that allows us to guarantee that bad cases such as this one do not occur. Rather than arbitrarily connecting the second tree to the first for </w:t>
      </w:r>
      <w:r>
        <w:rPr>
          <w:rStyle w:val="Text1"/>
        </w:rPr>
        <w:t>union</w:t>
      </w:r>
      <w:r>
        <w:t xml:space="preserve">, we keep track of the number of nodes in each tree and always connect the smaller tree to the larger. This change requires slightly more code and another array to hold the node counts, as shown in </w:t>
      </w:r>
      <w:hyperlink w:anchor="Program_1_3_Weighted_version_of">
        <w:r>
          <w:rPr>
            <w:rStyle w:val="Text0"/>
          </w:rPr>
          <w:t>Program 1.3</w:t>
        </w:r>
      </w:hyperlink>
      <w:r>
        <w:t xml:space="preserve">, but it leads to substantial improvements in efficiency. We refer to this algorithm as the </w:t>
      </w:r>
      <w:r>
        <w:rPr>
          <w:rStyle w:val="Text1"/>
        </w:rPr>
        <w:t>weighted quick-union algorithm</w:t>
      </w:r>
      <w:r>
        <w:t>.</w:t>
      </w:r>
    </w:p>
    <w:p>
      <w:pPr>
        <w:pStyle w:val="Para 03"/>
      </w:pPr>
      <w:hyperlink w:anchor="id_ch01fig07">
        <w:r>
          <w:rPr>
            <w:rStyle w:val="Text0"/>
          </w:rPr>
          <w:t>Figure 1.7</w:t>
        </w:r>
      </w:hyperlink>
      <w:r>
        <w:t xml:space="preserve"> shows the forest of trees constructed by the weighted union–find algorithm for the example input in </w:t>
      </w:r>
      <w:hyperlink w:anchor="id_ch01fig01">
        <w:r>
          <w:rPr>
            <w:rStyle w:val="Text0"/>
          </w:rPr>
          <w:t>Figure 1.1</w:t>
        </w:r>
      </w:hyperlink>
      <w:r>
        <w:t xml:space="preserve">. Even for this small example, the paths in the trees are substantially shorter than for the unweighted version in </w:t>
      </w:r>
      <w:hyperlink w:anchor="id_ch01fig05">
        <w:r>
          <w:rPr>
            <w:rStyle w:val="Text0"/>
          </w:rPr>
          <w:t>Figure 1.5</w:t>
        </w:r>
      </w:hyperlink>
      <w:r>
        <w:t xml:space="preserve">. </w:t>
      </w:r>
      <w:hyperlink w:anchor="id_ch01fig08">
        <w:r>
          <w:rPr>
            <w:rStyle w:val="Text0"/>
          </w:rPr>
          <w:t>Figure 1.8</w:t>
        </w:r>
      </w:hyperlink>
      <w:r>
        <w:t xml:space="preserve"> illustrates what happens in the worst case, when the sizes of the sets to be merged in the </w:t>
      </w:r>
      <w:r>
        <w:rPr>
          <w:rStyle w:val="Text1"/>
        </w:rPr>
        <w:t>union</w:t>
      </w:r>
      <w:r>
        <w:t xml:space="preserve"> operation are always equal (and a power of 2). These tree structures look complex, but they have the simple property that the maximum number of pointers that we need to follow to get to the root in a tree of 2</w:t>
      </w:r>
      <w:r>
        <w:rPr>
          <w:rStyle w:val="Text10"/>
        </w:rPr>
        <w:t>n</w:t>
      </w:r>
      <w:r>
        <w:t xml:space="preserve"> nodes is </w:t>
      </w:r>
      <w:r>
        <w:rPr>
          <w:rStyle w:val="Text1"/>
        </w:rPr>
        <w:t>n</w:t>
      </w:r>
      <w:r>
        <w:t>. Furthermore, when we merge two trees of 2</w:t>
      </w:r>
      <w:r>
        <w:rPr>
          <w:rStyle w:val="Text10"/>
        </w:rPr>
        <w:t>n</w:t>
      </w:r>
      <w:r>
        <w:t xml:space="preserve"> nodes, we get a tree of 2</w:t>
      </w:r>
      <w:r>
        <w:rPr>
          <w:rStyle w:val="Text10"/>
        </w:rPr>
        <w:t>n</w:t>
      </w:r>
      <w:r>
        <w:rPr>
          <w:rStyle w:val="Text8"/>
        </w:rPr>
        <w:t>+1</w:t>
      </w:r>
      <w:r>
        <w:t xml:space="preserve"> nodes, and we increase the maximum distance to the root to </w:t>
      </w:r>
      <w:r>
        <w:rPr>
          <w:rStyle w:val="Text1"/>
        </w:rPr>
        <w:t>n</w:t>
      </w:r>
      <w:r>
        <w:t xml:space="preserve"> + 1. This observation generalizes to provide a proof that the weighted algorithm is substantially more efficient than the unweighted algorithm.</w:t>
      </w:r>
    </w:p>
    <w:p>
      <w:bookmarkStart w:id="75" w:name="id_ch01fig07"/>
      <w:pPr>
        <w:pStyle w:val="Para 04"/>
        <w:keepLines w:val="on"/>
      </w:pPr>
      <w:r>
        <w:drawing>
          <wp:inline>
            <wp:extent cx="1473200" cy="4368800"/>
            <wp:effectExtent l="0" r="0" t="0" b="0"/>
            <wp:docPr id="15" name="01fig07.jpeg" descr="Image"/>
            <wp:cNvGraphicFramePr>
              <a:graphicFrameLocks noChangeAspect="1"/>
            </wp:cNvGraphicFramePr>
            <a:graphic>
              <a:graphicData uri="http://schemas.openxmlformats.org/drawingml/2006/picture">
                <pic:pic>
                  <pic:nvPicPr>
                    <pic:cNvPr id="0" name="01fig07.jpeg" descr="Image"/>
                    <pic:cNvPicPr/>
                  </pic:nvPicPr>
                  <pic:blipFill>
                    <a:blip r:embed="rId18"/>
                    <a:stretch>
                      <a:fillRect/>
                    </a:stretch>
                  </pic:blipFill>
                  <pic:spPr>
                    <a:xfrm>
                      <a:off x="0" y="0"/>
                      <a:ext cx="1473200" cy="4368800"/>
                    </a:xfrm>
                    <a:prstGeom prst="rect">
                      <a:avLst/>
                    </a:prstGeom>
                  </pic:spPr>
                </pic:pic>
              </a:graphicData>
            </a:graphic>
          </wp:inline>
        </w:drawing>
      </w:r>
      <w:bookmarkEnd w:id="75"/>
    </w:p>
    <w:p>
      <w:pPr>
        <w:pStyle w:val="Para 02"/>
        <w:keepLines w:val="on"/>
      </w:pPr>
      <w:r>
        <w:t>This sequence depicts the result of changing the quick-union algorithm to link the root of the smaller of the two trees to the root of the larger of the two trees. The distance from each node to the root of its tree is small, so the find operation is efficient.</w:t>
      </w:r>
    </w:p>
    <w:p>
      <w:pPr>
        <w:pStyle w:val="Para 01"/>
        <w:keepLines w:val="on"/>
      </w:pPr>
      <w:r>
        <w:t>Figure 1.7 Tree representation of weighted quick union</w:t>
      </w:r>
    </w:p>
    <w:p>
      <w:bookmarkStart w:id="76" w:name="id_ch01fig08"/>
      <w:pPr>
        <w:pStyle w:val="Para 04"/>
        <w:keepLines w:val="on"/>
      </w:pPr>
      <w:r>
        <w:drawing>
          <wp:inline>
            <wp:extent cx="1473200" cy="4559300"/>
            <wp:effectExtent l="0" r="0" t="0" b="0"/>
            <wp:docPr id="16" name="01fig08.jpeg" descr="Image"/>
            <wp:cNvGraphicFramePr>
              <a:graphicFrameLocks noChangeAspect="1"/>
            </wp:cNvGraphicFramePr>
            <a:graphic>
              <a:graphicData uri="http://schemas.openxmlformats.org/drawingml/2006/picture">
                <pic:pic>
                  <pic:nvPicPr>
                    <pic:cNvPr id="0" name="01fig08.jpeg" descr="Image"/>
                    <pic:cNvPicPr/>
                  </pic:nvPicPr>
                  <pic:blipFill>
                    <a:blip r:embed="rId19"/>
                    <a:stretch>
                      <a:fillRect/>
                    </a:stretch>
                  </pic:blipFill>
                  <pic:spPr>
                    <a:xfrm>
                      <a:off x="0" y="0"/>
                      <a:ext cx="1473200" cy="4559300"/>
                    </a:xfrm>
                    <a:prstGeom prst="rect">
                      <a:avLst/>
                    </a:prstGeom>
                  </pic:spPr>
                </pic:pic>
              </a:graphicData>
            </a:graphic>
          </wp:inline>
        </w:drawing>
      </w:r>
      <w:bookmarkEnd w:id="76"/>
    </w:p>
    <w:p>
      <w:pPr>
        <w:pStyle w:val="Para 15"/>
        <w:keepLines w:val="on"/>
      </w:pPr>
      <w:r>
        <w:t>The worst scenario for the weighted quick-union algorithm is that each union operation links trees of equal size. If the number of objects is less than</w:t>
      </w:r>
      <w:r>
        <w:rPr>
          <w:rStyle w:val="Text1"/>
        </w:rPr>
        <w:t xml:space="preserve"> 2</w:t>
      </w:r>
      <w:r>
        <w:rPr>
          <w:rStyle w:val="Text8"/>
        </w:rPr>
        <w:t>n</w:t>
      </w:r>
      <w:r>
        <w:rPr>
          <w:rStyle w:val="Text1"/>
        </w:rPr>
        <w:t xml:space="preserve">, </w:t>
      </w:r>
      <w:r>
        <w:t>the distance from any node to the root of its tree is less than n</w:t>
      </w:r>
      <w:r>
        <w:rPr>
          <w:rStyle w:val="Text1"/>
        </w:rPr>
        <w:t>.</w:t>
      </w:r>
    </w:p>
    <w:p>
      <w:pPr>
        <w:pStyle w:val="Para 01"/>
        <w:keepLines w:val="on"/>
      </w:pPr>
      <w:r>
        <w:t>Figure 1.8 Weighted quick union (worst case)</w:t>
      </w:r>
    </w:p>
    <w:p>
      <w:pPr>
        <w:pStyle w:val="Para 02"/>
      </w:pPr>
      <w:r>
        <w:rPr>
          <w:rStyle w:val="Text4"/>
        </w:rPr>
        <w:bookmarkStart w:id="77" w:name="Property_1_3"/>
        <w:t>Property 1.3</w:t>
        <w:bookmarkEnd w:id="77"/>
      </w:r>
      <w:r>
        <w:rPr>
          <w:rStyle w:val="Text1"/>
        </w:rPr>
        <w:t xml:space="preserve"> </w:t>
      </w:r>
      <w:r>
        <w:t>The weighted quick-union algorithm follows at most</w:t>
      </w:r>
      <w:r>
        <w:rPr>
          <w:rStyle w:val="Text1"/>
        </w:rPr>
        <w:t xml:space="preserve"> 2 lg </w:t>
      </w:r>
      <w:r>
        <w:t>N pointers to determine whether two of N objects are connected.</w:t>
      </w:r>
    </w:p>
    <w:p>
      <w:pPr>
        <w:pStyle w:val="Normal"/>
      </w:pPr>
      <w:r>
        <w:t xml:space="preserve">We can prove that the </w:t>
      </w:r>
      <w:r>
        <w:rPr>
          <w:rStyle w:val="Text1"/>
        </w:rPr>
        <w:t>union</w:t>
      </w:r>
      <w:r>
        <w:t xml:space="preserve"> operation preserves the property that the number of pointers followed from any node to the root in a set of </w:t>
      </w:r>
      <w:r>
        <w:rPr>
          <w:rStyle w:val="Text1"/>
        </w:rPr>
        <w:t>k</w:t>
      </w:r>
      <w:r>
        <w:t xml:space="preserve"> objects is no greater than lg </w:t>
      </w:r>
      <w:r>
        <w:rPr>
          <w:rStyle w:val="Text1"/>
        </w:rPr>
        <w:t>k</w:t>
      </w:r>
      <w:r>
        <w:t xml:space="preserve"> (we do not count the self-pointer at the root). When we combine a set of </w:t>
      </w:r>
      <w:r>
        <w:rPr>
          <w:rStyle w:val="Text1"/>
        </w:rPr>
        <w:t>i</w:t>
      </w:r>
      <w:r>
        <w:t xml:space="preserve"> nodes with a set of </w:t>
      </w:r>
      <w:r>
        <w:rPr>
          <w:rStyle w:val="Text1"/>
        </w:rPr>
        <w:t>j</w:t>
      </w:r>
      <w:r>
        <w:t xml:space="preserve"> nodes with </w:t>
      </w:r>
      <w:r>
        <w:rPr>
          <w:rStyle w:val="Text1"/>
        </w:rPr>
        <w:bookmarkStart w:id="78" w:name="i"/>
        <w:t>i</w:t>
        <w:bookmarkEnd w:id="78"/>
      </w:r>
      <w:r>
        <w:t xml:space="preserve"> ≤ </w:t>
      </w:r>
      <w:r>
        <w:rPr>
          <w:rStyle w:val="Text1"/>
        </w:rPr>
        <w:t>j</w:t>
      </w:r>
      <w:r>
        <w:t xml:space="preserve">, we increase the number of pointers that must be followed in the smaller set by 1, but they are now in a set of size </w:t>
      </w:r>
      <w:r>
        <w:rPr>
          <w:rStyle w:val="Text1"/>
        </w:rPr>
        <w:t>i</w:t>
      </w:r>
      <w:r>
        <w:t xml:space="preserve"> + </w:t>
      </w:r>
      <w:r>
        <w:rPr>
          <w:rStyle w:val="Text1"/>
        </w:rPr>
        <w:t>j</w:t>
      </w:r>
      <w:r>
        <w:t xml:space="preserve">, so the property is preserved because 1+lg </w:t>
      </w:r>
      <w:r>
        <w:rPr>
          <w:rStyle w:val="Text1"/>
        </w:rPr>
        <w:t>i</w:t>
      </w:r>
      <w:r>
        <w:t xml:space="preserve"> = lg(</w:t>
      </w:r>
      <w:r>
        <w:rPr>
          <w:rStyle w:val="Text1"/>
        </w:rPr>
        <w:t>i</w:t>
      </w:r>
      <w:r>
        <w:t xml:space="preserve"> + </w:t>
      </w:r>
      <w:r>
        <w:rPr>
          <w:rStyle w:val="Text1"/>
        </w:rPr>
        <w:t>i</w:t>
      </w:r>
      <w:r>
        <w:t>) ≤ lg(</w:t>
      </w:r>
      <w:r>
        <w:rPr>
          <w:rStyle w:val="Text1"/>
        </w:rPr>
        <w:t>i</w:t>
      </w:r>
      <w:r>
        <w:t xml:space="preserve"> + </w:t>
      </w:r>
      <w:r>
        <w:rPr>
          <w:rStyle w:val="Text1"/>
        </w:rPr>
        <w:t>j</w:t>
      </w:r>
      <w:r>
        <w:t xml:space="preserve">). </w:t>
        <w:drawing>
          <wp:inline>
            <wp:extent cx="38100" cy="38100"/>
            <wp:effectExtent l="0" r="0" t="0" b="0"/>
            <wp:docPr id="1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0"/>
        <w:keepLines w:val="on"/>
      </w:pPr>
      <w:r>
        <w:t xml:space="preserve"> </w:t>
      </w:r>
    </w:p>
    <w:p>
      <w:pPr>
        <w:keepNext/>
        <w:pStyle w:val="Para 11"/>
        <w:keepLines w:val="on"/>
      </w:pPr>
      <w:r>
        <w:bookmarkStart w:id="79" w:name="Program_1_3_Weighted_version_of"/>
        <w:t>Program 1.3 Weighted version of quick union</w:t>
        <w:bookmarkEnd w:id="79"/>
      </w:r>
    </w:p>
    <w:p>
      <w:pPr>
        <w:pStyle w:val="Normal"/>
        <w:keepLines w:val="on"/>
      </w:pPr>
      <w:r>
        <w:t xml:space="preserve">This program is a modification to the quick-union algorithm (see </w:t>
      </w:r>
      <w:hyperlink w:anchor="Program_1_2_Quick_union_solution">
        <w:r>
          <w:rPr>
            <w:rStyle w:val="Text0"/>
          </w:rPr>
          <w:t>Program 1.2</w:t>
        </w:r>
      </w:hyperlink>
      <w:r>
        <w:t xml:space="preserve">) that keeps an additional array </w:t>
      </w:r>
      <w:r>
        <w:rPr>
          <w:rStyle w:val="Text2"/>
        </w:rPr>
        <w:t>sz</w:t>
      </w:r>
      <w:r>
        <w:t xml:space="preserve"> for the purpose of maintaining, for each object with </w:t>
      </w:r>
      <w:r>
        <w:rPr>
          <w:rStyle w:val="Text2"/>
        </w:rPr>
        <w:t>id[i] == i</w:t>
      </w:r>
      <w:r>
        <w:t xml:space="preserve">, the number of nodes in the associated tree, so that the </w:t>
      </w:r>
      <w:r>
        <w:rPr>
          <w:rStyle w:val="Text1"/>
        </w:rPr>
        <w:t>union</w:t>
      </w:r>
      <w:r>
        <w:t xml:space="preserve"> operation can link the smaller of the two specified trees to the larger, thus preventing the growth of long paths in the trees.</w:t>
      </w:r>
    </w:p>
    <w:p>
      <w:bookmarkStart w:id="80" w:name="Click_here_to_view_code_image_2"/>
      <w:pPr>
        <w:keepNext/>
        <w:pStyle w:val="Para 08"/>
        <w:keepLines w:val="on"/>
      </w:pPr>
      <w:hyperlink w:anchor="id_p01pro03a">
        <w:r>
          <w:t>Click here to view code image</w:t>
        </w:r>
      </w:hyperlink>
      <w:bookmarkEnd w:id="80"/>
    </w:p>
    <w:p>
      <w:pPr>
        <w:keepNext/>
        <w:pStyle w:val="Para 05"/>
        <w:keepLines w:val="on"/>
      </w:pPr>
      <w:r>
        <w:t>#include &lt;stdio.h&gt;</w:t>
        <w:br w:clear="none"/>
        <w:br w:clear="none"/>
        <w:t>#define N 10000</w:t>
        <w:br w:clear="none"/>
        <w:br w:clear="none"/>
        <w:t>main()</w:t>
        <w:br w:clear="none"/>
        <w:br w:clear="none"/>
        <w:t xml:space="preserve">  { int i, j, p, q, id[N], sz[N];</w:t>
        <w:br w:clear="none"/>
        <w:br w:clear="none"/>
        <w:br w:clear="none"/>
        <w:t xml:space="preserve">    for (i = 0; i &lt; N;  i++)</w:t>
        <w:br w:clear="none"/>
        <w:br w:clear="none"/>
        <w:br w:clear="none"/>
        <w:t xml:space="preserve">      { id[i] = i; sz[i] = 1; }</w:t>
        <w:br w:clear="none"/>
        <w:br w:clear="none"/>
        <w:br w:clear="none"/>
        <w:t xml:space="preserve">    while (scanf("%d %d\n", &amp;p, &amp;q) == 2)</w:t>
        <w:br w:clear="none"/>
        <w:br w:clear="none"/>
        <w:br w:clear="none"/>
        <w:t xml:space="preserve">      {</w:t>
        <w:br w:clear="none"/>
        <w:br w:clear="none"/>
        <w:br w:clear="none"/>
        <w:t xml:space="preserve">        for (i = p; i != id[i]; i = id[i]) ;</w:t>
        <w:br w:clear="none"/>
        <w:br w:clear="none"/>
        <w:br w:clear="none"/>
        <w:t xml:space="preserve">        for (j = q; j != id[j]; j = id[j]) ;</w:t>
        <w:br w:clear="none"/>
        <w:br w:clear="none"/>
        <w:br w:clear="none"/>
        <w:t xml:space="preserve">        if (i == j) continue;</w:t>
        <w:br w:clear="none"/>
        <w:br w:clear="none"/>
        <w:br w:clear="none"/>
        <w:t xml:space="preserve">        if (sz[i] &lt; sz[j])</w:t>
        <w:br w:clear="none"/>
        <w:br w:clear="none"/>
        <w:br w:clear="none"/>
        <w:t xml:space="preserve">             { id[i] = j; sz[j] += sz[i]; }</w:t>
        <w:br w:clear="none"/>
        <w:br w:clear="none"/>
        <w:br w:clear="none"/>
        <w:t xml:space="preserve">        else { id[j] = i; sz[i] += sz[j]; }</w:t>
        <w:br w:clear="none"/>
        <w:br w:clear="none"/>
        <w:br w:clear="none"/>
        <w:t xml:space="preserve">        printf(" %d %d\n", p, q);</w:t>
        <w:br w:clear="none"/>
        <w:br w:clear="none"/>
        <w:br w:clear="none"/>
        <w:t xml:space="preserve">      }</w:t>
        <w:br w:clear="none"/>
        <w:br w:clear="none"/>
        <w:br w:clear="none"/>
        <w:t xml:space="preserve">  }</w:t>
        <w:br w:clear="none"/>
        <w:br w:clear="none"/>
        <w:t xml:space="preserve"> </w:t>
      </w:r>
    </w:p>
    <w:p>
      <w:pPr>
        <w:pStyle w:val="Normal"/>
      </w:pPr>
      <w:r>
        <w:t xml:space="preserve">The practical implication of </w:t>
      </w:r>
      <w:hyperlink w:anchor="Property_1_3">
        <w:r>
          <w:rPr>
            <w:rStyle w:val="Text0"/>
          </w:rPr>
          <w:t>Property 1.3</w:t>
        </w:r>
      </w:hyperlink>
      <w:r>
        <w:t xml:space="preserve"> is that the weighted quick-union algorithm uses </w:t>
      </w:r>
      <w:r>
        <w:rPr>
          <w:rStyle w:val="Text1"/>
        </w:rPr>
        <w:t>at most</w:t>
      </w:r>
      <w:r>
        <w:t xml:space="preserve"> a constant times </w:t>
      </w:r>
      <w:r>
        <w:rPr>
          <w:rStyle w:val="Text1"/>
        </w:rPr>
        <w:t>M</w:t>
      </w:r>
      <w:r>
        <w:t xml:space="preserve"> lg </w:t>
      </w:r>
      <w:r>
        <w:rPr>
          <w:rStyle w:val="Text1"/>
        </w:rPr>
        <w:t>N</w:t>
      </w:r>
      <w:r>
        <w:t xml:space="preserve"> instructions to process </w:t>
      </w:r>
      <w:r>
        <w:rPr>
          <w:rStyle w:val="Text1"/>
        </w:rPr>
        <w:t>M</w:t>
      </w:r>
      <w:r>
        <w:t xml:space="preserve"> edges on </w:t>
      </w:r>
      <w:r>
        <w:rPr>
          <w:rStyle w:val="Text1"/>
        </w:rPr>
        <w:t>N</w:t>
      </w:r>
      <w:r>
        <w:t xml:space="preserve"> objects (see </w:t>
      </w:r>
      <w:hyperlink w:anchor="1_9">
        <w:r>
          <w:rPr>
            <w:rStyle w:val="Text0"/>
          </w:rPr>
          <w:t>Exercise 1.9</w:t>
        </w:r>
      </w:hyperlink>
      <w:r>
        <w:t xml:space="preserve">). This result is in stark contrast to our finding that quick find always (and quick union sometimes) uses </w:t>
      </w:r>
      <w:r>
        <w:rPr>
          <w:rStyle w:val="Text1"/>
        </w:rPr>
        <w:t>at least MN</w:t>
      </w:r>
      <w:r>
        <w:t xml:space="preserve">/2 instructions. The conclusion is that, with weighted quick union, we can guarantee that we can solve huge practical problems in a reasonable amount of time (see </w:t>
      </w:r>
      <w:hyperlink w:anchor="1_11">
        <w:r>
          <w:rPr>
            <w:rStyle w:val="Text0"/>
          </w:rPr>
          <w:t>Exercise 1.11</w:t>
        </w:r>
      </w:hyperlink>
      <w:r>
        <w:t xml:space="preserve">). For the price of a few extra lines of code, we get a program that is </w:t>
        <w:bookmarkStart w:id="81" w:name="literally_millions_of_times_fast"/>
        <w:t>literally millions of times faster than the simpler algorithms for the huge problems that we might encounter in practical applications.</w:t>
        <w:bookmarkEnd w:id="81"/>
      </w:r>
    </w:p>
    <w:p>
      <w:pPr>
        <w:pStyle w:val="Normal"/>
      </w:pPr>
      <w:r>
        <w:t xml:space="preserve">It is evident from the diagrams that relatively few nodes are far from the root; indeed, empirical studies on huge problems tell us that the weighted quick-union algorithm of </w:t>
      </w:r>
      <w:hyperlink w:anchor="Program_1_3_Weighted_version_of">
        <w:r>
          <w:rPr>
            <w:rStyle w:val="Text0"/>
          </w:rPr>
          <w:t>Program 1.3</w:t>
        </w:r>
      </w:hyperlink>
      <w:r>
        <w:t xml:space="preserve"> typically can solve practical problems in </w:t>
      </w:r>
      <w:r>
        <w:rPr>
          <w:rStyle w:val="Text1"/>
        </w:rPr>
        <w:t>linear</w:t>
      </w:r>
      <w:r>
        <w:t xml:space="preserve"> time. That is, the cost of running the algorithm is within a constant factor of the cost of reading the input. We could hardly expect to find a more efficient algorithm.</w:t>
      </w:r>
    </w:p>
    <w:p>
      <w:pPr>
        <w:pStyle w:val="Normal"/>
      </w:pPr>
      <w:r>
        <w:t xml:space="preserve">We immediately come to the question of whether or not we can find an algorithm that has </w:t>
      </w:r>
      <w:r>
        <w:rPr>
          <w:rStyle w:val="Text1"/>
        </w:rPr>
        <w:t>guaranteed</w:t>
      </w:r>
      <w:r>
        <w:t xml:space="preserve"> linear performance. This question is an extremely difficult one that plagued researchers for many years (see </w:t>
      </w:r>
      <w:hyperlink w:anchor="2_7_Guarantees__Predictions__and">
        <w:r>
          <w:rPr>
            <w:rStyle w:val="Text0"/>
          </w:rPr>
          <w:t>Section 2.7</w:t>
        </w:r>
      </w:hyperlink>
      <w:r>
        <w:t xml:space="preserve">). There are a number of easy ways to improve the weighted quick-union algorithm further. Ideally, we would like every node to point directly to the root of its tree, but we do not want to pay the price of changing a large number of pointers, as we did in the quick-union algorithm. We can approach the ideal simply by making all the nodes that we do examine point to the root. This step seems drastic at first blush, but it is easy to implement, and there is nothing sacrosanct about the structure of these trees: If we can modify them to make the algorithm more efficient, we should do so. We can implement this method, called </w:t>
      </w:r>
      <w:r>
        <w:rPr>
          <w:rStyle w:val="Text1"/>
        </w:rPr>
        <w:t>path compression</w:t>
      </w:r>
      <w:r>
        <w:t xml:space="preserve">, easily, by adding another pass through each path during the </w:t>
      </w:r>
      <w:r>
        <w:rPr>
          <w:rStyle w:val="Text1"/>
        </w:rPr>
        <w:t>union</w:t>
      </w:r>
      <w:r>
        <w:t xml:space="preserve"> operation, setting the </w:t>
      </w:r>
      <w:r>
        <w:rPr>
          <w:rStyle w:val="Text2"/>
        </w:rPr>
        <w:t>id</w:t>
      </w:r>
      <w:r>
        <w:t xml:space="preserve"> entry corresponding to each vertex encountered along the way to point to the root. The net result is to flatten the trees almost completely, approximating the ideal achieved by the quick-find algorithm, as illustrated in </w:t>
      </w:r>
      <w:hyperlink w:anchor="id_ch01fig09">
        <w:r>
          <w:rPr>
            <w:rStyle w:val="Text0"/>
          </w:rPr>
          <w:t>Figure 1.9</w:t>
        </w:r>
      </w:hyperlink>
      <w:r>
        <w:t xml:space="preserve">. The analysis that establishes this fact is extremely complex, but the method is simple and effective. </w:t>
      </w:r>
      <w:hyperlink w:anchor="id_ch01fig11">
        <w:r>
          <w:rPr>
            <w:rStyle w:val="Text0"/>
          </w:rPr>
          <w:t>Figure 1.11</w:t>
        </w:r>
      </w:hyperlink>
      <w:r>
        <w:t xml:space="preserve"> shows the result of path compression for a large example.</w:t>
      </w:r>
    </w:p>
    <w:p>
      <w:bookmarkStart w:id="82" w:name="id_ch01fig09"/>
      <w:pPr>
        <w:pStyle w:val="Para 04"/>
        <w:keepLines w:val="on"/>
      </w:pPr>
      <w:r>
        <w:drawing>
          <wp:inline>
            <wp:extent cx="1422400" cy="2730500"/>
            <wp:effectExtent l="0" r="0" t="0" b="0"/>
            <wp:docPr id="18" name="01fig09.jpeg" descr="Image"/>
            <wp:cNvGraphicFramePr>
              <a:graphicFrameLocks noChangeAspect="1"/>
            </wp:cNvGraphicFramePr>
            <a:graphic>
              <a:graphicData uri="http://schemas.openxmlformats.org/drawingml/2006/picture">
                <pic:pic>
                  <pic:nvPicPr>
                    <pic:cNvPr id="0" name="01fig09.jpeg" descr="Image"/>
                    <pic:cNvPicPr/>
                  </pic:nvPicPr>
                  <pic:blipFill>
                    <a:blip r:embed="rId20"/>
                    <a:stretch>
                      <a:fillRect/>
                    </a:stretch>
                  </pic:blipFill>
                  <pic:spPr>
                    <a:xfrm>
                      <a:off x="0" y="0"/>
                      <a:ext cx="1422400" cy="2730500"/>
                    </a:xfrm>
                    <a:prstGeom prst="rect">
                      <a:avLst/>
                    </a:prstGeom>
                  </pic:spPr>
                </pic:pic>
              </a:graphicData>
            </a:graphic>
          </wp:inline>
        </w:drawing>
      </w:r>
      <w:bookmarkEnd w:id="82"/>
    </w:p>
    <w:p>
      <w:pPr>
        <w:pStyle w:val="Para 02"/>
        <w:keepLines w:val="on"/>
      </w:pPr>
      <w:r>
        <w:t xml:space="preserve">We can make paths in the trees even shorter by simply making all the objects that we touch point to the root of the new tree for the union operation, as shown in these two examples. The example at the top shows the result corresponding to </w:t>
      </w:r>
      <w:hyperlink w:anchor="id_ch01fig07">
        <w:r>
          <w:rPr>
            <w:rStyle w:val="Text0"/>
          </w:rPr>
          <w:t>Figure 1.7</w:t>
        </w:r>
      </w:hyperlink>
      <w:r>
        <w:t>. For short paths, path compression has no effect, but when we process the pair</w:t>
      </w:r>
      <w:r>
        <w:rPr>
          <w:rStyle w:val="Text1"/>
        </w:rPr>
        <w:t xml:space="preserve"> </w:t>
      </w:r>
      <w:r>
        <w:rPr>
          <w:rStyle w:val="Text7"/>
        </w:rPr>
        <w:t>1 6</w:t>
      </w:r>
      <w:r>
        <w:rPr>
          <w:rStyle w:val="Text1"/>
        </w:rPr>
        <w:t xml:space="preserve">, </w:t>
      </w:r>
      <w:r>
        <w:t>we make</w:t>
      </w:r>
      <w:r>
        <w:rPr>
          <w:rStyle w:val="Text1"/>
        </w:rPr>
        <w:t xml:space="preserve"> </w:t>
      </w:r>
      <w:r>
        <w:rPr>
          <w:rStyle w:val="Text7"/>
        </w:rPr>
        <w:t>1</w:t>
      </w:r>
      <w:r>
        <w:rPr>
          <w:rStyle w:val="Text1"/>
        </w:rPr>
        <w:t xml:space="preserve">, </w:t>
      </w:r>
      <w:r>
        <w:rPr>
          <w:rStyle w:val="Text7"/>
        </w:rPr>
        <w:t>5</w:t>
      </w:r>
      <w:r>
        <w:rPr>
          <w:rStyle w:val="Text1"/>
        </w:rPr>
        <w:t xml:space="preserve">, </w:t>
      </w:r>
      <w:r>
        <w:t>and</w:t>
      </w:r>
      <w:r>
        <w:rPr>
          <w:rStyle w:val="Text1"/>
        </w:rPr>
        <w:t xml:space="preserve"> </w:t>
      </w:r>
      <w:r>
        <w:rPr>
          <w:rStyle w:val="Text7"/>
        </w:rPr>
        <w:t>6</w:t>
      </w:r>
      <w:r>
        <w:rPr>
          <w:rStyle w:val="Text1"/>
        </w:rPr>
        <w:t xml:space="preserve"> </w:t>
      </w:r>
      <w:r>
        <w:t>all point to</w:t>
      </w:r>
      <w:r>
        <w:rPr>
          <w:rStyle w:val="Text1"/>
        </w:rPr>
        <w:t xml:space="preserve"> </w:t>
      </w:r>
      <w:r>
        <w:rPr>
          <w:rStyle w:val="Text7"/>
        </w:rPr>
        <w:t>3</w:t>
      </w:r>
      <w:r>
        <w:rPr>
          <w:rStyle w:val="Text1"/>
        </w:rPr>
        <w:t xml:space="preserve"> </w:t>
      </w:r>
      <w:r>
        <w:t xml:space="preserve">and get a tree flatter than the one in </w:t>
      </w:r>
      <w:hyperlink w:anchor="id_ch01fig07">
        <w:r>
          <w:rPr>
            <w:rStyle w:val="Text0"/>
          </w:rPr>
          <w:t>Figure 1.7</w:t>
        </w:r>
      </w:hyperlink>
      <w:r>
        <w:t xml:space="preserve">. The example at the bottom shows the result corresponding to </w:t>
      </w:r>
      <w:hyperlink w:anchor="id_ch01fig08">
        <w:r>
          <w:rPr>
            <w:rStyle w:val="Text0"/>
          </w:rPr>
          <w:t>Figure 1.8</w:t>
        </w:r>
      </w:hyperlink>
      <w:r>
        <w:t>. Paths that are longer than one or two links can develop in the trees, but whenever we traverse them, we flatten them. Here, when we process the pair</w:t>
      </w:r>
      <w:r>
        <w:rPr>
          <w:rStyle w:val="Text1"/>
        </w:rPr>
        <w:t xml:space="preserve"> </w:t>
      </w:r>
      <w:r>
        <w:rPr>
          <w:rStyle w:val="Text7"/>
        </w:rPr>
        <w:t>6 8</w:t>
      </w:r>
      <w:r>
        <w:rPr>
          <w:rStyle w:val="Text1"/>
        </w:rPr>
        <w:t xml:space="preserve">, </w:t>
      </w:r>
      <w:r>
        <w:t>we flatten the tree by making</w:t>
      </w:r>
      <w:r>
        <w:rPr>
          <w:rStyle w:val="Text1"/>
        </w:rPr>
        <w:t xml:space="preserve"> </w:t>
      </w:r>
      <w:r>
        <w:rPr>
          <w:rStyle w:val="Text7"/>
        </w:rPr>
        <w:t>4</w:t>
      </w:r>
      <w:r>
        <w:rPr>
          <w:rStyle w:val="Text1"/>
        </w:rPr>
        <w:t xml:space="preserve">, </w:t>
      </w:r>
      <w:r>
        <w:rPr>
          <w:rStyle w:val="Text7"/>
        </w:rPr>
        <w:t>6</w:t>
      </w:r>
      <w:r>
        <w:rPr>
          <w:rStyle w:val="Text1"/>
        </w:rPr>
        <w:t xml:space="preserve">, </w:t>
      </w:r>
      <w:r>
        <w:t>and</w:t>
      </w:r>
      <w:r>
        <w:rPr>
          <w:rStyle w:val="Text1"/>
        </w:rPr>
        <w:t xml:space="preserve"> </w:t>
      </w:r>
      <w:r>
        <w:rPr>
          <w:rStyle w:val="Text7"/>
        </w:rPr>
        <w:t>8</w:t>
      </w:r>
      <w:r>
        <w:rPr>
          <w:rStyle w:val="Text1"/>
        </w:rPr>
        <w:t xml:space="preserve"> </w:t>
      </w:r>
      <w:r>
        <w:t>all point to</w:t>
      </w:r>
      <w:r>
        <w:rPr>
          <w:rStyle w:val="Text1"/>
        </w:rPr>
        <w:t xml:space="preserve"> </w:t>
      </w:r>
      <w:r>
        <w:rPr>
          <w:rStyle w:val="Text7"/>
        </w:rPr>
        <w:t>0</w:t>
      </w:r>
      <w:r>
        <w:rPr>
          <w:rStyle w:val="Text1"/>
        </w:rPr>
        <w:t>.</w:t>
      </w:r>
    </w:p>
    <w:p>
      <w:pPr>
        <w:pStyle w:val="Para 01"/>
        <w:keepLines w:val="on"/>
      </w:pPr>
      <w:r>
        <w:t>Figure 1.9 Path compression</w:t>
      </w:r>
    </w:p>
    <w:p>
      <w:pPr>
        <w:pStyle w:val="Normal"/>
      </w:pPr>
      <w:r>
        <w:t xml:space="preserve">There are many other ways to implement path compression. For example, </w:t>
      </w:r>
      <w:hyperlink w:anchor="Program_1_4_Path_compression_by">
        <w:r>
          <w:rPr>
            <w:rStyle w:val="Text0"/>
          </w:rPr>
          <w:t>Program 1.4</w:t>
        </w:r>
      </w:hyperlink>
      <w:r>
        <w:t xml:space="preserve"> is an implementation that compresses the paths by making each link skip to the next node in the path on the way up the tree, as depicted in </w:t>
      </w:r>
      <w:hyperlink w:anchor="id_ch01fig10">
        <w:r>
          <w:rPr>
            <w:rStyle w:val="Text0"/>
          </w:rPr>
          <w:t>Figure 1.10</w:t>
        </w:r>
      </w:hyperlink>
      <w:r>
        <w:t xml:space="preserve">. This method is slightly easier to implement than full path compression (see </w:t>
      </w:r>
      <w:hyperlink w:anchor="1_16">
        <w:r>
          <w:rPr>
            <w:rStyle w:val="Text0"/>
          </w:rPr>
          <w:t>Exercise 1.16</w:t>
        </w:r>
      </w:hyperlink>
      <w:r>
        <w:t xml:space="preserve">), and achieves the same net result. We refer to this variant as </w:t>
      </w:r>
      <w:r>
        <w:rPr>
          <w:rStyle w:val="Text1"/>
        </w:rPr>
        <w:t>weighted quick-union with path compression by halving</w:t>
      </w:r>
      <w:r>
        <w:t xml:space="preserve">. Which of these methods is the more effective? Is the savings achieved worth the extra time required to implement path compression? Is there some other technique that we should consider? To answer these questions, we need to look more </w:t>
        <w:bookmarkStart w:id="83" w:name="carefully_at_the_algorithms_and"/>
        <w:t xml:space="preserve">carefully at the algorithms and implementations. We shall return to this topic in </w:t>
        <w:bookmarkEnd w:id="83"/>
      </w:r>
      <w:hyperlink w:anchor="Chapter_Two__Principles_of_Algor">
        <w:r>
          <w:rPr>
            <w:rStyle w:val="Text0"/>
          </w:rPr>
          <w:t>Chapter 2</w:t>
        </w:r>
      </w:hyperlink>
      <w:r>
        <w:t>, in the context of our discussion of basic approaches to the analysis of algorithms.</w:t>
      </w:r>
    </w:p>
    <w:p>
      <w:bookmarkStart w:id="84" w:name="id_ch01fig10"/>
      <w:pPr>
        <w:pStyle w:val="Para 04"/>
        <w:keepLines w:val="on"/>
      </w:pPr>
      <w:r>
        <w:drawing>
          <wp:inline>
            <wp:extent cx="825500" cy="2514600"/>
            <wp:effectExtent l="0" r="0" t="0" b="0"/>
            <wp:docPr id="19" name="01fig10.jpeg" descr="Image"/>
            <wp:cNvGraphicFramePr>
              <a:graphicFrameLocks noChangeAspect="1"/>
            </wp:cNvGraphicFramePr>
            <a:graphic>
              <a:graphicData uri="http://schemas.openxmlformats.org/drawingml/2006/picture">
                <pic:pic>
                  <pic:nvPicPr>
                    <pic:cNvPr id="0" name="01fig10.jpeg" descr="Image"/>
                    <pic:cNvPicPr/>
                  </pic:nvPicPr>
                  <pic:blipFill>
                    <a:blip r:embed="rId21"/>
                    <a:stretch>
                      <a:fillRect/>
                    </a:stretch>
                  </pic:blipFill>
                  <pic:spPr>
                    <a:xfrm>
                      <a:off x="0" y="0"/>
                      <a:ext cx="825500" cy="2514600"/>
                    </a:xfrm>
                    <a:prstGeom prst="rect">
                      <a:avLst/>
                    </a:prstGeom>
                  </pic:spPr>
                </pic:pic>
              </a:graphicData>
            </a:graphic>
          </wp:inline>
        </w:drawing>
      </w:r>
      <w:bookmarkEnd w:id="84"/>
    </w:p>
    <w:p>
      <w:pPr>
        <w:pStyle w:val="Para 02"/>
        <w:keepLines w:val="on"/>
      </w:pPr>
      <w:r>
        <w:t>We can nearly halve the length of paths on the way up the tree by taking two links at a time, and setting the bottom one to point to the same node as the top one, as shown in this example. The net result of performing this operation on every path that we traverse is asymptotically the same as full path compression.</w:t>
      </w:r>
    </w:p>
    <w:p>
      <w:pPr>
        <w:pStyle w:val="Para 01"/>
        <w:keepLines w:val="on"/>
      </w:pPr>
      <w:r>
        <w:t>Figure 1.10 Path compression by halving</w:t>
      </w:r>
    </w:p>
    <w:p>
      <w:pPr>
        <w:pStyle w:val="Para 10"/>
        <w:keepLines w:val="on"/>
      </w:pPr>
      <w:r>
        <w:t xml:space="preserve"> </w:t>
      </w:r>
    </w:p>
    <w:p>
      <w:pPr>
        <w:keepNext/>
        <w:pStyle w:val="Para 11"/>
        <w:keepLines w:val="on"/>
      </w:pPr>
      <w:r>
        <w:bookmarkStart w:id="85" w:name="Program_1_4_Path_compression_by"/>
        <w:t>Program 1.4 Path compression by halving</w:t>
        <w:bookmarkEnd w:id="85"/>
      </w:r>
    </w:p>
    <w:p>
      <w:pPr>
        <w:pStyle w:val="Normal"/>
        <w:keepLines w:val="on"/>
      </w:pPr>
      <w:r>
        <w:t xml:space="preserve">If we replace the </w:t>
      </w:r>
      <w:r>
        <w:rPr>
          <w:rStyle w:val="Text2"/>
        </w:rPr>
        <w:t>for</w:t>
      </w:r>
      <w:r>
        <w:t xml:space="preserve"> loops in </w:t>
      </w:r>
      <w:hyperlink w:anchor="Program_1_3_Weighted_version_of">
        <w:r>
          <w:rPr>
            <w:rStyle w:val="Text0"/>
          </w:rPr>
          <w:t>Program 1.3</w:t>
        </w:r>
      </w:hyperlink>
      <w:r>
        <w:t xml:space="preserve"> by this code, we halve the length of any path that we traverse. The net result of this change is that the trees become almost completely flat after a long sequence of operations.</w:t>
      </w:r>
    </w:p>
    <w:p>
      <w:bookmarkStart w:id="86" w:name="Click_here_to_view_code_image_3"/>
      <w:pPr>
        <w:keepNext/>
        <w:pStyle w:val="Para 08"/>
        <w:keepLines w:val="on"/>
      </w:pPr>
      <w:hyperlink w:anchor="id_p01pro04a">
        <w:r>
          <w:t>Click here to view code image</w:t>
        </w:r>
      </w:hyperlink>
      <w:bookmarkEnd w:id="86"/>
    </w:p>
    <w:p>
      <w:pPr>
        <w:keepNext/>
        <w:pStyle w:val="Para 05"/>
        <w:keepLines w:val="on"/>
      </w:pPr>
      <w:r>
        <w:t>for (i = p; i != id[i]; i = id[i])</w:t>
        <w:br w:clear="none"/>
        <w:br w:clear="none"/>
        <w:t xml:space="preserve">  id[i] = id[id[i]];</w:t>
        <w:br w:clear="none"/>
        <w:br w:clear="none"/>
        <w:br w:clear="none"/>
        <w:t>for (j = q; j != id[j]; j = id[j])</w:t>
        <w:br w:clear="none"/>
        <w:br w:clear="none"/>
        <w:t xml:space="preserve">  id[j] = id[id[j]];</w:t>
        <w:br w:clear="none"/>
        <w:br w:clear="none"/>
        <w:t xml:space="preserve"> </w:t>
      </w:r>
    </w:p>
    <w:p>
      <w:pPr>
        <w:pStyle w:val="Normal"/>
      </w:pPr>
      <w:r>
        <w:t xml:space="preserve">The end result of the succession of algorithms that we have considered to solve the connectivity problem is about the best that we could hope for in any practical sense. We have algorithms that are easy to implement whose running time is guaranteed to be within a constant factor of the cost of gathering the data. Moreover, the algorithms are </w:t>
      </w:r>
      <w:r>
        <w:rPr>
          <w:rStyle w:val="Text1"/>
        </w:rPr>
        <w:t>online</w:t>
      </w:r>
      <w:r>
        <w:t xml:space="preserve"> algorithms that consider each edge once, using space proportional to the number of objects, so there is no limitation on the number of edges that they can handle. The empirical studies in </w:t>
      </w:r>
      <w:hyperlink w:anchor="These_relative_timings_for_solvi">
        <w:r>
          <w:rPr>
            <w:rStyle w:val="Text0"/>
          </w:rPr>
          <w:t>Table 1.1</w:t>
        </w:r>
      </w:hyperlink>
      <w:r>
        <w:t xml:space="preserve"> validate our conclusion that </w:t>
      </w:r>
      <w:hyperlink w:anchor="Program_1_3_Weighted_version_of">
        <w:r>
          <w:rPr>
            <w:rStyle w:val="Text0"/>
          </w:rPr>
          <w:t>Program 1.3</w:t>
        </w:r>
      </w:hyperlink>
      <w:r>
        <w:t xml:space="preserve"> and its path-compression variations are useful even for huge practical applications. Choosing which is the best among these algorithms requires careful and sophisticated analysis (see </w:t>
      </w:r>
      <w:hyperlink w:anchor="Chapter_Two__Principles_of_Algor">
        <w:r>
          <w:rPr>
            <w:rStyle w:val="Text0"/>
          </w:rPr>
          <w:t>Chapter 2</w:t>
        </w:r>
      </w:hyperlink>
      <w:r>
        <w:t>).</w:t>
      </w:r>
    </w:p>
    <w:p>
      <w:pPr>
        <w:pStyle w:val="5 Block"/>
        <w:keepLines w:val="on"/>
      </w:pPr>
    </w:p>
    <w:p>
      <w:pPr>
        <w:pStyle w:val="Normal"/>
        <w:keepLines w:val="on"/>
      </w:pPr>
      <w:r>
        <w:bookmarkStart w:id="87" w:name="These_relative_timings_for_solvi"/>
        <w:t xml:space="preserve">These relative timings for solving random connectivity problems using various union–find algorithms demonstrate the effectiveness of the weighted version of the quick union algorithm. The added incremental benefit due to path compression is less important. In these experiments, </w:t>
        <w:bookmarkEnd w:id="87"/>
      </w:r>
      <w:r>
        <w:rPr>
          <w:rStyle w:val="Text1"/>
        </w:rPr>
        <w:t>M</w:t>
      </w:r>
      <w:r>
        <w:t xml:space="preserve"> is the number of random connections generated until all </w:t>
      </w:r>
      <w:r>
        <w:rPr>
          <w:rStyle w:val="Text1"/>
        </w:rPr>
        <w:t>N</w:t>
      </w:r>
      <w:r>
        <w:t xml:space="preserve"> objects were connected. This process involves substantially more </w:t>
      </w:r>
      <w:r>
        <w:rPr>
          <w:rStyle w:val="Text1"/>
        </w:rPr>
        <w:t>find</w:t>
      </w:r>
      <w:r>
        <w:t xml:space="preserve"> operations than </w:t>
      </w:r>
      <w:r>
        <w:rPr>
          <w:rStyle w:val="Text1"/>
        </w:rPr>
        <w:t>union</w:t>
      </w:r>
      <w:r>
        <w:t xml:space="preserve"> operations, so quick union is substantially slower than quick find. Neither quick find nor quick union is feasible for huge </w:t>
      </w:r>
      <w:r>
        <w:rPr>
          <w:rStyle w:val="Text1"/>
        </w:rPr>
        <w:t>N</w:t>
      </w:r>
      <w:r>
        <w:t xml:space="preserve">. The running time for the weighted methods is evidently proportional to </w:t>
      </w:r>
      <w:r>
        <w:rPr>
          <w:rStyle w:val="Text1"/>
        </w:rPr>
        <w:t>N</w:t>
      </w:r>
      <w:r>
        <w:t xml:space="preserve">, as it approximately doubles when </w:t>
      </w:r>
      <w:r>
        <w:rPr>
          <w:rStyle w:val="Text1"/>
        </w:rPr>
        <w:t>N</w:t>
      </w:r>
      <w:r>
        <w:t xml:space="preserve"> is doubled.</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2159000"/>
            <wp:effectExtent l="0" r="0" t="0" b="0"/>
            <wp:wrapTopAndBottom/>
            <wp:docPr id="20" name="01tab01.jpeg" descr="Image"/>
            <wp:cNvGraphicFramePr>
              <a:graphicFrameLocks noChangeAspect="1"/>
            </wp:cNvGraphicFramePr>
            <a:graphic>
              <a:graphicData uri="http://schemas.openxmlformats.org/drawingml/2006/picture">
                <pic:pic>
                  <pic:nvPicPr>
                    <pic:cNvPr id="0" name="01tab01.jpeg" descr="Image"/>
                    <pic:cNvPicPr/>
                  </pic:nvPicPr>
                  <pic:blipFill>
                    <a:blip r:embed="rId22"/>
                    <a:stretch>
                      <a:fillRect/>
                    </a:stretch>
                  </pic:blipFill>
                  <pic:spPr>
                    <a:xfrm>
                      <a:off x="0" y="0"/>
                      <a:ext cx="3149600" cy="2159000"/>
                    </a:xfrm>
                    <a:prstGeom prst="rect">
                      <a:avLst/>
                    </a:prstGeom>
                  </pic:spPr>
                </pic:pic>
              </a:graphicData>
            </a:graphic>
          </wp:anchor>
        </w:drawing>
      </w:r>
    </w:p>
    <w:p>
      <w:pPr>
        <w:pStyle w:val="Para 01"/>
        <w:keepLines w:val="on"/>
      </w:pPr>
      <w:r>
        <w:t>Table 1.1 Empirical study of union-find algorithms</w:t>
      </w:r>
    </w:p>
    <w:p>
      <w:pPr>
        <w:keepNext/>
        <w:pStyle w:val="5 Block"/>
        <w:keepLines w:val="on"/>
      </w:pPr>
    </w:p>
    <w:p>
      <w:bookmarkStart w:id="88" w:name="Exercises_1"/>
      <w:pPr>
        <w:keepNext/>
        <w:pStyle w:val="Heading 2"/>
        <w:keepLines w:val="on"/>
      </w:pPr>
      <w:r>
        <w:t>Exercises</w:t>
      </w:r>
      <w:bookmarkEnd w:id="88"/>
    </w:p>
    <w:p>
      <w:pPr>
        <w:pStyle w:val="Normal"/>
        <w:keepLines w:val="on"/>
      </w:pPr>
      <w:r>
        <w:rPr>
          <w:rStyle w:val="Text33"/>
        </w:rPr>
        <w:drawing>
          <wp:inline>
            <wp:extent cx="38100" cy="38100"/>
            <wp:effectExtent l="0" r="0" t="0" b="0"/>
            <wp:docPr id="2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9" w:name="id_ch01exe04"/>
        <w:t xml:space="preserve"> </w:t>
        <w:bookmarkEnd w:id="89"/>
      </w:r>
      <w:r>
        <w:rPr>
          <w:rStyle w:val="Text3"/>
        </w:rPr>
        <w:t>1.4</w:t>
      </w:r>
      <w:r>
        <w:t xml:space="preserve"> Show the contents of the </w:t>
      </w:r>
      <w:r>
        <w:rPr>
          <w:rStyle w:val="Text2"/>
        </w:rPr>
        <w:t>id</w:t>
      </w:r>
      <w:r>
        <w:t xml:space="preserve"> array after each </w:t>
      </w:r>
      <w:r>
        <w:rPr>
          <w:rStyle w:val="Text1"/>
        </w:rPr>
        <w:t>union</w:t>
      </w:r>
      <w:r>
        <w:t xml:space="preserve"> operation when you use the quick-find algorithm (</w:t>
      </w:r>
      <w:hyperlink w:anchor="Program_1_1_Quick_find_solution">
        <w:r>
          <w:rPr>
            <w:rStyle w:val="Text0"/>
          </w:rPr>
          <w:t>Program 1.1</w:t>
        </w:r>
      </w:hyperlink>
      <w:r>
        <w:t xml:space="preserve">) to solve the connectivity problem for the sequence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 xml:space="preserve">. Also give the number of times the program accesses the </w:t>
      </w:r>
      <w:r>
        <w:rPr>
          <w:rStyle w:val="Text2"/>
        </w:rPr>
        <w:t>id</w:t>
      </w:r>
      <w:r>
        <w:t xml:space="preserve"> array for each input pair.</w:t>
      </w:r>
    </w:p>
    <w:p>
      <w:pPr>
        <w:pStyle w:val="Normal"/>
      </w:pPr>
      <w:r>
        <w:rPr>
          <w:rStyle w:val="Text30"/>
        </w:rPr>
        <w:drawing>
          <wp:inline>
            <wp:extent cx="38100" cy="38100"/>
            <wp:effectExtent l="0" r="0" t="0" b="0"/>
            <wp:docPr id="2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0" w:name="id_ch01exe05"/>
        <w:t xml:space="preserve"> </w:t>
        <w:bookmarkEnd w:id="90"/>
      </w:r>
      <w:r>
        <w:rPr>
          <w:rStyle w:val="Text3"/>
        </w:rPr>
        <w:t>1.5</w:t>
      </w:r>
      <w:r>
        <w:t xml:space="preserve"> Do </w:t>
      </w:r>
      <w:hyperlink w:anchor="id_ch01exe04">
        <w:r>
          <w:rPr>
            <w:rStyle w:val="Text0"/>
          </w:rPr>
          <w:t>Exercise 1.4</w:t>
        </w:r>
      </w:hyperlink>
      <w:r>
        <w:t>, but use the quick-union algorithm (</w:t>
      </w:r>
      <w:hyperlink w:anchor="Program_1_2_Quick_union_solution">
        <w:r>
          <w:rPr>
            <w:rStyle w:val="Text0"/>
          </w:rPr>
          <w:t>Program 1.2</w:t>
        </w:r>
      </w:hyperlink>
      <w:r>
        <w:t>).</w:t>
      </w:r>
    </w:p>
    <w:p>
      <w:pPr>
        <w:pStyle w:val="Normal"/>
      </w:pPr>
      <w:r>
        <w:rPr>
          <w:rStyle w:val="Text33"/>
        </w:rPr>
        <w:drawing>
          <wp:inline>
            <wp:extent cx="38100" cy="38100"/>
            <wp:effectExtent l="0" r="0" t="0" b="0"/>
            <wp:docPr id="2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1" w:name="id_ch01exe06"/>
        <w:t xml:space="preserve"> </w:t>
        <w:bookmarkEnd w:id="91"/>
      </w:r>
      <w:r>
        <w:rPr>
          <w:rStyle w:val="Text3"/>
        </w:rPr>
        <w:t>1.6</w:t>
      </w:r>
      <w:r>
        <w:t xml:space="preserve"> Give the contents of the </w:t>
      </w:r>
      <w:r>
        <w:rPr>
          <w:rStyle w:val="Text2"/>
        </w:rPr>
        <w:t>id</w:t>
      </w:r>
      <w:r>
        <w:t xml:space="preserve"> array after each </w:t>
      </w:r>
      <w:r>
        <w:rPr>
          <w:rStyle w:val="Text1"/>
        </w:rPr>
        <w:t>union</w:t>
      </w:r>
      <w:r>
        <w:t xml:space="preserve"> operation for the weighted quick-union algorithm running on the examples corresponding to </w:t>
      </w:r>
      <w:hyperlink w:anchor="id_ch01fig07">
        <w:r>
          <w:rPr>
            <w:rStyle w:val="Text0"/>
          </w:rPr>
          <w:t>Figure 1.7</w:t>
        </w:r>
      </w:hyperlink>
      <w:r>
        <w:t xml:space="preserve"> and </w:t>
      </w:r>
      <w:hyperlink w:anchor="id_ch01fig08">
        <w:r>
          <w:rPr>
            <w:rStyle w:val="Text0"/>
          </w:rPr>
          <w:t>Figure 1.8</w:t>
        </w:r>
      </w:hyperlink>
      <w:r>
        <w:t>.</w:t>
      </w:r>
    </w:p>
    <w:p>
      <w:pPr>
        <w:pStyle w:val="Normal"/>
      </w:pPr>
      <w:r>
        <w:rPr>
          <w:rStyle w:val="Text30"/>
        </w:rPr>
        <w:drawing>
          <wp:inline>
            <wp:extent cx="38100" cy="38100"/>
            <wp:effectExtent l="0" r="0" t="0" b="0"/>
            <wp:docPr id="2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2" w:name="id_ch01exe07"/>
        <w:t xml:space="preserve"> </w:t>
        <w:bookmarkEnd w:id="92"/>
      </w:r>
      <w:r>
        <w:rPr>
          <w:rStyle w:val="Text3"/>
        </w:rPr>
        <w:t>1.7</w:t>
      </w:r>
      <w:r>
        <w:t xml:space="preserve"> Do </w:t>
      </w:r>
      <w:hyperlink w:anchor="id_ch01exe04">
        <w:r>
          <w:rPr>
            <w:rStyle w:val="Text0"/>
          </w:rPr>
          <w:t>Exercise 1.4</w:t>
        </w:r>
      </w:hyperlink>
      <w:r>
        <w:t>, but use the weighted quick-union algorithm (</w:t>
      </w:r>
      <w:hyperlink w:anchor="Program_1_3_Weighted_version_of">
        <w:r>
          <w:rPr>
            <w:rStyle w:val="Text0"/>
          </w:rPr>
          <w:t>Program 1.3</w:t>
        </w:r>
      </w:hyperlink>
      <w:r>
        <w:t>).</w:t>
      </w:r>
    </w:p>
    <w:p>
      <w:pPr>
        <w:pStyle w:val="Normal"/>
      </w:pPr>
      <w:r>
        <w:rPr>
          <w:rStyle w:val="Text30"/>
        </w:rPr>
        <w:drawing>
          <wp:inline>
            <wp:extent cx="38100" cy="38100"/>
            <wp:effectExtent l="0" r="0" t="0" b="0"/>
            <wp:docPr id="2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3" w:name="id_ch01exe08"/>
        <w:t xml:space="preserve"> </w:t>
        <w:bookmarkEnd w:id="93"/>
      </w:r>
      <w:r>
        <w:rPr>
          <w:rStyle w:val="Text3"/>
        </w:rPr>
        <w:t>1.8</w:t>
      </w:r>
      <w:r>
        <w:t xml:space="preserve"> Do </w:t>
      </w:r>
      <w:hyperlink w:anchor="id_ch01exe04">
        <w:r>
          <w:rPr>
            <w:rStyle w:val="Text0"/>
          </w:rPr>
          <w:t>Exercise 1.4</w:t>
        </w:r>
      </w:hyperlink>
      <w:r>
        <w:t>, but use the weighted quick-union algorithm with path compression by halving (</w:t>
      </w:r>
      <w:hyperlink w:anchor="Program_1_4_Path_compression_by">
        <w:r>
          <w:rPr>
            <w:rStyle w:val="Text0"/>
          </w:rPr>
          <w:t>Program 1.4</w:t>
        </w:r>
      </w:hyperlink>
      <w:r>
        <w:t>).</w:t>
      </w:r>
    </w:p>
    <w:p>
      <w:pPr>
        <w:pStyle w:val="Normal"/>
      </w:pPr>
      <w:r>
        <w:rPr>
          <w:rStyle w:val="Text3"/>
        </w:rPr>
        <w:bookmarkStart w:id="94" w:name="1_9"/>
        <w:t>1.9</w:t>
        <w:bookmarkEnd w:id="94"/>
      </w:r>
      <w:r>
        <w:t xml:space="preserve"> Prove an upper bound on the number of machine instructions required to process </w:t>
      </w:r>
      <w:r>
        <w:rPr>
          <w:rStyle w:val="Text1"/>
        </w:rPr>
        <w:t>M</w:t>
      </w:r>
      <w:r>
        <w:t xml:space="preserve"> connections on </w:t>
      </w:r>
      <w:r>
        <w:rPr>
          <w:rStyle w:val="Text1"/>
        </w:rPr>
        <w:t>N</w:t>
      </w:r>
      <w:r>
        <w:t xml:space="preserve"> objects using </w:t>
      </w:r>
      <w:hyperlink w:anchor="Program_1_3_Weighted_version_of">
        <w:r>
          <w:rPr>
            <w:rStyle w:val="Text0"/>
          </w:rPr>
          <w:t>Program 1.3</w:t>
        </w:r>
      </w:hyperlink>
      <w:r>
        <w:t xml:space="preserve">. You may assume, for example, that any C assignment statement always requires less than </w:t>
      </w:r>
      <w:r>
        <w:rPr>
          <w:rStyle w:val="Text1"/>
        </w:rPr>
        <w:t>c</w:t>
      </w:r>
      <w:r>
        <w:t xml:space="preserve"> instructions, for some fixed constant </w:t>
      </w:r>
      <w:r>
        <w:rPr>
          <w:rStyle w:val="Text1"/>
        </w:rPr>
        <w:t>c</w:t>
      </w:r>
      <w:r>
        <w:t>.</w:t>
      </w:r>
    </w:p>
    <w:p>
      <w:pPr>
        <w:pStyle w:val="Para 03"/>
      </w:pPr>
      <w:r>
        <w:rPr>
          <w:rStyle w:val="Text3"/>
        </w:rPr>
        <w:bookmarkStart w:id="95" w:name="1_10"/>
        <w:t>1.10</w:t>
        <w:bookmarkEnd w:id="95"/>
      </w:r>
      <w:r>
        <w:t xml:space="preserve"> Estimate the minimum amount of time (in days) that would be required for quick find (</w:t>
      </w:r>
      <w:hyperlink w:anchor="Program_1_1_Quick_find_solution">
        <w:r>
          <w:rPr>
            <w:rStyle w:val="Text0"/>
          </w:rPr>
          <w:t>Program 1.1</w:t>
        </w:r>
      </w:hyperlink>
      <w:r>
        <w:t>) to solve a problem with 10</w:t>
      </w:r>
      <w:r>
        <w:rPr>
          <w:rStyle w:val="Text8"/>
        </w:rPr>
        <w:t>6</w:t>
      </w:r>
      <w:r>
        <w:t xml:space="preserve"> objects and 10</w:t>
      </w:r>
      <w:r>
        <w:rPr>
          <w:rStyle w:val="Text8"/>
        </w:rPr>
        <w:t>9</w:t>
      </w:r>
      <w:r>
        <w:t xml:space="preserve"> input pairs, on a computer capable of executing 10</w:t>
      </w:r>
      <w:r>
        <w:rPr>
          <w:rStyle w:val="Text8"/>
        </w:rPr>
        <w:t>9</w:t>
      </w:r>
      <w:r>
        <w:t xml:space="preserve"> instructions per second. Assume that each iteration of the </w:t>
      </w:r>
      <w:r>
        <w:rPr>
          <w:rStyle w:val="Text2"/>
        </w:rPr>
        <w:t>while</w:t>
      </w:r>
      <w:r>
        <w:t xml:space="preserve"> loop requires at least 10 instructions.</w:t>
      </w:r>
    </w:p>
    <w:p>
      <w:pPr>
        <w:pStyle w:val="Para 03"/>
      </w:pPr>
      <w:r>
        <w:rPr>
          <w:rStyle w:val="Text3"/>
        </w:rPr>
        <w:bookmarkStart w:id="96" w:name="1_11"/>
        <w:t>1.11</w:t>
        <w:bookmarkEnd w:id="96"/>
      </w:r>
      <w:r>
        <w:t xml:space="preserve"> Estimate the maximum amount of time (in seconds) that would be required for weighted quick union (</w:t>
      </w:r>
      <w:hyperlink w:anchor="Program_1_3_Weighted_version_of">
        <w:r>
          <w:rPr>
            <w:rStyle w:val="Text0"/>
          </w:rPr>
          <w:t>Program 1.3</w:t>
        </w:r>
      </w:hyperlink>
      <w:r>
        <w:t>) to solve a problem with 10</w:t>
      </w:r>
      <w:r>
        <w:rPr>
          <w:rStyle w:val="Text8"/>
        </w:rPr>
        <w:t>6</w:t>
      </w:r>
      <w:r>
        <w:t xml:space="preserve"> objects and 10</w:t>
      </w:r>
      <w:r>
        <w:rPr>
          <w:rStyle w:val="Text8"/>
        </w:rPr>
        <w:t>9</w:t>
      </w:r>
      <w:r>
        <w:t xml:space="preserve"> input pairs, on a computer capable of executing 10</w:t>
      </w:r>
      <w:r>
        <w:rPr>
          <w:rStyle w:val="Text8"/>
        </w:rPr>
        <w:t>9</w:t>
      </w:r>
      <w:r>
        <w:t xml:space="preserve"> instructions per second. Assume that each iteration of the </w:t>
      </w:r>
      <w:r>
        <w:rPr>
          <w:rStyle w:val="Text2"/>
        </w:rPr>
        <w:t>while</w:t>
      </w:r>
      <w:r>
        <w:t xml:space="preserve"> loop requires at most 100 instructions.</w:t>
      </w:r>
    </w:p>
    <w:p>
      <w:pPr>
        <w:pStyle w:val="Para 03"/>
      </w:pPr>
      <w:r>
        <w:rPr>
          <w:rStyle w:val="Text3"/>
        </w:rPr>
        <w:bookmarkStart w:id="97" w:name="1_12"/>
        <w:t>1.12</w:t>
        <w:bookmarkEnd w:id="97"/>
      </w:r>
      <w:r>
        <w:t xml:space="preserve"> Compute the </w:t>
      </w:r>
      <w:r>
        <w:rPr>
          <w:rStyle w:val="Text1"/>
        </w:rPr>
        <w:t>average</w:t>
      </w:r>
      <w:r>
        <w:t xml:space="preserve"> distance from a node to the root in a worst-case tree of 2</w:t>
      </w:r>
      <w:r>
        <w:rPr>
          <w:rStyle w:val="Text10"/>
        </w:rPr>
        <w:t>n</w:t>
      </w:r>
      <w:r>
        <w:t xml:space="preserve"> nodes built by the weighted quick-union algorithm.</w:t>
      </w:r>
    </w:p>
    <w:p>
      <w:pPr>
        <w:pStyle w:val="Normal"/>
      </w:pPr>
      <w:r>
        <w:rPr>
          <w:rStyle w:val="Text30"/>
        </w:rPr>
        <w:drawing>
          <wp:inline>
            <wp:extent cx="38100" cy="38100"/>
            <wp:effectExtent l="0" r="0" t="0" b="0"/>
            <wp:docPr id="2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8" w:name="id_ch01exe13"/>
        <w:t xml:space="preserve"> </w:t>
        <w:bookmarkEnd w:id="98"/>
      </w:r>
      <w:r>
        <w:rPr>
          <w:rStyle w:val="Text3"/>
        </w:rPr>
        <w:t>1.13</w:t>
      </w:r>
      <w:r>
        <w:t xml:space="preserve"> Draw a diagram like </w:t>
      </w:r>
      <w:hyperlink w:anchor="id_ch01fig10">
        <w:r>
          <w:rPr>
            <w:rStyle w:val="Text0"/>
          </w:rPr>
          <w:t>Figure 1.10</w:t>
        </w:r>
      </w:hyperlink>
      <w:r>
        <w:t>, starting with eight nodes instead of nine.</w:t>
      </w:r>
    </w:p>
    <w:p>
      <w:pPr>
        <w:pStyle w:val="Normal"/>
      </w:pPr>
      <w:r>
        <w:rPr>
          <w:rStyle w:val="Text30"/>
        </w:rPr>
        <w:drawing>
          <wp:inline>
            <wp:extent cx="38100" cy="38100"/>
            <wp:effectExtent l="0" r="0" t="0" b="0"/>
            <wp:docPr id="2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9" w:name="id_ch01exe14"/>
        <w:t xml:space="preserve"> </w:t>
        <w:bookmarkEnd w:id="99"/>
      </w:r>
      <w:r>
        <w:rPr>
          <w:rStyle w:val="Text3"/>
        </w:rPr>
        <w:t>1.14</w:t>
      </w:r>
      <w:r>
        <w:t xml:space="preserve"> Give a sequence of input pairs that causes the weighted quick-union algorithm (</w:t>
      </w:r>
      <w:hyperlink w:anchor="Program_1_3_Weighted_version_of">
        <w:r>
          <w:rPr>
            <w:rStyle w:val="Text0"/>
          </w:rPr>
          <w:t>Program 1.3</w:t>
        </w:r>
      </w:hyperlink>
      <w:r>
        <w:t>) to produce a path of length 4.</w:t>
      </w:r>
    </w:p>
    <w:p>
      <w:pPr>
        <w:pStyle w:val="Normal"/>
      </w:pPr>
      <w:r>
        <w:rPr>
          <w:rStyle w:val="Text30"/>
        </w:rPr>
        <w:drawing>
          <wp:inline>
            <wp:extent cx="38100" cy="38100"/>
            <wp:effectExtent l="0" r="0" t="0" b="0"/>
            <wp:docPr id="2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0" w:name="id_ch01exe15"/>
        <w:t xml:space="preserve"> </w:t>
        <w:bookmarkEnd w:id="100"/>
      </w:r>
      <w:r>
        <w:rPr>
          <w:rStyle w:val="Text3"/>
        </w:rPr>
        <w:t>1.15</w:t>
      </w:r>
      <w:r>
        <w:t xml:space="preserve"> Give a sequence of input pairs that causes the weighted quick-union algorithm with path compression by halving (</w:t>
      </w:r>
      <w:hyperlink w:anchor="Program_1_4_Path_compression_by">
        <w:r>
          <w:rPr>
            <w:rStyle w:val="Text0"/>
          </w:rPr>
          <w:t>Program 1.4</w:t>
        </w:r>
      </w:hyperlink>
      <w:r>
        <w:t>) to produce a path of length 4.</w:t>
      </w:r>
    </w:p>
    <w:p>
      <w:pPr>
        <w:pStyle w:val="Normal"/>
      </w:pPr>
      <w:r>
        <w:rPr>
          <w:rStyle w:val="Text3"/>
        </w:rPr>
        <w:bookmarkStart w:id="101" w:name="1_16"/>
        <w:t>1.16</w:t>
        <w:bookmarkEnd w:id="101"/>
      </w:r>
      <w:r>
        <w:t xml:space="preserve"> Show how to modify </w:t>
      </w:r>
      <w:hyperlink w:anchor="Program_1_3_Weighted_version_of">
        <w:r>
          <w:rPr>
            <w:rStyle w:val="Text0"/>
          </w:rPr>
          <w:t>Program 1.3</w:t>
        </w:r>
      </w:hyperlink>
      <w:r>
        <w:t xml:space="preserve"> to implement </w:t>
      </w:r>
      <w:r>
        <w:rPr>
          <w:rStyle w:val="Text1"/>
        </w:rPr>
        <w:t>full</w:t>
      </w:r>
      <w:r>
        <w:t xml:space="preserve"> path compression, where we complete each </w:t>
      </w:r>
      <w:r>
        <w:rPr>
          <w:rStyle w:val="Text1"/>
        </w:rPr>
        <w:t>union</w:t>
      </w:r>
      <w:r>
        <w:t xml:space="preserve"> operation by making every node that we touch point to the root of the new tree.</w:t>
      </w:r>
    </w:p>
    <w:p>
      <w:pPr>
        <w:pStyle w:val="Normal"/>
      </w:pPr>
      <w:r>
        <w:rPr>
          <w:rStyle w:val="Text30"/>
        </w:rPr>
        <w:drawing>
          <wp:inline>
            <wp:extent cx="38100" cy="38100"/>
            <wp:effectExtent l="0" r="0" t="0" b="0"/>
            <wp:docPr id="2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2" w:name="id_ch01exe17"/>
        <w:t xml:space="preserve"> </w:t>
        <w:bookmarkEnd w:id="102"/>
      </w:r>
      <w:r>
        <w:rPr>
          <w:rStyle w:val="Text3"/>
        </w:rPr>
        <w:t>1.17</w:t>
      </w:r>
      <w:r>
        <w:t xml:space="preserve"> Answer </w:t>
      </w:r>
      <w:hyperlink w:anchor="id_ch01exe04">
        <w:r>
          <w:rPr>
            <w:rStyle w:val="Text0"/>
          </w:rPr>
          <w:t>Exercise 1.4</w:t>
        </w:r>
      </w:hyperlink>
      <w:r>
        <w:t>, but using the weighted quick-union algorithm with full path compression (</w:t>
      </w:r>
      <w:hyperlink w:anchor="1_16">
        <w:r>
          <w:rPr>
            <w:rStyle w:val="Text0"/>
          </w:rPr>
          <w:t>Exercise 1.16</w:t>
        </w:r>
      </w:hyperlink>
      <w:r>
        <w:t>).</w:t>
      </w:r>
    </w:p>
    <w:p>
      <w:pPr>
        <w:pStyle w:val="Normal"/>
      </w:pPr>
      <w:r>
        <w:rPr>
          <w:rStyle w:val="Text30"/>
        </w:rPr>
        <w:drawing>
          <wp:inline>
            <wp:extent cx="88900" cy="38100"/>
            <wp:effectExtent l="0" r="0" t="0" b="0"/>
            <wp:docPr id="3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03" w:name="id_ch01exe18"/>
        <w:t xml:space="preserve"> </w:t>
        <w:bookmarkEnd w:id="103"/>
      </w:r>
      <w:r>
        <w:rPr>
          <w:rStyle w:val="Text3"/>
        </w:rPr>
        <w:t>1.18</w:t>
      </w:r>
      <w:r>
        <w:t xml:space="preserve"> Give a sequence of input pairs that causes the weighted quick-union algorithm with full path compression (</w:t>
      </w:r>
      <w:hyperlink w:anchor="1_16">
        <w:r>
          <w:rPr>
            <w:rStyle w:val="Text0"/>
          </w:rPr>
          <w:t>Exercise 1.16</w:t>
        </w:r>
      </w:hyperlink>
      <w:r>
        <w:t>) to produce a path of length 4.</w:t>
      </w:r>
    </w:p>
    <w:p>
      <w:pPr>
        <w:pStyle w:val="Normal"/>
      </w:pPr>
      <w:r>
        <w:rPr>
          <w:rStyle w:val="Text30"/>
        </w:rPr>
        <w:drawing>
          <wp:inline>
            <wp:extent cx="38100" cy="38100"/>
            <wp:effectExtent l="0" r="0" t="0" b="0"/>
            <wp:docPr id="3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04" w:name="id_ch01exe19"/>
        <w:t xml:space="preserve"> </w:t>
        <w:bookmarkEnd w:id="104"/>
      </w:r>
      <w:r>
        <w:rPr>
          <w:rStyle w:val="Text3"/>
        </w:rPr>
        <w:t>1.19</w:t>
      </w:r>
      <w:r>
        <w:t xml:space="preserve"> Give an example showing that modifying quick union (</w:t>
      </w:r>
      <w:hyperlink w:anchor="Program_1_2_Quick_union_solution">
        <w:r>
          <w:rPr>
            <w:rStyle w:val="Text0"/>
          </w:rPr>
          <w:t>Program 1.2</w:t>
        </w:r>
      </w:hyperlink>
      <w:r>
        <w:t xml:space="preserve">) to implement full path compression (see </w:t>
      </w:r>
      <w:hyperlink w:anchor="1_16">
        <w:r>
          <w:rPr>
            <w:rStyle w:val="Text0"/>
          </w:rPr>
          <w:t>Exercise 1.16</w:t>
        </w:r>
      </w:hyperlink>
      <w:r>
        <w:t>) is not sufficient to ensure that the trees have no long paths.</w:t>
      </w:r>
    </w:p>
    <w:p>
      <w:pPr>
        <w:pStyle w:val="Normal"/>
      </w:pPr>
      <w:r>
        <w:rPr>
          <w:rStyle w:val="Text33"/>
        </w:rPr>
        <w:drawing>
          <wp:inline>
            <wp:extent cx="38100" cy="38100"/>
            <wp:effectExtent l="0" r="0" t="0" b="0"/>
            <wp:docPr id="3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5" w:name="id_ch01exe20"/>
        <w:t xml:space="preserve"> </w:t>
        <w:bookmarkEnd w:id="105"/>
      </w:r>
      <w:r>
        <w:rPr>
          <w:rStyle w:val="Text3"/>
        </w:rPr>
        <w:t>1.20</w:t>
      </w:r>
      <w:r>
        <w:t xml:space="preserve"> Modify </w:t>
      </w:r>
      <w:hyperlink w:anchor="Program_1_3_Weighted_version_of">
        <w:r>
          <w:rPr>
            <w:rStyle w:val="Text0"/>
          </w:rPr>
          <w:t>Program 1.3</w:t>
        </w:r>
      </w:hyperlink>
      <w:r>
        <w:t xml:space="preserve"> to use the </w:t>
      </w:r>
      <w:r>
        <w:rPr>
          <w:rStyle w:val="Text1"/>
        </w:rPr>
        <w:t>height</w:t>
      </w:r>
      <w:r>
        <w:t xml:space="preserve"> of the trees (longest path from any node to the root), instead of the weight, to decide whether to set </w:t>
      </w:r>
      <w:r>
        <w:rPr>
          <w:rStyle w:val="Text2"/>
        </w:rPr>
        <w:t>id[i] = j</w:t>
      </w:r>
      <w:r>
        <w:t xml:space="preserve"> or </w:t>
      </w:r>
      <w:r>
        <w:rPr>
          <w:rStyle w:val="Text2"/>
        </w:rPr>
        <w:t>id[j] = i</w:t>
      </w:r>
      <w:r>
        <w:t xml:space="preserve">. Run empirical studies to compare this variant with </w:t>
      </w:r>
      <w:hyperlink w:anchor="Program_1_3_Weighted_version_of">
        <w:r>
          <w:rPr>
            <w:rStyle w:val="Text0"/>
          </w:rPr>
          <w:t>Program 1.3</w:t>
        </w:r>
      </w:hyperlink>
      <w:r>
        <w:t>.</w:t>
      </w:r>
    </w:p>
    <w:p>
      <w:pPr>
        <w:pStyle w:val="Normal"/>
      </w:pPr>
      <w:r>
        <w:rPr>
          <w:rStyle w:val="Text30"/>
        </w:rPr>
        <w:drawing>
          <wp:inline>
            <wp:extent cx="88900" cy="38100"/>
            <wp:effectExtent l="0" r="0" t="0" b="0"/>
            <wp:docPr id="33"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06" w:name="id_ch01exe21"/>
        <w:t xml:space="preserve"> </w:t>
        <w:bookmarkEnd w:id="106"/>
      </w:r>
      <w:r>
        <w:rPr>
          <w:rStyle w:val="Text3"/>
        </w:rPr>
        <w:t>1.21</w:t>
      </w:r>
      <w:r>
        <w:t xml:space="preserve"> Show that </w:t>
      </w:r>
      <w:hyperlink w:anchor="Property_1_3">
        <w:r>
          <w:rPr>
            <w:rStyle w:val="Text0"/>
          </w:rPr>
          <w:t>Property 1.3</w:t>
        </w:r>
      </w:hyperlink>
      <w:r>
        <w:t xml:space="preserve"> holds for the algorithm described in </w:t>
      </w:r>
      <w:hyperlink w:anchor="id_ch01exe20">
        <w:r>
          <w:rPr>
            <w:rStyle w:val="Text0"/>
          </w:rPr>
          <w:t>Exercise 1.20</w:t>
        </w:r>
      </w:hyperlink>
      <w:r>
        <w:t>.</w:t>
      </w:r>
    </w:p>
    <w:p>
      <w:pPr>
        <w:pStyle w:val="Para 03"/>
      </w:pPr>
      <w:r>
        <w:rPr>
          <w:rStyle w:val="Text31"/>
        </w:rPr>
        <w:drawing>
          <wp:inline>
            <wp:extent cx="38100" cy="38100"/>
            <wp:effectExtent l="0" r="0" t="0" b="0"/>
            <wp:docPr id="3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7" w:name="id_ch01exe22"/>
        <w:t xml:space="preserve"> </w:t>
        <w:bookmarkEnd w:id="107"/>
      </w:r>
      <w:r>
        <w:rPr>
          <w:rStyle w:val="Text3"/>
        </w:rPr>
        <w:t>1.22</w:t>
      </w:r>
      <w:r>
        <w:t xml:space="preserve"> Modify </w:t>
      </w:r>
      <w:hyperlink w:anchor="Program_1_4_Path_compression_by">
        <w:r>
          <w:rPr>
            <w:rStyle w:val="Text0"/>
          </w:rPr>
          <w:t>Program 1.4</w:t>
        </w:r>
      </w:hyperlink>
      <w:r>
        <w:t xml:space="preserve"> to generate random pairs of integers between 0 and </w:t>
      </w:r>
      <w:r>
        <w:rPr>
          <w:rStyle w:val="Text1"/>
        </w:rPr>
        <w:t>N</w:t>
      </w:r>
      <w:r>
        <w:t xml:space="preserve"> – 1 instead of reading them from standard input, and to loop until </w:t>
      </w:r>
      <w:r>
        <w:rPr>
          <w:rStyle w:val="Text1"/>
        </w:rPr>
        <w:t>N</w:t>
      </w:r>
      <w:r>
        <w:t xml:space="preserve"> –1 </w:t>
      </w:r>
      <w:r>
        <w:rPr>
          <w:rStyle w:val="Text1"/>
        </w:rPr>
        <w:t>union</w:t>
      </w:r>
      <w:r>
        <w:t xml:space="preserve"> operations have been performed. Run your program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and print out the total number of edges generated for each value of </w:t>
      </w:r>
      <w:r>
        <w:rPr>
          <w:rStyle w:val="Text1"/>
        </w:rPr>
        <w:t>N</w:t>
      </w:r>
      <w:r>
        <w:t>.</w:t>
      </w:r>
    </w:p>
    <w:p>
      <w:pPr>
        <w:pStyle w:val="Normal"/>
      </w:pPr>
      <w:r>
        <w:rPr>
          <w:rStyle w:val="Text30"/>
        </w:rPr>
        <w:drawing>
          <wp:inline>
            <wp:extent cx="38100" cy="38100"/>
            <wp:effectExtent l="0" r="0" t="0" b="0"/>
            <wp:docPr id="3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8" w:name="id_ch01exe23"/>
        <w:t xml:space="preserve"> </w:t>
        <w:bookmarkEnd w:id="108"/>
      </w:r>
      <w:r>
        <w:rPr>
          <w:rStyle w:val="Text3"/>
        </w:rPr>
        <w:t>1.23</w:t>
      </w:r>
      <w:r>
        <w:t xml:space="preserve"> Modify your program from </w:t>
      </w:r>
      <w:hyperlink w:anchor="id_ch01exe22">
        <w:r>
          <w:rPr>
            <w:rStyle w:val="Text0"/>
          </w:rPr>
          <w:t>Exercise 1.22</w:t>
        </w:r>
      </w:hyperlink>
      <w:r>
        <w:t xml:space="preserve"> to plot the number of edges needed to connect </w:t>
      </w:r>
      <w:r>
        <w:rPr>
          <w:rStyle w:val="Text1"/>
        </w:rPr>
        <w:t>N</w:t>
      </w:r>
      <w:r>
        <w:t xml:space="preserve"> items, for 100 ≤ </w:t>
      </w:r>
      <w:r>
        <w:rPr>
          <w:rStyle w:val="Text1"/>
        </w:rPr>
        <w:t>N</w:t>
      </w:r>
      <w:r>
        <w:t xml:space="preserve"> ≤ 1000.</w:t>
      </w:r>
    </w:p>
    <w:p>
      <w:pPr>
        <w:pStyle w:val="Normal"/>
      </w:pPr>
      <w:r>
        <w:rPr>
          <w:rStyle w:val="Text30"/>
        </w:rPr>
        <w:drawing>
          <wp:inline>
            <wp:extent cx="88900" cy="38100"/>
            <wp:effectExtent l="0" r="0" t="0" b="0"/>
            <wp:docPr id="36"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09" w:name="id_ch01exe24"/>
        <w:t xml:space="preserve"> </w:t>
        <w:bookmarkEnd w:id="109"/>
      </w:r>
      <w:r>
        <w:rPr>
          <w:rStyle w:val="Text3"/>
        </w:rPr>
        <w:t>1.24</w:t>
      </w:r>
      <w:r>
        <w:t xml:space="preserve"> Give an approximate formula for the number of random edges that are required to connect </w:t>
      </w:r>
      <w:r>
        <w:rPr>
          <w:rStyle w:val="Text1"/>
        </w:rPr>
        <w:t>N</w:t>
      </w:r>
      <w:r>
        <w:t xml:space="preserve"> objects, as a function of </w:t>
      </w:r>
      <w:r>
        <w:rPr>
          <w:rStyle w:val="Text1"/>
        </w:rPr>
        <w:t>N</w:t>
      </w:r>
      <w:r>
        <w:t>.</w:t>
      </w:r>
    </w:p>
    <w:p>
      <w:pPr>
        <w:pStyle w:val="Para 23"/>
        <w:keepLines w:val="on"/>
      </w:pPr>
      <w:r>
        <w:bookmarkStart w:id="110" w:name="id_page_22"/>
        <w:t xml:space="preserve"> </w:t>
        <w:bookmarkEnd w:id="110"/>
      </w:r>
    </w:p>
    <w:p>
      <w:bookmarkStart w:id="111" w:name="id_ch01fig11"/>
      <w:pPr>
        <w:pStyle w:val="Para 04"/>
        <w:keepLines w:val="on"/>
      </w:pPr>
      <w:r>
        <w:drawing>
          <wp:inline>
            <wp:extent cx="5156200" cy="254000"/>
            <wp:effectExtent l="0" r="0" t="0" b="0"/>
            <wp:docPr id="37" name="01fig11.jpeg" descr="Image"/>
            <wp:cNvGraphicFramePr>
              <a:graphicFrameLocks noChangeAspect="1"/>
            </wp:cNvGraphicFramePr>
            <a:graphic>
              <a:graphicData uri="http://schemas.openxmlformats.org/drawingml/2006/picture">
                <pic:pic>
                  <pic:nvPicPr>
                    <pic:cNvPr id="0" name="01fig11.jpeg" descr="Image"/>
                    <pic:cNvPicPr/>
                  </pic:nvPicPr>
                  <pic:blipFill>
                    <a:blip r:embed="rId23"/>
                    <a:stretch>
                      <a:fillRect/>
                    </a:stretch>
                  </pic:blipFill>
                  <pic:spPr>
                    <a:xfrm>
                      <a:off x="0" y="0"/>
                      <a:ext cx="5156200" cy="254000"/>
                    </a:xfrm>
                    <a:prstGeom prst="rect">
                      <a:avLst/>
                    </a:prstGeom>
                  </pic:spPr>
                </pic:pic>
              </a:graphicData>
            </a:graphic>
          </wp:inline>
        </w:drawing>
      </w:r>
      <w:bookmarkEnd w:id="111"/>
    </w:p>
    <w:p>
      <w:pPr>
        <w:pStyle w:val="Para 02"/>
        <w:keepLines w:val="on"/>
      </w:pPr>
      <w:r>
        <w:t>This sequence depicts the result of processing random pairs from 100 objects with the weighted quick-union algorithm with path compression. All but two of the nodes in the tree are one or two steps from the root.</w:t>
      </w:r>
    </w:p>
    <w:p>
      <w:pPr>
        <w:pStyle w:val="Para 01"/>
        <w:keepLines w:val="on"/>
      </w:pPr>
      <w:r>
        <w:t>Figure 1.11 A large example of the effect of path compression</w:t>
      </w:r>
    </w:p>
    <w:p>
      <w:bookmarkStart w:id="112" w:name="1_4_Perspective"/>
      <w:pPr>
        <w:keepNext/>
        <w:pStyle w:val="Heading 2"/>
        <w:keepLines w:val="on"/>
      </w:pPr>
      <w:r>
        <w:t>1.4 Perspective</w:t>
      </w:r>
      <w:bookmarkEnd w:id="112"/>
    </w:p>
    <w:p>
      <w:pPr>
        <w:pStyle w:val="Normal"/>
        <w:keepLines w:val="on"/>
      </w:pPr>
      <w:r>
        <w:t xml:space="preserve">Each of the algorithms that we considered in </w:t>
      </w:r>
      <w:hyperlink w:anchor="1_3_Union_Find_Algorithms">
        <w:r>
          <w:rPr>
            <w:rStyle w:val="Text0"/>
          </w:rPr>
          <w:t>Section 1.3</w:t>
        </w:r>
      </w:hyperlink>
      <w:r>
        <w:t xml:space="preserve"> seems to be an improvement over the previous in some intuitive sense, but the process is perhaps artificially smooth because we have the benefit of hindsight in looking over the development of the algorithms as they were studied by researchers over the years (</w:t>
      </w:r>
      <w:r>
        <w:rPr>
          <w:rStyle w:val="Text1"/>
        </w:rPr>
        <w:t>see reference section</w:t>
      </w:r>
      <w:r>
        <w:t xml:space="preserve">). The implementations are simple and the problem is well specified, so we can evaluate the various algorithms directly by running empirical studies. Furthermore, we can validate these studies and quantify the comparative performance of these algorithms (see </w:t>
      </w:r>
      <w:hyperlink w:anchor="Chapter_Two__Principles_of_Algor">
        <w:r>
          <w:rPr>
            <w:rStyle w:val="Text0"/>
          </w:rPr>
          <w:t>Chapter 2</w:t>
        </w:r>
      </w:hyperlink>
      <w:r>
        <w:t>). Not all the problem domains in this book are as well developed as this one, and we certainly can run into complex algorithms that are difficult to compare and mathematical problems that are difficult to solve. We strive to make objective scientific judgements about the algorithms that we use, while gaining experience learning the properties of implementations running on actual data from applications or random test data.</w:t>
      </w:r>
    </w:p>
    <w:p>
      <w:pPr>
        <w:pStyle w:val="Normal"/>
      </w:pPr>
      <w:r>
        <w:t xml:space="preserve">The process is prototypical of the way that we consider various algorithms for fundamental problems throughout the book. When possible, we follow the same basic steps that we took for union–find algorithms in </w:t>
      </w:r>
      <w:hyperlink w:anchor="1_2_A_Sample_Problem__Connectivi">
        <w:r>
          <w:rPr>
            <w:rStyle w:val="Text0"/>
          </w:rPr>
          <w:t>Section 1.2</w:t>
        </w:r>
      </w:hyperlink>
      <w:r>
        <w:t>, some of which are highlighted in this list:</w:t>
      </w:r>
    </w:p>
    <w:p>
      <w:pPr>
        <w:pStyle w:val="Normal"/>
      </w:pPr>
      <w:r>
        <w:t>• Decide on a complete and specific problem statement, including identifying fundamental abstract operations that are intrinsic to the problem.</w:t>
      </w:r>
    </w:p>
    <w:p>
      <w:pPr>
        <w:pStyle w:val="Normal"/>
      </w:pPr>
      <w:r>
        <w:t>• Carefully develop a succinct implementation for a straightforward algorithm.</w:t>
      </w:r>
    </w:p>
    <w:p>
      <w:pPr>
        <w:pStyle w:val="Normal"/>
      </w:pPr>
      <w:r>
        <w:t>• Develop improved implementations through a process of stepwise refinement, validating the efficacy of ideas for improvement through empirical analysis, mathematical analysis, or both.</w:t>
      </w:r>
    </w:p>
    <w:p>
      <w:pPr>
        <w:pStyle w:val="Normal"/>
      </w:pPr>
      <w:r>
        <w:t>• Find high-level abstract representations of data structures or algorithms in operation that enable effective high-level design of improved versions.</w:t>
      </w:r>
    </w:p>
    <w:p>
      <w:pPr>
        <w:pStyle w:val="Normal"/>
      </w:pPr>
      <w:r>
        <w:t>• Strive for worst-case performance guarantees when possible, but accept good performance on actual data when available.</w:t>
      </w:r>
    </w:p>
    <w:p>
      <w:pPr>
        <w:pStyle w:val="Normal"/>
      </w:pPr>
      <w:r>
        <w:bookmarkStart w:id="113" w:name="The_potential_for_spectacular_pe"/>
        <w:t xml:space="preserve">The potential for spectacular performance improvements for practical problems such as those that we saw in </w:t>
        <w:bookmarkEnd w:id="113"/>
      </w:r>
      <w:hyperlink w:anchor="1_2_A_Sample_Problem__Connectivi">
        <w:r>
          <w:rPr>
            <w:rStyle w:val="Text0"/>
          </w:rPr>
          <w:t>Section 1.2</w:t>
        </w:r>
      </w:hyperlink>
      <w:r>
        <w:t xml:space="preserve"> makes algorithm design a compelling field of study; few other design activities hold the potential to reap savings factors of millions or billions, or more.</w:t>
      </w:r>
    </w:p>
    <w:p>
      <w:pPr>
        <w:pStyle w:val="Para 03"/>
      </w:pPr>
      <w:r>
        <w:t>More important, as the scale of our computational power and our applications increases, the gap between a fast algorithm and a slow one grows. A new computer might be 10 times faster and be able to process 10 times as much data as an old one, but if we are using a quadratic algorithm such as quick find, the new computer will take 10 times as long on the new job as the old one took to finish the old job! This statement seems counterintuitive at first, but it is easily verified by the simple identity (10</w:t>
      </w:r>
      <w:r>
        <w:rPr>
          <w:rStyle w:val="Text1"/>
        </w:rPr>
        <w:t>N</w:t>
      </w:r>
      <w:r>
        <w:t>)</w:t>
      </w:r>
      <w:r>
        <w:rPr>
          <w:rStyle w:val="Text8"/>
        </w:rPr>
        <w:t>2</w:t>
      </w:r>
      <w:r>
        <w:t>/10 = 10</w:t>
      </w:r>
      <w:r>
        <w:rPr>
          <w:rStyle w:val="Text1"/>
        </w:rPr>
        <w:t>N</w:t>
      </w:r>
      <w:r>
        <w:t xml:space="preserve"> </w:t>
      </w:r>
      <w:r>
        <w:rPr>
          <w:rStyle w:val="Text8"/>
        </w:rPr>
        <w:t>2</w:t>
      </w:r>
      <w:r>
        <w:t xml:space="preserve">, as we shall see in </w:t>
      </w:r>
      <w:hyperlink w:anchor="Chapter_Two__Principles_of_Algor">
        <w:r>
          <w:rPr>
            <w:rStyle w:val="Text0"/>
          </w:rPr>
          <w:t>Chapter 2</w:t>
        </w:r>
      </w:hyperlink>
      <w:r>
        <w:t>. As computational power increases to allow us to take on larger and larger problems, the importance of having efficient algorithms increases, as well.</w:t>
      </w:r>
    </w:p>
    <w:p>
      <w:pPr>
        <w:pStyle w:val="Normal"/>
      </w:pPr>
      <w:r>
        <w:t>Developing an efficient algorithm is an intellectually satisfying activity that can have direct practical payoff. As the connectivity problem indicates, a simply stated problem can lead us to study numerous algorithms that are not only both useful and interesting, but also intricate and challenging to understand. We shall encounter many ingenious algorithms that have been developed over the years for a host of practical problems. As the scope of applicability of computational solutions to scientific and commercial problems widens, so also grows the importance of being able to apply efficient algorithms to solve known problems and of being able to develop efficient solutions to new problems.</w:t>
      </w:r>
    </w:p>
    <w:p>
      <w:bookmarkStart w:id="114" w:name="Exercises_2"/>
      <w:pPr>
        <w:keepNext/>
        <w:pStyle w:val="Heading 2"/>
        <w:keepLines w:val="on"/>
      </w:pPr>
      <w:r>
        <w:t>Exercises</w:t>
      </w:r>
      <w:bookmarkEnd w:id="114"/>
    </w:p>
    <w:p>
      <w:pPr>
        <w:pStyle w:val="Normal"/>
        <w:keepLines w:val="on"/>
      </w:pPr>
      <w:r>
        <w:rPr>
          <w:rStyle w:val="Text3"/>
        </w:rPr>
        <w:bookmarkStart w:id="115" w:name="1_25"/>
        <w:t>1.25</w:t>
        <w:bookmarkEnd w:id="115"/>
      </w:r>
      <w:r>
        <w:t xml:space="preserve"> Suppose that we use weighted quick union to process 10 times as many connections on a new computer that is 10 times as fast as an old one. How much longer would it take the new computer to finish the new job than it took the old one to finish the old job?</w:t>
      </w:r>
    </w:p>
    <w:p>
      <w:pPr>
        <w:pStyle w:val="Para 03"/>
      </w:pPr>
      <w:r>
        <w:rPr>
          <w:rStyle w:val="Text3"/>
        </w:rPr>
        <w:bookmarkStart w:id="116" w:name="1_26"/>
        <w:t>1.26</w:t>
        <w:bookmarkEnd w:id="116"/>
      </w:r>
      <w:r>
        <w:t xml:space="preserve"> Answer </w:t>
      </w:r>
      <w:hyperlink w:anchor="1_25">
        <w:r>
          <w:rPr>
            <w:rStyle w:val="Text0"/>
          </w:rPr>
          <w:t>Exercise 1.25</w:t>
        </w:r>
      </w:hyperlink>
      <w:r>
        <w:t xml:space="preserve"> for the case where we use an algorithm that requires </w:t>
      </w:r>
      <w:r>
        <w:rPr>
          <w:rStyle w:val="Text1"/>
        </w:rPr>
        <w:t>N</w:t>
      </w:r>
      <w:r>
        <w:rPr>
          <w:rStyle w:val="Text8"/>
        </w:rPr>
        <w:t>3</w:t>
      </w:r>
      <w:r>
        <w:t xml:space="preserve"> instructions.</w:t>
      </w:r>
    </w:p>
    <w:p>
      <w:bookmarkStart w:id="117" w:name="1_5_Summary_of_Topics"/>
      <w:pPr>
        <w:keepNext/>
        <w:pStyle w:val="Heading 2"/>
        <w:keepLines w:val="on"/>
      </w:pPr>
      <w:r>
        <w:t>1.5 Summary of Topics</w:t>
      </w:r>
      <w:bookmarkEnd w:id="117"/>
    </w:p>
    <w:p>
      <w:pPr>
        <w:pStyle w:val="Normal"/>
        <w:keepLines w:val="on"/>
      </w:pPr>
      <w:r>
        <w:t xml:space="preserve">This section comprises brief descriptions of the major parts of the book, giving specific topics covered and an indication of our general </w:t>
        <w:bookmarkStart w:id="118" w:name="orientation_toward_the_material"/>
        <w:t>orientation toward the material. This set of topics is intended to touch on as many fundamental algorithms as possible. Some of the areas covered are core computer-science areas that we study in depth to learn basic algorithms of wide applicability. Other algorithms that we discuss are from advanced fields of study within computer science and related fields, such as numerical analysis and operations research—in these cases, our treatment serves as an introduction to these fields through examination of basic methods.</w:t>
        <w:bookmarkEnd w:id="118"/>
      </w:r>
    </w:p>
    <w:p>
      <w:pPr>
        <w:pStyle w:val="Normal"/>
      </w:pPr>
      <w:r>
        <w:t>The first four parts of the book, which are contained in this volume, cover the most widely used set of algorithms and data structures, a first level of abstraction for collections of objects with keys that can support a broad variety of important fundamental algorithms. The algorithms that we consider are the products of decades of research and development, and continue to play an essential role in the ever-expanding applications of computation.</w:t>
      </w:r>
    </w:p>
    <w:p>
      <w:pPr>
        <w:pStyle w:val="Normal"/>
      </w:pPr>
      <w:hyperlink w:anchor="Part_One__Fundamentals">
        <w:r>
          <w:rPr>
            <w:rStyle w:val="Text15"/>
          </w:rPr>
          <w:t>Fundamentals</w:t>
        </w:r>
      </w:hyperlink>
      <w:r>
        <w:t xml:space="preserve"> (</w:t>
      </w:r>
      <w:hyperlink w:anchor="Part_One__Fundamentals">
        <w:r>
          <w:rPr>
            <w:rStyle w:val="Text0"/>
          </w:rPr>
          <w:t>Part 1</w:t>
        </w:r>
      </w:hyperlink>
      <w:r>
        <w:t xml:space="preserve">) in the context of this book are the basic principles and methodology that we use to implement, analyze, and compare algorithms. The material in </w:t>
      </w:r>
      <w:hyperlink w:anchor="Chapter_One__Introduction">
        <w:r>
          <w:rPr>
            <w:rStyle w:val="Text0"/>
          </w:rPr>
          <w:t>Chapter 1</w:t>
        </w:r>
      </w:hyperlink>
      <w:r>
        <w:t xml:space="preserve"> motivates our study of algorithm design and analysis; in </w:t>
      </w:r>
      <w:hyperlink w:anchor="Chapter_Two__Principles_of_Algor">
        <w:r>
          <w:rPr>
            <w:rStyle w:val="Text0"/>
          </w:rPr>
          <w:t>Chapter 2</w:t>
        </w:r>
      </w:hyperlink>
      <w:r>
        <w:t>, we consider basic methods of obtaining quantitative information about the performance of algorithms.</w:t>
      </w:r>
    </w:p>
    <w:p>
      <w:pPr>
        <w:pStyle w:val="Normal"/>
      </w:pPr>
      <w:hyperlink w:anchor="Part_Two__Data_Structures">
        <w:r>
          <w:rPr>
            <w:rStyle w:val="Text15"/>
          </w:rPr>
          <w:t>Data Structures</w:t>
        </w:r>
      </w:hyperlink>
      <w:r>
        <w:t xml:space="preserve"> (</w:t>
      </w:r>
      <w:hyperlink w:anchor="Part_Two__Data_Structures">
        <w:r>
          <w:rPr>
            <w:rStyle w:val="Text0"/>
          </w:rPr>
          <w:t>Part 2</w:t>
        </w:r>
      </w:hyperlink>
      <w:r>
        <w:t xml:space="preserve">) go hand-in-hand with algorithms: we shall develop a thorough understanding of data representation methods for use throughout the rest of the book. We begin with an introduction to basic concrete data structures in </w:t>
      </w:r>
      <w:hyperlink w:anchor="Chapter_Three__Elementary_Data_S">
        <w:r>
          <w:rPr>
            <w:rStyle w:val="Text0"/>
          </w:rPr>
          <w:t>Chapter 3</w:t>
        </w:r>
      </w:hyperlink>
      <w:r>
        <w:t xml:space="preserve">, including arrays, linked lists, and strings; then we consider recursive programs and data structures in </w:t>
      </w:r>
      <w:hyperlink w:anchor="Chapter_Five__Recursion_and_Tree">
        <w:r>
          <w:rPr>
            <w:rStyle w:val="Text0"/>
          </w:rPr>
          <w:t>Chapter 5</w:t>
        </w:r>
      </w:hyperlink>
      <w:r>
        <w:t xml:space="preserve">, in particular trees and algorithms for manipulating them. In </w:t>
      </w:r>
      <w:hyperlink w:anchor="Chapter_Four__Abstract_Data_Type">
        <w:r>
          <w:rPr>
            <w:rStyle w:val="Text0"/>
          </w:rPr>
          <w:t>Chapter 4</w:t>
        </w:r>
      </w:hyperlink>
      <w:r>
        <w:t>, we consider fundamental abstract data types (ADTs) such as stacks and queues, including implementations using elementary data structures.</w:t>
      </w:r>
    </w:p>
    <w:p>
      <w:pPr>
        <w:pStyle w:val="Normal"/>
      </w:pPr>
      <w:hyperlink w:anchor="Part_Three__Sorting">
        <w:r>
          <w:rPr>
            <w:rStyle w:val="Text15"/>
          </w:rPr>
          <w:t>Sorting</w:t>
        </w:r>
      </w:hyperlink>
      <w:r>
        <w:t xml:space="preserve"> algorithms (</w:t>
      </w:r>
      <w:hyperlink w:anchor="Part_Three__Sorting">
        <w:r>
          <w:rPr>
            <w:rStyle w:val="Text0"/>
          </w:rPr>
          <w:t>Part 3</w:t>
        </w:r>
      </w:hyperlink>
      <w:r>
        <w:t>) for rearranging files into order are of fundamental importance. We consider a variety of algorithms in considerable depth, including Shellsort, quicksort, mergesort, heapsort, and radix sorts. We shall encounter algorithms for several related problems, including priority queues, selection, and merging. Many of these algorithms will find application as the basis for other algorithms later in the book.</w:t>
      </w:r>
    </w:p>
    <w:p>
      <w:pPr>
        <w:pStyle w:val="Normal"/>
      </w:pPr>
      <w:hyperlink w:anchor="Part_Four__Searching">
        <w:r>
          <w:rPr>
            <w:rStyle w:val="Text15"/>
          </w:rPr>
          <w:bookmarkStart w:id="119" w:name="Searching"/>
          <w:t>Searching</w:t>
          <w:bookmarkEnd w:id="119"/>
        </w:r>
      </w:hyperlink>
      <w:r>
        <w:t xml:space="preserve"> algorithms (</w:t>
      </w:r>
      <w:hyperlink w:anchor="Part_Four__Searching">
        <w:r>
          <w:rPr>
            <w:rStyle w:val="Text0"/>
          </w:rPr>
          <w:t>Part 4</w:t>
        </w:r>
      </w:hyperlink>
      <w:r>
        <w:t>) for finding specific items among large collections of items are also of fundamental importance. We discuss basic and advanced methods for searching using trees and digital key transformations, including binary search trees, balanced trees, hashing, digital search trees and tries, and methods appropriate for huge files. We note relationships among these methods, comparative performance statistics, and correspondences to sorting methods.</w:t>
      </w:r>
    </w:p>
    <w:p>
      <w:pPr>
        <w:pStyle w:val="Normal"/>
      </w:pPr>
      <w:r>
        <w:t>Parts 5 through 8, which are contained in a separate volume, cover advanced applications of the algorithms described here for a diverse set of applications—a second level of abstractions specific to a number of important applications areas. We also delve more deeply into techniques of algorithm design and analysis. Many of the problems that we touch on are the subject on ongoing research.</w:t>
      </w:r>
    </w:p>
    <w:p>
      <w:pPr>
        <w:pStyle w:val="Normal"/>
      </w:pPr>
      <w:r>
        <w:rPr>
          <w:rStyle w:val="Text3"/>
        </w:rPr>
        <w:t>String Processing</w:t>
      </w:r>
      <w:r>
        <w:t xml:space="preserve"> algorithms (Part 5) include a range of methods for processing (long) sequences of characters. String searching leads to pattern matching, which leads to parsing. File-compression techniques are also considered. Again, an introduction to advanced topics is given through treatment of some elementary problems that are important in their own right.</w:t>
      </w:r>
    </w:p>
    <w:p>
      <w:pPr>
        <w:pStyle w:val="Normal"/>
      </w:pPr>
      <w:r>
        <w:rPr>
          <w:rStyle w:val="Text3"/>
        </w:rPr>
        <w:t>Geometric Algorithms</w:t>
      </w:r>
      <w:r>
        <w:t xml:space="preserve"> (Part 6) are methods for solving problems involving points and lines (and other simple geometric objects) that have only recently come into use. We consider algorithms for finding the convex hull of a set of points, for finding intersections among geometric objects, for solving closest-point problems, and for multidimensional searching. Many of these methods nicely complement the more elementary sorting and searching methods.</w:t>
      </w:r>
    </w:p>
    <w:p>
      <w:pPr>
        <w:pStyle w:val="Normal"/>
      </w:pPr>
      <w:r>
        <w:rPr>
          <w:rStyle w:val="Text3"/>
        </w:rPr>
        <w:t>Graph Algorithms</w:t>
      </w:r>
      <w:r>
        <w:t xml:space="preserve"> (Part 7) are useful for a variety of difficult and important problems. A general strategy for searching in graphs is developed and applied to fundamental connectivity problems, including shortest path, minimum spanning tree, network flow, and matching. A unified treatment of these algorithms shows that they are all based on the same procedure, and that this procedure depends on the basic priority queue ADT.</w:t>
      </w:r>
    </w:p>
    <w:p>
      <w:pPr>
        <w:pStyle w:val="Normal"/>
      </w:pPr>
      <w:r>
        <w:rPr>
          <w:rStyle w:val="Text3"/>
        </w:rPr>
        <w:t>Advanced Topics</w:t>
      </w:r>
      <w:r>
        <w:t xml:space="preserve"> (Part 8) are discussed for the purpose of relating the material in the book to several other advanced fields of study. We begin with major approaches to the design and analysis of algorithms, including divide-and-conquer, dynamic programming, randomization, </w:t>
        <w:bookmarkStart w:id="120" w:name="and_amortization__We_survey_line"/>
        <w:t>and amortization. We survey linear programming, the fast Fourier transform, NP-completeness, and other advanced topics from an introductory viewpoint to gain appreciation for the interesting advanced fields of study suggested by the elementary problems confronted in this book.</w:t>
        <w:bookmarkEnd w:id="120"/>
      </w:r>
    </w:p>
    <w:p>
      <w:pPr>
        <w:pStyle w:val="Normal"/>
      </w:pPr>
      <w:r>
        <w:t>The study of algorithms is interesting because it is a new field (almost all the algorithms that we study are less than 50 years old, and some were just recently discovered) with a rich tradition (a few algorithms have been known for thousands of years). New discoveries are constantly being made, but few algorithms are completely understood. In this book we shall consider intricate, complicated, and difficult algorithms as well as elegant, simple, and easy algorithms. Our challenge is to understand the former and to appreciate the latter in the context of many different potential applications. In doing so, we shall explore a variety of useful tools and develop a style of algorithmic thinking that will serve us well in computational challenges to come.</w:t>
      </w:r>
    </w:p>
    <w:p>
      <w:pPr>
        <w:pStyle w:val="3 Block"/>
      </w:pPr>
    </w:p>
    <w:p>
      <w:bookmarkStart w:id="121" w:name="Chapter_Two__Principles_of_Algor"/>
      <w:pPr>
        <w:keepNext/>
        <w:pStyle w:val="Heading 2"/>
        <w:pageBreakBefore w:val="on"/>
      </w:pPr>
      <w:r>
        <w:bookmarkStart w:id="122" w:name="Chapter_Two__Principles_of_Algor_1"/>
        <w:t>Chapter Two. Principles of Algorithm Analysis</w:t>
        <w:bookmarkEnd w:id="122"/>
      </w:r>
      <w:bookmarkEnd w:id="121"/>
    </w:p>
    <w:p>
      <w:pPr>
        <w:pStyle w:val="Normal"/>
      </w:pPr>
      <w:r>
        <w:t>Analysis is the key to being able to understand algorithms sufficiently well that we can apply them effectively to practical problems. Although we cannot do extensive experimentation and deep mathematical analysis on each and every program that we run, we can work within a basic framework involving both empirical testing and approximate analysis that can help us to know the important facts about the performance characteristics of our algorithms, so that we may compare those algorithms and can apply them to practical problems.</w:t>
      </w:r>
    </w:p>
    <w:p>
      <w:pPr>
        <w:pStyle w:val="Normal"/>
      </w:pPr>
      <w:r>
        <w:t>The very idea of describing the performance of a complex algorithm accurately with a mathematical analysis seems a daunting prospect at first, and we do often call on the research literature for results based on detailed mathematical study. Although it is not our purpose in this book to cover methods of analysis or even to summarize these results, it is important for us to be aware at the outset that we are on firm scientific ground when we want to compare different methods. Moreover, a great deal of detailed information is available about many of our most important algorithms through careful application of relatively few elementary techniques. We do highlight basic analytic results and methods of analysis throughout the book, particularly when such understanding helps us to understand the inner workings of fundamental algorithms. Our primary goal in this chapter is to provide the context and the tools that we need to work intelligently with the algorithms themselves.</w:t>
      </w:r>
    </w:p>
    <w:p>
      <w:pPr>
        <w:pStyle w:val="Normal"/>
      </w:pPr>
      <w:r>
        <w:t xml:space="preserve">The example in </w:t>
      </w:r>
      <w:hyperlink w:anchor="Chapter_One__Introduction">
        <w:r>
          <w:rPr>
            <w:rStyle w:val="Text0"/>
          </w:rPr>
          <w:t>Chapter 1</w:t>
        </w:r>
      </w:hyperlink>
      <w:r>
        <w:t xml:space="preserve"> provides a context that illustrates many of the basic concepts of algorithm analysis, so we frequently refer </w:t>
        <w:bookmarkStart w:id="123" w:name="back_to_the_performance_of_union"/>
        <w:t xml:space="preserve">back to the performance of union-find algorithms to make particular points concrete. We also consider a detailed pair of new examples, in </w:t>
        <w:bookmarkEnd w:id="123"/>
      </w:r>
      <w:hyperlink w:anchor="2_6_Examples_of_Algorithm_Analys">
        <w:r>
          <w:rPr>
            <w:rStyle w:val="Text0"/>
          </w:rPr>
          <w:t>Section 2.6</w:t>
        </w:r>
      </w:hyperlink>
      <w:r>
        <w:t>.</w:t>
      </w:r>
    </w:p>
    <w:p>
      <w:pPr>
        <w:pStyle w:val="Normal"/>
      </w:pPr>
      <w:r>
        <w:t xml:space="preserve">Analysis plays a role at every point in the process of designing and implementing algorithms. At first, as we saw, we can save factors of thousands or millions in the running time with appropriate algorithm design choices. As we consider more efficient algorithms, we find it more of a challenge to choose among them, so we need to study their properties in more detail. In pursuit of the </w:t>
      </w:r>
      <w:r>
        <w:rPr>
          <w:rStyle w:val="Text1"/>
        </w:rPr>
        <w:t>best</w:t>
      </w:r>
      <w:r>
        <w:t xml:space="preserve"> (in some precise technical sense) algorithm, we find both algorithms that are useful in practice and theoretical questions that are challenging to resolve.</w:t>
      </w:r>
    </w:p>
    <w:p>
      <w:pPr>
        <w:pStyle w:val="Normal"/>
      </w:pPr>
      <w:r>
        <w:t>Complete coverage of methods for the analysis of algorithms is the subject of a book in itself (</w:t>
      </w:r>
      <w:r>
        <w:rPr>
          <w:rStyle w:val="Text1"/>
        </w:rPr>
        <w:t>see reference section</w:t>
      </w:r>
      <w:r>
        <w:t>), but it is worthwhile for us to consider the basics here, so that we can</w:t>
      </w:r>
    </w:p>
    <w:p>
      <w:pPr>
        <w:pStyle w:val="Normal"/>
      </w:pPr>
      <w:r>
        <w:t>• Illustrate the process.</w:t>
      </w:r>
    </w:p>
    <w:p>
      <w:pPr>
        <w:pStyle w:val="Normal"/>
      </w:pPr>
      <w:r>
        <w:t>• Describe in one place the mathematical conventions that we use.</w:t>
      </w:r>
    </w:p>
    <w:p>
      <w:pPr>
        <w:pStyle w:val="Normal"/>
      </w:pPr>
      <w:r>
        <w:t>• Provide a basis for discussion of higher-level issues.</w:t>
      </w:r>
    </w:p>
    <w:p>
      <w:pPr>
        <w:pStyle w:val="Normal"/>
      </w:pPr>
      <w:r>
        <w:t>• Develop an appreciation for scientific underpinnings of the conclusions that we draw when comparing algorithms.</w:t>
      </w:r>
    </w:p>
    <w:p>
      <w:pPr>
        <w:pStyle w:val="Normal"/>
      </w:pPr>
      <w:r>
        <w:t>Most important, algorithms and their analyses are often intertwined. In this book, we do not delve into deep and difficult mathematical derivations, but we do use sufficient mathematics to be able to understand what our algorithms are and how we can use them effectively.</w:t>
      </w:r>
    </w:p>
    <w:p>
      <w:bookmarkStart w:id="124" w:name="2_1_Implementation_and_Empirical"/>
      <w:pPr>
        <w:keepNext/>
        <w:pStyle w:val="Heading 2"/>
        <w:keepLines w:val="on"/>
      </w:pPr>
      <w:r>
        <w:t>2.1 Implementation and Empirical Analysis</w:t>
      </w:r>
      <w:bookmarkEnd w:id="124"/>
    </w:p>
    <w:p>
      <w:pPr>
        <w:pStyle w:val="Normal"/>
        <w:keepLines w:val="on"/>
      </w:pPr>
      <w:r>
        <w:t>We design and develop algorithms by layering abstract operations that help us to understand the essential nature of the computational problems that we want to solve. In theoretical studies, this process, although valuable, can take us far afield from the real-world problems that we need to consider. Thus, in this book, we keep our feet on the ground by expressing all the algorithms that we consider in an actual programming language: C. This approach sometimes leaves us with a blurred distinction between an algorithm and its implementation, but that is small price to pay for the ability to work with and to learn from a concrete implementation.</w:t>
      </w:r>
    </w:p>
    <w:p>
      <w:pPr>
        <w:pStyle w:val="Normal"/>
      </w:pPr>
      <w:r>
        <w:t xml:space="preserve">Indeed, carefully constructed programs in an actual programming language provide an effective means of expressing our algorithms. </w:t>
        <w:bookmarkStart w:id="125" w:name="In_this_book__we_consider_a_larg"/>
        <w:t>In this book, we consider a large number of important and efficient algorithms that we describe in implementations that are both concise and precise in C. English-language descriptions or abstract high-level representations of algorithms are all too often vague or incomplete; actual implementations force us to discover economical representations to avoid being inundated in detail.</w:t>
        <w:bookmarkEnd w:id="125"/>
      </w:r>
    </w:p>
    <w:p>
      <w:pPr>
        <w:pStyle w:val="Normal"/>
      </w:pPr>
      <w:r>
        <w:t xml:space="preserve">We express our algorithms in C, but this book is about algorithms, rather than about C programming. Certainly, we consider C implementations for many important tasks, and, when there is a particularly convenient or efficient way to do a task in C, we will take advantage of it. But the vast majority of the implementation decisions that we make are worth considering in any modern programming environment. Translating the programs in </w:t>
      </w:r>
      <w:hyperlink w:anchor="Chapter_One__Introduction">
        <w:r>
          <w:rPr>
            <w:rStyle w:val="Text0"/>
          </w:rPr>
          <w:t>Chapter 1</w:t>
        </w:r>
      </w:hyperlink>
      <w:r>
        <w:t>, and most of the other programs in this book, to another modern programming language is a straightforward task. On occasion, we also note when some other language provides a particularly effective mechanism suited to the task at hand. Our goal is to use C as a vehicle for expressing the algorithms that we consider, rather than to dwell on implementation issues specific to C.</w:t>
      </w:r>
    </w:p>
    <w:p>
      <w:pPr>
        <w:pStyle w:val="Normal"/>
      </w:pPr>
      <w:r>
        <w:t>If an algorithm is to be implemented as part of a large system, we use abstract data types or a similar mechanism to make it possible to change algorithms or implementations after we determine what part of the system deserves the most attention. From the start, however, we need to have an understanding of each algorithm’s performance characteristics, because design requirements of the system may have a major influence on algorithm performance. Such initial design decisions must be made with care, because it often does turn out, in the end, that the performance of the whole system depends on the performance of some basic algorithm, such as those discussed in this book.</w:t>
      </w:r>
    </w:p>
    <w:p>
      <w:pPr>
        <w:pStyle w:val="Normal"/>
      </w:pPr>
      <w:r>
        <w:t xml:space="preserve">Implementations of the algorithms in this book have been put to effective use in a wide variety of large programs, operating systems, and applications systems. Our intention is to describe the algorithms and to encourage a focus on their dynamic properties through experimentation with the implementations given. For some applications, the implementations may be quite useful exactly as given; for other applications, however, more work may be required. For example, using a more defensive programming style than the one that we use in this </w:t>
        <w:bookmarkStart w:id="126" w:name="book_is_justified_when_we_are_bu"/>
        <w:t>book is justified when we are building real systems. Error conditions must be checked and reported, and programs must be implemented such that they can be changed easily, read and understood quickly by other programmers, interface well with other parts of the system, and be amenable to being moved to other environments.</w:t>
        <w:bookmarkEnd w:id="126"/>
      </w:r>
    </w:p>
    <w:p>
      <w:pPr>
        <w:pStyle w:val="Normal"/>
      </w:pPr>
      <w:r>
        <w:t>Notwithstanding all these comments, we take the position when analyzing each algorithm that performance is of critical importance, to focus our attention on the algorithm’s essential performance characteristics. We assume that we are always interested in knowing about algorithms with substantially better performance, particularly if they are simpler.</w:t>
      </w:r>
    </w:p>
    <w:p>
      <w:pPr>
        <w:pStyle w:val="Normal"/>
      </w:pPr>
      <w:r>
        <w:t>To use an algorithm effectively, whether our goal is to solve a huge problem that could not otherwise be solved, or whether our goal is to provide an efficient implementation of a critical part of a system, we need to have an understanding of its performance characteristics. Developing such an understanding is the goal of algorithmic analysis.</w:t>
      </w:r>
    </w:p>
    <w:p>
      <w:pPr>
        <w:pStyle w:val="Normal"/>
      </w:pPr>
      <w:r>
        <w:t xml:space="preserve">One of the first steps that we take to understand the performance of algorithms is to do </w:t>
      </w:r>
      <w:r>
        <w:rPr>
          <w:rStyle w:val="Text1"/>
        </w:rPr>
        <w:t>empirical analysis</w:t>
      </w:r>
      <w:r>
        <w:t xml:space="preserve">. Given two algorithms to solve the same problem, there is no mystery in the method: We run them both to see which one takes longer! This concept might seem too obvious to mention, but it is an all-too-common omission in the comparative study of algorithms. The fact that one algorithm is 10 times faster than another is unlikely to escape the notice of someone who waits 3 seconds for one to finish and 30 seconds for the other to finish, but it is easy to overlook as a small constant overhead factor in a mathematical analysis. When we monitor the performance of careful implementations on typical input, we get performance results that not only give us a direct indicator of efficiency, but also provide us with the information that we need to compare algorithms and to validate any mathematical analyses that may apply (see, for example, </w:t>
      </w:r>
      <w:hyperlink w:anchor="These_relative_timings_for_solvi">
        <w:r>
          <w:rPr>
            <w:rStyle w:val="Text0"/>
          </w:rPr>
          <w:t>Table 1.1</w:t>
        </w:r>
      </w:hyperlink>
      <w:r>
        <w:t>). When empirical studies start to consume a significant amount of time, mathematical analysis is called for. Waiting an hour or a day for a program to finish is hardly a productive way to find out that it is slow, particularly when a straightforward analysis can give us the same information.</w:t>
      </w:r>
    </w:p>
    <w:p>
      <w:pPr>
        <w:pStyle w:val="5 Block"/>
        <w:keepLines w:val="on"/>
      </w:pPr>
    </w:p>
    <w:p>
      <w:pPr>
        <w:pStyle w:val="Normal"/>
        <w:keepLines w:val="on"/>
      </w:pPr>
      <w:r>
        <w:bookmarkStart w:id="127" w:name="For_many_applications__our_only"/>
        <w:t xml:space="preserve">For many applications, our only chance to be able to solve huge problem instances is to use an efficient algorithm. This table indicates the minimum amount of time required to solve problems of size 1 million and 1 billion, using linear, </w:t>
        <w:bookmarkEnd w:id="127"/>
      </w:r>
      <w:r>
        <w:rPr>
          <w:rStyle w:val="Text1"/>
        </w:rPr>
        <w:t>N</w:t>
      </w:r>
      <w:r>
        <w:t xml:space="preserve"> log </w:t>
      </w:r>
      <w:r>
        <w:rPr>
          <w:rStyle w:val="Text1"/>
        </w:rPr>
        <w:t>N</w:t>
      </w:r>
      <w:r>
        <w:t>, and quadratic algorithms, on computers capable of executing 1 million, 1 billion, and 1 trillion instructions per second. A fast algorithm enables us to solve a problem on a slow machine, but a fast machine is no help when we are using a slow algorithm.</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914400"/>
            <wp:effectExtent l="0" r="0" t="0" b="0"/>
            <wp:wrapTopAndBottom/>
            <wp:docPr id="38" name="02tab01.jpeg" descr="Image"/>
            <wp:cNvGraphicFramePr>
              <a:graphicFrameLocks noChangeAspect="1"/>
            </wp:cNvGraphicFramePr>
            <a:graphic>
              <a:graphicData uri="http://schemas.openxmlformats.org/drawingml/2006/picture">
                <pic:pic>
                  <pic:nvPicPr>
                    <pic:cNvPr id="0" name="02tab01.jpeg" descr="Image"/>
                    <pic:cNvPicPr/>
                  </pic:nvPicPr>
                  <pic:blipFill>
                    <a:blip r:embed="rId24"/>
                    <a:stretch>
                      <a:fillRect/>
                    </a:stretch>
                  </pic:blipFill>
                  <pic:spPr>
                    <a:xfrm>
                      <a:off x="0" y="0"/>
                      <a:ext cx="3149600" cy="914400"/>
                    </a:xfrm>
                    <a:prstGeom prst="rect">
                      <a:avLst/>
                    </a:prstGeom>
                  </pic:spPr>
                </pic:pic>
              </a:graphicData>
            </a:graphic>
          </wp:anchor>
        </w:drawing>
      </w:r>
    </w:p>
    <w:p>
      <w:pPr>
        <w:pStyle w:val="Para 01"/>
        <w:keepLines w:val="on"/>
      </w:pPr>
      <w:r>
        <w:t>Table 2.1 Time to solve huge problems</w:t>
      </w:r>
    </w:p>
    <w:p>
      <w:pPr>
        <w:keepNext/>
        <w:pStyle w:val="5 Block"/>
        <w:keepLines w:val="on"/>
      </w:pPr>
    </w:p>
    <w:p>
      <w:pPr>
        <w:pStyle w:val="Normal"/>
      </w:pPr>
      <w:r>
        <w:t xml:space="preserve">The first challenge that we face in empirical analysis is to develop a correct and complete implementation. For some complex algorithms, this challenge may present a significant obstacle. Accordingly, we </w:t>
        <w:bookmarkStart w:id="128" w:name="typically_want_to_have__through"/>
        <w:t>typically want to have, through analysis or through experience with similar programs, some indication of how efficient a program might be before we invest too much effort in getting it to work.</w:t>
        <w:bookmarkEnd w:id="128"/>
      </w:r>
    </w:p>
    <w:p>
      <w:pPr>
        <w:pStyle w:val="Normal"/>
      </w:pPr>
      <w:r>
        <w:t xml:space="preserve">The second challenge that we face in empirical analysis is to determine the nature of the input data and other factors that have direct influence on the experiments to be performed. Typically, we have three basic choices: use </w:t>
      </w:r>
      <w:r>
        <w:rPr>
          <w:rStyle w:val="Text1"/>
        </w:rPr>
        <w:t>actual</w:t>
      </w:r>
      <w:r>
        <w:t xml:space="preserve"> data, </w:t>
      </w:r>
      <w:r>
        <w:rPr>
          <w:rStyle w:val="Text1"/>
        </w:rPr>
        <w:t>random</w:t>
      </w:r>
      <w:r>
        <w:t xml:space="preserve"> data, or </w:t>
      </w:r>
      <w:r>
        <w:rPr>
          <w:rStyle w:val="Text1"/>
        </w:rPr>
        <w:t>perverse</w:t>
      </w:r>
      <w:r>
        <w:t xml:space="preserve"> data. Actual data enable us truly to measure the cost of the program in use; random data assure us that our experiments test the algorithm, not the data; and perverse data assure us that our programs can handle any input presented them. For example, when we test sorting algorithms, we run them on data such as the words in </w:t>
      </w:r>
      <w:r>
        <w:rPr>
          <w:rStyle w:val="Text1"/>
        </w:rPr>
        <w:t>Moby Dick</w:t>
      </w:r>
      <w:r>
        <w:t>, on randomly generated integers, and on files of numbers that are all the same value. This problem of determining which input data to use to compare algorithms also arises when we analyze the algorithms.</w:t>
      </w:r>
    </w:p>
    <w:p>
      <w:pPr>
        <w:pStyle w:val="Normal"/>
      </w:pPr>
      <w:r>
        <w:t>It is easy to make mistakes when we compare implementations, particularly if differing machines, compilers, or systems are involved, or if huge programs with ill-specified inputs are being compared. The principal danger in comparing programs empirically is that one implementation may be coded more carefully than the other. The inventor of a proposed new algorithm is likely to pay careful attention to every aspect of its implementation, and not to expend so much effort on the details of implementing a classical competing algorithm. To be confident of the accuracy of an empirical study comparing algorithms, we must be sure to give the same attention to each implementation.</w:t>
      </w:r>
    </w:p>
    <w:p>
      <w:pPr>
        <w:pStyle w:val="Normal"/>
      </w:pPr>
      <w:r>
        <w:t xml:space="preserve">One approach that we often use in this book, as we saw in </w:t>
      </w:r>
      <w:hyperlink w:anchor="Chapter_One__Introduction">
        <w:r>
          <w:rPr>
            <w:rStyle w:val="Text0"/>
          </w:rPr>
          <w:t>Chapter 1</w:t>
        </w:r>
      </w:hyperlink>
      <w:r>
        <w:t xml:space="preserve">, is to derive algorithms by making relatively minor modifications to other algorithms for the same problem, so comparative studies really are valid. More generally, we strive to identify essential abstract operations, and start by comparing algorithms on the basis of their use of such operations. For example, the comparative empirical results that we examined in </w:t>
      </w:r>
      <w:hyperlink w:anchor="These_relative_timings_for_solvi">
        <w:r>
          <w:rPr>
            <w:rStyle w:val="Text0"/>
          </w:rPr>
          <w:t>Table 1.1</w:t>
        </w:r>
      </w:hyperlink>
      <w:r>
        <w:t xml:space="preserve"> are likely to be robust across programming languages and environments, as they involve programs that are similar and that make use of the same set of basic operations. For a particular programming environment, we can easily relate these numbers to actual running times. Most often, we simply want to know which of two programs is likely to be faster, or to what extent a certain change will improve the time or space requirements of a certain program.</w:t>
      </w:r>
    </w:p>
    <w:p>
      <w:pPr>
        <w:pStyle w:val="Normal"/>
      </w:pPr>
      <w:r>
        <w:bookmarkStart w:id="129" w:name="Choosing_among_algorithms_to_sol"/>
        <w:t xml:space="preserve">Choosing among algorithms to solve a given problem is tricky business. Perhaps the most common mistake made in selecting an algorithm is to ignore performance characteristics. Faster algorithms are often more complicated than brute-force solutions, and implementors are often willing to accept a slower algorithm to avoid having to deal with added complexity. As we saw with union-find algorithms, however, we can sometimes reap huge savings with just a few lines of code. Users of a surprising number of computer systems lose substantial time waiting for simple quadratic algorithms to finish when </w:t>
        <w:bookmarkEnd w:id="129"/>
      </w:r>
      <w:r>
        <w:rPr>
          <w:rStyle w:val="Text1"/>
        </w:rPr>
        <w:t>N</w:t>
      </w:r>
      <w:r>
        <w:t xml:space="preserve"> log </w:t>
      </w:r>
      <w:r>
        <w:rPr>
          <w:rStyle w:val="Text1"/>
        </w:rPr>
        <w:t>N</w:t>
      </w:r>
      <w:r>
        <w:t xml:space="preserve"> algorithms are available that are only slightly more complicated and could run in a fraction of the time. When we are dealing with huge problem sizes, we have no choice but to seek a better algorithm, as we shall see.</w:t>
      </w:r>
    </w:p>
    <w:p>
      <w:pPr>
        <w:pStyle w:val="Normal"/>
      </w:pPr>
      <w:r>
        <w:t>Perhaps the second most common mistake made in selecting an algorithm is to pay too much attention to performance characteristics. Improving the running time of a program by a factor of 10 is inconsequential if the program takes only a few microseconds. Even if a program takes a few minutes, it may not be worth the time and effort required to make it run 10 times faster, particularly if we expect to use the program only a few times. The total time required to implement and debug an improved algorithm might be substantially more than the time required simply to run a slightly slower one—we may as well let the computer do the work. Worse, we may spend a considerable amount of time and effort implementing ideas that should improve a program but actually do not do so.</w:t>
      </w:r>
    </w:p>
    <w:p>
      <w:pPr>
        <w:pStyle w:val="Normal"/>
      </w:pPr>
      <w:r>
        <w:t xml:space="preserve">We cannot run empirical tests for a program that is not yet written, but we can analyze properties of the program and estimate the potential effectiveness of a proposed improvement. Not all putative improvements actually result in performance gains, and we need to understand the extent of the savings realized at each step. Moreover, we can include parameters in our implementations, and can use analysis to help us set the parameters. Most important, by understanding the fundamental properties of our programs and the basic nature of the programs’ resource usage, we hold the potentials to evaluate their effectiveness on computers not yet built and to compare them against new algorithms not yet designed. In </w:t>
      </w:r>
      <w:hyperlink w:anchor="2_2_Analysis_of_Algorithms">
        <w:r>
          <w:rPr>
            <w:rStyle w:val="Text0"/>
          </w:rPr>
          <w:t>Section 2.2</w:t>
        </w:r>
      </w:hyperlink>
      <w:r>
        <w:t>, we outline our methodology for developing a basic understanding of algorithm performance.</w:t>
      </w:r>
    </w:p>
    <w:p>
      <w:bookmarkStart w:id="130" w:name="Exercises_3"/>
      <w:pPr>
        <w:keepNext/>
        <w:pStyle w:val="Heading 2"/>
        <w:keepLines w:val="on"/>
      </w:pPr>
      <w:r>
        <w:bookmarkStart w:id="131" w:name="Exercises_4"/>
        <w:t>Exercises</w:t>
        <w:bookmarkEnd w:id="131"/>
      </w:r>
      <w:bookmarkEnd w:id="130"/>
    </w:p>
    <w:p>
      <w:pPr>
        <w:pStyle w:val="Normal"/>
        <w:keepLines w:val="on"/>
      </w:pPr>
      <w:r>
        <w:rPr>
          <w:rStyle w:val="Text3"/>
        </w:rPr>
        <w:bookmarkStart w:id="132" w:name="2_1"/>
        <w:t>2.1</w:t>
        <w:bookmarkEnd w:id="132"/>
      </w:r>
      <w:r>
        <w:t xml:space="preserve"> Translate the programs in </w:t>
      </w:r>
      <w:hyperlink w:anchor="Chapter_One__Introduction">
        <w:r>
          <w:rPr>
            <w:rStyle w:val="Text0"/>
          </w:rPr>
          <w:t>Chapter 1</w:t>
        </w:r>
      </w:hyperlink>
      <w:r>
        <w:t xml:space="preserve"> to another programming language, and answer </w:t>
      </w:r>
      <w:hyperlink w:anchor="id_ch01exe22">
        <w:r>
          <w:rPr>
            <w:rStyle w:val="Text0"/>
          </w:rPr>
          <w:t>Exercise 1.22</w:t>
        </w:r>
      </w:hyperlink>
      <w:r>
        <w:t xml:space="preserve"> for your implementations.</w:t>
      </w:r>
    </w:p>
    <w:p>
      <w:pPr>
        <w:pStyle w:val="Normal"/>
      </w:pPr>
      <w:r>
        <w:rPr>
          <w:rStyle w:val="Text3"/>
        </w:rPr>
        <w:bookmarkStart w:id="133" w:name="2_2"/>
        <w:t>2.2</w:t>
        <w:bookmarkEnd w:id="133"/>
      </w:r>
      <w:r>
        <w:t xml:space="preserve"> How long does it take to count to 1 billion (ignoring overflow)? Determine the amount of time it takes the program</w:t>
      </w:r>
    </w:p>
    <w:p>
      <w:pPr>
        <w:pStyle w:val="Normal"/>
      </w:pPr>
      <w:r>
        <w:t>int i, j, k, count = 0;</w:t>
        <w:br w:clear="none"/>
        <w:t>for (i = 0; i &lt; N; i++)</w:t>
        <w:br w:clear="none"/>
        <w:t xml:space="preserve"> for (j = 0; j &lt; N; j++)</w:t>
        <w:br w:clear="none"/>
        <w:t xml:space="preserve"> for (k = 0; k &lt; N; k++)</w:t>
        <w:br w:clear="none"/>
        <w:t xml:space="preserve"> count++;</w:t>
      </w:r>
    </w:p>
    <w:p>
      <w:pPr>
        <w:pStyle w:val="Normal"/>
      </w:pPr>
      <w:r>
        <w:t xml:space="preserve">to complete in your programming environment, for </w:t>
      </w:r>
      <w:r>
        <w:rPr>
          <w:rStyle w:val="Text1"/>
        </w:rPr>
        <w:t>N</w:t>
      </w:r>
      <w:r>
        <w:t xml:space="preserve"> = 10, 100, and 1000. If your compiler has optimization features that are supposed to make programs more efficient, check whether or not they do so for this program.</w:t>
      </w:r>
    </w:p>
    <w:p>
      <w:bookmarkStart w:id="134" w:name="2_2_Analysis_of_Algorithms"/>
      <w:pPr>
        <w:keepNext/>
        <w:pStyle w:val="Heading 2"/>
        <w:keepLines w:val="on"/>
      </w:pPr>
      <w:r>
        <w:t>2.2 Analysis of Algorithms</w:t>
      </w:r>
      <w:bookmarkEnd w:id="134"/>
    </w:p>
    <w:p>
      <w:pPr>
        <w:pStyle w:val="Normal"/>
        <w:keepLines w:val="on"/>
      </w:pPr>
      <w:r>
        <w:t>In this section, we outline the framework within which mathematical analysis can play a role in the process of comparing the performance of algorithms, to lay a foundation for us to be able to consider basic analytic results as they apply to the fundamental algorithms that we consider throughout the book. We shall consider the basic mathematical tools that are used in the analysis of algorithms, both to allow us to study classical analyses of fundamental algorithms and to make use of results from the research literature that help us understand the performance characteristics of our algorithms.</w:t>
      </w:r>
    </w:p>
    <w:p>
      <w:pPr>
        <w:pStyle w:val="Normal"/>
      </w:pPr>
      <w:r>
        <w:t>The following are among the reasons that we perform mathematical analysis of algorithms:</w:t>
      </w:r>
    </w:p>
    <w:p>
      <w:pPr>
        <w:pStyle w:val="Normal"/>
      </w:pPr>
      <w:r>
        <w:t>• To compare different algorithms for the same task</w:t>
      </w:r>
    </w:p>
    <w:p>
      <w:pPr>
        <w:pStyle w:val="Normal"/>
      </w:pPr>
      <w:r>
        <w:t>• To predict performance in a new environment</w:t>
      </w:r>
    </w:p>
    <w:p>
      <w:pPr>
        <w:pStyle w:val="Normal"/>
      </w:pPr>
      <w:r>
        <w:t>• To set values of algorithm parameters</w:t>
      </w:r>
    </w:p>
    <w:p>
      <w:pPr>
        <w:pStyle w:val="Normal"/>
      </w:pPr>
      <w:r>
        <w:t>We shall see many examples of each of these reasons throughout the book. Empirical analysis might suffice for some of these tasks, but mathematical analysis can be more informative (and less expensive!), as we shall see.</w:t>
      </w:r>
    </w:p>
    <w:p>
      <w:pPr>
        <w:pStyle w:val="Normal"/>
      </w:pPr>
      <w:r>
        <w:t xml:space="preserve">The analysis of algorithms can be challenging indeed. Some of the algorithms in this book are well understood, to the point that accurate mathematical formulas are known that can be used to predict running time in practical situations. People develop such formulas by carefully studying the program, to find the running time in terms of fundamental </w:t>
        <w:bookmarkStart w:id="135" w:name="mathematical_quantities__and_the"/>
        <w:t>mathematical quantities, and then doing a mathematical analysis of the quantities involved. On the other hand, the performance properties of other algorithms in this book are not fully understood—perhaps their analysis leads to unsolved mathematical questions, or perhaps known implementations are too complex for a detailed analysis to be reasonable, or (most likely) perhaps the types of input that they encounter cannot be characterized accurately.</w:t>
        <w:bookmarkEnd w:id="135"/>
      </w:r>
    </w:p>
    <w:p>
      <w:pPr>
        <w:pStyle w:val="Normal"/>
      </w:pPr>
      <w:r>
        <w:t>Several important factors in a precise analysis are usually outside a given programmer’s domain of influence. First, C programs are translated into machine code for a given computer, and it can be a challenging task to figure out exactly how long even one C statement might take to execute (especially in an environment where resources are being shared, so even the same program can have varying performance characteristics at two different times). Second, many programs are extremely sensitive to their input data, and performance might fluctuate wildly depending on the input. Third, many programs of interest are not well understood, and specific mathematical results may not be available. Finally, two programs might not be comparable at all: one may run much more efficiently on one particular kind of input, the other runs efficiently under other circumstances.</w:t>
      </w:r>
    </w:p>
    <w:p>
      <w:pPr>
        <w:pStyle w:val="Normal"/>
      </w:pPr>
      <w:r>
        <w:t>All these factors notwithstanding, it is often possible to predict precisely how long a particular program will take, or to know that one program will do better than another in particular situations. Moreover, we can often acquire such knowledge by using one of a relatively small set of mathematical tools. It is the task of the algorithm analyst to discover as much information as possible about the performance of algorithms; it is the task of the programmer to apply such information in selecting algorithms for particular applications. In this and the next several sections, we concentrate on the idealized world of the analyst. To make effective use of our best algorithms, we need to be able to step into this world, on occasion.</w:t>
      </w:r>
    </w:p>
    <w:p>
      <w:pPr>
        <w:pStyle w:val="Normal"/>
      </w:pPr>
      <w:r>
        <w:t xml:space="preserve">The first step in the analysis of an algorithm is to identify the abstract operations on which the algorithm is based, to separate the analysis from the implementation. Thus, for example, we separate the study of how many times one of our </w:t>
      </w:r>
      <w:r>
        <w:rPr>
          <w:rStyle w:val="Text1"/>
        </w:rPr>
        <w:t>union</w:t>
      </w:r>
      <w:r>
        <w:t>-</w:t>
      </w:r>
      <w:r>
        <w:rPr>
          <w:rStyle w:val="Text1"/>
        </w:rPr>
        <w:t>find</w:t>
      </w:r>
      <w:r>
        <w:t xml:space="preserve"> implementations executes the code fragment </w:t>
      </w:r>
      <w:r>
        <w:rPr>
          <w:rStyle w:val="Text2"/>
        </w:rPr>
        <w:t>i = a[i]</w:t>
      </w:r>
      <w:r>
        <w:t xml:space="preserve"> from the analysis of how many nanoseconds might be required to execute that particular code fragment on our computer. We need both these elements to determine </w:t>
        <w:bookmarkStart w:id="136" w:name="the_actual_running_time_of_the_p"/>
        <w:t>the actual running time of the program on a particular computer. The former is determined by properties of the algorithm; the latter by properties of the computer. This separation often allows us to compare algorithms in a way that is independent of particular implementations or of particular computers.</w:t>
        <w:bookmarkEnd w:id="136"/>
      </w:r>
    </w:p>
    <w:p>
      <w:pPr>
        <w:pStyle w:val="Normal"/>
      </w:pPr>
      <w:r>
        <w:t xml:space="preserve">Although the number of abstract operations involved can be large, in principle, the performance of an algorithm typically depends on only a few quantities, and typically the most important quantities to analyze are easy to identify. One way to identify them is to use a profiling mechanism (a mechanism available in many C implementations that gives instruction-frequency counts) to determine the most frequently executed parts of the program for some sample runs. Or, like the union-find algorithms of </w:t>
      </w:r>
      <w:hyperlink w:anchor="1_3_Union_Find_Algorithms">
        <w:r>
          <w:rPr>
            <w:rStyle w:val="Text0"/>
          </w:rPr>
          <w:t>Section 1.3</w:t>
        </w:r>
      </w:hyperlink>
      <w:r>
        <w:t>, our implementation might be built on a few abstract operations. In either case, the analysis amounts to determining the frequency of execution of a few fundamental operations. Our modus operandi will be to look for rough estimates of these quantities, secure in the knowledge that we can undertake a fuller analysis for important programs when necessary. Moreover, as we shall see, we can often use approximate analytic results in conjunction with empirical studies to predict performance accurately.</w:t>
      </w:r>
    </w:p>
    <w:p>
      <w:pPr>
        <w:pStyle w:val="Normal"/>
      </w:pPr>
      <w:r>
        <w:t xml:space="preserve">We also have to study the data, and to model the input that might be presented to the algorithm. Most often, we consider one of two approaches to the analysis: we either assume that the input is random, and study the </w:t>
      </w:r>
      <w:r>
        <w:rPr>
          <w:rStyle w:val="Text1"/>
        </w:rPr>
        <w:t>average-case</w:t>
      </w:r>
      <w:r>
        <w:t xml:space="preserve"> performance of the program, or we look for perverse input, and study the </w:t>
      </w:r>
      <w:r>
        <w:rPr>
          <w:rStyle w:val="Text1"/>
        </w:rPr>
        <w:t>worst-case</w:t>
      </w:r>
      <w:r>
        <w:t xml:space="preserve"> performance of the program. The process of characterizing random inputs is difficult for many algorithms, but for many other algorithms it is straightforward and leads to analytic results that provide useful information. The average case might be a mathematical fiction that is not representative of the data on which the program is being used, and the worst case might be a bizarre construction that would never occur in practice, but these analyses give useful information on performance in most cases. For example, we can test analytic results against empirical results (see </w:t>
      </w:r>
      <w:hyperlink w:anchor="2_1_Implementation_and_Empirical">
        <w:r>
          <w:rPr>
            <w:rStyle w:val="Text0"/>
          </w:rPr>
          <w:t>Section 2.1</w:t>
        </w:r>
      </w:hyperlink>
      <w:r>
        <w:t>). If they match, we have increased confidence in both; if they do not match, we can learn about the algorithm and the model by studying the discrepancies.</w:t>
      </w:r>
    </w:p>
    <w:p>
      <w:pPr>
        <w:pStyle w:val="Normal"/>
      </w:pPr>
      <w:r>
        <w:t xml:space="preserve">In the next three sections, we briefly survey the mathematical tools that we shall be using throughout the book. This material is </w:t>
        <w:bookmarkStart w:id="137" w:name="outside_our_primary_narrative_th"/>
        <w:t xml:space="preserve">outside our primary narrative thrust, and readers with a strong background in mathematics or readers who are not planning to check our mathematical statements on the performance of algorithms in detail may wish to skip to </w:t>
        <w:bookmarkEnd w:id="137"/>
      </w:r>
      <w:hyperlink w:anchor="2_6_Examples_of_Algorithm_Analys">
        <w:r>
          <w:rPr>
            <w:rStyle w:val="Text0"/>
          </w:rPr>
          <w:t>Section 2.6</w:t>
        </w:r>
      </w:hyperlink>
      <w:r>
        <w:t xml:space="preserve"> and to refer back to this material when warranted later in the book. The mathematical underpinnings that we consider, however, are generally not difficult to comprehend, and they are too close to core issues of algorithm design to be ignored by anyone wishing to use a computer effectively.</w:t>
      </w:r>
    </w:p>
    <w:p>
      <w:pPr>
        <w:pStyle w:val="Normal"/>
      </w:pPr>
      <w:r>
        <w:t xml:space="preserve">First, in </w:t>
      </w:r>
      <w:hyperlink w:anchor="2_3_Growth_of_Functions">
        <w:r>
          <w:rPr>
            <w:rStyle w:val="Text0"/>
          </w:rPr>
          <w:t>Section 2.3</w:t>
        </w:r>
      </w:hyperlink>
      <w:r>
        <w:t xml:space="preserve">, we consider the mathematical functions that we commonly need to describe the performance characteristics of algorithms. Next, in </w:t>
      </w:r>
      <w:hyperlink w:anchor="2_4_Big_Oh_Notation">
        <w:r>
          <w:rPr>
            <w:rStyle w:val="Text0"/>
          </w:rPr>
          <w:t>Section 2.4</w:t>
        </w:r>
      </w:hyperlink>
      <w:r>
        <w:t xml:space="preserve">, we consider the </w:t>
      </w:r>
      <w:r>
        <w:rPr>
          <w:rStyle w:val="Text1"/>
        </w:rPr>
        <w:t>O-notation</w:t>
      </w:r>
      <w:r>
        <w:t xml:space="preserve">, and the notion of </w:t>
      </w:r>
      <w:r>
        <w:rPr>
          <w:rStyle w:val="Text1"/>
        </w:rPr>
        <w:t>is proportional to</w:t>
      </w:r>
      <w:r>
        <w:t xml:space="preserve">, which allow us to suppress detail in our mathematical analyses. Then, in </w:t>
      </w:r>
      <w:hyperlink w:anchor="2_5_Basic_Recurrences">
        <w:r>
          <w:rPr>
            <w:rStyle w:val="Text0"/>
          </w:rPr>
          <w:t>Section 2.5</w:t>
        </w:r>
      </w:hyperlink>
      <w:r>
        <w:t xml:space="preserve">, we consider </w:t>
      </w:r>
      <w:r>
        <w:rPr>
          <w:rStyle w:val="Text1"/>
        </w:rPr>
        <w:t>recurrence relations</w:t>
      </w:r>
      <w:r>
        <w:t xml:space="preserve">, the basic analytic tool that we use to capture the performance characteristics of an algorithm in a mathematical equation. Following this survey, we consider examples where we use the basic tools to analyze specific algorithms, in </w:t>
      </w:r>
      <w:hyperlink w:anchor="2_6_Examples_of_Algorithm_Analys">
        <w:r>
          <w:rPr>
            <w:rStyle w:val="Text0"/>
          </w:rPr>
          <w:t>Section 2.6</w:t>
        </w:r>
      </w:hyperlink>
      <w:r>
        <w:t>.</w:t>
      </w:r>
    </w:p>
    <w:p>
      <w:bookmarkStart w:id="138" w:name="Exercises_5"/>
      <w:pPr>
        <w:keepNext/>
        <w:pStyle w:val="Heading 2"/>
        <w:keepLines w:val="on"/>
      </w:pPr>
      <w:r>
        <w:t>Exercises</w:t>
      </w:r>
      <w:bookmarkEnd w:id="138"/>
    </w:p>
    <w:p>
      <w:pPr>
        <w:pStyle w:val="Para 03"/>
        <w:keepLines w:val="on"/>
      </w:pPr>
      <w:r>
        <w:rPr>
          <w:rStyle w:val="Text31"/>
        </w:rPr>
        <w:drawing>
          <wp:inline>
            <wp:extent cx="38100" cy="38100"/>
            <wp:effectExtent l="0" r="0" t="0" b="0"/>
            <wp:docPr id="3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39" w:name="id_ch02exe03"/>
        <w:t xml:space="preserve"> </w:t>
        <w:bookmarkEnd w:id="139"/>
      </w:r>
      <w:r>
        <w:rPr>
          <w:rStyle w:val="Text3"/>
        </w:rPr>
        <w:t>2.3</w:t>
      </w:r>
      <w:r>
        <w:t xml:space="preserve"> Develop an expression of the form </w:t>
      </w:r>
      <w:r>
        <w:rPr>
          <w:rStyle w:val="Text1"/>
        </w:rPr>
        <w:t>c</w:t>
      </w:r>
      <w:r>
        <w:rPr>
          <w:rStyle w:val="Text8"/>
        </w:rPr>
        <w:t>0</w:t>
      </w:r>
      <w:r>
        <w:t xml:space="preserve"> + </w:t>
      </w:r>
      <w:r>
        <w:rPr>
          <w:rStyle w:val="Text1"/>
        </w:rPr>
        <w:t>c</w:t>
      </w:r>
      <w:r>
        <w:rPr>
          <w:rStyle w:val="Text8"/>
        </w:rPr>
        <w:t>1</w:t>
      </w:r>
      <w:r>
        <w:rPr>
          <w:rStyle w:val="Text1"/>
        </w:rPr>
        <w:t>N</w:t>
      </w:r>
      <w:r>
        <w:t xml:space="preserve"> + </w:t>
      </w:r>
      <w:r>
        <w:rPr>
          <w:rStyle w:val="Text1"/>
        </w:rPr>
        <w:t>c</w:t>
      </w:r>
      <w:r>
        <w:rPr>
          <w:rStyle w:val="Text8"/>
        </w:rPr>
        <w:t>2</w:t>
      </w:r>
      <w:r>
        <w:rPr>
          <w:rStyle w:val="Text1"/>
        </w:rPr>
        <w:t>N</w:t>
      </w:r>
      <w:r>
        <w:rPr>
          <w:rStyle w:val="Text8"/>
        </w:rPr>
        <w:t>2</w:t>
      </w:r>
      <w:r>
        <w:t xml:space="preserve"> + </w:t>
      </w:r>
      <w:r>
        <w:rPr>
          <w:rStyle w:val="Text1"/>
        </w:rPr>
        <w:t>c</w:t>
      </w:r>
      <w:r>
        <w:rPr>
          <w:rStyle w:val="Text8"/>
        </w:rPr>
        <w:t>3</w:t>
      </w:r>
      <w:r>
        <w:rPr>
          <w:rStyle w:val="Text1"/>
        </w:rPr>
        <w:t>N</w:t>
      </w:r>
      <w:r>
        <w:rPr>
          <w:rStyle w:val="Text8"/>
        </w:rPr>
        <w:t>3</w:t>
      </w:r>
      <w:r>
        <w:t xml:space="preserve"> that accurately describes the running time of your program from </w:t>
      </w:r>
      <w:hyperlink w:anchor="2_2">
        <w:r>
          <w:rPr>
            <w:rStyle w:val="Text0"/>
          </w:rPr>
          <w:t>Exercise 2.2</w:t>
        </w:r>
      </w:hyperlink>
      <w:r>
        <w:t xml:space="preserve">. Compare the times predicted by this expression with actual times, for </w:t>
      </w:r>
      <w:r>
        <w:rPr>
          <w:rStyle w:val="Text1"/>
        </w:rPr>
        <w:t>N</w:t>
      </w:r>
      <w:r>
        <w:t xml:space="preserve"> = 10, 100, and 1000.</w:t>
      </w:r>
    </w:p>
    <w:p>
      <w:pPr>
        <w:pStyle w:val="Normal"/>
      </w:pPr>
      <w:r>
        <w:rPr>
          <w:rStyle w:val="Text30"/>
        </w:rPr>
        <w:drawing>
          <wp:inline>
            <wp:extent cx="38100" cy="38100"/>
            <wp:effectExtent l="0" r="0" t="0" b="0"/>
            <wp:docPr id="4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0" w:name="id_ch02exe04"/>
        <w:t xml:space="preserve"> </w:t>
        <w:bookmarkEnd w:id="140"/>
      </w:r>
      <w:r>
        <w:rPr>
          <w:rStyle w:val="Text3"/>
        </w:rPr>
        <w:t>2.4</w:t>
      </w:r>
      <w:r>
        <w:t xml:space="preserve"> Develop an expression that accurately describes the running time of </w:t>
      </w:r>
      <w:hyperlink w:anchor="Program_1_1_Quick_find_solution">
        <w:r>
          <w:rPr>
            <w:rStyle w:val="Text0"/>
          </w:rPr>
          <w:t>Program 1.1</w:t>
        </w:r>
      </w:hyperlink>
      <w:r>
        <w:t xml:space="preserve"> in terms of </w:t>
      </w:r>
      <w:r>
        <w:rPr>
          <w:rStyle w:val="Text1"/>
        </w:rPr>
        <w:t>M</w:t>
      </w:r>
      <w:r>
        <w:t xml:space="preserve"> and </w:t>
      </w:r>
      <w:r>
        <w:rPr>
          <w:rStyle w:val="Text1"/>
        </w:rPr>
        <w:t>N</w:t>
      </w:r>
      <w:r>
        <w:t>.</w:t>
      </w:r>
    </w:p>
    <w:p>
      <w:bookmarkStart w:id="141" w:name="2_3_Growth_of_Functions"/>
      <w:pPr>
        <w:keepNext/>
        <w:pStyle w:val="Heading 2"/>
        <w:keepLines w:val="on"/>
      </w:pPr>
      <w:r>
        <w:t>2.3 Growth of Functions</w:t>
      </w:r>
      <w:bookmarkEnd w:id="141"/>
    </w:p>
    <w:p>
      <w:pPr>
        <w:pStyle w:val="Normal"/>
        <w:keepLines w:val="on"/>
      </w:pPr>
      <w:r>
        <w:t xml:space="preserve">Most algorithms have a </w:t>
      </w:r>
      <w:r>
        <w:rPr>
          <w:rStyle w:val="Text1"/>
        </w:rPr>
        <w:t>primary parameter N</w:t>
      </w:r>
      <w:r>
        <w:t xml:space="preserve"> that affects the running time most significantly. The parameter </w:t>
      </w:r>
      <w:r>
        <w:rPr>
          <w:rStyle w:val="Text1"/>
        </w:rPr>
        <w:t>N</w:t>
      </w:r>
      <w:r>
        <w:t xml:space="preserve"> might be the degree of a polynomial, the size of a file to be sorted or searched, the number of characters in a text string, or some other abstract measure of the size of the problem being considered: it is most often directly proportional to the size of the data set being processed. When there is more than one such parameter (for example, </w:t>
      </w:r>
      <w:r>
        <w:rPr>
          <w:rStyle w:val="Text1"/>
        </w:rPr>
        <w:t>M</w:t>
      </w:r>
      <w:r>
        <w:t xml:space="preserve"> and </w:t>
      </w:r>
      <w:r>
        <w:rPr>
          <w:rStyle w:val="Text1"/>
        </w:rPr>
        <w:t>N</w:t>
      </w:r>
      <w:r>
        <w:t xml:space="preserve"> in the </w:t>
      </w:r>
      <w:r>
        <w:rPr>
          <w:rStyle w:val="Text1"/>
        </w:rPr>
        <w:t>union</w:t>
      </w:r>
      <w:r>
        <w:t>-</w:t>
      </w:r>
      <w:r>
        <w:rPr>
          <w:rStyle w:val="Text1"/>
        </w:rPr>
        <w:t>find</w:t>
      </w:r>
      <w:r>
        <w:t xml:space="preserve"> algorithms that we discussed in </w:t>
      </w:r>
      <w:hyperlink w:anchor="1_3_Union_Find_Algorithms">
        <w:r>
          <w:rPr>
            <w:rStyle w:val="Text0"/>
          </w:rPr>
          <w:t>Section 1.3</w:t>
        </w:r>
      </w:hyperlink>
      <w:r>
        <w:t xml:space="preserve">), we often reduce the analysis to just one parameter by expressing one of the parameters as a function of the other or by considering one parameter at a time (holding the other constant), so we can restrict ourselves to considering a single parameter </w:t>
      </w:r>
      <w:r>
        <w:rPr>
          <w:rStyle w:val="Text1"/>
        </w:rPr>
        <w:bookmarkStart w:id="142" w:name="N"/>
        <w:t>N</w:t>
        <w:bookmarkEnd w:id="142"/>
      </w:r>
      <w:r>
        <w:t xml:space="preserve"> without loss of generality. Our goal is to express the resource requirements of our programs (most often running time) in terms of </w:t>
      </w:r>
      <w:r>
        <w:rPr>
          <w:rStyle w:val="Text1"/>
        </w:rPr>
        <w:t>N</w:t>
      </w:r>
      <w:r>
        <w:t>, using mathematical formulas that are as simple as possible and that are accurate for large values of the parameters. The algorithms in this book typically have running times proportional to one of the following functions:</w:t>
      </w:r>
    </w:p>
    <w:p>
      <w:pPr>
        <w:pStyle w:val="Normal"/>
      </w:pPr>
      <w:r>
        <w:t xml:space="preserve">1 Most instructions of most programs are executed once or at most only a few times. If all the instructions of a program have this property, we say that the program’s running time is </w:t>
      </w:r>
      <w:r>
        <w:rPr>
          <w:rStyle w:val="Text1"/>
        </w:rPr>
        <w:t>constant</w:t>
      </w:r>
      <w:r>
        <w:t>.</w:t>
      </w:r>
    </w:p>
    <w:p>
      <w:pPr>
        <w:pStyle w:val="Para 03"/>
      </w:pPr>
      <w:r>
        <w:t xml:space="preserve">log </w:t>
      </w:r>
      <w:r>
        <w:rPr>
          <w:rStyle w:val="Text1"/>
        </w:rPr>
        <w:t>N</w:t>
      </w:r>
      <w:r>
        <w:t xml:space="preserve"> When the running time of a program is </w:t>
      </w:r>
      <w:r>
        <w:rPr>
          <w:rStyle w:val="Text1"/>
        </w:rPr>
        <w:t>logarithmic,</w:t>
      </w:r>
      <w:r>
        <w:t xml:space="preserve"> the program gets slightly slower as </w:t>
      </w:r>
      <w:r>
        <w:rPr>
          <w:rStyle w:val="Text1"/>
        </w:rPr>
        <w:t>N</w:t>
      </w:r>
      <w:r>
        <w:t xml:space="preserve"> grows. This running time commonly occurs in programs that solve a big problem by transformation into a series of smaller problems, cutting the problem size by some constant fraction at each step. For our range of interest, we can consider the running time to be less than a large constant. The base of the logarithm changes the constant, but not by much: When </w:t>
      </w:r>
      <w:r>
        <w:rPr>
          <w:rStyle w:val="Text1"/>
        </w:rPr>
        <w:t>N</w:t>
      </w:r>
      <w:r>
        <w:t xml:space="preserve"> is 1 thousand, log </w:t>
      </w:r>
      <w:r>
        <w:rPr>
          <w:rStyle w:val="Text1"/>
        </w:rPr>
        <w:t>N</w:t>
      </w:r>
      <w:r>
        <w:t xml:space="preserve"> is 3 if the base is 10, or is about 10 if the base is 2; when </w:t>
      </w:r>
      <w:r>
        <w:rPr>
          <w:rStyle w:val="Text1"/>
        </w:rPr>
        <w:t>N</w:t>
      </w:r>
      <w:r>
        <w:t xml:space="preserve"> is 1 million, log </w:t>
      </w:r>
      <w:r>
        <w:rPr>
          <w:rStyle w:val="Text1"/>
        </w:rPr>
        <w:t>N</w:t>
      </w:r>
      <w:r>
        <w:t xml:space="preserve"> is only double these values. Whenever </w:t>
      </w:r>
      <w:r>
        <w:rPr>
          <w:rStyle w:val="Text1"/>
        </w:rPr>
        <w:t>N</w:t>
      </w:r>
      <w:r>
        <w:t xml:space="preserve"> doubles, log </w:t>
      </w:r>
      <w:r>
        <w:rPr>
          <w:rStyle w:val="Text1"/>
        </w:rPr>
        <w:t>N</w:t>
      </w:r>
      <w:r>
        <w:t xml:space="preserve"> increases by a constant, but log </w:t>
      </w:r>
      <w:r>
        <w:rPr>
          <w:rStyle w:val="Text1"/>
        </w:rPr>
        <w:t>N</w:t>
      </w:r>
      <w:r>
        <w:t xml:space="preserve"> does not double until </w:t>
      </w:r>
      <w:r>
        <w:rPr>
          <w:rStyle w:val="Text1"/>
        </w:rPr>
        <w:t>N</w:t>
      </w:r>
      <w:r>
        <w:t xml:space="preserve"> increases to </w:t>
      </w:r>
      <w:r>
        <w:rPr>
          <w:rStyle w:val="Text1"/>
        </w:rPr>
        <w:t>N</w:t>
      </w:r>
      <w:r>
        <w:rPr>
          <w:rStyle w:val="Text8"/>
        </w:rPr>
        <w:t>2</w:t>
      </w:r>
      <w:r>
        <w:t>.</w:t>
      </w:r>
    </w:p>
    <w:p>
      <w:pPr>
        <w:pStyle w:val="Normal"/>
      </w:pPr>
      <w:r>
        <w:rPr>
          <w:rStyle w:val="Text1"/>
        </w:rPr>
        <w:t>N</w:t>
      </w:r>
      <w:r>
        <w:t xml:space="preserve"> When the running time of a program is </w:t>
      </w:r>
      <w:r>
        <w:rPr>
          <w:rStyle w:val="Text1"/>
        </w:rPr>
        <w:t>linear</w:t>
      </w:r>
      <w:r>
        <w:t xml:space="preserve">, it is generally the case that a small amount of processing is done on each input element. When </w:t>
      </w:r>
      <w:r>
        <w:rPr>
          <w:rStyle w:val="Text1"/>
        </w:rPr>
        <w:t>N</w:t>
      </w:r>
      <w:r>
        <w:t xml:space="preserve"> is 1 million, then so is the running time. Whenever </w:t>
      </w:r>
      <w:r>
        <w:rPr>
          <w:rStyle w:val="Text1"/>
        </w:rPr>
        <w:t>N</w:t>
      </w:r>
      <w:r>
        <w:t xml:space="preserve"> doubles, then so does the running time. This situation is optimal for an algorithm that must process </w:t>
      </w:r>
      <w:r>
        <w:rPr>
          <w:rStyle w:val="Text1"/>
        </w:rPr>
        <w:t>N</w:t>
      </w:r>
      <w:r>
        <w:t xml:space="preserve"> inputs (or produce </w:t>
      </w:r>
      <w:r>
        <w:rPr>
          <w:rStyle w:val="Text1"/>
        </w:rPr>
        <w:t>N</w:t>
      </w:r>
      <w:r>
        <w:t xml:space="preserve"> outputs).</w:t>
      </w:r>
    </w:p>
    <w:p>
      <w:pPr>
        <w:pStyle w:val="Normal"/>
      </w:pPr>
      <w:r>
        <w:rPr>
          <w:rStyle w:val="Text1"/>
        </w:rPr>
        <w:t>N</w:t>
      </w:r>
      <w:r>
        <w:t xml:space="preserve"> log </w:t>
      </w:r>
      <w:r>
        <w:rPr>
          <w:rStyle w:val="Text1"/>
        </w:rPr>
        <w:t>N</w:t>
      </w:r>
      <w:r>
        <w:t xml:space="preserve"> The </w:t>
      </w:r>
      <w:r>
        <w:rPr>
          <w:rStyle w:val="Text1"/>
        </w:rPr>
        <w:t>N</w:t>
      </w:r>
      <w:r>
        <w:t xml:space="preserve"> log </w:t>
      </w:r>
      <w:r>
        <w:rPr>
          <w:rStyle w:val="Text1"/>
        </w:rPr>
        <w:t>N</w:t>
      </w:r>
      <w:r>
        <w:t xml:space="preserve"> running time arises when algorithms solve a problem by breaking it up into smaller subproblems, solving them independently, and then combining the solutions. For lack of a better adjective (</w:t>
      </w:r>
      <w:r>
        <w:rPr>
          <w:rStyle w:val="Text1"/>
        </w:rPr>
        <w:t>linearithmic</w:t>
      </w:r>
      <w:r>
        <w:t xml:space="preserve">?), we simply say that the running time of such an algorithm is </w:t>
      </w:r>
      <w:r>
        <w:rPr>
          <w:rStyle w:val="Text1"/>
        </w:rPr>
        <w:t>N</w:t>
      </w:r>
      <w:r>
        <w:t xml:space="preserve"> log </w:t>
      </w:r>
      <w:r>
        <w:rPr>
          <w:rStyle w:val="Text1"/>
        </w:rPr>
        <w:t>N</w:t>
      </w:r>
      <w:r>
        <w:t xml:space="preserve">. When </w:t>
      </w:r>
      <w:r>
        <w:rPr>
          <w:rStyle w:val="Text1"/>
        </w:rPr>
        <w:t>N</w:t>
      </w:r>
      <w:r>
        <w:t xml:space="preserve"> is 1 million, </w:t>
      </w:r>
      <w:r>
        <w:rPr>
          <w:rStyle w:val="Text1"/>
        </w:rPr>
        <w:t>N</w:t>
      </w:r>
      <w:r>
        <w:t xml:space="preserve"> log </w:t>
      </w:r>
      <w:r>
        <w:rPr>
          <w:rStyle w:val="Text1"/>
        </w:rPr>
        <w:t>N</w:t>
      </w:r>
      <w:r>
        <w:t xml:space="preserve"> is perhaps 20 million. When </w:t>
      </w:r>
      <w:r>
        <w:rPr>
          <w:rStyle w:val="Text1"/>
        </w:rPr>
        <w:t>N</w:t>
      </w:r>
      <w:r>
        <w:t xml:space="preserve"> doubles, the running time more (but not much more) than doubles.</w:t>
      </w:r>
    </w:p>
    <w:p>
      <w:pPr>
        <w:pStyle w:val="Para 03"/>
      </w:pPr>
      <w:r>
        <w:rPr>
          <w:rStyle w:val="Text1"/>
        </w:rPr>
        <w:bookmarkStart w:id="143" w:name="N_1"/>
        <w:t>N</w:t>
        <w:bookmarkEnd w:id="143"/>
      </w:r>
      <w:r>
        <w:rPr>
          <w:rStyle w:val="Text8"/>
        </w:rPr>
        <w:t>2</w:t>
      </w:r>
      <w:r>
        <w:t xml:space="preserve"> When the running time of an algorithm is </w:t>
      </w:r>
      <w:r>
        <w:rPr>
          <w:rStyle w:val="Text1"/>
        </w:rPr>
        <w:t>quadratic,</w:t>
      </w:r>
      <w:r>
        <w:t xml:space="preserve"> that algorithm is practical for use on only relatively small problems. Quadratic running times typically arise in algorithms that process all pairs of data items (perhaps in a double nested loop). When </w:t>
      </w:r>
      <w:r>
        <w:rPr>
          <w:rStyle w:val="Text1"/>
        </w:rPr>
        <w:t>N</w:t>
      </w:r>
      <w:r>
        <w:t xml:space="preserve"> is 1 thousand, the running time is 1 million. Whenever </w:t>
      </w:r>
      <w:r>
        <w:rPr>
          <w:rStyle w:val="Text1"/>
        </w:rPr>
        <w:t>N</w:t>
      </w:r>
      <w:r>
        <w:t xml:space="preserve"> doubles, the running time increases fourfold.</w:t>
      </w:r>
    </w:p>
    <w:p>
      <w:pPr>
        <w:pStyle w:val="Para 03"/>
      </w:pPr>
      <w:r>
        <w:rPr>
          <w:rStyle w:val="Text1"/>
        </w:rPr>
        <w:t>N</w:t>
      </w:r>
      <w:r>
        <w:rPr>
          <w:rStyle w:val="Text8"/>
        </w:rPr>
        <w:t>3</w:t>
      </w:r>
      <w:r>
        <w:t xml:space="preserve"> Similarly, an algorithm that processes triples of data items (perhaps in a triple-nested loop) has a </w:t>
      </w:r>
      <w:r>
        <w:rPr>
          <w:rStyle w:val="Text1"/>
        </w:rPr>
        <w:t>cubic</w:t>
      </w:r>
      <w:r>
        <w:t xml:space="preserve"> running time and is practical for use on only small problems. When </w:t>
      </w:r>
      <w:r>
        <w:rPr>
          <w:rStyle w:val="Text1"/>
        </w:rPr>
        <w:t>N</w:t>
      </w:r>
      <w:r>
        <w:t xml:space="preserve"> is 100, the running time is 1 million. Whenever </w:t>
      </w:r>
      <w:r>
        <w:rPr>
          <w:rStyle w:val="Text1"/>
        </w:rPr>
        <w:t>N</w:t>
      </w:r>
      <w:r>
        <w:t xml:space="preserve"> doubles, the running time increases eightfold.</w:t>
      </w:r>
    </w:p>
    <w:p>
      <w:pPr>
        <w:pStyle w:val="Para 03"/>
      </w:pPr>
      <w:r>
        <w:rPr>
          <w:rStyle w:val="Text1"/>
        </w:rPr>
        <w:t>2</w:t>
      </w:r>
      <w:r>
        <w:rPr>
          <w:rStyle w:val="Text10"/>
        </w:rPr>
        <w:t>N</w:t>
      </w:r>
      <w:r>
        <w:t xml:space="preserve"> Few algorithms with </w:t>
      </w:r>
      <w:r>
        <w:rPr>
          <w:rStyle w:val="Text1"/>
        </w:rPr>
        <w:t>exponential</w:t>
      </w:r>
      <w:r>
        <w:t xml:space="preserve"> running time are likely to be appropriate for practical use, even though such algorithms arise naturally as brute-force solutions to problems. When </w:t>
      </w:r>
      <w:r>
        <w:rPr>
          <w:rStyle w:val="Text1"/>
        </w:rPr>
        <w:t>N</w:t>
      </w:r>
      <w:r>
        <w:t xml:space="preserve"> is 20, the running time is 1 million. Whenever </w:t>
      </w:r>
      <w:r>
        <w:rPr>
          <w:rStyle w:val="Text1"/>
        </w:rPr>
        <w:t>N</w:t>
      </w:r>
      <w:r>
        <w:t xml:space="preserve"> doubles, the running time squares!</w:t>
      </w:r>
    </w:p>
    <w:p>
      <w:pPr>
        <w:pStyle w:val="Normal"/>
      </w:pPr>
      <w:r>
        <w:t xml:space="preserve">The running time of a particular program is likely to be some constant multiplied by one of these terms (the </w:t>
      </w:r>
      <w:r>
        <w:rPr>
          <w:rStyle w:val="Text1"/>
        </w:rPr>
        <w:t>leading term</w:t>
      </w:r>
      <w:r>
        <w:t xml:space="preserve">) plus some smaller terms. The values of the constant coefficient and the terms included depend on the results of the analysis and on implementation details. Roughly, the coefficient of the leading term has to do with the number of instructions in the inner loop: At any level of algorithm design, it is prudent to limit the number of such instructions. For large </w:t>
      </w:r>
      <w:r>
        <w:rPr>
          <w:rStyle w:val="Text1"/>
        </w:rPr>
        <w:t>N</w:t>
      </w:r>
      <w:r>
        <w:t xml:space="preserve">, the effect of the leading term dominates; for small </w:t>
      </w:r>
      <w:r>
        <w:rPr>
          <w:rStyle w:val="Text1"/>
        </w:rPr>
        <w:t>N</w:t>
      </w:r>
      <w:r>
        <w:t xml:space="preserve"> or for carefully engineered algorithms, more terms may contribute and comparisons of algorithms are more difficult. In most cases, we will refer to the running time of programs simply as “linear,” “</w:t>
      </w:r>
      <w:r>
        <w:rPr>
          <w:rStyle w:val="Text1"/>
        </w:rPr>
        <w:t>N</w:t>
      </w:r>
      <w:r>
        <w:t xml:space="preserve"> log </w:t>
      </w:r>
      <w:r>
        <w:rPr>
          <w:rStyle w:val="Text1"/>
        </w:rPr>
        <w:t>N</w:t>
      </w:r>
      <w:r>
        <w:t xml:space="preserve">,” “cubic,” and so forth. We consider the justification for doing so in detail in </w:t>
      </w:r>
      <w:hyperlink w:anchor="2_4_Big_Oh_Notation">
        <w:r>
          <w:rPr>
            <w:rStyle w:val="Text0"/>
          </w:rPr>
          <w:t>Section 2.4</w:t>
        </w:r>
      </w:hyperlink>
      <w:r>
        <w:t>.</w:t>
      </w:r>
    </w:p>
    <w:p>
      <w:pPr>
        <w:pStyle w:val="Normal"/>
      </w:pPr>
      <w:r>
        <w:t xml:space="preserve">Eventually, to reduce the total running time of a program, we focus on minimizing the number of instructions in the inner loop. Each instruction comes under scrutiny: Is it really necessary? Is there a more efficient way to accomplish the same task? Some programmers believe that the automatic tools provided by modern compilers can produce the best machine code; others believe that the best route is to hand-code inner loops into machine or assembly language. We normally </w:t>
        <w:bookmarkStart w:id="144" w:name="stop_short_of_considering_optimi"/>
        <w:t>stop short of considering optimization at this level, although we do occasionally take note of how many machine instructions are required for certain operations, to help us understand why one algorithm might be faster than another in practice.</w:t>
        <w:bookmarkEnd w:id="144"/>
      </w:r>
    </w:p>
    <w:p>
      <w:pPr>
        <w:pStyle w:val="Normal"/>
      </w:pPr>
      <w:r>
        <w:t xml:space="preserve">For small problems, it makes scant difference which method we use—a fast modern computer will complete the job in an instant. But as problem size increases, the numbers we deal with can become huge, as indicated in </w:t>
      </w:r>
      <w:hyperlink w:anchor="This_table_indicates_the_relativ">
        <w:r>
          <w:rPr>
            <w:rStyle w:val="Text0"/>
          </w:rPr>
          <w:t>Table 2.2</w:t>
        </w:r>
      </w:hyperlink>
      <w:r>
        <w:t xml:space="preserve">. As the number of instructions to be executed by a slow algorithm becomes truly huge, the time required to execute those instructions becomes infeasible, even for the fastest computers. </w:t>
      </w:r>
      <w:hyperlink w:anchor="id_ch02fig01">
        <w:r>
          <w:rPr>
            <w:rStyle w:val="Text0"/>
          </w:rPr>
          <w:t>Figure 2.1</w:t>
        </w:r>
      </w:hyperlink>
      <w:r>
        <w:t xml:space="preserve"> gives conversion factors from large numbers of seconds to days, months, years, and so forth; </w:t>
      </w:r>
      <w:hyperlink w:anchor="For_many_applications__our_only">
        <w:r>
          <w:rPr>
            <w:rStyle w:val="Text0"/>
          </w:rPr>
          <w:t>Table 2.1</w:t>
        </w:r>
      </w:hyperlink>
      <w:r>
        <w:t xml:space="preserve"> gives examples showing how fast algorithms are more likely than fast computers to be able to help us solve problems without facing outrageous running times.</w:t>
      </w:r>
    </w:p>
    <w:p>
      <w:pPr>
        <w:pStyle w:val="5 Block"/>
        <w:keepLines w:val="on"/>
      </w:pPr>
    </w:p>
    <w:p>
      <w:pPr>
        <w:pStyle w:val="Para 03"/>
        <w:keepLines w:val="on"/>
      </w:pPr>
      <w:r>
        <w:bookmarkStart w:id="145" w:name="This_table_indicates_the_relativ"/>
        <w:t xml:space="preserve">This table indicates the relative size of some of the functions that we encounter in the analysis of algorithms. The quadratic function clearly dominates, particularly for large </w:t>
        <w:bookmarkEnd w:id="145"/>
      </w:r>
      <w:r>
        <w:rPr>
          <w:rStyle w:val="Text1"/>
        </w:rPr>
        <w:t>N</w:t>
      </w:r>
      <w:r>
        <w:t xml:space="preserve">, and differences among smaller functions may not be as we might expect for small </w:t>
      </w:r>
      <w:r>
        <w:rPr>
          <w:rStyle w:val="Text1"/>
        </w:rPr>
        <w:t>N</w:t>
      </w:r>
      <w:r>
        <w:t xml:space="preserve">. For example, </w:t>
      </w:r>
      <w:r>
        <w:rPr>
          <w:rStyle w:val="Text1"/>
        </w:rPr>
        <w:t>N</w:t>
      </w:r>
      <w:r>
        <w:rPr>
          <w:rStyle w:val="Text8"/>
        </w:rPr>
        <w:t>3/2</w:t>
      </w:r>
      <w:r>
        <w:t xml:space="preserve"> should be greater than </w:t>
      </w:r>
      <w:r>
        <w:rPr>
          <w:rStyle w:val="Text1"/>
        </w:rPr>
        <w:t>N</w:t>
      </w:r>
      <w:r>
        <w:t xml:space="preserve"> lg</w:t>
      </w:r>
      <w:r>
        <w:rPr>
          <w:rStyle w:val="Text8"/>
        </w:rPr>
        <w:t>2</w:t>
      </w:r>
      <w:r>
        <w:t xml:space="preserve"> </w:t>
      </w:r>
      <w:r>
        <w:rPr>
          <w:rStyle w:val="Text1"/>
        </w:rPr>
        <w:t>N</w:t>
      </w:r>
      <w:r>
        <w:t xml:space="preserve"> for huge values of </w:t>
      </w:r>
      <w:r>
        <w:rPr>
          <w:rStyle w:val="Text1"/>
        </w:rPr>
        <w:t>N</w:t>
      </w:r>
      <w:r>
        <w:t xml:space="preserve">, but </w:t>
      </w:r>
      <w:r>
        <w:rPr>
          <w:rStyle w:val="Text1"/>
        </w:rPr>
        <w:t>N</w:t>
      </w:r>
      <w:r>
        <w:t xml:space="preserve"> lg</w:t>
      </w:r>
      <w:r>
        <w:rPr>
          <w:rStyle w:val="Text8"/>
        </w:rPr>
        <w:t>2</w:t>
      </w:r>
      <w:r>
        <w:t xml:space="preserve"> </w:t>
      </w:r>
      <w:r>
        <w:rPr>
          <w:rStyle w:val="Text1"/>
        </w:rPr>
        <w:t>N</w:t>
      </w:r>
      <w:r>
        <w:t xml:space="preserve"> is greater for the smaller values of </w:t>
      </w:r>
      <w:r>
        <w:rPr>
          <w:rStyle w:val="Text1"/>
        </w:rPr>
        <w:t>N</w:t>
      </w:r>
      <w:r>
        <w:t xml:space="preserve"> that might occur in practice. A precise characterization of the running time of an algorithm might involve linear combinations of these functions. We can easily separate fast algorithms from slow ones because of vast differences between, for example, lg </w:t>
      </w:r>
      <w:r>
        <w:rPr>
          <w:rStyle w:val="Text1"/>
        </w:rPr>
        <w:t>N</w:t>
      </w:r>
      <w:r>
        <w:t xml:space="preserve"> and </w:t>
      </w:r>
      <w:r>
        <w:rPr>
          <w:rStyle w:val="Text1"/>
        </w:rPr>
        <w:t>N</w:t>
      </w:r>
      <w:r>
        <w:t xml:space="preserve"> or </w:t>
      </w:r>
      <w:r>
        <w:rPr>
          <w:rStyle w:val="Text1"/>
        </w:rPr>
        <w:t>N</w:t>
      </w:r>
      <w:r>
        <w:t xml:space="preserve"> and </w:t>
      </w:r>
      <w:r>
        <w:rPr>
          <w:rStyle w:val="Text1"/>
        </w:rPr>
        <w:t>N</w:t>
      </w:r>
      <w:r>
        <w:rPr>
          <w:rStyle w:val="Text8"/>
        </w:rPr>
        <w:t>2</w:t>
      </w:r>
      <w:r>
        <w:t>, but distinguishing among fast algorithms involves careful study.</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1193800"/>
            <wp:effectExtent l="0" r="0" t="0" b="0"/>
            <wp:wrapTopAndBottom/>
            <wp:docPr id="41" name="02tab02.jpeg" descr="Image"/>
            <wp:cNvGraphicFramePr>
              <a:graphicFrameLocks noChangeAspect="1"/>
            </wp:cNvGraphicFramePr>
            <a:graphic>
              <a:graphicData uri="http://schemas.openxmlformats.org/drawingml/2006/picture">
                <pic:pic>
                  <pic:nvPicPr>
                    <pic:cNvPr id="0" name="02tab02.jpeg" descr="Image"/>
                    <pic:cNvPicPr/>
                  </pic:nvPicPr>
                  <pic:blipFill>
                    <a:blip r:embed="rId25"/>
                    <a:stretch>
                      <a:fillRect/>
                    </a:stretch>
                  </pic:blipFill>
                  <pic:spPr>
                    <a:xfrm>
                      <a:off x="0" y="0"/>
                      <a:ext cx="3149600" cy="1193800"/>
                    </a:xfrm>
                    <a:prstGeom prst="rect">
                      <a:avLst/>
                    </a:prstGeom>
                  </pic:spPr>
                </pic:pic>
              </a:graphicData>
            </a:graphic>
          </wp:anchor>
        </w:drawing>
      </w:r>
    </w:p>
    <w:p>
      <w:pPr>
        <w:pStyle w:val="Para 01"/>
        <w:keepLines w:val="on"/>
      </w:pPr>
      <w:r>
        <w:t>Table 2.2 Values of commonly encountered functions</w:t>
      </w:r>
    </w:p>
    <w:p>
      <w:pPr>
        <w:keepNext/>
        <w:pStyle w:val="5 Block"/>
        <w:keepLines w:val="on"/>
      </w:pPr>
    </w:p>
    <w:p>
      <w:bookmarkStart w:id="146" w:name="id_ch02fig01"/>
      <w:pPr>
        <w:pStyle w:val="Para 04"/>
        <w:keepLines w:val="on"/>
      </w:pPr>
      <w:r>
        <w:drawing>
          <wp:inline>
            <wp:extent cx="1041400" cy="1473200"/>
            <wp:effectExtent l="0" r="0" t="0" b="0"/>
            <wp:docPr id="42" name="02fig01.jpeg" descr="Image"/>
            <wp:cNvGraphicFramePr>
              <a:graphicFrameLocks noChangeAspect="1"/>
            </wp:cNvGraphicFramePr>
            <a:graphic>
              <a:graphicData uri="http://schemas.openxmlformats.org/drawingml/2006/picture">
                <pic:pic>
                  <pic:nvPicPr>
                    <pic:cNvPr id="0" name="02fig01.jpeg" descr="Image"/>
                    <pic:cNvPicPr/>
                  </pic:nvPicPr>
                  <pic:blipFill>
                    <a:blip r:embed="rId26"/>
                    <a:stretch>
                      <a:fillRect/>
                    </a:stretch>
                  </pic:blipFill>
                  <pic:spPr>
                    <a:xfrm>
                      <a:off x="0" y="0"/>
                      <a:ext cx="1041400" cy="1473200"/>
                    </a:xfrm>
                    <a:prstGeom prst="rect">
                      <a:avLst/>
                    </a:prstGeom>
                  </pic:spPr>
                </pic:pic>
              </a:graphicData>
            </a:graphic>
          </wp:inline>
        </w:drawing>
      </w:r>
      <w:bookmarkEnd w:id="146"/>
    </w:p>
    <w:p>
      <w:pPr>
        <w:pStyle w:val="Para 15"/>
        <w:keepLines w:val="on"/>
      </w:pPr>
      <w:r>
        <w:t>The vast difference between numbers such as</w:t>
      </w:r>
      <w:r>
        <w:rPr>
          <w:rStyle w:val="Text1"/>
        </w:rPr>
        <w:t xml:space="preserve"> 10</w:t>
      </w:r>
      <w:r>
        <w:rPr>
          <w:rStyle w:val="Text10"/>
        </w:rPr>
        <w:t>4</w:t>
      </w:r>
      <w:r>
        <w:rPr>
          <w:rStyle w:val="Text1"/>
        </w:rPr>
        <w:t xml:space="preserve"> </w:t>
      </w:r>
      <w:r>
        <w:t>and</w:t>
      </w:r>
      <w:r>
        <w:rPr>
          <w:rStyle w:val="Text1"/>
        </w:rPr>
        <w:t xml:space="preserve"> 10</w:t>
      </w:r>
      <w:r>
        <w:rPr>
          <w:rStyle w:val="Text10"/>
        </w:rPr>
        <w:t>8</w:t>
      </w:r>
      <w:r>
        <w:rPr>
          <w:rStyle w:val="Text1"/>
        </w:rPr>
        <w:t xml:space="preserve"> </w:t>
      </w:r>
      <w:r>
        <w:t>is more obvious when we consider them to measure time in seconds and convert to familiar units of time. We might let a program run for 2.8 hours, but we would be unlikely to contemplate running a program that would take at least 3.1 years to complete. Because</w:t>
      </w:r>
      <w:r>
        <w:rPr>
          <w:rStyle w:val="Text1"/>
        </w:rPr>
        <w:t xml:space="preserve"> 2</w:t>
      </w:r>
      <w:r>
        <w:rPr>
          <w:rStyle w:val="Text10"/>
        </w:rPr>
        <w:t>10</w:t>
      </w:r>
      <w:r>
        <w:rPr>
          <w:rStyle w:val="Text1"/>
        </w:rPr>
        <w:t xml:space="preserve"> </w:t>
      </w:r>
      <w:r>
        <w:t>is approximately</w:t>
      </w:r>
      <w:r>
        <w:rPr>
          <w:rStyle w:val="Text1"/>
        </w:rPr>
        <w:t xml:space="preserve"> 10</w:t>
      </w:r>
      <w:r>
        <w:rPr>
          <w:rStyle w:val="Text10"/>
        </w:rPr>
        <w:t>3</w:t>
      </w:r>
      <w:r>
        <w:rPr>
          <w:rStyle w:val="Text1"/>
        </w:rPr>
        <w:t xml:space="preserve">, </w:t>
      </w:r>
      <w:r>
        <w:t>this table is useful for powers of 2 as well. For example,</w:t>
      </w:r>
      <w:r>
        <w:rPr>
          <w:rStyle w:val="Text1"/>
        </w:rPr>
        <w:t xml:space="preserve"> 2</w:t>
      </w:r>
      <w:r>
        <w:rPr>
          <w:rStyle w:val="Text10"/>
        </w:rPr>
        <w:t>32</w:t>
      </w:r>
      <w:r>
        <w:rPr>
          <w:rStyle w:val="Text1"/>
        </w:rPr>
        <w:t xml:space="preserve"> </w:t>
      </w:r>
      <w:r>
        <w:t>seconds is about 124 years.</w:t>
      </w:r>
    </w:p>
    <w:p>
      <w:pPr>
        <w:pStyle w:val="Para 01"/>
        <w:keepLines w:val="on"/>
      </w:pPr>
      <w:r>
        <w:t>Figure 2.1 Seconds conversions</w:t>
      </w:r>
    </w:p>
    <w:p>
      <w:pPr>
        <w:pStyle w:val="Para 03"/>
      </w:pPr>
      <w:r>
        <w:t xml:space="preserve">A few other functions do arise. For example, an algorithm with </w:t>
      </w:r>
      <w:r>
        <w:rPr>
          <w:rStyle w:val="Text1"/>
        </w:rPr>
        <w:t>N</w:t>
      </w:r>
      <w:r>
        <w:rPr>
          <w:rStyle w:val="Text8"/>
        </w:rPr>
        <w:t>2</w:t>
      </w:r>
      <w:r>
        <w:t xml:space="preserve"> inputs that has a running time proportional to </w:t>
      </w:r>
      <w:r>
        <w:rPr>
          <w:rStyle w:val="Text1"/>
        </w:rPr>
        <w:t>N</w:t>
      </w:r>
      <w:r>
        <w:rPr>
          <w:rStyle w:val="Text8"/>
        </w:rPr>
        <w:t>3</w:t>
      </w:r>
      <w:r>
        <w:t xml:space="preserve"> is best thought of as an </w:t>
      </w:r>
      <w:r>
        <w:rPr>
          <w:rStyle w:val="Text1"/>
        </w:rPr>
        <w:t>N</w:t>
      </w:r>
      <w:r>
        <w:rPr>
          <w:rStyle w:val="Text8"/>
        </w:rPr>
        <w:t>3/2</w:t>
      </w:r>
      <w:r>
        <w:t xml:space="preserve"> algorithm. Also, some algorithms have two stages of subproblem decomposition, which lead to running times proportional to </w:t>
      </w:r>
      <w:r>
        <w:rPr>
          <w:rStyle w:val="Text1"/>
        </w:rPr>
        <w:t>N</w:t>
      </w:r>
      <w:r>
        <w:t xml:space="preserve"> log</w:t>
      </w:r>
      <w:r>
        <w:rPr>
          <w:rStyle w:val="Text8"/>
        </w:rPr>
        <w:t>2</w:t>
      </w:r>
      <w:r>
        <w:t xml:space="preserve"> </w:t>
      </w:r>
      <w:r>
        <w:rPr>
          <w:rStyle w:val="Text1"/>
        </w:rPr>
        <w:t>N</w:t>
      </w:r>
      <w:r>
        <w:t xml:space="preserve">. It is evident from </w:t>
      </w:r>
      <w:hyperlink w:anchor="This_table_indicates_the_relativ">
        <w:r>
          <w:rPr>
            <w:rStyle w:val="Text0"/>
          </w:rPr>
          <w:t>Table 2.2</w:t>
        </w:r>
      </w:hyperlink>
      <w:r>
        <w:t xml:space="preserve"> that both of these functions are much closer to </w:t>
      </w:r>
      <w:r>
        <w:rPr>
          <w:rStyle w:val="Text1"/>
        </w:rPr>
        <w:t>N</w:t>
      </w:r>
      <w:r>
        <w:t xml:space="preserve"> log </w:t>
      </w:r>
      <w:r>
        <w:rPr>
          <w:rStyle w:val="Text1"/>
        </w:rPr>
        <w:t>N</w:t>
      </w:r>
      <w:r>
        <w:t xml:space="preserve"> than to </w:t>
      </w:r>
      <w:r>
        <w:rPr>
          <w:rStyle w:val="Text1"/>
        </w:rPr>
        <w:t>N</w:t>
      </w:r>
      <w:r>
        <w:rPr>
          <w:rStyle w:val="Text8"/>
        </w:rPr>
        <w:t>2</w:t>
      </w:r>
      <w:r>
        <w:t>.</w:t>
      </w:r>
    </w:p>
    <w:p>
      <w:pPr>
        <w:pStyle w:val="Para 03"/>
      </w:pPr>
      <w:r>
        <w:bookmarkStart w:id="147" w:name="The_logarithm_function_plays_a_s"/>
        <w:t xml:space="preserve">The logarithm function plays a special role in the design and analysis of algorithms, so it is worthwhile for us to consider it in detail. Because we often deal with analytic results only to within a constant factor, we use the notation “log </w:t>
        <w:bookmarkEnd w:id="147"/>
      </w:r>
      <w:r>
        <w:rPr>
          <w:rStyle w:val="Text1"/>
        </w:rPr>
        <w:t>N</w:t>
      </w:r>
      <w:r>
        <w:t xml:space="preserve">” without specifying the base. Changing the base from one constant to another changes the value of the logarithm by only a constant factor, but specific bases normally suggest themselves in particular contexts. In mathematics, the </w:t>
      </w:r>
      <w:r>
        <w:rPr>
          <w:rStyle w:val="Text1"/>
        </w:rPr>
        <w:t>natural logarithm</w:t>
      </w:r>
      <w:r>
        <w:t xml:space="preserve"> (base </w:t>
      </w:r>
      <w:r>
        <w:rPr>
          <w:rStyle w:val="Text1"/>
        </w:rPr>
        <w:t>e</w:t>
      </w:r>
      <w:r>
        <w:t xml:space="preserve"> = 2.71828 ...) is so important that a special abbreviation is commonly used: log</w:t>
      </w:r>
      <w:r>
        <w:rPr>
          <w:rStyle w:val="Text10"/>
        </w:rPr>
        <w:t>e</w:t>
      </w:r>
      <w:r>
        <w:rPr>
          <w:rStyle w:val="Text1"/>
        </w:rPr>
        <w:t xml:space="preserve"> N</w:t>
      </w:r>
      <w:r>
        <w:t xml:space="preserve"> ≡ ln </w:t>
      </w:r>
      <w:r>
        <w:rPr>
          <w:rStyle w:val="Text1"/>
        </w:rPr>
        <w:t>N</w:t>
      </w:r>
      <w:r>
        <w:t xml:space="preserve">. In computer science, the </w:t>
      </w:r>
      <w:r>
        <w:rPr>
          <w:rStyle w:val="Text1"/>
        </w:rPr>
        <w:t>binary logarithm</w:t>
      </w:r>
      <w:r>
        <w:t xml:space="preserve"> (base 2) is so important that the abbreviation log</w:t>
      </w:r>
      <w:r>
        <w:rPr>
          <w:rStyle w:val="Text8"/>
        </w:rPr>
        <w:t>2</w:t>
      </w:r>
      <w:r>
        <w:t xml:space="preserve"> </w:t>
      </w:r>
      <w:r>
        <w:rPr>
          <w:rStyle w:val="Text1"/>
        </w:rPr>
        <w:t>N</w:t>
      </w:r>
      <w:r>
        <w:t xml:space="preserve"> ≡ lg </w:t>
      </w:r>
      <w:r>
        <w:rPr>
          <w:rStyle w:val="Text1"/>
        </w:rPr>
        <w:t>N</w:t>
      </w:r>
      <w:r>
        <w:t xml:space="preserve"> is commonly used.</w:t>
      </w:r>
    </w:p>
    <w:p>
      <w:pPr>
        <w:pStyle w:val="Para 03"/>
      </w:pPr>
      <w:r>
        <w:t>Occasionally, we iterate the logarithm: We apply it successively to a huge number. For example, lg lg 2</w:t>
      </w:r>
      <w:r>
        <w:rPr>
          <w:rStyle w:val="Text8"/>
        </w:rPr>
        <w:t>256</w:t>
      </w:r>
      <w:r>
        <w:t xml:space="preserve"> = lg 256 = 8. As illustrated by this example, we generally regard log log </w:t>
      </w:r>
      <w:r>
        <w:rPr>
          <w:rStyle w:val="Text1"/>
        </w:rPr>
        <w:t>N</w:t>
      </w:r>
      <w:r>
        <w:t xml:space="preserve"> as a constant, for practical purposes, because it is so small, even when </w:t>
      </w:r>
      <w:r>
        <w:rPr>
          <w:rStyle w:val="Text1"/>
        </w:rPr>
        <w:t>N</w:t>
      </w:r>
      <w:r>
        <w:t xml:space="preserve"> is huge.</w:t>
      </w:r>
    </w:p>
    <w:p>
      <w:pPr>
        <w:pStyle w:val="Para 03"/>
      </w:pPr>
      <w:r>
        <w:bookmarkStart w:id="148" w:name="The_smallest_integer_larger_than"/>
        <w:t xml:space="preserve">The smallest integer larger than lg </w:t>
        <w:bookmarkEnd w:id="148"/>
      </w:r>
      <w:r>
        <w:rPr>
          <w:rStyle w:val="Text1"/>
        </w:rPr>
        <w:t>N</w:t>
      </w:r>
      <w:r>
        <w:t xml:space="preserve"> is the number of bits required to represent </w:t>
      </w:r>
      <w:r>
        <w:rPr>
          <w:rStyle w:val="Text1"/>
        </w:rPr>
        <w:t>N</w:t>
      </w:r>
      <w:r>
        <w:t xml:space="preserve"> in binary, in the same way that the smallest integer larger than log</w:t>
      </w:r>
      <w:r>
        <w:rPr>
          <w:rStyle w:val="Text8"/>
        </w:rPr>
        <w:t>10</w:t>
      </w:r>
      <w:r>
        <w:t xml:space="preserve"> </w:t>
      </w:r>
      <w:r>
        <w:rPr>
          <w:rStyle w:val="Text1"/>
        </w:rPr>
        <w:t>N</w:t>
      </w:r>
      <w:r>
        <w:t xml:space="preserve"> is the number of digits required to represent </w:t>
      </w:r>
      <w:r>
        <w:rPr>
          <w:rStyle w:val="Text1"/>
        </w:rPr>
        <w:t>N</w:t>
      </w:r>
      <w:r>
        <w:t xml:space="preserve"> in decimal. The C statement</w:t>
      </w:r>
    </w:p>
    <w:p>
      <w:bookmarkStart w:id="149" w:name="Click_here_to_view_code_image_4"/>
      <w:pPr>
        <w:keepNext/>
        <w:pStyle w:val="Para 08"/>
      </w:pPr>
      <w:hyperlink w:anchor="id_ppro_041_01a">
        <w:r>
          <w:t>Click here to view code image</w:t>
        </w:r>
      </w:hyperlink>
      <w:bookmarkEnd w:id="149"/>
    </w:p>
    <w:p>
      <w:pPr>
        <w:pStyle w:val="Para 05"/>
      </w:pPr>
      <w:r>
        <w:t>for (lgN = 0; N &gt; 0; lgN++, N /= 2) ;</w:t>
        <w:br w:clear="none"/>
        <w:t xml:space="preserve"> </w:t>
      </w:r>
    </w:p>
    <w:p>
      <w:pPr>
        <w:pStyle w:val="Normal"/>
      </w:pPr>
      <w:r>
        <w:t xml:space="preserve">is a simple way to compute the smallest integer larger than lg </w:t>
      </w:r>
      <w:r>
        <w:rPr>
          <w:rStyle w:val="Text1"/>
        </w:rPr>
        <w:t>N</w:t>
      </w:r>
      <w:r>
        <w:t>. A similar method for computing this function is</w:t>
      </w:r>
    </w:p>
    <w:p>
      <w:bookmarkStart w:id="150" w:name="Click_here_to_view_code_image_5"/>
      <w:pPr>
        <w:keepNext/>
        <w:pStyle w:val="Para 08"/>
      </w:pPr>
      <w:hyperlink w:anchor="id_ppro_041_02a">
        <w:r>
          <w:t>Click here to view code image</w:t>
        </w:r>
      </w:hyperlink>
      <w:bookmarkEnd w:id="150"/>
    </w:p>
    <w:p>
      <w:pPr>
        <w:pStyle w:val="Para 05"/>
      </w:pPr>
      <w:r>
        <w:t>for (lgN = 0, t = 1; t &lt; N; lgN++, t += t) ;</w:t>
        <w:br w:clear="none"/>
        <w:t xml:space="preserve"> </w:t>
      </w:r>
    </w:p>
    <w:p>
      <w:pPr>
        <w:pStyle w:val="Para 03"/>
      </w:pPr>
      <w:r>
        <w:t>This version emphasizes that 2</w:t>
      </w:r>
      <w:r>
        <w:rPr>
          <w:rStyle w:val="Text10"/>
        </w:rPr>
        <w:t>n</w:t>
      </w:r>
      <w:r>
        <w:t xml:space="preserve"> ≤ </w:t>
      </w:r>
      <w:r>
        <w:rPr>
          <w:rStyle w:val="Text1"/>
        </w:rPr>
        <w:t>N &lt;</w:t>
      </w:r>
      <w:r>
        <w:t xml:space="preserve"> 2</w:t>
      </w:r>
      <w:r>
        <w:rPr>
          <w:rStyle w:val="Text10"/>
        </w:rPr>
        <w:t>n</w:t>
      </w:r>
      <w:r>
        <w:rPr>
          <w:rStyle w:val="Text8"/>
        </w:rPr>
        <w:t>+1</w:t>
      </w:r>
      <w:r>
        <w:t xml:space="preserve"> when </w:t>
      </w:r>
      <w:r>
        <w:rPr>
          <w:rStyle w:val="Text1"/>
        </w:rPr>
        <w:t>n</w:t>
      </w:r>
      <w:r>
        <w:t xml:space="preserve"> is the smallest integer larger than lg </w:t>
      </w:r>
      <w:r>
        <w:rPr>
          <w:rStyle w:val="Text1"/>
        </w:rPr>
        <w:t>N</w:t>
      </w:r>
      <w:r>
        <w:t>.</w:t>
      </w:r>
    </w:p>
    <w:p>
      <w:pPr>
        <w:pStyle w:val="Normal"/>
      </w:pPr>
      <w:r>
        <w:t xml:space="preserve">We also frequently encounter a number of special functions and mathematical notations from classical analysis that are useful in providing concise descriptions of properties of programs. </w:t>
      </w:r>
      <w:hyperlink w:anchor="This_table_summarizes_the_mathem">
        <w:r>
          <w:rPr>
            <w:rStyle w:val="Text0"/>
          </w:rPr>
          <w:t>Table 2.3</w:t>
        </w:r>
      </w:hyperlink>
      <w:r>
        <w:t xml:space="preserve"> summarizes the most familiar of these functions; we briefly discuss them and some of their most important properties in the following paragraphs.</w:t>
      </w:r>
    </w:p>
    <w:p>
      <w:pPr>
        <w:pStyle w:val="5 Block"/>
        <w:keepLines w:val="on"/>
      </w:pPr>
    </w:p>
    <w:p>
      <w:pPr>
        <w:pStyle w:val="Normal"/>
        <w:keepLines w:val="on"/>
      </w:pPr>
      <w:r>
        <w:bookmarkStart w:id="151" w:name="This_table_summarizes_the_mathem"/>
        <w:t>This table summarizes the mathematical notation that we use for functions and constants that arise in formulas describing the performance of algorithms. The formulas for the approximate values extend to provide much more accuracy, if desired (</w:t>
        <w:bookmarkEnd w:id="151"/>
      </w:r>
      <w:r>
        <w:rPr>
          <w:rStyle w:val="Text1"/>
        </w:rPr>
        <w:t>see reference section</w:t>
      </w:r>
      <w:r>
        <w: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2298700"/>
            <wp:effectExtent l="0" r="0" t="0" b="0"/>
            <wp:wrapTopAndBottom/>
            <wp:docPr id="43" name="02tab03.jpeg" descr="Image"/>
            <wp:cNvGraphicFramePr>
              <a:graphicFrameLocks noChangeAspect="1"/>
            </wp:cNvGraphicFramePr>
            <a:graphic>
              <a:graphicData uri="http://schemas.openxmlformats.org/drawingml/2006/picture">
                <pic:pic>
                  <pic:nvPicPr>
                    <pic:cNvPr id="0" name="02tab03.jpeg" descr="Image"/>
                    <pic:cNvPicPr/>
                  </pic:nvPicPr>
                  <pic:blipFill>
                    <a:blip r:embed="rId27"/>
                    <a:stretch>
                      <a:fillRect/>
                    </a:stretch>
                  </pic:blipFill>
                  <pic:spPr>
                    <a:xfrm>
                      <a:off x="0" y="0"/>
                      <a:ext cx="3149600" cy="2298700"/>
                    </a:xfrm>
                    <a:prstGeom prst="rect">
                      <a:avLst/>
                    </a:prstGeom>
                  </pic:spPr>
                </pic:pic>
              </a:graphicData>
            </a:graphic>
          </wp:anchor>
        </w:drawing>
      </w:r>
    </w:p>
    <w:p>
      <w:pPr>
        <w:pStyle w:val="Para 01"/>
        <w:keepLines w:val="on"/>
      </w:pPr>
      <w:r>
        <w:t>Table 2.3 Special functions and constants</w:t>
      </w:r>
    </w:p>
    <w:p>
      <w:pPr>
        <w:keepNext/>
        <w:pStyle w:val="5 Block"/>
        <w:keepLines w:val="on"/>
      </w:pPr>
    </w:p>
    <w:p>
      <w:pPr>
        <w:pStyle w:val="Normal"/>
      </w:pPr>
      <w:r>
        <w:t>Our algorithms and analyses most often deal with discrete units, so we often have need for the following special functions to convert real numbers to integers:</w:t>
      </w:r>
    </w:p>
    <w:p>
      <w:pPr>
        <w:pStyle w:val="Normal"/>
      </w:pPr>
      <w:r>
        <w:rPr>
          <w:rStyle w:val="Text30"/>
        </w:rPr>
        <w:drawing>
          <wp:inline>
            <wp:extent cx="25400" cy="101600"/>
            <wp:effectExtent l="0" r="0" t="0" b="0"/>
            <wp:docPr id="4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x</w:t>
        <w:drawing>
          <wp:inline>
            <wp:extent cx="25400" cy="101600"/>
            <wp:effectExtent l="0" r="0" t="0" b="0"/>
            <wp:docPr id="4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largest integer less than or equal to </w:t>
      </w:r>
      <w:r>
        <w:rPr>
          <w:rStyle w:val="Text1"/>
        </w:rPr>
        <w:t>x</w:t>
      </w:r>
    </w:p>
    <w:p>
      <w:pPr>
        <w:pStyle w:val="Normal"/>
      </w:pPr>
      <w:r>
        <w:rPr>
          <w:rStyle w:val="Text30"/>
        </w:rPr>
        <w:drawing>
          <wp:inline>
            <wp:extent cx="25400" cy="101600"/>
            <wp:effectExtent l="0" r="0" t="0" b="0"/>
            <wp:docPr id="46"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x</w:t>
        <w:drawing>
          <wp:inline>
            <wp:extent cx="25400" cy="101600"/>
            <wp:effectExtent l="0" r="0" t="0" b="0"/>
            <wp:docPr id="47"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smallest integer greater than or equal to </w:t>
      </w:r>
      <w:r>
        <w:rPr>
          <w:rStyle w:val="Text1"/>
        </w:rPr>
        <w:t>x</w:t>
      </w:r>
      <w:r>
        <w:t>.</w:t>
      </w:r>
    </w:p>
    <w:p>
      <w:pPr>
        <w:pStyle w:val="Normal"/>
      </w:pPr>
      <w:r>
        <w:t xml:space="preserve">For example, </w:t>
        <w:drawing>
          <wp:inline>
            <wp:extent cx="25400" cy="101600"/>
            <wp:effectExtent l="0" r="0" t="0" b="0"/>
            <wp:docPr id="48"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π</w:t>
        <w:drawing>
          <wp:inline>
            <wp:extent cx="25400" cy="101600"/>
            <wp:effectExtent l="0" r="0" t="0" b="0"/>
            <wp:docPr id="49"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and </w:t>
        <w:drawing>
          <wp:inline>
            <wp:extent cx="25400" cy="101600"/>
            <wp:effectExtent l="0" r="0" t="0" b="0"/>
            <wp:docPr id="50"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e</w:t>
        <w:drawing>
          <wp:inline>
            <wp:extent cx="25400" cy="101600"/>
            <wp:effectExtent l="0" r="0" t="0" b="0"/>
            <wp:docPr id="51"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are both equal to 3, and </w:t>
        <w:drawing>
          <wp:inline>
            <wp:extent cx="25400" cy="101600"/>
            <wp:effectExtent l="0" r="0" t="0" b="0"/>
            <wp:docPr id="52"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lg(</w:t>
      </w:r>
      <w:r>
        <w:rPr>
          <w:rStyle w:val="Text1"/>
        </w:rPr>
        <w:t>N</w:t>
      </w:r>
      <w:r>
        <w:t xml:space="preserve"> + 1)</w:t>
        <w:drawing>
          <wp:inline>
            <wp:extent cx="25400" cy="101600"/>
            <wp:effectExtent l="0" r="0" t="0" b="0"/>
            <wp:docPr id="53"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is the number of bits in the binary representation of </w:t>
      </w:r>
      <w:r>
        <w:rPr>
          <w:rStyle w:val="Text1"/>
        </w:rPr>
        <w:t>N</w:t>
      </w:r>
      <w:r>
        <w:t xml:space="preserve">. Another important use of these functions arises when we want to divide a set of </w:t>
      </w:r>
      <w:r>
        <w:rPr>
          <w:rStyle w:val="Text1"/>
        </w:rPr>
        <w:t>N</w:t>
      </w:r>
      <w:r>
        <w:t xml:space="preserve"> objects in half. We cannot do so exactly if </w:t>
      </w:r>
      <w:r>
        <w:rPr>
          <w:rStyle w:val="Text1"/>
        </w:rPr>
        <w:t>N</w:t>
      </w:r>
      <w:r>
        <w:t xml:space="preserve"> is odd, so, to be precise, we divide into one subset with </w:t>
        <w:drawing>
          <wp:inline>
            <wp:extent cx="25400" cy="101600"/>
            <wp:effectExtent l="0" r="0" t="0" b="0"/>
            <wp:docPr id="5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5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objects and another subset with </w:t>
        <w:drawing>
          <wp:inline>
            <wp:extent cx="25400" cy="101600"/>
            <wp:effectExtent l="0" r="0" t="0" b="0"/>
            <wp:docPr id="56"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57"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objects. If </w:t>
      </w:r>
      <w:r>
        <w:rPr>
          <w:rStyle w:val="Text1"/>
        </w:rPr>
        <w:t>N</w:t>
      </w:r>
      <w:r>
        <w:t xml:space="preserve"> is even, the two subsets are equal in size (</w:t>
        <w:drawing>
          <wp:inline>
            <wp:extent cx="25400" cy="101600"/>
            <wp:effectExtent l="0" r="0" t="0" b="0"/>
            <wp:docPr id="58"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59"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 </w:t>
        <w:drawing>
          <wp:inline>
            <wp:extent cx="25400" cy="101600"/>
            <wp:effectExtent l="0" r="0" t="0" b="0"/>
            <wp:docPr id="60"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61"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if </w:t>
      </w:r>
      <w:r>
        <w:rPr>
          <w:rStyle w:val="Text1"/>
        </w:rPr>
        <w:t>N</w:t>
      </w:r>
      <w:r>
        <w:t xml:space="preserve"> is odd, they differ in size by 1 (</w:t>
        <w:drawing>
          <wp:inline>
            <wp:extent cx="25400" cy="101600"/>
            <wp:effectExtent l="0" r="0" t="0" b="0"/>
            <wp:docPr id="62"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63"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+ 1 = </w:t>
        <w:drawing>
          <wp:inline>
            <wp:extent cx="25400" cy="101600"/>
            <wp:effectExtent l="0" r="0" t="0" b="0"/>
            <wp:docPr id="64"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65"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In C, we can compute these functions directly when we are operating on integers (for example, if </w:t>
      </w:r>
      <w:r>
        <w:rPr>
          <w:rStyle w:val="Text1"/>
        </w:rPr>
        <w:t>N</w:t>
      </w:r>
      <w:r>
        <w:t xml:space="preserve"> ≥ 0, then </w:t>
      </w:r>
      <w:r>
        <w:rPr>
          <w:rStyle w:val="Text2"/>
        </w:rPr>
        <w:t>N/2</w:t>
      </w:r>
      <w:r>
        <w:t xml:space="preserve"> is </w:t>
        <w:drawing>
          <wp:inline>
            <wp:extent cx="25400" cy="101600"/>
            <wp:effectExtent l="0" r="0" t="0" b="0"/>
            <wp:docPr id="66"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67"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and </w:t>
      </w:r>
      <w:r>
        <w:rPr>
          <w:rStyle w:val="Text2"/>
        </w:rPr>
        <w:t>N – (N/2)</w:t>
      </w:r>
      <w:r>
        <w:t xml:space="preserve"> is </w:t>
        <w:drawing>
          <wp:inline>
            <wp:extent cx="25400" cy="101600"/>
            <wp:effectExtent l="0" r="0" t="0" b="0"/>
            <wp:docPr id="68"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69"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and we can use </w:t>
      </w:r>
      <w:r>
        <w:rPr>
          <w:rStyle w:val="Text2"/>
        </w:rPr>
        <w:t>floor</w:t>
      </w:r>
      <w:r>
        <w:t xml:space="preserve"> and </w:t>
      </w:r>
      <w:r>
        <w:rPr>
          <w:rStyle w:val="Text2"/>
        </w:rPr>
        <w:t>ceil</w:t>
      </w:r>
      <w:r>
        <w:t xml:space="preserve"> from </w:t>
      </w:r>
      <w:r>
        <w:rPr>
          <w:rStyle w:val="Text2"/>
        </w:rPr>
        <w:t>math.h</w:t>
      </w:r>
      <w:r>
        <w:t xml:space="preserve"> to compute them when we are operating on floating point numbers.</w:t>
      </w:r>
    </w:p>
    <w:p>
      <w:pPr>
        <w:pStyle w:val="Normal"/>
      </w:pPr>
      <w:r>
        <w:t xml:space="preserve">A discretized version of the natural logarithm function called the </w:t>
      </w:r>
      <w:r>
        <w:rPr>
          <w:rStyle w:val="Text1"/>
        </w:rPr>
        <w:t>harmonic numbers</w:t>
      </w:r>
      <w:r>
        <w:t xml:space="preserve"> often arises in the analysis of algorithms. The </w:t>
      </w:r>
      <w:r>
        <w:rPr>
          <w:rStyle w:val="Text1"/>
        </w:rPr>
        <w:t>N</w:t>
      </w:r>
      <w:r>
        <w:t>th harmonic number is defined by the equation</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215900"/>
            <wp:effectExtent l="0" r="0" t="0" b="0"/>
            <wp:wrapTopAndBottom/>
            <wp:docPr id="70" name="041equ01.jpeg" descr="Image"/>
            <wp:cNvGraphicFramePr>
              <a:graphicFrameLocks noChangeAspect="1"/>
            </wp:cNvGraphicFramePr>
            <a:graphic>
              <a:graphicData uri="http://schemas.openxmlformats.org/drawingml/2006/picture">
                <pic:pic>
                  <pic:nvPicPr>
                    <pic:cNvPr id="0" name="041equ01.jpeg" descr="Image"/>
                    <pic:cNvPicPr/>
                  </pic:nvPicPr>
                  <pic:blipFill>
                    <a:blip r:embed="rId32"/>
                    <a:stretch>
                      <a:fillRect/>
                    </a:stretch>
                  </pic:blipFill>
                  <pic:spPr>
                    <a:xfrm>
                      <a:off x="0" y="0"/>
                      <a:ext cx="1295400" cy="215900"/>
                    </a:xfrm>
                    <a:prstGeom prst="rect">
                      <a:avLst/>
                    </a:prstGeom>
                  </pic:spPr>
                </pic:pic>
              </a:graphicData>
            </a:graphic>
          </wp:anchor>
        </w:drawing>
      </w:r>
    </w:p>
    <w:p>
      <w:pPr>
        <w:pStyle w:val="Para 03"/>
      </w:pPr>
      <w:r>
        <w:bookmarkStart w:id="152" w:name="The_natural_logarithm_ln"/>
        <w:t xml:space="preserve">The natural logarithm ln </w:t>
        <w:bookmarkEnd w:id="152"/>
      </w:r>
      <w:r>
        <w:rPr>
          <w:rStyle w:val="Text1"/>
        </w:rPr>
        <w:t>N</w:t>
      </w:r>
      <w:r>
        <w:t xml:space="preserve"> is the area under the curve 1/</w:t>
      </w:r>
      <w:r>
        <w:rPr>
          <w:rStyle w:val="Text1"/>
        </w:rPr>
        <w:t>x</w:t>
      </w:r>
      <w:r>
        <w:t xml:space="preserve"> between 1 and </w:t>
      </w:r>
      <w:r>
        <w:rPr>
          <w:rStyle w:val="Text1"/>
        </w:rPr>
        <w:t>N</w:t>
      </w:r>
      <w:r>
        <w:t xml:space="preserve">; the harmonic number </w:t>
      </w:r>
      <w:r>
        <w:rPr>
          <w:rStyle w:val="Text1"/>
        </w:rPr>
        <w:t>H</w:t>
      </w:r>
      <w:r>
        <w:rPr>
          <w:rStyle w:val="Text10"/>
        </w:rPr>
        <w:t>N</w:t>
      </w:r>
      <w:r>
        <w:t xml:space="preserve"> is the area under the step function that we define by evaluating 1/</w:t>
      </w:r>
      <w:r>
        <w:rPr>
          <w:rStyle w:val="Text1"/>
        </w:rPr>
        <w:t>x</w:t>
      </w:r>
      <w:r>
        <w:t xml:space="preserve"> at the integers between 1 and </w:t>
      </w:r>
      <w:r>
        <w:rPr>
          <w:rStyle w:val="Text1"/>
        </w:rPr>
        <w:t>N</w:t>
      </w:r>
      <w:r>
        <w:t xml:space="preserve">. This relationship is illustrated in </w:t>
      </w:r>
      <w:hyperlink w:anchor="id_ch02fig02">
        <w:r>
          <w:rPr>
            <w:rStyle w:val="Text0"/>
          </w:rPr>
          <w:t>Figure 2.2</w:t>
        </w:r>
      </w:hyperlink>
      <w:r>
        <w:t>. The formula</w:t>
      </w:r>
    </w:p>
    <w:p>
      <w:pPr>
        <w:pStyle w:val="Para 03"/>
      </w:pPr>
      <w:r>
        <w:rPr>
          <w:rStyle w:val="Text1"/>
        </w:rPr>
        <w:t>H</w:t>
      </w:r>
      <w:r>
        <w:rPr>
          <w:rStyle w:val="Text10"/>
        </w:rPr>
        <w:t>N</w:t>
      </w:r>
      <w:r>
        <w:t xml:space="preserve"> ≈ ln </w:t>
      </w:r>
      <w:r>
        <w:rPr>
          <w:rStyle w:val="Text1"/>
        </w:rPr>
        <w:t>N</w:t>
      </w:r>
      <w:r>
        <w:t xml:space="preserve"> + </w:t>
      </w:r>
      <w:r>
        <w:rPr>
          <w:rStyle w:val="Text1"/>
        </w:rPr>
        <w:t>γ</w:t>
      </w:r>
      <w:r>
        <w:t xml:space="preserve"> + 1/(12</w:t>
      </w:r>
      <w:r>
        <w:rPr>
          <w:rStyle w:val="Text1"/>
        </w:rPr>
        <w:t>N</w:t>
      </w:r>
      <w:r>
        <w:t>),</w:t>
      </w:r>
    </w:p>
    <w:p>
      <w:bookmarkStart w:id="153" w:name="id_ch02fig02"/>
      <w:pPr>
        <w:pStyle w:val="Para 04"/>
        <w:keepLines w:val="on"/>
      </w:pPr>
      <w:r>
        <w:drawing>
          <wp:inline>
            <wp:extent cx="1612900" cy="584200"/>
            <wp:effectExtent l="0" r="0" t="0" b="0"/>
            <wp:docPr id="71" name="02fig02.jpeg" descr="Image"/>
            <wp:cNvGraphicFramePr>
              <a:graphicFrameLocks noChangeAspect="1"/>
            </wp:cNvGraphicFramePr>
            <a:graphic>
              <a:graphicData uri="http://schemas.openxmlformats.org/drawingml/2006/picture">
                <pic:pic>
                  <pic:nvPicPr>
                    <pic:cNvPr id="0" name="02fig02.jpeg" descr="Image"/>
                    <pic:cNvPicPr/>
                  </pic:nvPicPr>
                  <pic:blipFill>
                    <a:blip r:embed="rId33"/>
                    <a:stretch>
                      <a:fillRect/>
                    </a:stretch>
                  </pic:blipFill>
                  <pic:spPr>
                    <a:xfrm>
                      <a:off x="0" y="0"/>
                      <a:ext cx="1612900" cy="584200"/>
                    </a:xfrm>
                    <a:prstGeom prst="rect">
                      <a:avLst/>
                    </a:prstGeom>
                  </pic:spPr>
                </pic:pic>
              </a:graphicData>
            </a:graphic>
          </wp:inline>
        </w:drawing>
      </w:r>
      <w:bookmarkEnd w:id="153"/>
    </w:p>
    <w:p>
      <w:pPr>
        <w:pStyle w:val="Para 15"/>
        <w:keepLines w:val="on"/>
      </w:pPr>
      <w:r>
        <w:t>The harmonic numbers are an approximation to the area under the curve y</w:t>
      </w:r>
      <w:r>
        <w:rPr>
          <w:rStyle w:val="Text1"/>
        </w:rPr>
        <w:t xml:space="preserve"> = 1/</w:t>
      </w:r>
      <w:r>
        <w:t>x. The constant γ accounts for the difference between H</w:t>
      </w:r>
      <w:r>
        <w:rPr>
          <w:rStyle w:val="Text8"/>
        </w:rPr>
        <w:t>N</w:t>
      </w:r>
      <w:r>
        <w:t xml:space="preserve"> and</w:t>
      </w:r>
      <w:r>
        <w:rPr>
          <w:rStyle w:val="Text1"/>
        </w:rPr>
        <w:t xml:space="preserve"> ln </w:t>
        <w:drawing>
          <wp:inline>
            <wp:extent cx="596900" cy="139700"/>
            <wp:effectExtent l="0" r="0" t="0" b="0"/>
            <wp:docPr id="72" name="042equ01.jpeg" descr="Image"/>
            <wp:cNvGraphicFramePr>
              <a:graphicFrameLocks noChangeAspect="1"/>
            </wp:cNvGraphicFramePr>
            <a:graphic>
              <a:graphicData uri="http://schemas.openxmlformats.org/drawingml/2006/picture">
                <pic:pic>
                  <pic:nvPicPr>
                    <pic:cNvPr id="0" name="042equ01.jpeg" descr="Image"/>
                    <pic:cNvPicPr/>
                  </pic:nvPicPr>
                  <pic:blipFill>
                    <a:blip r:embed="rId34"/>
                    <a:stretch>
                      <a:fillRect/>
                    </a:stretch>
                  </pic:blipFill>
                  <pic:spPr>
                    <a:xfrm>
                      <a:off x="0" y="0"/>
                      <a:ext cx="596900" cy="139700"/>
                    </a:xfrm>
                    <a:prstGeom prst="rect">
                      <a:avLst/>
                    </a:prstGeom>
                  </pic:spPr>
                </pic:pic>
              </a:graphicData>
            </a:graphic>
          </wp:inline>
        </w:drawing>
        <w:t>.</w:t>
      </w:r>
    </w:p>
    <w:p>
      <w:pPr>
        <w:pStyle w:val="Para 01"/>
        <w:keepLines w:val="on"/>
      </w:pPr>
      <w:r>
        <w:t>Figure 2.2 Harmonic numbers</w:t>
      </w:r>
    </w:p>
    <w:p>
      <w:pPr>
        <w:pStyle w:val="Para 03"/>
      </w:pPr>
      <w:r>
        <w:t xml:space="preserve">where </w:t>
      </w:r>
      <w:r>
        <w:rPr>
          <w:rStyle w:val="Text1"/>
        </w:rPr>
        <w:t>γ</w:t>
      </w:r>
      <w:r>
        <w:t xml:space="preserve"> = 0.57721 ... (this constant is known as </w:t>
      </w:r>
      <w:r>
        <w:rPr>
          <w:rStyle w:val="Text1"/>
        </w:rPr>
        <w:t>Euler’s constant</w:t>
      </w:r>
      <w:r>
        <w:t xml:space="preserve">) gives an excellent approximation to </w:t>
      </w:r>
      <w:r>
        <w:rPr>
          <w:rStyle w:val="Text1"/>
        </w:rPr>
        <w:t>H</w:t>
      </w:r>
      <w:r>
        <w:rPr>
          <w:rStyle w:val="Text10"/>
        </w:rPr>
        <w:t>N</w:t>
      </w:r>
      <w:r>
        <w:t xml:space="preserve">. By contrast with </w:t>
        <w:drawing>
          <wp:inline>
            <wp:extent cx="25400" cy="101600"/>
            <wp:effectExtent l="0" r="0" t="0" b="0"/>
            <wp:docPr id="73"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74"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and </w:t>
        <w:drawing>
          <wp:inline>
            <wp:extent cx="25400" cy="101600"/>
            <wp:effectExtent l="0" r="0" t="0" b="0"/>
            <wp:docPr id="7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7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it is better to use the library </w:t>
      </w:r>
      <w:r>
        <w:rPr>
          <w:rStyle w:val="Text2"/>
        </w:rPr>
        <w:t>log</w:t>
      </w:r>
      <w:r>
        <w:t xml:space="preserve"> function to compute </w:t>
      </w:r>
      <w:r>
        <w:rPr>
          <w:rStyle w:val="Text1"/>
        </w:rPr>
        <w:t>H</w:t>
      </w:r>
      <w:r>
        <w:rPr>
          <w:rStyle w:val="Text10"/>
        </w:rPr>
        <w:t>N</w:t>
      </w:r>
      <w:r>
        <w:t xml:space="preserve"> than to do so directly from the definition.</w:t>
      </w:r>
    </w:p>
    <w:p>
      <w:pPr>
        <w:pStyle w:val="Normal"/>
      </w:pPr>
      <w:r>
        <w:t>The sequence of numbers</w:t>
      </w:r>
    </w:p>
    <w:p>
      <w:pPr>
        <w:pStyle w:val="Normal"/>
      </w:pPr>
      <w:r>
        <w:t>0 1 1 2 3 5 8 13 21 34 55 89 144 233 377 ...</w:t>
      </w:r>
    </w:p>
    <w:p>
      <w:pPr>
        <w:pStyle w:val="Normal"/>
      </w:pPr>
      <w:r>
        <w:bookmarkStart w:id="154" w:name="that_are_defined_by_the_formula"/>
        <w:t>that are defined by the formula</w:t>
        <w:bookmarkEnd w:id="154"/>
      </w:r>
    </w:p>
    <w:p>
      <w:pPr>
        <w:pStyle w:val="Para 03"/>
      </w:pPr>
      <w:r>
        <w:rPr>
          <w:rStyle w:val="Text1"/>
        </w:rPr>
        <w:t>F</w:t>
      </w:r>
      <w:r>
        <w:rPr>
          <w:rStyle w:val="Text10"/>
        </w:rPr>
        <w:t>N</w:t>
      </w:r>
      <w:r>
        <w:t xml:space="preserve"> = </w:t>
      </w:r>
      <w:r>
        <w:rPr>
          <w:rStyle w:val="Text1"/>
        </w:rPr>
        <w:t>F</w:t>
      </w:r>
      <w:r>
        <w:rPr>
          <w:rStyle w:val="Text10"/>
        </w:rPr>
        <w:t>N</w:t>
      </w:r>
      <w:r>
        <w:rPr>
          <w:rStyle w:val="Text8"/>
        </w:rPr>
        <w:t>–1</w:t>
      </w:r>
      <w:r>
        <w:t xml:space="preserve"> + </w:t>
      </w:r>
      <w:r>
        <w:rPr>
          <w:rStyle w:val="Text1"/>
        </w:rPr>
        <w:t>F</w:t>
      </w:r>
      <w:r>
        <w:rPr>
          <w:rStyle w:val="Text10"/>
        </w:rPr>
        <w:t>N</w:t>
      </w:r>
      <w:r>
        <w:rPr>
          <w:rStyle w:val="Text8"/>
        </w:rPr>
        <w:t>–2</w:t>
      </w:r>
      <w:r>
        <w:t xml:space="preserve">, for </w:t>
      </w:r>
      <w:r>
        <w:rPr>
          <w:rStyle w:val="Text1"/>
        </w:rPr>
        <w:t>N</w:t>
      </w:r>
      <w:r>
        <w:t xml:space="preserve"> ≥ 2 with </w:t>
      </w:r>
      <w:r>
        <w:rPr>
          <w:rStyle w:val="Text1"/>
        </w:rPr>
        <w:t>F</w:t>
      </w:r>
      <w:r>
        <w:rPr>
          <w:rStyle w:val="Text8"/>
        </w:rPr>
        <w:t>0</w:t>
      </w:r>
      <w:r>
        <w:t xml:space="preserve"> = 0 and </w:t>
      </w:r>
      <w:r>
        <w:rPr>
          <w:rStyle w:val="Text1"/>
        </w:rPr>
        <w:t>F</w:t>
      </w:r>
      <w:r>
        <w:rPr>
          <w:rStyle w:val="Text8"/>
        </w:rPr>
        <w:t>1</w:t>
      </w:r>
      <w:r>
        <w:t xml:space="preserve"> = 1</w:t>
      </w:r>
    </w:p>
    <w:p>
      <w:pPr>
        <w:pStyle w:val="Para 03"/>
      </w:pPr>
      <w:r>
        <w:t xml:space="preserve">are known as the </w:t>
      </w:r>
      <w:r>
        <w:rPr>
          <w:rStyle w:val="Text1"/>
        </w:rPr>
        <w:t>Fibonacci numbers</w:t>
      </w:r>
      <w:r>
        <w:t xml:space="preserve">, and they have many interesting properties. For example, the ratio of two successive terms approaches the </w:t>
      </w:r>
      <w:r>
        <w:rPr>
          <w:rStyle w:val="Text1"/>
        </w:rPr>
        <w:t>golden ratio</w:t>
      </w:r>
      <w:r>
        <w:t xml:space="preserve"> </w:t>
        <w:drawing>
          <wp:inline>
            <wp:extent cx="1320800" cy="114300"/>
            <wp:effectExtent l="0" r="0" t="0" b="0"/>
            <wp:docPr id="77" name="043equ01.jpeg" descr="Image"/>
            <wp:cNvGraphicFramePr>
              <a:graphicFrameLocks noChangeAspect="1"/>
            </wp:cNvGraphicFramePr>
            <a:graphic>
              <a:graphicData uri="http://schemas.openxmlformats.org/drawingml/2006/picture">
                <pic:pic>
                  <pic:nvPicPr>
                    <pic:cNvPr id="0" name="043equ01.jpeg" descr="Image"/>
                    <pic:cNvPicPr/>
                  </pic:nvPicPr>
                  <pic:blipFill>
                    <a:blip r:embed="rId35"/>
                    <a:stretch>
                      <a:fillRect/>
                    </a:stretch>
                  </pic:blipFill>
                  <pic:spPr>
                    <a:xfrm>
                      <a:off x="0" y="0"/>
                      <a:ext cx="1320800" cy="114300"/>
                    </a:xfrm>
                    <a:prstGeom prst="rect">
                      <a:avLst/>
                    </a:prstGeom>
                  </pic:spPr>
                </pic:pic>
              </a:graphicData>
            </a:graphic>
          </wp:inline>
        </w:drawing>
        <w:t xml:space="preserve">. More detailed analysis shows that </w:t>
      </w:r>
      <w:r>
        <w:rPr>
          <w:rStyle w:val="Text1"/>
        </w:rPr>
        <w:t>F</w:t>
      </w:r>
      <w:r>
        <w:rPr>
          <w:rStyle w:val="Text10"/>
        </w:rPr>
        <w:t>N</w:t>
      </w:r>
      <w:r>
        <w:t xml:space="preserve"> is </w:t>
        <w:drawing>
          <wp:inline>
            <wp:extent cx="330200" cy="114300"/>
            <wp:effectExtent l="0" r="0" t="0" b="0"/>
            <wp:docPr id="78" name="043equ03.jpeg" descr="Image"/>
            <wp:cNvGraphicFramePr>
              <a:graphicFrameLocks noChangeAspect="1"/>
            </wp:cNvGraphicFramePr>
            <a:graphic>
              <a:graphicData uri="http://schemas.openxmlformats.org/drawingml/2006/picture">
                <pic:pic>
                  <pic:nvPicPr>
                    <pic:cNvPr id="0" name="043equ03.jpeg" descr="Image"/>
                    <pic:cNvPicPr/>
                  </pic:nvPicPr>
                  <pic:blipFill>
                    <a:blip r:embed="rId36"/>
                    <a:stretch>
                      <a:fillRect/>
                    </a:stretch>
                  </pic:blipFill>
                  <pic:spPr>
                    <a:xfrm>
                      <a:off x="0" y="0"/>
                      <a:ext cx="330200" cy="114300"/>
                    </a:xfrm>
                    <a:prstGeom prst="rect">
                      <a:avLst/>
                    </a:prstGeom>
                  </pic:spPr>
                </pic:pic>
              </a:graphicData>
            </a:graphic>
          </wp:inline>
        </w:drawing>
        <w:t xml:space="preserve"> rounded to the nearest integer.</w:t>
      </w:r>
    </w:p>
    <w:p>
      <w:pPr>
        <w:pStyle w:val="Normal"/>
      </w:pPr>
      <w:r>
        <w:t xml:space="preserve">We also have occasion to manipulate the familiar </w:t>
      </w:r>
      <w:r>
        <w:rPr>
          <w:rStyle w:val="Text1"/>
        </w:rPr>
        <w:t>factorial</w:t>
      </w:r>
      <w:r>
        <w:t xml:space="preserve"> function </w:t>
      </w:r>
      <w:r>
        <w:rPr>
          <w:rStyle w:val="Text1"/>
        </w:rPr>
        <w:t>N</w:t>
      </w:r>
      <w:r>
        <w:t xml:space="preserve">!. Like the exponential function, the factorial arises in the brute-force solution to problems and grows much too fast for such solutions to be of practical interest. It also arises in the analysis of algorithms because it represents all the ways to arrange </w:t>
      </w:r>
      <w:r>
        <w:rPr>
          <w:rStyle w:val="Text1"/>
        </w:rPr>
        <w:t>N</w:t>
      </w:r>
      <w:r>
        <w:t xml:space="preserve"> objects. To approximate </w:t>
      </w:r>
      <w:r>
        <w:rPr>
          <w:rStyle w:val="Text1"/>
        </w:rPr>
        <w:t>N</w:t>
      </w:r>
      <w:r>
        <w:t xml:space="preserve">!, we use </w:t>
      </w:r>
      <w:r>
        <w:rPr>
          <w:rStyle w:val="Text1"/>
        </w:rPr>
        <w:t>Stirling’s formula</w:t>
      </w:r>
      <w:r>
        <w:t>:</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12900" cy="114300"/>
            <wp:effectExtent l="0" r="0" t="0" b="0"/>
            <wp:wrapTopAndBottom/>
            <wp:docPr id="79" name="043equ02.jpeg" descr="Image"/>
            <wp:cNvGraphicFramePr>
              <a:graphicFrameLocks noChangeAspect="1"/>
            </wp:cNvGraphicFramePr>
            <a:graphic>
              <a:graphicData uri="http://schemas.openxmlformats.org/drawingml/2006/picture">
                <pic:pic>
                  <pic:nvPicPr>
                    <pic:cNvPr id="0" name="043equ02.jpeg" descr="Image"/>
                    <pic:cNvPicPr/>
                  </pic:nvPicPr>
                  <pic:blipFill>
                    <a:blip r:embed="rId37"/>
                    <a:stretch>
                      <a:fillRect/>
                    </a:stretch>
                  </pic:blipFill>
                  <pic:spPr>
                    <a:xfrm>
                      <a:off x="0" y="0"/>
                      <a:ext cx="1612900" cy="114300"/>
                    </a:xfrm>
                    <a:prstGeom prst="rect">
                      <a:avLst/>
                    </a:prstGeom>
                  </pic:spPr>
                </pic:pic>
              </a:graphicData>
            </a:graphic>
          </wp:anchor>
        </w:drawing>
      </w:r>
    </w:p>
    <w:p>
      <w:pPr>
        <w:pStyle w:val="Normal"/>
      </w:pPr>
      <w:r>
        <w:t xml:space="preserve">For example, Stirling’s formula tells us that the number of bits in the binary representation of </w:t>
      </w:r>
      <w:r>
        <w:rPr>
          <w:rStyle w:val="Text1"/>
        </w:rPr>
        <w:t>N</w:t>
      </w:r>
      <w:r>
        <w:t xml:space="preserve">! is about </w:t>
      </w:r>
      <w:r>
        <w:rPr>
          <w:rStyle w:val="Text1"/>
        </w:rPr>
        <w:t>N</w:t>
      </w:r>
      <w:r>
        <w:t xml:space="preserve"> lg </w:t>
      </w:r>
      <w:r>
        <w:rPr>
          <w:rStyle w:val="Text1"/>
        </w:rPr>
        <w:t>N</w:t>
      </w:r>
      <w:r>
        <w:t>.</w:t>
      </w:r>
    </w:p>
    <w:p>
      <w:pPr>
        <w:pStyle w:val="Normal"/>
      </w:pPr>
      <w:r>
        <w:t xml:space="preserve">Most of the formulas that we consider in this book are expressed in terms of the few functions that we have described in this section. Many other special functions can arise in the analysis of algorithms. For example, the classical </w:t>
      </w:r>
      <w:r>
        <w:rPr>
          <w:rStyle w:val="Text1"/>
        </w:rPr>
        <w:t>binomial distribution</w:t>
      </w:r>
      <w:r>
        <w:t xml:space="preserve"> and related </w:t>
      </w:r>
      <w:r>
        <w:rPr>
          <w:rStyle w:val="Text1"/>
        </w:rPr>
        <w:t>Poisson approximation</w:t>
      </w:r>
      <w:r>
        <w:t xml:space="preserve"> play an important role in the design and analysis of some of the fundamental search algorithms that we consider in </w:t>
      </w:r>
      <w:hyperlink w:anchor="Chapter_Fourteen__Hashing">
        <w:r>
          <w:rPr>
            <w:rStyle w:val="Text0"/>
          </w:rPr>
          <w:t>Chapters 14</w:t>
        </w:r>
      </w:hyperlink>
      <w:r>
        <w:t xml:space="preserve"> and </w:t>
      </w:r>
      <w:hyperlink w:anchor="Chapter_Fifteen__Radix_Search">
        <w:r>
          <w:rPr>
            <w:rStyle w:val="Text0"/>
          </w:rPr>
          <w:t>15</w:t>
        </w:r>
      </w:hyperlink>
      <w:r>
        <w:t>. We discuss functions not listed here when we encounter them.</w:t>
      </w:r>
    </w:p>
    <w:p>
      <w:bookmarkStart w:id="155" w:name="Exercises_6"/>
      <w:pPr>
        <w:keepNext/>
        <w:pStyle w:val="Heading 2"/>
        <w:keepLines w:val="on"/>
      </w:pPr>
      <w:r>
        <w:t>Exercises</w:t>
      </w:r>
      <w:bookmarkEnd w:id="155"/>
    </w:p>
    <w:p>
      <w:pPr>
        <w:pStyle w:val="Para 03"/>
        <w:keepLines w:val="on"/>
      </w:pPr>
      <w:r>
        <w:rPr>
          <w:rStyle w:val="Text31"/>
        </w:rPr>
        <w:drawing>
          <wp:inline>
            <wp:extent cx="38100" cy="38100"/>
            <wp:effectExtent l="0" r="0" t="0" b="0"/>
            <wp:docPr id="8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56" w:name="id_ch02exe05"/>
        <w:t xml:space="preserve"> </w:t>
        <w:bookmarkEnd w:id="156"/>
      </w:r>
      <w:r>
        <w:rPr>
          <w:rStyle w:val="Text3"/>
        </w:rPr>
        <w:t>2.5</w:t>
      </w:r>
      <w:r>
        <w:t xml:space="preserve"> For what values of </w:t>
      </w:r>
      <w:r>
        <w:rPr>
          <w:rStyle w:val="Text1"/>
        </w:rPr>
        <w:t>N</w:t>
      </w:r>
      <w:r>
        <w:t xml:space="preserve"> is 10</w:t>
      </w:r>
      <w:r>
        <w:rPr>
          <w:rStyle w:val="Text1"/>
        </w:rPr>
        <w:t>N</w:t>
      </w:r>
      <w:r>
        <w:t xml:space="preserve"> lg </w:t>
      </w:r>
      <w:r>
        <w:rPr>
          <w:rStyle w:val="Text1"/>
        </w:rPr>
        <w:t>N &gt;</w:t>
      </w:r>
      <w:r>
        <w:t xml:space="preserve"> 2</w:t>
      </w:r>
      <w:r>
        <w:rPr>
          <w:rStyle w:val="Text1"/>
        </w:rPr>
        <w:t>N</w:t>
      </w:r>
      <w:r>
        <w:rPr>
          <w:rStyle w:val="Text8"/>
        </w:rPr>
        <w:t>2</w:t>
      </w:r>
      <w:r>
        <w:t>?</w:t>
      </w:r>
    </w:p>
    <w:p>
      <w:pPr>
        <w:pStyle w:val="Para 03"/>
      </w:pPr>
      <w:r>
        <w:rPr>
          <w:rStyle w:val="Text31"/>
        </w:rPr>
        <w:drawing>
          <wp:inline>
            <wp:extent cx="38100" cy="38100"/>
            <wp:effectExtent l="0" r="0" t="0" b="0"/>
            <wp:docPr id="8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57" w:name="id_ch02exe06"/>
        <w:t xml:space="preserve"> </w:t>
        <w:bookmarkEnd w:id="157"/>
      </w:r>
      <w:r>
        <w:rPr>
          <w:rStyle w:val="Text3"/>
        </w:rPr>
        <w:t>2.6</w:t>
      </w:r>
      <w:r>
        <w:t xml:space="preserve"> For what values of </w:t>
      </w:r>
      <w:r>
        <w:rPr>
          <w:rStyle w:val="Text1"/>
        </w:rPr>
        <w:t>N</w:t>
      </w:r>
      <w:r>
        <w:t xml:space="preserve"> is </w:t>
      </w:r>
      <w:r>
        <w:rPr>
          <w:rStyle w:val="Text1"/>
        </w:rPr>
        <w:t>N</w:t>
      </w:r>
      <w:r>
        <w:rPr>
          <w:rStyle w:val="Text8"/>
        </w:rPr>
        <w:t>3/2</w:t>
      </w:r>
      <w:r>
        <w:t xml:space="preserve"> between </w:t>
      </w:r>
      <w:r>
        <w:rPr>
          <w:rStyle w:val="Text1"/>
        </w:rPr>
        <w:t>N</w:t>
      </w:r>
      <w:r>
        <w:t xml:space="preserve">(lg </w:t>
      </w:r>
      <w:r>
        <w:rPr>
          <w:rStyle w:val="Text1"/>
        </w:rPr>
        <w:t>N</w:t>
      </w:r>
      <w:r>
        <w:t>)</w:t>
      </w:r>
      <w:r>
        <w:rPr>
          <w:rStyle w:val="Text8"/>
        </w:rPr>
        <w:t>2</w:t>
      </w:r>
      <w:r>
        <w:t>/2 and 2</w:t>
      </w:r>
      <w:r>
        <w:rPr>
          <w:rStyle w:val="Text1"/>
        </w:rPr>
        <w:t>N</w:t>
      </w:r>
      <w:r>
        <w:t xml:space="preserve">(lg </w:t>
      </w:r>
      <w:r>
        <w:rPr>
          <w:rStyle w:val="Text1"/>
        </w:rPr>
        <w:t>N</w:t>
      </w:r>
      <w:r>
        <w:t>)</w:t>
      </w:r>
      <w:r>
        <w:rPr>
          <w:rStyle w:val="Text8"/>
        </w:rPr>
        <w:t>2</w:t>
      </w:r>
      <w:r>
        <w:t>?</w:t>
      </w:r>
    </w:p>
    <w:p>
      <w:pPr>
        <w:pStyle w:val="Para 03"/>
      </w:pPr>
      <w:r>
        <w:rPr>
          <w:rStyle w:val="Text3"/>
        </w:rPr>
        <w:bookmarkStart w:id="158" w:name="2_7"/>
        <w:t>2.7</w:t>
        <w:bookmarkEnd w:id="158"/>
      </w:r>
      <w:r>
        <w:t xml:space="preserve"> For what values of </w:t>
      </w:r>
      <w:r>
        <w:rPr>
          <w:rStyle w:val="Text1"/>
        </w:rPr>
        <w:t>N</w:t>
      </w:r>
      <w:r>
        <w:t xml:space="preserve"> is 2</w:t>
      </w:r>
      <w:r>
        <w:rPr>
          <w:rStyle w:val="Text1"/>
        </w:rPr>
        <w:t>NH</w:t>
      </w:r>
      <w:r>
        <w:rPr>
          <w:rStyle w:val="Text10"/>
        </w:rPr>
        <w:t>N</w:t>
      </w:r>
      <w:r>
        <w:t xml:space="preserve"> – </w:t>
      </w:r>
      <w:r>
        <w:rPr>
          <w:rStyle w:val="Text1"/>
        </w:rPr>
        <w:t>N &lt; N</w:t>
      </w:r>
      <w:r>
        <w:t xml:space="preserve"> lg </w:t>
      </w:r>
      <w:r>
        <w:rPr>
          <w:rStyle w:val="Text1"/>
        </w:rPr>
        <w:t>N</w:t>
      </w:r>
      <w:r>
        <w:t xml:space="preserve"> + 10</w:t>
      </w:r>
      <w:r>
        <w:rPr>
          <w:rStyle w:val="Text1"/>
        </w:rPr>
        <w:t>N</w:t>
      </w:r>
      <w:r>
        <w:t>?</w:t>
      </w:r>
    </w:p>
    <w:p>
      <w:pPr>
        <w:pStyle w:val="Para 03"/>
      </w:pPr>
      <w:r>
        <w:rPr>
          <w:rStyle w:val="Text31"/>
        </w:rPr>
        <w:drawing>
          <wp:inline>
            <wp:extent cx="38100" cy="38100"/>
            <wp:effectExtent l="0" r="0" t="0" b="0"/>
            <wp:docPr id="8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9" w:name="id_ch02exe08"/>
        <w:t xml:space="preserve"> </w:t>
        <w:bookmarkEnd w:id="159"/>
      </w:r>
      <w:r>
        <w:rPr>
          <w:rStyle w:val="Text3"/>
        </w:rPr>
        <w:t>2.8</w:t>
      </w:r>
      <w:r>
        <w:t xml:space="preserve"> What is the smallest value of </w:t>
      </w:r>
      <w:r>
        <w:rPr>
          <w:rStyle w:val="Text1"/>
        </w:rPr>
        <w:t>N</w:t>
      </w:r>
      <w:r>
        <w:t xml:space="preserve"> for which log</w:t>
      </w:r>
      <w:r>
        <w:rPr>
          <w:rStyle w:val="Text8"/>
        </w:rPr>
        <w:t>10</w:t>
      </w:r>
      <w:r>
        <w:t xml:space="preserve"> log</w:t>
      </w:r>
      <w:r>
        <w:rPr>
          <w:rStyle w:val="Text8"/>
        </w:rPr>
        <w:t>10</w:t>
      </w:r>
      <w:r>
        <w:t xml:space="preserve"> </w:t>
      </w:r>
      <w:r>
        <w:rPr>
          <w:rStyle w:val="Text1"/>
        </w:rPr>
        <w:t>N &gt;</w:t>
      </w:r>
      <w:r>
        <w:t xml:space="preserve"> 8?</w:t>
      </w:r>
    </w:p>
    <w:p>
      <w:pPr>
        <w:pStyle w:val="Normal"/>
      </w:pPr>
      <w:r>
        <w:rPr>
          <w:rStyle w:val="Text30"/>
        </w:rPr>
        <w:drawing>
          <wp:inline>
            <wp:extent cx="38100" cy="38100"/>
            <wp:effectExtent l="0" r="0" t="0" b="0"/>
            <wp:docPr id="8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0" w:name="id_ch02exe09"/>
        <w:t xml:space="preserve"> </w:t>
        <w:bookmarkEnd w:id="160"/>
      </w:r>
      <w:r>
        <w:rPr>
          <w:rStyle w:val="Text3"/>
        </w:rPr>
        <w:t>2.9</w:t>
      </w:r>
      <w:r>
        <w:t xml:space="preserve"> Prove that </w:t>
        <w:drawing>
          <wp:inline>
            <wp:extent cx="25400" cy="101600"/>
            <wp:effectExtent l="0" r="0" t="0" b="0"/>
            <wp:docPr id="8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8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+1 is the number of bits required to represent </w:t>
      </w:r>
      <w:r>
        <w:rPr>
          <w:rStyle w:val="Text1"/>
        </w:rPr>
        <w:t>N</w:t>
      </w:r>
      <w:r>
        <w:t xml:space="preserve"> in binary.</w:t>
      </w:r>
    </w:p>
    <w:p>
      <w:pPr>
        <w:pStyle w:val="Para 03"/>
      </w:pPr>
      <w:r>
        <w:rPr>
          <w:rStyle w:val="Text3"/>
        </w:rPr>
        <w:bookmarkStart w:id="161" w:name="2_10"/>
        <w:t>2.10</w:t>
        <w:bookmarkEnd w:id="161"/>
      </w:r>
      <w:r>
        <w:t xml:space="preserve"> Add columns to </w:t>
      </w:r>
      <w:hyperlink w:anchor="For_many_applications__our_only">
        <w:r>
          <w:rPr>
            <w:rStyle w:val="Text0"/>
          </w:rPr>
          <w:t>Table 2.1</w:t>
        </w:r>
      </w:hyperlink>
      <w:r>
        <w:t xml:space="preserve"> for </w:t>
      </w:r>
      <w:r>
        <w:rPr>
          <w:rStyle w:val="Text1"/>
        </w:rPr>
        <w:t>N</w:t>
      </w:r>
      <w:r>
        <w:t xml:space="preserve">(lg </w:t>
      </w:r>
      <w:r>
        <w:rPr>
          <w:rStyle w:val="Text1"/>
        </w:rPr>
        <w:t>N</w:t>
      </w:r>
      <w:r>
        <w:t>)</w:t>
      </w:r>
      <w:r>
        <w:rPr>
          <w:rStyle w:val="Text8"/>
        </w:rPr>
        <w:t>2</w:t>
      </w:r>
      <w:r>
        <w:t xml:space="preserve"> and </w:t>
      </w:r>
      <w:r>
        <w:rPr>
          <w:rStyle w:val="Text1"/>
        </w:rPr>
        <w:t>N</w:t>
      </w:r>
      <w:r>
        <w:rPr>
          <w:rStyle w:val="Text8"/>
        </w:rPr>
        <w:t>3/2</w:t>
      </w:r>
      <w:r>
        <w:t>.</w:t>
      </w:r>
    </w:p>
    <w:p>
      <w:pPr>
        <w:pStyle w:val="Para 03"/>
      </w:pPr>
      <w:r>
        <w:rPr>
          <w:rStyle w:val="Text3"/>
        </w:rPr>
        <w:bookmarkStart w:id="162" w:name="2_11"/>
        <w:t>2.11</w:t>
        <w:bookmarkEnd w:id="162"/>
      </w:r>
      <w:r>
        <w:t xml:space="preserve"> Add rows to </w:t>
      </w:r>
      <w:hyperlink w:anchor="For_many_applications__our_only">
        <w:r>
          <w:rPr>
            <w:rStyle w:val="Text0"/>
          </w:rPr>
          <w:t>Table 2.1</w:t>
        </w:r>
      </w:hyperlink>
      <w:r>
        <w:t xml:space="preserve"> for 10</w:t>
      </w:r>
      <w:r>
        <w:rPr>
          <w:rStyle w:val="Text8"/>
        </w:rPr>
        <w:t>7</w:t>
      </w:r>
      <w:r>
        <w:t xml:space="preserve"> and 10</w:t>
      </w:r>
      <w:r>
        <w:rPr>
          <w:rStyle w:val="Text8"/>
        </w:rPr>
        <w:t>8</w:t>
      </w:r>
      <w:r>
        <w:t xml:space="preserve"> instructions per second.</w:t>
      </w:r>
    </w:p>
    <w:p>
      <w:pPr>
        <w:pStyle w:val="Para 03"/>
      </w:pPr>
      <w:r>
        <w:rPr>
          <w:rStyle w:val="Text3"/>
        </w:rPr>
        <w:bookmarkStart w:id="163" w:name="2_12"/>
        <w:t>2.12</w:t>
        <w:bookmarkEnd w:id="163"/>
      </w:r>
      <w:r>
        <w:t xml:space="preserve"> Write a C function that computes </w:t>
      </w:r>
      <w:r>
        <w:rPr>
          <w:rStyle w:val="Text1"/>
        </w:rPr>
        <w:t>H</w:t>
      </w:r>
      <w:r>
        <w:rPr>
          <w:rStyle w:val="Text10"/>
        </w:rPr>
        <w:t>N</w:t>
      </w:r>
      <w:r>
        <w:t xml:space="preserve">, using the </w:t>
      </w:r>
      <w:r>
        <w:rPr>
          <w:rStyle w:val="Text2"/>
        </w:rPr>
        <w:t>log</w:t>
      </w:r>
      <w:r>
        <w:t xml:space="preserve"> function from the standard math library.</w:t>
      </w:r>
    </w:p>
    <w:p>
      <w:pPr>
        <w:pStyle w:val="Normal"/>
      </w:pPr>
      <w:r>
        <w:rPr>
          <w:rStyle w:val="Text3"/>
        </w:rPr>
        <w:bookmarkStart w:id="164" w:name="2_13"/>
        <w:t>2.13</w:t>
        <w:bookmarkEnd w:id="164"/>
      </w:r>
      <w:r>
        <w:t xml:space="preserve"> Write an efficient C function that computes </w:t>
        <w:drawing>
          <wp:inline>
            <wp:extent cx="25400" cy="101600"/>
            <wp:effectExtent l="0" r="0" t="0" b="0"/>
            <wp:docPr id="86"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 xml:space="preserve">lg lg </w:t>
      </w:r>
      <w:r>
        <w:rPr>
          <w:rStyle w:val="Text1"/>
        </w:rPr>
        <w:t>N</w:t>
        <w:drawing>
          <wp:inline>
            <wp:extent cx="25400" cy="101600"/>
            <wp:effectExtent l="0" r="0" t="0" b="0"/>
            <wp:docPr id="87"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Do not use a library function.</w:t>
      </w:r>
    </w:p>
    <w:p>
      <w:pPr>
        <w:pStyle w:val="Normal"/>
      </w:pPr>
      <w:r>
        <w:rPr>
          <w:rStyle w:val="Text3"/>
        </w:rPr>
        <w:bookmarkStart w:id="165" w:name="2_14"/>
        <w:t>2.14</w:t>
        <w:bookmarkEnd w:id="165"/>
      </w:r>
      <w:r>
        <w:t xml:space="preserve"> How many digits are there in the decimal representation of 1 million factorial?</w:t>
      </w:r>
    </w:p>
    <w:p>
      <w:pPr>
        <w:pStyle w:val="Normal"/>
      </w:pPr>
      <w:r>
        <w:rPr>
          <w:rStyle w:val="Text3"/>
        </w:rPr>
        <w:bookmarkStart w:id="166" w:name="2_15"/>
        <w:t>2.15</w:t>
        <w:bookmarkEnd w:id="166"/>
      </w:r>
      <w:r>
        <w:t xml:space="preserve"> How many bits are there in the binary representation of lg(</w:t>
      </w:r>
      <w:r>
        <w:rPr>
          <w:rStyle w:val="Text1"/>
        </w:rPr>
        <w:t>N</w:t>
      </w:r>
      <w:r>
        <w:t>!)?</w:t>
      </w:r>
    </w:p>
    <w:p>
      <w:pPr>
        <w:pStyle w:val="Para 03"/>
      </w:pPr>
      <w:r>
        <w:rPr>
          <w:rStyle w:val="Text3"/>
        </w:rPr>
        <w:bookmarkStart w:id="167" w:name="2_16"/>
        <w:t>2.16</w:t>
        <w:bookmarkEnd w:id="167"/>
      </w:r>
      <w:r>
        <w:t xml:space="preserve"> How many bits are there in the binary representation of </w:t>
      </w:r>
      <w:r>
        <w:rPr>
          <w:rStyle w:val="Text1"/>
        </w:rPr>
        <w:t>H</w:t>
      </w:r>
      <w:r>
        <w:rPr>
          <w:rStyle w:val="Text10"/>
        </w:rPr>
        <w:t>N</w:t>
      </w:r>
      <w:r>
        <w:t xml:space="preserve"> ?</w:t>
      </w:r>
    </w:p>
    <w:p>
      <w:pPr>
        <w:pStyle w:val="Para 03"/>
      </w:pPr>
      <w:r>
        <w:rPr>
          <w:rStyle w:val="Text3"/>
        </w:rPr>
        <w:bookmarkStart w:id="168" w:name="2_17"/>
        <w:t>2.17</w:t>
        <w:bookmarkEnd w:id="168"/>
      </w:r>
      <w:r>
        <w:t xml:space="preserve"> Give a simple expression for </w:t>
        <w:drawing>
          <wp:inline>
            <wp:extent cx="25400" cy="101600"/>
            <wp:effectExtent l="0" r="0" t="0" b="0"/>
            <wp:docPr id="88"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rPr>
          <w:rStyle w:val="Text1"/>
        </w:rPr>
        <w:t>F</w:t>
      </w:r>
      <w:r>
        <w:rPr>
          <w:rStyle w:val="Text10"/>
        </w:rPr>
        <w:t>N</w:t>
        <w:drawing>
          <wp:inline>
            <wp:extent cx="25400" cy="101600"/>
            <wp:effectExtent l="0" r="0" t="0" b="0"/>
            <wp:docPr id="89"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w:t>
      </w:r>
    </w:p>
    <w:p>
      <w:pPr>
        <w:pStyle w:val="Para 03"/>
      </w:pPr>
      <w:r>
        <w:rPr>
          <w:rStyle w:val="Text31"/>
        </w:rPr>
        <w:drawing>
          <wp:inline>
            <wp:extent cx="38100" cy="38100"/>
            <wp:effectExtent l="0" r="0" t="0" b="0"/>
            <wp:docPr id="9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9" w:name="id_ch02exe18"/>
        <w:t xml:space="preserve"> </w:t>
        <w:bookmarkEnd w:id="169"/>
      </w:r>
      <w:r>
        <w:rPr>
          <w:rStyle w:val="Text3"/>
        </w:rPr>
        <w:t>2.18</w:t>
      </w:r>
      <w:r>
        <w:t xml:space="preserve"> Give the smallest values of </w:t>
      </w:r>
      <w:r>
        <w:rPr>
          <w:rStyle w:val="Text1"/>
        </w:rPr>
        <w:t>N</w:t>
      </w:r>
      <w:r>
        <w:t xml:space="preserve"> for which </w:t>
        <w:drawing>
          <wp:inline>
            <wp:extent cx="25400" cy="101600"/>
            <wp:effectExtent l="0" r="0" t="0" b="0"/>
            <wp:docPr id="91"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H</w:t>
      </w:r>
      <w:r>
        <w:rPr>
          <w:rStyle w:val="Text10"/>
        </w:rPr>
        <w:t>N</w:t>
        <w:drawing>
          <wp:inline>
            <wp:extent cx="25400" cy="101600"/>
            <wp:effectExtent l="0" r="0" t="0" b="0"/>
            <wp:docPr id="92"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w:t>
      </w:r>
      <w:r>
        <w:rPr>
          <w:rStyle w:val="Text1"/>
        </w:rPr>
        <w:t>i</w:t>
      </w:r>
      <w:r>
        <w:t xml:space="preserve"> for 1 ≤ </w:t>
      </w:r>
      <w:r>
        <w:rPr>
          <w:rStyle w:val="Text1"/>
        </w:rPr>
        <w:t>i</w:t>
      </w:r>
      <w:r>
        <w:t xml:space="preserve"> ≤ 10.</w:t>
      </w:r>
    </w:p>
    <w:p>
      <w:pPr>
        <w:pStyle w:val="Para 03"/>
      </w:pPr>
      <w:r>
        <w:rPr>
          <w:rStyle w:val="Text3"/>
        </w:rPr>
        <w:bookmarkStart w:id="170" w:name="2_19"/>
        <w:t>2.19</w:t>
        <w:bookmarkEnd w:id="170"/>
      </w:r>
      <w:r>
        <w:t xml:space="preserve"> Give the largest value of </w:t>
      </w:r>
      <w:r>
        <w:rPr>
          <w:rStyle w:val="Text1"/>
        </w:rPr>
        <w:t>N</w:t>
      </w:r>
      <w:r>
        <w:t xml:space="preserve"> for which you can solve a problem that requires at least </w:t>
      </w:r>
      <w:r>
        <w:rPr>
          <w:rStyle w:val="Text1"/>
        </w:rPr>
        <w:t>f</w:t>
      </w:r>
      <w:r>
        <w:t>(</w:t>
      </w:r>
      <w:r>
        <w:rPr>
          <w:rStyle w:val="Text1"/>
        </w:rPr>
        <w:t>N</w:t>
      </w:r>
      <w:r>
        <w:t>) instructions on a machine that can execute 10</w:t>
      </w:r>
      <w:r>
        <w:rPr>
          <w:rStyle w:val="Text8"/>
        </w:rPr>
        <w:t>9</w:t>
      </w:r>
      <w:r>
        <w:t xml:space="preserve"> instructions per second, for the following functions </w:t>
      </w:r>
      <w:r>
        <w:rPr>
          <w:rStyle w:val="Text1"/>
        </w:rPr>
        <w:t>f</w:t>
      </w:r>
      <w:r>
        <w:t>(</w:t>
      </w:r>
      <w:r>
        <w:rPr>
          <w:rStyle w:val="Text1"/>
        </w:rPr>
        <w:t>N</w:t>
      </w:r>
      <w:r>
        <w:t xml:space="preserve">): </w:t>
      </w:r>
      <w:r>
        <w:rPr>
          <w:rStyle w:val="Text1"/>
        </w:rPr>
        <w:t>N</w:t>
      </w:r>
      <w:r>
        <w:rPr>
          <w:rStyle w:val="Text8"/>
        </w:rPr>
        <w:t>3/2</w:t>
      </w:r>
      <w:r>
        <w:t xml:space="preserve">, </w:t>
      </w:r>
      <w:r>
        <w:rPr>
          <w:rStyle w:val="Text1"/>
        </w:rPr>
        <w:t>N</w:t>
      </w:r>
      <w:r>
        <w:rPr>
          <w:rStyle w:val="Text8"/>
        </w:rPr>
        <w:t>5/4</w:t>
      </w:r>
      <w:r>
        <w:t>, 2</w:t>
      </w:r>
      <w:r>
        <w:rPr>
          <w:rStyle w:val="Text1"/>
        </w:rPr>
        <w:t>NH</w:t>
      </w:r>
      <w:r>
        <w:rPr>
          <w:rStyle w:val="Text10"/>
        </w:rPr>
        <w:t>N</w:t>
      </w:r>
      <w:r>
        <w:t xml:space="preserve">, </w:t>
      </w:r>
      <w:r>
        <w:rPr>
          <w:rStyle w:val="Text1"/>
        </w:rPr>
        <w:t>N</w:t>
      </w:r>
      <w:r>
        <w:t xml:space="preserve"> lg </w:t>
      </w:r>
      <w:r>
        <w:rPr>
          <w:rStyle w:val="Text1"/>
        </w:rPr>
        <w:t>N</w:t>
      </w:r>
      <w:r>
        <w:t xml:space="preserve"> lg lg </w:t>
      </w:r>
      <w:r>
        <w:rPr>
          <w:rStyle w:val="Text1"/>
        </w:rPr>
        <w:t>N</w:t>
      </w:r>
      <w:r>
        <w:t xml:space="preserve">, and </w:t>
      </w:r>
      <w:r>
        <w:rPr>
          <w:rStyle w:val="Text1"/>
        </w:rPr>
        <w:t>N</w:t>
      </w:r>
      <w:r>
        <w:rPr>
          <w:rStyle w:val="Text8"/>
        </w:rPr>
        <w:t>2</w:t>
      </w:r>
      <w:r>
        <w:t xml:space="preserve"> lg </w:t>
      </w:r>
      <w:r>
        <w:rPr>
          <w:rStyle w:val="Text1"/>
        </w:rPr>
        <w:t>N</w:t>
      </w:r>
      <w:r>
        <w:t>.</w:t>
      </w:r>
    </w:p>
    <w:p>
      <w:bookmarkStart w:id="171" w:name="2_4_Big_Oh_Notation"/>
      <w:pPr>
        <w:keepNext/>
        <w:pStyle w:val="Heading 2"/>
        <w:keepLines w:val="on"/>
      </w:pPr>
      <w:r>
        <w:t>2.4 Big-Oh Notation</w:t>
      </w:r>
      <w:bookmarkEnd w:id="171"/>
    </w:p>
    <w:p>
      <w:pPr>
        <w:pStyle w:val="Normal"/>
        <w:keepLines w:val="on"/>
      </w:pPr>
      <w:r>
        <w:t xml:space="preserve">The mathematical artifact that allows us to suppress detail when we are analyzing algorithms is called the </w:t>
      </w:r>
      <w:r>
        <w:rPr>
          <w:rStyle w:val="Text1"/>
        </w:rPr>
        <w:t>O-notation</w:t>
      </w:r>
      <w:r>
        <w:t>, or “big-Oh notation,” which is defined as follows.</w:t>
      </w:r>
    </w:p>
    <w:p>
      <w:pPr>
        <w:pStyle w:val="Para 15"/>
      </w:pPr>
      <w:r>
        <w:rPr>
          <w:rStyle w:val="Text4"/>
        </w:rPr>
        <w:bookmarkStart w:id="172" w:name="Definition_2_1"/>
        <w:t>Definition 2.1</w:t>
        <w:bookmarkEnd w:id="172"/>
      </w:r>
      <w:r>
        <w:rPr>
          <w:rStyle w:val="Text1"/>
        </w:rPr>
        <w:t xml:space="preserve"> </w:t>
      </w:r>
      <w:r>
        <w:t>A function g</w:t>
      </w:r>
      <w:r>
        <w:rPr>
          <w:rStyle w:val="Text1"/>
        </w:rPr>
        <w:t>(</w:t>
      </w:r>
      <w:r>
        <w:t>N</w:t>
      </w:r>
      <w:r>
        <w:rPr>
          <w:rStyle w:val="Text1"/>
        </w:rPr>
        <w:t xml:space="preserve">) </w:t>
      </w:r>
      <w:r>
        <w:t>is said to be O</w:t>
      </w:r>
      <w:r>
        <w:rPr>
          <w:rStyle w:val="Text1"/>
        </w:rPr>
        <w:t>(</w:t>
      </w:r>
      <w:r>
        <w:t>f</w:t>
      </w:r>
      <w:r>
        <w:rPr>
          <w:rStyle w:val="Text1"/>
        </w:rPr>
        <w:t>(</w:t>
      </w:r>
      <w:r>
        <w:t>N</w:t>
      </w:r>
      <w:r>
        <w:rPr>
          <w:rStyle w:val="Text1"/>
        </w:rPr>
        <w:t xml:space="preserve">)) </w:t>
      </w:r>
      <w:r>
        <w:t>if there exist constants c</w:t>
      </w:r>
      <w:r>
        <w:rPr>
          <w:rStyle w:val="Text10"/>
        </w:rPr>
        <w:t>0</w:t>
      </w:r>
      <w:r>
        <w:rPr>
          <w:rStyle w:val="Text1"/>
        </w:rPr>
        <w:t xml:space="preserve"> </w:t>
      </w:r>
      <w:r>
        <w:t>and N</w:t>
      </w:r>
      <w:r>
        <w:rPr>
          <w:rStyle w:val="Text10"/>
        </w:rPr>
        <w:t>0</w:t>
      </w:r>
      <w:r>
        <w:rPr>
          <w:rStyle w:val="Text1"/>
        </w:rPr>
        <w:t xml:space="preserve"> </w:t>
      </w:r>
      <w:r>
        <w:t>such that g</w:t>
      </w:r>
      <w:r>
        <w:rPr>
          <w:rStyle w:val="Text1"/>
        </w:rPr>
        <w:t>(</w:t>
      </w:r>
      <w:r>
        <w:t>N</w:t>
      </w:r>
      <w:r>
        <w:rPr>
          <w:rStyle w:val="Text1"/>
        </w:rPr>
        <w:t xml:space="preserve">) </w:t>
      </w:r>
      <w:r>
        <w:t>&lt; c</w:t>
      </w:r>
      <w:r>
        <w:rPr>
          <w:rStyle w:val="Text10"/>
        </w:rPr>
        <w:t>0</w:t>
      </w:r>
      <w:r>
        <w:t>f</w:t>
      </w:r>
      <w:r>
        <w:rPr>
          <w:rStyle w:val="Text1"/>
        </w:rPr>
        <w:t>(</w:t>
      </w:r>
      <w:r>
        <w:t>N</w:t>
      </w:r>
      <w:r>
        <w:rPr>
          <w:rStyle w:val="Text1"/>
        </w:rPr>
        <w:t xml:space="preserve">) </w:t>
      </w:r>
      <w:r>
        <w:t>for all N &gt; N</w:t>
      </w:r>
      <w:r>
        <w:rPr>
          <w:rStyle w:val="Text10"/>
        </w:rPr>
        <w:t>0</w:t>
      </w:r>
      <w:r>
        <w:rPr>
          <w:rStyle w:val="Text1"/>
        </w:rPr>
        <w:t>.</w:t>
      </w:r>
    </w:p>
    <w:p>
      <w:pPr>
        <w:pStyle w:val="Normal"/>
      </w:pPr>
      <w:r>
        <w:t xml:space="preserve">We use the </w:t>
      </w:r>
      <w:r>
        <w:rPr>
          <w:rStyle w:val="Text1"/>
        </w:rPr>
        <w:t>O</w:t>
      </w:r>
      <w:r>
        <w:t>-notation for three distinct purposes:</w:t>
      </w:r>
    </w:p>
    <w:p>
      <w:pPr>
        <w:pStyle w:val="Normal"/>
      </w:pPr>
      <w:r>
        <w:t>• To bound the error that we make when we ignore small terms in mathematical formulas</w:t>
      </w:r>
    </w:p>
    <w:p>
      <w:pPr>
        <w:pStyle w:val="Normal"/>
      </w:pPr>
      <w:r>
        <w:t>• To bound the error that we make when we ignore parts of a program that contribute a small amount to the total being analyzed</w:t>
      </w:r>
    </w:p>
    <w:p>
      <w:pPr>
        <w:pStyle w:val="Normal"/>
      </w:pPr>
      <w:r>
        <w:t>• To allow us to classify algorithms according to upper bounds on their total running times</w:t>
      </w:r>
    </w:p>
    <w:p>
      <w:pPr>
        <w:pStyle w:val="Normal"/>
      </w:pPr>
      <w:r>
        <w:t xml:space="preserve">We consider the third use in </w:t>
      </w:r>
      <w:hyperlink w:anchor="2_7_Guarantees__Predictions__and">
        <w:r>
          <w:rPr>
            <w:rStyle w:val="Text0"/>
          </w:rPr>
          <w:t>Section 2.7</w:t>
        </w:r>
      </w:hyperlink>
      <w:r>
        <w:t>, and discuss briefly the other two here.</w:t>
      </w:r>
    </w:p>
    <w:p>
      <w:pPr>
        <w:pStyle w:val="Para 03"/>
      </w:pPr>
      <w:r>
        <w:t xml:space="preserve">The constants </w:t>
      </w:r>
      <w:r>
        <w:rPr>
          <w:rStyle w:val="Text1"/>
        </w:rPr>
        <w:t>c</w:t>
      </w:r>
      <w:r>
        <w:rPr>
          <w:rStyle w:val="Text8"/>
        </w:rPr>
        <w:t>0</w:t>
      </w:r>
      <w:r>
        <w:t xml:space="preserve"> and </w:t>
      </w:r>
      <w:r>
        <w:rPr>
          <w:rStyle w:val="Text1"/>
        </w:rPr>
        <w:t>N</w:t>
      </w:r>
      <w:r>
        <w:rPr>
          <w:rStyle w:val="Text8"/>
        </w:rPr>
        <w:t>0</w:t>
      </w:r>
      <w:r>
        <w:t xml:space="preserve"> implicit in the </w:t>
      </w:r>
      <w:r>
        <w:rPr>
          <w:rStyle w:val="Text1"/>
        </w:rPr>
        <w:t>O</w:t>
      </w:r>
      <w:r>
        <w:t xml:space="preserve">-notation often hide implementation details that are important in practice. Obviously, saying that an algorithm has running time </w:t>
      </w:r>
      <w:r>
        <w:rPr>
          <w:rStyle w:val="Text1"/>
        </w:rPr>
        <w:t>O</w:t>
      </w:r>
      <w:r>
        <w:t>(</w:t>
      </w:r>
      <w:r>
        <w:rPr>
          <w:rStyle w:val="Text1"/>
        </w:rPr>
        <w:t>f</w:t>
      </w:r>
      <w:r>
        <w:t>(</w:t>
      </w:r>
      <w:r>
        <w:rPr>
          <w:rStyle w:val="Text1"/>
        </w:rPr>
        <w:t>N</w:t>
      </w:r>
      <w:r>
        <w:t xml:space="preserve">)) says nothing about the running time if </w:t>
      </w:r>
      <w:r>
        <w:rPr>
          <w:rStyle w:val="Text1"/>
        </w:rPr>
        <w:t>N</w:t>
      </w:r>
      <w:r>
        <w:t xml:space="preserve"> happens to be less than </w:t>
      </w:r>
      <w:r>
        <w:rPr>
          <w:rStyle w:val="Text1"/>
        </w:rPr>
        <w:t>N</w:t>
      </w:r>
      <w:r>
        <w:rPr>
          <w:rStyle w:val="Text8"/>
        </w:rPr>
        <w:t>0</w:t>
      </w:r>
      <w:r>
        <w:t xml:space="preserve">, and </w:t>
      </w:r>
      <w:r>
        <w:rPr>
          <w:rStyle w:val="Text1"/>
        </w:rPr>
        <w:t>c</w:t>
      </w:r>
      <w:r>
        <w:rPr>
          <w:rStyle w:val="Text8"/>
        </w:rPr>
        <w:t>0</w:t>
      </w:r>
      <w:r>
        <w:t xml:space="preserve"> might be hiding a large amount of overhead designed to avoid a bad worst case. We would prefer an algorithm using </w:t>
      </w:r>
      <w:r>
        <w:rPr>
          <w:rStyle w:val="Text1"/>
        </w:rPr>
        <w:t>N</w:t>
      </w:r>
      <w:r>
        <w:rPr>
          <w:rStyle w:val="Text8"/>
        </w:rPr>
        <w:t>2</w:t>
      </w:r>
      <w:r>
        <w:t xml:space="preserve"> nanoseconds over one using log </w:t>
      </w:r>
      <w:r>
        <w:rPr>
          <w:rStyle w:val="Text1"/>
        </w:rPr>
        <w:t>N</w:t>
      </w:r>
      <w:r>
        <w:t xml:space="preserve"> centuries, but we could not make this choice on the basis of the </w:t>
      </w:r>
      <w:r>
        <w:rPr>
          <w:rStyle w:val="Text1"/>
        </w:rPr>
        <w:t>O</w:t>
      </w:r>
      <w:r>
        <w:t>-notation.</w:t>
      </w:r>
    </w:p>
    <w:p>
      <w:pPr>
        <w:pStyle w:val="Normal"/>
      </w:pPr>
      <w:r>
        <w:bookmarkStart w:id="173" w:name="Often__the_results_of_a_mathemat"/>
        <w:t xml:space="preserve">Often, the results of a mathematical analysis are not exact, but rather are approximate in a precise technical sense: The result might be an expression consisting of a sequence of decreasing terms. Just as we are most concerned with the inner loop of a program, we are most concerned with the </w:t>
        <w:bookmarkEnd w:id="173"/>
      </w:r>
      <w:r>
        <w:rPr>
          <w:rStyle w:val="Text1"/>
        </w:rPr>
        <w:t>leading terms</w:t>
      </w:r>
      <w:r>
        <w:t xml:space="preserve"> (the largest terms) of a mathematical expression. The </w:t>
      </w:r>
      <w:r>
        <w:rPr>
          <w:rStyle w:val="Text1"/>
        </w:rPr>
        <w:t>O</w:t>
      </w:r>
      <w:r>
        <w:t>-notation allows us to keep track of the leading terms while ignoring smaller terms when manipulating approximate mathematical expressions, and ultimately allows us to make concise statements that give accurate approximations to the quantities that we analyze.</w:t>
      </w:r>
    </w:p>
    <w:p>
      <w:pPr>
        <w:pStyle w:val="Normal"/>
      </w:pPr>
      <w:r>
        <w:t xml:space="preserve">Some of the basic manipulations that we use when working with expressions containing the </w:t>
      </w:r>
      <w:r>
        <w:rPr>
          <w:rStyle w:val="Text1"/>
        </w:rPr>
        <w:t>O</w:t>
      </w:r>
      <w:r>
        <w:t xml:space="preserve">-notation are the subject of </w:t>
      </w:r>
      <w:hyperlink w:anchor="id_ch02exe20">
        <w:r>
          <w:rPr>
            <w:rStyle w:val="Text0"/>
          </w:rPr>
          <w:t>Exercises 2.20</w:t>
        </w:r>
      </w:hyperlink>
      <w:r>
        <w:t xml:space="preserve"> through </w:t>
      </w:r>
      <w:hyperlink w:anchor="id_ch02exe25">
        <w:r>
          <w:rPr>
            <w:rStyle w:val="Text0"/>
          </w:rPr>
          <w:t>2.25</w:t>
        </w:r>
      </w:hyperlink>
      <w:r>
        <w:t xml:space="preserve">. Many of these manipulations are intuitive, but mathematically inclined readers may be interested in working </w:t>
      </w:r>
      <w:hyperlink w:anchor="2_21">
        <w:r>
          <w:rPr>
            <w:rStyle w:val="Text0"/>
          </w:rPr>
          <w:t>Exercise 2.21</w:t>
        </w:r>
      </w:hyperlink>
      <w:r>
        <w:t xml:space="preserve"> to prove the validity of the basic operations from the definition. Essentially, these exercises say that we can expand algebraic expressions using the </w:t>
      </w:r>
      <w:r>
        <w:rPr>
          <w:rStyle w:val="Text1"/>
        </w:rPr>
        <w:t>O</w:t>
      </w:r>
      <w:r>
        <w:t xml:space="preserve">-notation as though the </w:t>
      </w:r>
      <w:r>
        <w:rPr>
          <w:rStyle w:val="Text1"/>
        </w:rPr>
        <w:t>O</w:t>
      </w:r>
      <w:r>
        <w:t xml:space="preserve"> were not there, then can drop all but the largest term. For example, if we expand the expression</w:t>
      </w:r>
    </w:p>
    <w:p>
      <w:pPr>
        <w:pStyle w:val="Normal"/>
      </w:pPr>
      <w:r>
        <w:t>(</w:t>
      </w:r>
      <w:r>
        <w:rPr>
          <w:rStyle w:val="Text1"/>
        </w:rPr>
        <w:t>N</w:t>
      </w:r>
      <w:r>
        <w:t xml:space="preserve"> + </w:t>
      </w:r>
      <w:r>
        <w:rPr>
          <w:rStyle w:val="Text1"/>
        </w:rPr>
        <w:t>O</w:t>
      </w:r>
      <w:r>
        <w:t>(1))(</w:t>
      </w:r>
      <w:r>
        <w:rPr>
          <w:rStyle w:val="Text1"/>
        </w:rPr>
        <w:t>N</w:t>
      </w:r>
      <w:r>
        <w:t xml:space="preserve"> + </w:t>
      </w:r>
      <w:r>
        <w:rPr>
          <w:rStyle w:val="Text1"/>
        </w:rPr>
        <w:t>O</w:t>
      </w:r>
      <w:r>
        <w:t xml:space="preserve"> (log </w:t>
      </w:r>
      <w:r>
        <w:rPr>
          <w:rStyle w:val="Text1"/>
        </w:rPr>
        <w:t>N</w:t>
      </w:r>
      <w:r>
        <w:t xml:space="preserve">) + </w:t>
      </w:r>
      <w:r>
        <w:rPr>
          <w:rStyle w:val="Text1"/>
        </w:rPr>
        <w:t>O</w:t>
      </w:r>
      <w:r>
        <w:t>(1)),</w:t>
      </w:r>
    </w:p>
    <w:p>
      <w:pPr>
        <w:pStyle w:val="Normal"/>
      </w:pPr>
      <w:r>
        <w:t>we get six terms</w:t>
      </w:r>
    </w:p>
    <w:p>
      <w:pPr>
        <w:pStyle w:val="Para 03"/>
      </w:pPr>
      <w:r>
        <w:rPr>
          <w:rStyle w:val="Text1"/>
        </w:rPr>
        <w:t>N</w:t>
      </w:r>
      <w:r>
        <w:rPr>
          <w:rStyle w:val="Text8"/>
        </w:rPr>
        <w:t>2</w:t>
      </w:r>
      <w:r>
        <w:t xml:space="preserve"> + </w:t>
      </w:r>
      <w:r>
        <w:rPr>
          <w:rStyle w:val="Text1"/>
        </w:rPr>
        <w:t>O</w:t>
      </w:r>
      <w:r>
        <w:t>(</w:t>
      </w:r>
      <w:r>
        <w:rPr>
          <w:rStyle w:val="Text1"/>
        </w:rPr>
        <w:t>N</w:t>
      </w:r>
      <w:r>
        <w:t xml:space="preserve">) + </w:t>
      </w:r>
      <w:r>
        <w:rPr>
          <w:rStyle w:val="Text1"/>
        </w:rPr>
        <w:t>O</w:t>
      </w:r>
      <w:r>
        <w:t>(</w:t>
      </w:r>
      <w:r>
        <w:rPr>
          <w:rStyle w:val="Text1"/>
        </w:rPr>
        <w:t>N</w:t>
      </w:r>
      <w:r>
        <w:t xml:space="preserve"> log </w:t>
      </w:r>
      <w:r>
        <w:rPr>
          <w:rStyle w:val="Text1"/>
        </w:rPr>
        <w:t>N</w:t>
      </w:r>
      <w:r>
        <w:t xml:space="preserve">) + </w:t>
      </w:r>
      <w:r>
        <w:rPr>
          <w:rStyle w:val="Text1"/>
        </w:rPr>
        <w:t>O</w:t>
      </w:r>
      <w:r>
        <w:t xml:space="preserve">(log </w:t>
      </w:r>
      <w:r>
        <w:rPr>
          <w:rStyle w:val="Text1"/>
        </w:rPr>
        <w:t>N</w:t>
      </w:r>
      <w:r>
        <w:t xml:space="preserve">) + </w:t>
      </w:r>
      <w:r>
        <w:rPr>
          <w:rStyle w:val="Text1"/>
        </w:rPr>
        <w:t>O</w:t>
      </w:r>
      <w:r>
        <w:t>(</w:t>
      </w:r>
      <w:r>
        <w:rPr>
          <w:rStyle w:val="Text1"/>
        </w:rPr>
        <w:t>N</w:t>
      </w:r>
      <w:r>
        <w:t xml:space="preserve">) + </w:t>
      </w:r>
      <w:r>
        <w:rPr>
          <w:rStyle w:val="Text1"/>
        </w:rPr>
        <w:t>O</w:t>
      </w:r>
      <w:r>
        <w:t>(1),</w:t>
      </w:r>
    </w:p>
    <w:p>
      <w:pPr>
        <w:pStyle w:val="Normal"/>
      </w:pPr>
      <w:r>
        <w:t xml:space="preserve">but can drop all but the largest </w:t>
      </w:r>
      <w:r>
        <w:rPr>
          <w:rStyle w:val="Text1"/>
        </w:rPr>
        <w:t>O</w:t>
      </w:r>
      <w:r>
        <w:t>-term, leaving the approximation</w:t>
      </w:r>
    </w:p>
    <w:p>
      <w:pPr>
        <w:pStyle w:val="Para 03"/>
      </w:pPr>
      <w:r>
        <w:rPr>
          <w:rStyle w:val="Text1"/>
        </w:rPr>
        <w:t>N</w:t>
      </w:r>
      <w:r>
        <w:rPr>
          <w:rStyle w:val="Text8"/>
        </w:rPr>
        <w:t>2</w:t>
      </w:r>
      <w:r>
        <w:t xml:space="preserve"> + </w:t>
      </w:r>
      <w:r>
        <w:rPr>
          <w:rStyle w:val="Text1"/>
        </w:rPr>
        <w:t>O</w:t>
      </w:r>
      <w:r>
        <w:t>(</w:t>
      </w:r>
      <w:r>
        <w:rPr>
          <w:rStyle w:val="Text1"/>
        </w:rPr>
        <w:t>N</w:t>
      </w:r>
      <w:r>
        <w:t xml:space="preserve"> log </w:t>
      </w:r>
      <w:r>
        <w:rPr>
          <w:rStyle w:val="Text1"/>
        </w:rPr>
        <w:t>N</w:t>
      </w:r>
      <w:r>
        <w:t>).</w:t>
      </w:r>
    </w:p>
    <w:p>
      <w:pPr>
        <w:pStyle w:val="Para 03"/>
      </w:pPr>
      <w:r>
        <w:t xml:space="preserve">That is, </w:t>
      </w:r>
      <w:r>
        <w:rPr>
          <w:rStyle w:val="Text1"/>
        </w:rPr>
        <w:t>N</w:t>
      </w:r>
      <w:r>
        <w:rPr>
          <w:rStyle w:val="Text8"/>
        </w:rPr>
        <w:t>2</w:t>
      </w:r>
      <w:r>
        <w:t xml:space="preserve"> is a good approximation to this expression when </w:t>
      </w:r>
      <w:r>
        <w:rPr>
          <w:rStyle w:val="Text1"/>
        </w:rPr>
        <w:t>N</w:t>
      </w:r>
      <w:r>
        <w:t xml:space="preserve"> is large. These manipulations are intuitive, but the </w:t>
      </w:r>
      <w:r>
        <w:rPr>
          <w:rStyle w:val="Text1"/>
        </w:rPr>
        <w:t>O</w:t>
      </w:r>
      <w:r>
        <w:t xml:space="preserve">-notation allows us to express them mathematically with rigor and precision. We refer to a formula with one </w:t>
      </w:r>
      <w:r>
        <w:rPr>
          <w:rStyle w:val="Text1"/>
        </w:rPr>
        <w:t>O</w:t>
      </w:r>
      <w:r>
        <w:t xml:space="preserve">-term as an </w:t>
      </w:r>
      <w:r>
        <w:rPr>
          <w:rStyle w:val="Text1"/>
        </w:rPr>
        <w:t>asymptotic expression</w:t>
      </w:r>
      <w:r>
        <w:t>.</w:t>
      </w:r>
    </w:p>
    <w:p>
      <w:pPr>
        <w:pStyle w:val="Para 03"/>
      </w:pPr>
      <w:r>
        <w:t>For a more relevant example, suppose that (after some mathematical analysis) we determine that a particular algorithm has an inner loop that is iterated 2</w:t>
      </w:r>
      <w:r>
        <w:rPr>
          <w:rStyle w:val="Text1"/>
        </w:rPr>
        <w:t>NH</w:t>
      </w:r>
      <w:r>
        <w:rPr>
          <w:rStyle w:val="Text10"/>
        </w:rPr>
        <w:t>N</w:t>
      </w:r>
      <w:r>
        <w:t xml:space="preserve"> times on the average, an outer section that is iterated </w:t>
      </w:r>
      <w:r>
        <w:rPr>
          <w:rStyle w:val="Text1"/>
        </w:rPr>
        <w:t>N</w:t>
      </w:r>
      <w:r>
        <w:t xml:space="preserve"> times, and some initialization code that is executed once. Suppose further that we determine (after careful scrutiny of the implementation) that each iteration of the inner loop requires </w:t>
      </w:r>
      <w:r>
        <w:rPr>
          <w:rStyle w:val="Text1"/>
        </w:rPr>
        <w:t>a</w:t>
      </w:r>
      <w:r>
        <w:rPr>
          <w:rStyle w:val="Text8"/>
        </w:rPr>
        <w:t>0</w:t>
      </w:r>
      <w:r>
        <w:t xml:space="preserve"> nanoseconds, the outer section requires </w:t>
      </w:r>
      <w:r>
        <w:rPr>
          <w:rStyle w:val="Text1"/>
        </w:rPr>
        <w:t>a</w:t>
      </w:r>
      <w:r>
        <w:rPr>
          <w:rStyle w:val="Text8"/>
        </w:rPr>
        <w:t>1</w:t>
      </w:r>
      <w:r>
        <w:t xml:space="preserve"> nanoseconds, and the initialization part </w:t>
      </w:r>
      <w:r>
        <w:rPr>
          <w:rStyle w:val="Text1"/>
        </w:rPr>
        <w:t>a</w:t>
      </w:r>
      <w:r>
        <w:rPr>
          <w:rStyle w:val="Text8"/>
        </w:rPr>
        <w:t>2</w:t>
      </w:r>
      <w:r>
        <w:t xml:space="preserve"> nanoseconds. Then we know that the average running time of </w:t>
        <w:bookmarkStart w:id="174" w:name="the_program__in_nanoseconds__is"/>
        <w:t>the program (in nanoseconds) is</w:t>
        <w:bookmarkEnd w:id="174"/>
      </w:r>
    </w:p>
    <w:p>
      <w:pPr>
        <w:pStyle w:val="Para 03"/>
      </w:pPr>
      <w:r>
        <w:t>2</w:t>
      </w:r>
      <w:r>
        <w:rPr>
          <w:rStyle w:val="Text1"/>
        </w:rPr>
        <w:t>a</w:t>
      </w:r>
      <w:r>
        <w:rPr>
          <w:rStyle w:val="Text8"/>
        </w:rPr>
        <w:t>0</w:t>
      </w:r>
      <w:r>
        <w:rPr>
          <w:rStyle w:val="Text1"/>
        </w:rPr>
        <w:t>NH</w:t>
      </w:r>
      <w:r>
        <w:rPr>
          <w:rStyle w:val="Text10"/>
        </w:rPr>
        <w:t>N</w:t>
      </w:r>
      <w:r>
        <w:t xml:space="preserve"> + </w:t>
      </w:r>
      <w:r>
        <w:rPr>
          <w:rStyle w:val="Text1"/>
        </w:rPr>
        <w:t>a</w:t>
      </w:r>
      <w:r>
        <w:rPr>
          <w:rStyle w:val="Text8"/>
        </w:rPr>
        <w:t>1</w:t>
      </w:r>
      <w:r>
        <w:rPr>
          <w:rStyle w:val="Text1"/>
        </w:rPr>
        <w:t>N</w:t>
      </w:r>
      <w:r>
        <w:t xml:space="preserve"> + </w:t>
      </w:r>
      <w:r>
        <w:rPr>
          <w:rStyle w:val="Text1"/>
        </w:rPr>
        <w:t>a</w:t>
      </w:r>
      <w:r>
        <w:rPr>
          <w:rStyle w:val="Text8"/>
        </w:rPr>
        <w:t>2</w:t>
      </w:r>
      <w:r>
        <w:t>.</w:t>
      </w:r>
    </w:p>
    <w:p>
      <w:pPr>
        <w:pStyle w:val="Normal"/>
      </w:pPr>
      <w:r>
        <w:t>But it is also true that the running time is</w:t>
      </w:r>
    </w:p>
    <w:p>
      <w:pPr>
        <w:pStyle w:val="Para 03"/>
      </w:pPr>
      <w:r>
        <w:t>2</w:t>
      </w:r>
      <w:r>
        <w:rPr>
          <w:rStyle w:val="Text1"/>
        </w:rPr>
        <w:t>a</w:t>
      </w:r>
      <w:r>
        <w:rPr>
          <w:rStyle w:val="Text8"/>
        </w:rPr>
        <w:t>0</w:t>
      </w:r>
      <w:r>
        <w:rPr>
          <w:rStyle w:val="Text1"/>
        </w:rPr>
        <w:t>NH</w:t>
      </w:r>
      <w:r>
        <w:rPr>
          <w:rStyle w:val="Text10"/>
        </w:rPr>
        <w:t>N</w:t>
      </w:r>
      <w:r>
        <w:t xml:space="preserve"> + </w:t>
      </w:r>
      <w:r>
        <w:rPr>
          <w:rStyle w:val="Text1"/>
        </w:rPr>
        <w:t>O</w:t>
      </w:r>
      <w:r>
        <w:t>(</w:t>
      </w:r>
      <w:r>
        <w:rPr>
          <w:rStyle w:val="Text1"/>
        </w:rPr>
        <w:t>N</w:t>
      </w:r>
      <w:r>
        <w:t>).</w:t>
      </w:r>
    </w:p>
    <w:p>
      <w:pPr>
        <w:pStyle w:val="Para 03"/>
      </w:pPr>
      <w:r>
        <w:t xml:space="preserve">This simpler form is significant because it says that, for large </w:t>
      </w:r>
      <w:r>
        <w:rPr>
          <w:rStyle w:val="Text1"/>
        </w:rPr>
        <w:t>N</w:t>
      </w:r>
      <w:r>
        <w:t xml:space="preserve">, we may not need to find the values of </w:t>
      </w:r>
      <w:r>
        <w:rPr>
          <w:rStyle w:val="Text1"/>
        </w:rPr>
        <w:t>a</w:t>
      </w:r>
      <w:r>
        <w:rPr>
          <w:rStyle w:val="Text8"/>
        </w:rPr>
        <w:t>1</w:t>
      </w:r>
      <w:r>
        <w:t xml:space="preserve"> or </w:t>
      </w:r>
      <w:r>
        <w:rPr>
          <w:rStyle w:val="Text1"/>
        </w:rPr>
        <w:t>a</w:t>
      </w:r>
      <w:r>
        <w:rPr>
          <w:rStyle w:val="Text8"/>
        </w:rPr>
        <w:t>2</w:t>
      </w:r>
      <w:r>
        <w:t xml:space="preserve"> to approximate the running time. In general, there could well be many other terms in the mathematical expression for the exact running time, some of which may be difficult to analyze. The </w:t>
      </w:r>
      <w:r>
        <w:rPr>
          <w:rStyle w:val="Text1"/>
        </w:rPr>
        <w:t>O</w:t>
      </w:r>
      <w:r>
        <w:t xml:space="preserve">-notation provides us with a way to get an approximate answer for large </w:t>
      </w:r>
      <w:r>
        <w:rPr>
          <w:rStyle w:val="Text1"/>
        </w:rPr>
        <w:t>N</w:t>
      </w:r>
      <w:r>
        <w:t xml:space="preserve"> without bothering with such terms.</w:t>
      </w:r>
    </w:p>
    <w:p>
      <w:pPr>
        <w:pStyle w:val="Para 03"/>
      </w:pPr>
      <w:r>
        <w:t xml:space="preserve">Continuing this example, we also can use the </w:t>
      </w:r>
      <w:r>
        <w:rPr>
          <w:rStyle w:val="Text1"/>
        </w:rPr>
        <w:t>O</w:t>
      </w:r>
      <w:r>
        <w:t xml:space="preserve">-notation to express running time in terms of a familiar function, ln </w:t>
      </w:r>
      <w:r>
        <w:rPr>
          <w:rStyle w:val="Text1"/>
        </w:rPr>
        <w:t>N</w:t>
      </w:r>
      <w:r>
        <w:t xml:space="preserve">. In terms of the </w:t>
      </w:r>
      <w:r>
        <w:rPr>
          <w:rStyle w:val="Text1"/>
        </w:rPr>
        <w:t>O</w:t>
      </w:r>
      <w:r>
        <w:t xml:space="preserve">-notation, the approximation in </w:t>
      </w:r>
      <w:hyperlink w:anchor="This_table_summarizes_the_mathem">
        <w:r>
          <w:rPr>
            <w:rStyle w:val="Text0"/>
          </w:rPr>
          <w:t>Table 2.3</w:t>
        </w:r>
      </w:hyperlink>
      <w:r>
        <w:t xml:space="preserve"> is expressed as </w:t>
      </w:r>
      <w:r>
        <w:rPr>
          <w:rStyle w:val="Text1"/>
        </w:rPr>
        <w:t>H</w:t>
      </w:r>
      <w:r>
        <w:rPr>
          <w:rStyle w:val="Text10"/>
        </w:rPr>
        <w:t>N</w:t>
      </w:r>
      <w:r>
        <w:t xml:space="preserve"> = ln </w:t>
      </w:r>
      <w:r>
        <w:rPr>
          <w:rStyle w:val="Text1"/>
        </w:rPr>
        <w:t>N</w:t>
      </w:r>
      <w:r>
        <w:t xml:space="preserve"> + </w:t>
      </w:r>
      <w:r>
        <w:rPr>
          <w:rStyle w:val="Text1"/>
        </w:rPr>
        <w:t>O</w:t>
      </w:r>
      <w:r>
        <w:t>(1). Thus, 2</w:t>
      </w:r>
      <w:r>
        <w:rPr>
          <w:rStyle w:val="Text1"/>
        </w:rPr>
        <w:t>a</w:t>
      </w:r>
      <w:r>
        <w:rPr>
          <w:rStyle w:val="Text8"/>
        </w:rPr>
        <w:t>0</w:t>
      </w:r>
      <w:r>
        <w:rPr>
          <w:rStyle w:val="Text1"/>
        </w:rPr>
        <w:t>N</w:t>
      </w:r>
      <w:r>
        <w:t xml:space="preserve"> ln </w:t>
      </w:r>
      <w:r>
        <w:rPr>
          <w:rStyle w:val="Text1"/>
        </w:rPr>
        <w:t>N</w:t>
      </w:r>
      <w:r>
        <w:t xml:space="preserve"> + </w:t>
      </w:r>
      <w:r>
        <w:rPr>
          <w:rStyle w:val="Text1"/>
        </w:rPr>
        <w:t>O</w:t>
      </w:r>
      <w:r>
        <w:t>(</w:t>
      </w:r>
      <w:r>
        <w:rPr>
          <w:rStyle w:val="Text1"/>
        </w:rPr>
        <w:t>N</w:t>
      </w:r>
      <w:r>
        <w:t>) is an asymptotic expression for the total running time of our algorithm. We expect the running time to be close to the easily computed value 2</w:t>
      </w:r>
      <w:r>
        <w:rPr>
          <w:rStyle w:val="Text1"/>
        </w:rPr>
        <w:t>a</w:t>
      </w:r>
      <w:r>
        <w:rPr>
          <w:rStyle w:val="Text8"/>
        </w:rPr>
        <w:t>0</w:t>
      </w:r>
      <w:r>
        <w:rPr>
          <w:rStyle w:val="Text1"/>
        </w:rPr>
        <w:t>N</w:t>
      </w:r>
      <w:r>
        <w:t xml:space="preserve"> ln </w:t>
      </w:r>
      <w:r>
        <w:rPr>
          <w:rStyle w:val="Text1"/>
        </w:rPr>
        <w:t>N</w:t>
      </w:r>
      <w:r>
        <w:t xml:space="preserve"> for large </w:t>
      </w:r>
      <w:r>
        <w:rPr>
          <w:rStyle w:val="Text1"/>
        </w:rPr>
        <w:t>N</w:t>
      </w:r>
      <w:r>
        <w:t xml:space="preserve">. The constant factor </w:t>
      </w:r>
      <w:r>
        <w:rPr>
          <w:rStyle w:val="Text1"/>
        </w:rPr>
        <w:t>a</w:t>
      </w:r>
      <w:r>
        <w:rPr>
          <w:rStyle w:val="Text8"/>
        </w:rPr>
        <w:t>0</w:t>
      </w:r>
      <w:r>
        <w:t xml:space="preserve"> depends on the time taken by the instructions in the inner loop.</w:t>
      </w:r>
    </w:p>
    <w:p>
      <w:pPr>
        <w:pStyle w:val="Para 03"/>
      </w:pPr>
      <w:r>
        <w:t xml:space="preserve">Furthermore, we do not need to know the value of </w:t>
      </w:r>
      <w:r>
        <w:rPr>
          <w:rStyle w:val="Text1"/>
        </w:rPr>
        <w:t>a</w:t>
      </w:r>
      <w:r>
        <w:rPr>
          <w:rStyle w:val="Text8"/>
        </w:rPr>
        <w:t>0</w:t>
      </w:r>
      <w:r>
        <w:t xml:space="preserve"> to predict that the running time for input of size 2</w:t>
      </w:r>
      <w:r>
        <w:rPr>
          <w:rStyle w:val="Text1"/>
        </w:rPr>
        <w:t>N</w:t>
      </w:r>
      <w:r>
        <w:t xml:space="preserve"> will be about twice the running time for input of size </w:t>
      </w:r>
      <w:r>
        <w:rPr>
          <w:rStyle w:val="Text1"/>
        </w:rPr>
        <w:t>N</w:t>
      </w:r>
      <w:r>
        <w:t xml:space="preserve"> for huge </w:t>
      </w:r>
      <w:r>
        <w:rPr>
          <w:rStyle w:val="Text1"/>
        </w:rPr>
        <w:t>N</w:t>
      </w:r>
      <w:r>
        <w:t xml:space="preserve"> because</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70200" cy="254000"/>
            <wp:effectExtent l="0" r="0" t="0" b="0"/>
            <wp:wrapTopAndBottom/>
            <wp:docPr id="93" name="046equ01.jpeg" descr="Image"/>
            <wp:cNvGraphicFramePr>
              <a:graphicFrameLocks noChangeAspect="1"/>
            </wp:cNvGraphicFramePr>
            <a:graphic>
              <a:graphicData uri="http://schemas.openxmlformats.org/drawingml/2006/picture">
                <pic:pic>
                  <pic:nvPicPr>
                    <pic:cNvPr id="0" name="046equ01.jpeg" descr="Image"/>
                    <pic:cNvPicPr/>
                  </pic:nvPicPr>
                  <pic:blipFill>
                    <a:blip r:embed="rId38"/>
                    <a:stretch>
                      <a:fillRect/>
                    </a:stretch>
                  </pic:blipFill>
                  <pic:spPr>
                    <a:xfrm>
                      <a:off x="0" y="0"/>
                      <a:ext cx="2870200" cy="254000"/>
                    </a:xfrm>
                    <a:prstGeom prst="rect">
                      <a:avLst/>
                    </a:prstGeom>
                  </pic:spPr>
                </pic:pic>
              </a:graphicData>
            </a:graphic>
          </wp:anchor>
        </w:drawing>
      </w:r>
    </w:p>
    <w:p>
      <w:pPr>
        <w:pStyle w:val="Normal"/>
      </w:pPr>
      <w:r>
        <w:t xml:space="preserve">That is, the asymptotic formula allows us to make accurate predictions without concerning ourselves with details of either the implementation or the analysis. Note that such a prediction would </w:t>
      </w:r>
      <w:r>
        <w:rPr>
          <w:rStyle w:val="Text1"/>
        </w:rPr>
        <w:t>not</w:t>
      </w:r>
      <w:r>
        <w:t xml:space="preserve"> be possible if we were to have only an </w:t>
      </w:r>
      <w:r>
        <w:rPr>
          <w:rStyle w:val="Text1"/>
        </w:rPr>
        <w:t>O</w:t>
      </w:r>
      <w:r>
        <w:t>-approximation for the leading term.</w:t>
      </w:r>
    </w:p>
    <w:p>
      <w:pPr>
        <w:pStyle w:val="Normal"/>
      </w:pPr>
      <w:r>
        <w:t xml:space="preserve">The kind of reasoning just outlined allows us to focus on the leading term when comparing or trying to predict the running times of algorithms. We are so often in the position of counting the number of times that fixed-cost operations are performed and wanting to use the leading term to estimate the result that we normally keep track of </w:t>
      </w:r>
      <w:r>
        <w:rPr>
          <w:rStyle w:val="Text1"/>
        </w:rPr>
        <w:t>only</w:t>
      </w:r>
      <w:r>
        <w:t xml:space="preserve"> the leading term, assuming implicitly that a precise analysis like the one just given could be performed, if necessary.</w:t>
      </w:r>
    </w:p>
    <w:p>
      <w:pPr>
        <w:pStyle w:val="Para 03"/>
      </w:pPr>
      <w:r>
        <w:t xml:space="preserve">When a function </w:t>
      </w:r>
      <w:r>
        <w:rPr>
          <w:rStyle w:val="Text1"/>
        </w:rPr>
        <w:t>f</w:t>
      </w:r>
      <w:r>
        <w:t>(</w:t>
      </w:r>
      <w:r>
        <w:rPr>
          <w:rStyle w:val="Text1"/>
        </w:rPr>
        <w:t>N</w:t>
      </w:r>
      <w:r>
        <w:t xml:space="preserve">) is asymptotically large compared to another function </w:t>
      </w:r>
      <w:r>
        <w:rPr>
          <w:rStyle w:val="Text1"/>
        </w:rPr>
        <w:t>g</w:t>
      </w:r>
      <w:r>
        <w:t>(</w:t>
      </w:r>
      <w:r>
        <w:rPr>
          <w:rStyle w:val="Text1"/>
        </w:rPr>
        <w:t>N</w:t>
      </w:r>
      <w:r>
        <w:t xml:space="preserve">) (that is, </w:t>
      </w:r>
      <w:r>
        <w:rPr>
          <w:rStyle w:val="Text1"/>
        </w:rPr>
        <w:t>g</w:t>
      </w:r>
      <w:r>
        <w:t>(</w:t>
      </w:r>
      <w:r>
        <w:rPr>
          <w:rStyle w:val="Text1"/>
        </w:rPr>
        <w:t>N</w:t>
      </w:r>
      <w:r>
        <w:t>)/</w:t>
      </w:r>
      <w:r>
        <w:rPr>
          <w:rStyle w:val="Text1"/>
        </w:rPr>
        <w:t>f</w:t>
      </w:r>
      <w:r>
        <w:t>(</w:t>
      </w:r>
      <w:r>
        <w:rPr>
          <w:rStyle w:val="Text1"/>
        </w:rPr>
        <w:t>N</w:t>
      </w:r>
      <w:r>
        <w:t xml:space="preserve">) → 0 as </w:t>
      </w:r>
      <w:r>
        <w:rPr>
          <w:rStyle w:val="Text1"/>
        </w:rPr>
        <w:t>N</w:t>
      </w:r>
      <w:r>
        <w:t xml:space="preserve"> → ∞), we sometimes </w:t>
        <w:bookmarkStart w:id="175" w:name="use_in_this_book_the__decidedly"/>
        <w:t xml:space="preserve">use in this book the (decidedly nontechnical) terminology </w:t>
        <w:bookmarkEnd w:id="175"/>
      </w:r>
      <w:r>
        <w:rPr>
          <w:rStyle w:val="Text1"/>
        </w:rPr>
        <w:t>about f</w:t>
      </w:r>
      <w:r>
        <w:t>(</w:t>
      </w:r>
      <w:r>
        <w:rPr>
          <w:rStyle w:val="Text1"/>
        </w:rPr>
        <w:t>N</w:t>
      </w:r>
      <w:r>
        <w:t xml:space="preserve">) to mean </w:t>
      </w:r>
      <w:r>
        <w:rPr>
          <w:rStyle w:val="Text1"/>
        </w:rPr>
        <w:t>f</w:t>
      </w:r>
      <w:r>
        <w:t>(</w:t>
      </w:r>
      <w:r>
        <w:rPr>
          <w:rStyle w:val="Text1"/>
        </w:rPr>
        <w:t>N</w:t>
      </w:r>
      <w:r>
        <w:t>)+</w:t>
      </w:r>
      <w:r>
        <w:rPr>
          <w:rStyle w:val="Text1"/>
        </w:rPr>
        <w:t>O</w:t>
      </w:r>
      <w:r>
        <w:t>(</w:t>
      </w:r>
      <w:r>
        <w:rPr>
          <w:rStyle w:val="Text1"/>
        </w:rPr>
        <w:t>g</w:t>
      </w:r>
      <w:r>
        <w:t>(</w:t>
      </w:r>
      <w:r>
        <w:rPr>
          <w:rStyle w:val="Text1"/>
        </w:rPr>
        <w:t>N</w:t>
      </w:r>
      <w:r>
        <w:t xml:space="preserve">)). What we seem to lose in mathematical precision we gain in clarity, for we are more interested in the performance of algorithms than in mathematical details. In such cases, we can rest assured that, for large </w:t>
      </w:r>
      <w:r>
        <w:rPr>
          <w:rStyle w:val="Text1"/>
        </w:rPr>
        <w:t>N</w:t>
      </w:r>
      <w:r>
        <w:t xml:space="preserve"> (if not for all </w:t>
      </w:r>
      <w:r>
        <w:rPr>
          <w:rStyle w:val="Text1"/>
        </w:rPr>
        <w:t>N</w:t>
      </w:r>
      <w:r>
        <w:t xml:space="preserve">), the quantity in question will be close to </w:t>
      </w:r>
      <w:r>
        <w:rPr>
          <w:rStyle w:val="Text1"/>
        </w:rPr>
        <w:t>f</w:t>
      </w:r>
      <w:r>
        <w:t>(</w:t>
      </w:r>
      <w:r>
        <w:rPr>
          <w:rStyle w:val="Text1"/>
        </w:rPr>
        <w:t>N</w:t>
      </w:r>
      <w:r>
        <w:t xml:space="preserve">). For example, even if we know that a quantity is </w:t>
      </w:r>
      <w:r>
        <w:rPr>
          <w:rStyle w:val="Text1"/>
        </w:rPr>
        <w:t>N</w:t>
      </w:r>
      <w:r>
        <w:t>(</w:t>
      </w:r>
      <w:r>
        <w:rPr>
          <w:rStyle w:val="Text1"/>
        </w:rPr>
        <w:t>N</w:t>
      </w:r>
      <w:r>
        <w:t xml:space="preserve"> – 1)/2, we may refer to it as being about </w:t>
      </w:r>
      <w:r>
        <w:rPr>
          <w:rStyle w:val="Text1"/>
        </w:rPr>
        <w:t>N</w:t>
      </w:r>
      <w:r>
        <w:rPr>
          <w:rStyle w:val="Text8"/>
        </w:rPr>
        <w:t>2</w:t>
      </w:r>
      <w:r>
        <w:t xml:space="preserve">/2. This way of expressing the result is more quickly understood than the more detailed exact result, and, for example, deviates from the truth only by 0.1 percent for </w:t>
      </w:r>
      <w:r>
        <w:rPr>
          <w:rStyle w:val="Text1"/>
        </w:rPr>
        <w:t>N</w:t>
      </w:r>
      <w:r>
        <w:t xml:space="preserve"> = 1000. The precision lost in such cases pales by comparison with the precision lost in the more common usage </w:t>
      </w:r>
      <w:r>
        <w:rPr>
          <w:rStyle w:val="Text1"/>
        </w:rPr>
        <w:t>O</w:t>
      </w:r>
      <w:r>
        <w:t>(</w:t>
      </w:r>
      <w:r>
        <w:rPr>
          <w:rStyle w:val="Text1"/>
        </w:rPr>
        <w:t>f</w:t>
      </w:r>
      <w:r>
        <w:t>(</w:t>
      </w:r>
      <w:r>
        <w:rPr>
          <w:rStyle w:val="Text1"/>
        </w:rPr>
        <w:t>N</w:t>
      </w:r>
      <w:r>
        <w:t>)). Our goal is to be both precise and concise when describing the performance of algorithms.</w:t>
      </w:r>
    </w:p>
    <w:p>
      <w:pPr>
        <w:pStyle w:val="Normal"/>
      </w:pPr>
      <w:r>
        <w:t xml:space="preserve">In a similar vein, we sometimes say that the running time of an algorithm </w:t>
      </w:r>
      <w:r>
        <w:rPr>
          <w:rStyle w:val="Text1"/>
        </w:rPr>
        <w:t>is proportional to f</w:t>
      </w:r>
      <w:r>
        <w:t>(</w:t>
      </w:r>
      <w:r>
        <w:rPr>
          <w:rStyle w:val="Text1"/>
        </w:rPr>
        <w:t>N</w:t>
      </w:r>
      <w:r>
        <w:t xml:space="preserve">) when we can prove that it is equal to </w:t>
      </w:r>
      <w:r>
        <w:rPr>
          <w:rStyle w:val="Text1"/>
        </w:rPr>
        <w:t>cf</w:t>
      </w:r>
      <w:r>
        <w:t>(</w:t>
      </w:r>
      <w:r>
        <w:rPr>
          <w:rStyle w:val="Text1"/>
        </w:rPr>
        <w:t>N</w:t>
      </w:r>
      <w:r>
        <w:t>)+</w:t>
      </w:r>
      <w:r>
        <w:rPr>
          <w:rStyle w:val="Text1"/>
        </w:rPr>
        <w:t>g</w:t>
      </w:r>
      <w:r>
        <w:t>(</w:t>
      </w:r>
      <w:r>
        <w:rPr>
          <w:rStyle w:val="Text1"/>
        </w:rPr>
        <w:t>N</w:t>
      </w:r>
      <w:r>
        <w:t xml:space="preserve">) with </w:t>
      </w:r>
      <w:r>
        <w:rPr>
          <w:rStyle w:val="Text1"/>
        </w:rPr>
        <w:t>g</w:t>
      </w:r>
      <w:r>
        <w:t>(</w:t>
      </w:r>
      <w:r>
        <w:rPr>
          <w:rStyle w:val="Text1"/>
        </w:rPr>
        <w:t>N</w:t>
      </w:r>
      <w:r>
        <w:t xml:space="preserve">) asymptotically smaller than </w:t>
      </w:r>
      <w:r>
        <w:rPr>
          <w:rStyle w:val="Text1"/>
        </w:rPr>
        <w:t>f</w:t>
      </w:r>
      <w:r>
        <w:t>(</w:t>
      </w:r>
      <w:r>
        <w:rPr>
          <w:rStyle w:val="Text1"/>
        </w:rPr>
        <w:t>N</w:t>
      </w:r>
      <w:r>
        <w:t>). When this kind of bound holds, we can project the running time for, say, 2</w:t>
      </w:r>
      <w:r>
        <w:rPr>
          <w:rStyle w:val="Text1"/>
        </w:rPr>
        <w:t>N</w:t>
      </w:r>
      <w:r>
        <w:t xml:space="preserve"> from our observed running time for </w:t>
      </w:r>
      <w:r>
        <w:rPr>
          <w:rStyle w:val="Text1"/>
        </w:rPr>
        <w:t>N</w:t>
      </w:r>
      <w:r>
        <w:t xml:space="preserve">, as in the example just discussed. </w:t>
      </w:r>
      <w:hyperlink w:anchor="id_ch02fig05">
        <w:r>
          <w:rPr>
            <w:rStyle w:val="Text0"/>
          </w:rPr>
          <w:t>Figure 2.5</w:t>
        </w:r>
      </w:hyperlink>
      <w:r>
        <w:t xml:space="preserve"> gives the factors that we can use for such projection for functions that commonly arise in the analysis of algorithms. Coupled with empirical studies (see </w:t>
      </w:r>
      <w:hyperlink w:anchor="2_1_Implementation_and_Empirical">
        <w:r>
          <w:rPr>
            <w:rStyle w:val="Text0"/>
          </w:rPr>
          <w:t>Section 2.1</w:t>
        </w:r>
      </w:hyperlink>
      <w:r>
        <w:t xml:space="preserve">), this approach frees us from the task of determining implementation-dependent constants in detail. Or, working backward, we often can easily develop an hypothesis about the functional growth of the running time of a program by determining the effect of doubling </w:t>
      </w:r>
      <w:r>
        <w:rPr>
          <w:rStyle w:val="Text1"/>
        </w:rPr>
        <w:t>N</w:t>
      </w:r>
      <w:r>
        <w:t xml:space="preserve"> on running time.</w:t>
      </w:r>
    </w:p>
    <w:p>
      <w:pPr>
        <w:pStyle w:val="Normal"/>
      </w:pPr>
      <w:r>
        <w:t xml:space="preserve">The distinctions among </w:t>
      </w:r>
      <w:r>
        <w:rPr>
          <w:rStyle w:val="Text1"/>
        </w:rPr>
        <w:t>O</w:t>
      </w:r>
      <w:r>
        <w:t xml:space="preserve">-bounds, </w:t>
      </w:r>
      <w:r>
        <w:rPr>
          <w:rStyle w:val="Text1"/>
        </w:rPr>
        <w:t>is proportional to</w:t>
      </w:r>
      <w:r>
        <w:t xml:space="preserve">, and </w:t>
      </w:r>
      <w:r>
        <w:rPr>
          <w:rStyle w:val="Text1"/>
        </w:rPr>
        <w:t>about</w:t>
      </w:r>
      <w:r>
        <w:t xml:space="preserve"> are illustrated in </w:t>
      </w:r>
      <w:hyperlink w:anchor="id_ch02fig03">
        <w:r>
          <w:rPr>
            <w:rStyle w:val="Text0"/>
          </w:rPr>
          <w:t>Figures 2.3</w:t>
        </w:r>
      </w:hyperlink>
      <w:r>
        <w:t xml:space="preserve"> and </w:t>
      </w:r>
      <w:hyperlink w:anchor="id_ch02fig04">
        <w:r>
          <w:rPr>
            <w:rStyle w:val="Text0"/>
          </w:rPr>
          <w:t>2.4</w:t>
        </w:r>
      </w:hyperlink>
      <w:r>
        <w:t xml:space="preserve">. We use </w:t>
      </w:r>
      <w:r>
        <w:rPr>
          <w:rStyle w:val="Text1"/>
        </w:rPr>
        <w:t>O</w:t>
      </w:r>
      <w:r>
        <w:t xml:space="preserve">-notation primarily to learn the fundamental asymptotic behavior of an algorithm; </w:t>
      </w:r>
      <w:r>
        <w:rPr>
          <w:rStyle w:val="Text1"/>
        </w:rPr>
        <w:t>is proportional to</w:t>
      </w:r>
      <w:r>
        <w:t xml:space="preserve"> when we want to predict performance by extrapolation from empirical studies; and </w:t>
      </w:r>
      <w:r>
        <w:rPr>
          <w:rStyle w:val="Text1"/>
        </w:rPr>
        <w:t>about</w:t>
      </w:r>
      <w:r>
        <w:t xml:space="preserve"> when we want to compare performance or to make absolute performance predictions.</w:t>
      </w:r>
    </w:p>
    <w:p>
      <w:bookmarkStart w:id="176" w:name="id_ch02fig03"/>
      <w:pPr>
        <w:pStyle w:val="Para 04"/>
        <w:keepLines w:val="on"/>
      </w:pPr>
      <w:r>
        <w:drawing>
          <wp:inline>
            <wp:extent cx="1384300" cy="1143000"/>
            <wp:effectExtent l="0" r="0" t="0" b="0"/>
            <wp:docPr id="94" name="02fig03.jpeg" descr="Image"/>
            <wp:cNvGraphicFramePr>
              <a:graphicFrameLocks noChangeAspect="1"/>
            </wp:cNvGraphicFramePr>
            <a:graphic>
              <a:graphicData uri="http://schemas.openxmlformats.org/drawingml/2006/picture">
                <pic:pic>
                  <pic:nvPicPr>
                    <pic:cNvPr id="0" name="02fig03.jpeg" descr="Image"/>
                    <pic:cNvPicPr/>
                  </pic:nvPicPr>
                  <pic:blipFill>
                    <a:blip r:embed="rId39"/>
                    <a:stretch>
                      <a:fillRect/>
                    </a:stretch>
                  </pic:blipFill>
                  <pic:spPr>
                    <a:xfrm>
                      <a:off x="0" y="0"/>
                      <a:ext cx="1384300" cy="1143000"/>
                    </a:xfrm>
                    <a:prstGeom prst="rect">
                      <a:avLst/>
                    </a:prstGeom>
                  </pic:spPr>
                </pic:pic>
              </a:graphicData>
            </a:graphic>
          </wp:inline>
        </w:drawing>
      </w:r>
      <w:bookmarkEnd w:id="176"/>
    </w:p>
    <w:p>
      <w:pPr>
        <w:pStyle w:val="Para 15"/>
        <w:keepLines w:val="on"/>
      </w:pPr>
      <w:r>
        <w:t>In this schematic diagram, the oscillating curve represents a function, g</w:t>
      </w:r>
      <w:r>
        <w:rPr>
          <w:rStyle w:val="Text1"/>
        </w:rPr>
        <w:t>(</w:t>
      </w:r>
      <w:r>
        <w:t>N</w:t>
      </w:r>
      <w:r>
        <w:rPr>
          <w:rStyle w:val="Text1"/>
        </w:rPr>
        <w:t xml:space="preserve">), </w:t>
      </w:r>
      <w:r>
        <w:t>which we are trying to approximate; the black smooth curve represents another function, f</w:t>
      </w:r>
      <w:r>
        <w:rPr>
          <w:rStyle w:val="Text1"/>
        </w:rPr>
        <w:t>(</w:t>
      </w:r>
      <w:r>
        <w:t>N</w:t>
      </w:r>
      <w:r>
        <w:rPr>
          <w:rStyle w:val="Text1"/>
        </w:rPr>
        <w:t xml:space="preserve">), </w:t>
      </w:r>
      <w:r>
        <w:t>which we are trying to use for the approximation; and the gray smooth curve represents cf</w:t>
      </w:r>
      <w:r>
        <w:rPr>
          <w:rStyle w:val="Text1"/>
        </w:rPr>
        <w:t>(</w:t>
      </w:r>
      <w:r>
        <w:t>N</w:t>
      </w:r>
      <w:r>
        <w:rPr>
          <w:rStyle w:val="Text1"/>
        </w:rPr>
        <w:t xml:space="preserve">) </w:t>
      </w:r>
      <w:r>
        <w:t>for some unspecified constant c. The vertical line represents a value N</w:t>
      </w:r>
      <w:r>
        <w:rPr>
          <w:rStyle w:val="Text10"/>
        </w:rPr>
        <w:t>0</w:t>
      </w:r>
      <w:r>
        <w:rPr>
          <w:rStyle w:val="Text1"/>
        </w:rPr>
        <w:t xml:space="preserve">, </w:t>
      </w:r>
      <w:r>
        <w:t>indicating that the approximation is to hold for N &gt; N</w:t>
      </w:r>
      <w:r>
        <w:rPr>
          <w:rStyle w:val="Text10"/>
        </w:rPr>
        <w:t>0</w:t>
      </w:r>
      <w:r>
        <w:t>. When we say that g</w:t>
      </w:r>
      <w:r>
        <w:rPr>
          <w:rStyle w:val="Text1"/>
        </w:rPr>
        <w:t>(</w:t>
      </w:r>
      <w:r>
        <w:t>N</w:t>
      </w:r>
      <w:r>
        <w:rPr>
          <w:rStyle w:val="Text1"/>
        </w:rPr>
        <w:t xml:space="preserve">) = </w:t>
      </w:r>
      <w:r>
        <w:t>O</w:t>
      </w:r>
      <w:r>
        <w:rPr>
          <w:rStyle w:val="Text1"/>
        </w:rPr>
        <w:t>(</w:t>
      </w:r>
      <w:r>
        <w:t>f</w:t>
      </w:r>
      <w:r>
        <w:rPr>
          <w:rStyle w:val="Text1"/>
        </w:rPr>
        <w:t>(</w:t>
      </w:r>
      <w:r>
        <w:t>N</w:t>
      </w:r>
      <w:r>
        <w:rPr>
          <w:rStyle w:val="Text1"/>
        </w:rPr>
        <w:t xml:space="preserve">)), </w:t>
      </w:r>
      <w:r>
        <w:t>we expect only that the value of g</w:t>
      </w:r>
      <w:r>
        <w:rPr>
          <w:rStyle w:val="Text1"/>
        </w:rPr>
        <w:t>(</w:t>
      </w:r>
      <w:r>
        <w:t>N</w:t>
      </w:r>
      <w:r>
        <w:rPr>
          <w:rStyle w:val="Text1"/>
        </w:rPr>
        <w:t xml:space="preserve">) </w:t>
      </w:r>
      <w:r>
        <w:t>falls below some curve the shape of f</w:t>
      </w:r>
      <w:r>
        <w:rPr>
          <w:rStyle w:val="Text1"/>
        </w:rPr>
        <w:t>(</w:t>
      </w:r>
      <w:r>
        <w:t>N</w:t>
      </w:r>
      <w:r>
        <w:rPr>
          <w:rStyle w:val="Text1"/>
        </w:rPr>
        <w:t xml:space="preserve">) </w:t>
      </w:r>
      <w:r>
        <w:t>to the right of some vertical line. The behavior of f</w:t>
      </w:r>
      <w:r>
        <w:rPr>
          <w:rStyle w:val="Text1"/>
        </w:rPr>
        <w:t>(</w:t>
      </w:r>
      <w:r>
        <w:t>N</w:t>
      </w:r>
      <w:r>
        <w:rPr>
          <w:rStyle w:val="Text1"/>
        </w:rPr>
        <w:t xml:space="preserve">) </w:t>
      </w:r>
      <w:r>
        <w:t>could otherwise be erratic (for example, it need not even be continuous).</w:t>
      </w:r>
    </w:p>
    <w:p>
      <w:pPr>
        <w:pStyle w:val="Para 01"/>
        <w:keepLines w:val="on"/>
      </w:pPr>
      <w:r>
        <w:t>Figure 2.3 Bounding a function with an O-approximation</w:t>
      </w:r>
    </w:p>
    <w:p>
      <w:bookmarkStart w:id="177" w:name="id_ch02fig04"/>
      <w:pPr>
        <w:pStyle w:val="Para 04"/>
        <w:keepLines w:val="on"/>
      </w:pPr>
      <w:r>
        <w:drawing>
          <wp:inline>
            <wp:extent cx="1384300" cy="2019300"/>
            <wp:effectExtent l="0" r="0" t="0" b="0"/>
            <wp:docPr id="95" name="02fig04.jpeg" descr="Image"/>
            <wp:cNvGraphicFramePr>
              <a:graphicFrameLocks noChangeAspect="1"/>
            </wp:cNvGraphicFramePr>
            <a:graphic>
              <a:graphicData uri="http://schemas.openxmlformats.org/drawingml/2006/picture">
                <pic:pic>
                  <pic:nvPicPr>
                    <pic:cNvPr id="0" name="02fig04.jpeg" descr="Image"/>
                    <pic:cNvPicPr/>
                  </pic:nvPicPr>
                  <pic:blipFill>
                    <a:blip r:embed="rId40"/>
                    <a:stretch>
                      <a:fillRect/>
                    </a:stretch>
                  </pic:blipFill>
                  <pic:spPr>
                    <a:xfrm>
                      <a:off x="0" y="0"/>
                      <a:ext cx="1384300" cy="2019300"/>
                    </a:xfrm>
                    <a:prstGeom prst="rect">
                      <a:avLst/>
                    </a:prstGeom>
                  </pic:spPr>
                </pic:pic>
              </a:graphicData>
            </a:graphic>
          </wp:inline>
        </w:drawing>
      </w:r>
      <w:bookmarkEnd w:id="177"/>
    </w:p>
    <w:p>
      <w:pPr>
        <w:pStyle w:val="Para 02"/>
        <w:keepLines w:val="on"/>
      </w:pPr>
      <w:r>
        <w:t>When we say that g</w:t>
      </w:r>
      <w:r>
        <w:rPr>
          <w:rStyle w:val="Text1"/>
        </w:rPr>
        <w:t>(</w:t>
      </w:r>
      <w:r>
        <w:t>N</w:t>
      </w:r>
      <w:r>
        <w:rPr>
          <w:rStyle w:val="Text1"/>
        </w:rPr>
        <w:t xml:space="preserve">) </w:t>
      </w:r>
      <w:r>
        <w:t>is proportional to f</w:t>
      </w:r>
      <w:r>
        <w:rPr>
          <w:rStyle w:val="Text1"/>
        </w:rPr>
        <w:t>(</w:t>
      </w:r>
      <w:r>
        <w:t>N</w:t>
      </w:r>
      <w:r>
        <w:rPr>
          <w:rStyle w:val="Text1"/>
        </w:rPr>
        <w:t xml:space="preserve">) (top), </w:t>
      </w:r>
      <w:r>
        <w:t>we expect that it eventually grows like f</w:t>
      </w:r>
      <w:r>
        <w:rPr>
          <w:rStyle w:val="Text1"/>
        </w:rPr>
        <w:t>(</w:t>
      </w:r>
      <w:r>
        <w:t>N</w:t>
      </w:r>
      <w:r>
        <w:rPr>
          <w:rStyle w:val="Text1"/>
        </w:rPr>
        <w:t xml:space="preserve">) </w:t>
      </w:r>
      <w:r>
        <w:t>does, but perhaps offset by an unknown constant. Given some value of g</w:t>
      </w:r>
      <w:r>
        <w:rPr>
          <w:rStyle w:val="Text1"/>
        </w:rPr>
        <w:t>(</w:t>
      </w:r>
      <w:r>
        <w:t>N</w:t>
      </w:r>
      <w:r>
        <w:rPr>
          <w:rStyle w:val="Text1"/>
        </w:rPr>
        <w:t xml:space="preserve">), </w:t>
      </w:r>
      <w:r>
        <w:t>this knowledge allows us to estimate it for larger N. When we say that g</w:t>
      </w:r>
      <w:r>
        <w:rPr>
          <w:rStyle w:val="Text1"/>
        </w:rPr>
        <w:t>(</w:t>
      </w:r>
      <w:r>
        <w:t>N</w:t>
      </w:r>
      <w:r>
        <w:rPr>
          <w:rStyle w:val="Text1"/>
        </w:rPr>
        <w:t xml:space="preserve">) </w:t>
      </w:r>
      <w:r>
        <w:t>is about f</w:t>
      </w:r>
      <w:r>
        <w:rPr>
          <w:rStyle w:val="Text1"/>
        </w:rPr>
        <w:t>(</w:t>
      </w:r>
      <w:r>
        <w:t>N</w:t>
      </w:r>
      <w:r>
        <w:rPr>
          <w:rStyle w:val="Text1"/>
        </w:rPr>
        <w:t xml:space="preserve">) </w:t>
      </w:r>
      <w:r>
        <w:t>(bottom), we expect that we can eventually use f to estimate the value of g accurately.</w:t>
      </w:r>
    </w:p>
    <w:p>
      <w:pPr>
        <w:pStyle w:val="Para 01"/>
        <w:keepLines w:val="on"/>
      </w:pPr>
      <w:r>
        <w:t>Figure 2.4 Functional approximations</w:t>
      </w:r>
    </w:p>
    <w:p>
      <w:bookmarkStart w:id="178" w:name="Exercises_7"/>
      <w:pPr>
        <w:keepNext/>
        <w:pStyle w:val="Heading 2"/>
        <w:keepLines w:val="on"/>
      </w:pPr>
      <w:r>
        <w:t>Exercises</w:t>
      </w:r>
      <w:bookmarkEnd w:id="178"/>
    </w:p>
    <w:p>
      <w:pPr>
        <w:pStyle w:val="Normal"/>
        <w:keepLines w:val="on"/>
      </w:pPr>
      <w:r>
        <w:rPr>
          <w:rStyle w:val="Text30"/>
        </w:rPr>
        <w:drawing>
          <wp:inline>
            <wp:extent cx="38100" cy="38100"/>
            <wp:effectExtent l="0" r="0" t="0" b="0"/>
            <wp:docPr id="9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9" w:name="id_ch02exe20"/>
        <w:t xml:space="preserve"> </w:t>
        <w:bookmarkEnd w:id="179"/>
      </w:r>
      <w:r>
        <w:rPr>
          <w:rStyle w:val="Text3"/>
        </w:rPr>
        <w:t>2.20</w:t>
      </w:r>
      <w:r>
        <w:t xml:space="preserve"> Prove that </w:t>
      </w:r>
      <w:r>
        <w:rPr>
          <w:rStyle w:val="Text1"/>
        </w:rPr>
        <w:t>O</w:t>
      </w:r>
      <w:r>
        <w:t xml:space="preserve">(1) is the same as </w:t>
      </w:r>
      <w:r>
        <w:rPr>
          <w:rStyle w:val="Text1"/>
        </w:rPr>
        <w:t>O</w:t>
      </w:r>
      <w:r>
        <w:t>(2).</w:t>
      </w:r>
    </w:p>
    <w:p>
      <w:pPr>
        <w:pStyle w:val="Normal"/>
      </w:pPr>
      <w:r>
        <w:rPr>
          <w:rStyle w:val="Text3"/>
        </w:rPr>
        <w:bookmarkStart w:id="180" w:name="2_21"/>
        <w:t>2.21</w:t>
        <w:bookmarkEnd w:id="180"/>
      </w:r>
      <w:r>
        <w:t xml:space="preserve"> Prove that we can make any of the following transformations in an expression that uses the </w:t>
      </w:r>
      <w:r>
        <w:rPr>
          <w:rStyle w:val="Text1"/>
        </w:rPr>
        <w:t>O</w:t>
      </w:r>
      <w:r>
        <w:t>-notation:</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78100" cy="889000"/>
            <wp:effectExtent l="0" r="0" t="0" b="0"/>
            <wp:wrapTopAndBottom/>
            <wp:docPr id="97" name="048equ01.jpeg" descr="Image"/>
            <wp:cNvGraphicFramePr>
              <a:graphicFrameLocks noChangeAspect="1"/>
            </wp:cNvGraphicFramePr>
            <a:graphic>
              <a:graphicData uri="http://schemas.openxmlformats.org/drawingml/2006/picture">
                <pic:pic>
                  <pic:nvPicPr>
                    <pic:cNvPr id="0" name="048equ01.jpeg" descr="Image"/>
                    <pic:cNvPicPr/>
                  </pic:nvPicPr>
                  <pic:blipFill>
                    <a:blip r:embed="rId41"/>
                    <a:stretch>
                      <a:fillRect/>
                    </a:stretch>
                  </pic:blipFill>
                  <pic:spPr>
                    <a:xfrm>
                      <a:off x="0" y="0"/>
                      <a:ext cx="2578100" cy="889000"/>
                    </a:xfrm>
                    <a:prstGeom prst="rect">
                      <a:avLst/>
                    </a:prstGeom>
                  </pic:spPr>
                </pic:pic>
              </a:graphicData>
            </a:graphic>
          </wp:anchor>
        </w:drawing>
      </w:r>
    </w:p>
    <w:p>
      <w:pPr>
        <w:pStyle w:val="Para 03"/>
      </w:pPr>
      <w:r>
        <w:rPr>
          <w:rStyle w:val="Text31"/>
        </w:rPr>
        <w:drawing>
          <wp:inline>
            <wp:extent cx="38100" cy="38100"/>
            <wp:effectExtent l="0" r="0" t="0" b="0"/>
            <wp:docPr id="9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1" w:name="id_ch02exe22"/>
        <w:t xml:space="preserve"> </w:t>
        <w:bookmarkEnd w:id="181"/>
      </w:r>
      <w:r>
        <w:rPr>
          <w:rStyle w:val="Text3"/>
        </w:rPr>
        <w:t>2.22</w:t>
      </w:r>
      <w:r>
        <w:t xml:space="preserve"> Show that (</w:t>
      </w:r>
      <w:r>
        <w:rPr>
          <w:rStyle w:val="Text1"/>
        </w:rPr>
        <w:t>N</w:t>
      </w:r>
      <w:r>
        <w:t xml:space="preserve"> + 1)(</w:t>
      </w:r>
      <w:r>
        <w:rPr>
          <w:rStyle w:val="Text1"/>
        </w:rPr>
        <w:t>H</w:t>
      </w:r>
      <w:r>
        <w:rPr>
          <w:rStyle w:val="Text10"/>
        </w:rPr>
        <w:t>N</w:t>
      </w:r>
      <w:r>
        <w:t xml:space="preserve"> + </w:t>
      </w:r>
      <w:r>
        <w:rPr>
          <w:rStyle w:val="Text1"/>
        </w:rPr>
        <w:t>O</w:t>
      </w:r>
      <w:r>
        <w:t xml:space="preserve">(1)) = </w:t>
      </w:r>
      <w:r>
        <w:rPr>
          <w:rStyle w:val="Text1"/>
        </w:rPr>
        <w:t>N</w:t>
      </w:r>
      <w:r>
        <w:t xml:space="preserve"> ln </w:t>
      </w:r>
      <w:r>
        <w:rPr>
          <w:rStyle w:val="Text1"/>
        </w:rPr>
        <w:t>N</w:t>
      </w:r>
      <w:r>
        <w:t xml:space="preserve"> + </w:t>
      </w:r>
      <w:r>
        <w:rPr>
          <w:rStyle w:val="Text1"/>
        </w:rPr>
        <w:t>O</w:t>
      </w:r>
      <w:r>
        <w:t>(</w:t>
      </w:r>
      <w:r>
        <w:rPr>
          <w:rStyle w:val="Text1"/>
        </w:rPr>
        <w:t>N</w:t>
      </w:r>
      <w:r>
        <w:t>)</w:t>
      </w:r>
      <w:r>
        <w:rPr>
          <w:rStyle w:val="Text8"/>
        </w:rPr>
        <w:t>.</w:t>
      </w:r>
    </w:p>
    <w:p>
      <w:pPr>
        <w:pStyle w:val="Para 03"/>
      </w:pPr>
      <w:r>
        <w:rPr>
          <w:rStyle w:val="Text3"/>
        </w:rPr>
        <w:bookmarkStart w:id="182" w:name="2_23"/>
        <w:t>2.23</w:t>
        <w:bookmarkEnd w:id="182"/>
      </w:r>
      <w:r>
        <w:t xml:space="preserve"> Show that </w:t>
      </w:r>
      <w:r>
        <w:rPr>
          <w:rStyle w:val="Text1"/>
        </w:rPr>
        <w:t>N</w:t>
      </w:r>
      <w:r>
        <w:t xml:space="preserve"> ln </w:t>
      </w:r>
      <w:r>
        <w:rPr>
          <w:rStyle w:val="Text1"/>
        </w:rPr>
        <w:t>N</w:t>
      </w:r>
      <w:r>
        <w:t xml:space="preserve"> = </w:t>
      </w:r>
      <w:r>
        <w:rPr>
          <w:rStyle w:val="Text1"/>
        </w:rPr>
        <w:t>O</w:t>
      </w:r>
      <w:r>
        <w:t>(</w:t>
      </w:r>
      <w:r>
        <w:rPr>
          <w:rStyle w:val="Text1"/>
        </w:rPr>
        <w:t>N</w:t>
      </w:r>
      <w:r>
        <w:rPr>
          <w:rStyle w:val="Text8"/>
        </w:rPr>
        <w:t>3/2</w:t>
      </w:r>
      <w:r>
        <w:t>).</w:t>
      </w:r>
    </w:p>
    <w:p>
      <w:pPr>
        <w:pStyle w:val="Para 03"/>
      </w:pPr>
      <w:r>
        <w:rPr>
          <w:rStyle w:val="Text31"/>
        </w:rPr>
        <w:drawing>
          <wp:inline>
            <wp:extent cx="38100" cy="38100"/>
            <wp:effectExtent l="0" r="0" t="0" b="0"/>
            <wp:docPr id="9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3" w:name="id_ch02exe24"/>
        <w:t xml:space="preserve"> </w:t>
        <w:bookmarkEnd w:id="183"/>
      </w:r>
      <w:r>
        <w:rPr>
          <w:rStyle w:val="Text3"/>
        </w:rPr>
        <w:t>2.24</w:t>
      </w:r>
      <w:r>
        <w:t xml:space="preserve"> Show that </w:t>
      </w:r>
      <w:r>
        <w:rPr>
          <w:rStyle w:val="Text1"/>
        </w:rPr>
        <w:t>N</w:t>
      </w:r>
      <w:r>
        <w:rPr>
          <w:rStyle w:val="Text10"/>
        </w:rPr>
        <w:t>M</w:t>
      </w:r>
      <w:r>
        <w:t xml:space="preserve"> = </w:t>
      </w:r>
      <w:r>
        <w:rPr>
          <w:rStyle w:val="Text1"/>
        </w:rPr>
        <w:t>O</w:t>
      </w:r>
      <w:r>
        <w:t>(</w:t>
      </w:r>
      <w:r>
        <w:rPr>
          <w:rStyle w:val="Text1"/>
        </w:rPr>
        <w:t>α</w:t>
      </w:r>
      <w:r>
        <w:rPr>
          <w:rStyle w:val="Text10"/>
        </w:rPr>
        <w:t>N</w:t>
      </w:r>
      <w:r>
        <w:t xml:space="preserve">) for any </w:t>
      </w:r>
      <w:r>
        <w:rPr>
          <w:rStyle w:val="Text1"/>
        </w:rPr>
        <w:t>M</w:t>
      </w:r>
      <w:r>
        <w:t xml:space="preserve"> and any constant </w:t>
      </w:r>
      <w:r>
        <w:rPr>
          <w:rStyle w:val="Text1"/>
        </w:rPr>
        <w:t>α &gt;</w:t>
      </w:r>
      <w:r>
        <w:t xml:space="preserve"> 1.</w:t>
      </w:r>
    </w:p>
    <w:p>
      <w:pPr>
        <w:pStyle w:val="Normal"/>
      </w:pPr>
      <w:r>
        <w:rPr>
          <w:rStyle w:val="Text30"/>
        </w:rPr>
        <w:drawing>
          <wp:inline>
            <wp:extent cx="38100" cy="38100"/>
            <wp:effectExtent l="0" r="0" t="0" b="0"/>
            <wp:docPr id="10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4" w:name="id_ch02exe25"/>
        <w:t xml:space="preserve"> </w:t>
        <w:bookmarkEnd w:id="184"/>
      </w:r>
      <w:r>
        <w:rPr>
          <w:rStyle w:val="Text3"/>
        </w:rPr>
        <w:t>2.25</w:t>
      </w:r>
      <w:r>
        <w:t xml:space="preserve"> Prove that</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16000" cy="215900"/>
            <wp:effectExtent l="0" r="0" t="0" b="0"/>
            <wp:wrapTopAndBottom/>
            <wp:docPr id="101" name="048equ02.jpeg" descr="Image"/>
            <wp:cNvGraphicFramePr>
              <a:graphicFrameLocks noChangeAspect="1"/>
            </wp:cNvGraphicFramePr>
            <a:graphic>
              <a:graphicData uri="http://schemas.openxmlformats.org/drawingml/2006/picture">
                <pic:pic>
                  <pic:nvPicPr>
                    <pic:cNvPr id="0" name="048equ02.jpeg" descr="Image"/>
                    <pic:cNvPicPr/>
                  </pic:nvPicPr>
                  <pic:blipFill>
                    <a:blip r:embed="rId42"/>
                    <a:stretch>
                      <a:fillRect/>
                    </a:stretch>
                  </pic:blipFill>
                  <pic:spPr>
                    <a:xfrm>
                      <a:off x="0" y="0"/>
                      <a:ext cx="1016000" cy="215900"/>
                    </a:xfrm>
                    <a:prstGeom prst="rect">
                      <a:avLst/>
                    </a:prstGeom>
                  </pic:spPr>
                </pic:pic>
              </a:graphicData>
            </a:graphic>
          </wp:anchor>
        </w:drawing>
      </w:r>
    </w:p>
    <w:p>
      <w:pPr>
        <w:pStyle w:val="Para 03"/>
      </w:pPr>
      <w:r>
        <w:rPr>
          <w:rStyle w:val="Text3"/>
        </w:rPr>
        <w:bookmarkStart w:id="185" w:name="2_26"/>
        <w:t>2.26</w:t>
        <w:bookmarkEnd w:id="185"/>
      </w:r>
      <w:r>
        <w:t xml:space="preserve"> Suppose that </w:t>
      </w:r>
      <w:r>
        <w:rPr>
          <w:rStyle w:val="Text1"/>
        </w:rPr>
        <w:t>H</w:t>
      </w:r>
      <w:r>
        <w:rPr>
          <w:rStyle w:val="Text10"/>
        </w:rPr>
        <w:t>k</w:t>
      </w:r>
      <w:r>
        <w:t xml:space="preserve"> = </w:t>
      </w:r>
      <w:r>
        <w:rPr>
          <w:rStyle w:val="Text1"/>
        </w:rPr>
        <w:t>N</w:t>
      </w:r>
      <w:r>
        <w:t xml:space="preserve">. Give an approximate formula that expresses </w:t>
      </w:r>
      <w:r>
        <w:rPr>
          <w:rStyle w:val="Text1"/>
        </w:rPr>
        <w:t>k</w:t>
      </w:r>
      <w:r>
        <w:t xml:space="preserve"> as a function of </w:t>
      </w:r>
      <w:r>
        <w:rPr>
          <w:rStyle w:val="Text1"/>
        </w:rPr>
        <w:t>N</w:t>
      </w:r>
      <w:r>
        <w:t>.</w:t>
      </w:r>
    </w:p>
    <w:p>
      <w:pPr>
        <w:pStyle w:val="Normal"/>
      </w:pPr>
      <w:r>
        <w:rPr>
          <w:rStyle w:val="Text30"/>
        </w:rPr>
        <w:drawing>
          <wp:inline>
            <wp:extent cx="38100" cy="38100"/>
            <wp:effectExtent l="0" r="0" t="0" b="0"/>
            <wp:docPr id="10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6" w:name="id_ch02exe27"/>
        <w:t xml:space="preserve"> </w:t>
        <w:bookmarkEnd w:id="186"/>
      </w:r>
      <w:r>
        <w:rPr>
          <w:rStyle w:val="Text3"/>
        </w:rPr>
        <w:t>2.27</w:t>
      </w:r>
      <w:r>
        <w:t xml:space="preserve"> Suppose that lg(</w:t>
      </w:r>
      <w:r>
        <w:rPr>
          <w:rStyle w:val="Text1"/>
        </w:rPr>
        <w:t>k</w:t>
      </w:r>
      <w:r>
        <w:t xml:space="preserve">!) = </w:t>
      </w:r>
      <w:r>
        <w:rPr>
          <w:rStyle w:val="Text1"/>
        </w:rPr>
        <w:t>N</w:t>
      </w:r>
      <w:r>
        <w:t xml:space="preserve">. Give an approximate formula that expresses </w:t>
      </w:r>
      <w:r>
        <w:rPr>
          <w:rStyle w:val="Text1"/>
        </w:rPr>
        <w:t>k</w:t>
      </w:r>
      <w:r>
        <w:t xml:space="preserve"> as a function of </w:t>
      </w:r>
      <w:r>
        <w:rPr>
          <w:rStyle w:val="Text1"/>
        </w:rPr>
        <w:t>N</w:t>
      </w:r>
      <w:r>
        <w:t>.</w:t>
      </w:r>
    </w:p>
    <w:p>
      <w:pPr>
        <w:pStyle w:val="Para 03"/>
      </w:pPr>
      <w:r>
        <w:rPr>
          <w:rStyle w:val="Text31"/>
        </w:rPr>
        <w:drawing>
          <wp:inline>
            <wp:extent cx="38100" cy="38100"/>
            <wp:effectExtent l="0" r="0" t="0" b="0"/>
            <wp:docPr id="10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7" w:name="id_ch02exe28"/>
        <w:t xml:space="preserve"> </w:t>
        <w:bookmarkEnd w:id="187"/>
      </w:r>
      <w:r>
        <w:rPr>
          <w:rStyle w:val="Text3"/>
        </w:rPr>
        <w:t>2.28</w:t>
      </w:r>
      <w:r>
        <w:t xml:space="preserve"> You are given the information that the running time of one algorithm is </w:t>
      </w:r>
      <w:r>
        <w:rPr>
          <w:rStyle w:val="Text1"/>
        </w:rPr>
        <w:t>O</w:t>
      </w:r>
      <w:r>
        <w:t>(</w:t>
      </w:r>
      <w:r>
        <w:rPr>
          <w:rStyle w:val="Text1"/>
        </w:rPr>
        <w:t>N</w:t>
      </w:r>
      <w:r>
        <w:t xml:space="preserve"> log </w:t>
      </w:r>
      <w:r>
        <w:rPr>
          <w:rStyle w:val="Text1"/>
        </w:rPr>
        <w:t>N</w:t>
      </w:r>
      <w:r>
        <w:t xml:space="preserve">) and that the running time of another algorithm is </w:t>
      </w:r>
      <w:r>
        <w:rPr>
          <w:rStyle w:val="Text1"/>
        </w:rPr>
        <w:t>O</w:t>
      </w:r>
      <w:r>
        <w:t>(</w:t>
      </w:r>
      <w:r>
        <w:rPr>
          <w:rStyle w:val="Text1"/>
        </w:rPr>
        <w:t>N</w:t>
      </w:r>
      <w:r>
        <w:rPr>
          <w:rStyle w:val="Text8"/>
        </w:rPr>
        <w:t>3</w:t>
      </w:r>
      <w:r>
        <w:t>). What does this statement imply about the relative performance of the algorithms?</w:t>
      </w:r>
    </w:p>
    <w:p>
      <w:pPr>
        <w:pStyle w:val="Para 03"/>
      </w:pPr>
      <w:r>
        <w:rPr>
          <w:rStyle w:val="Text31"/>
        </w:rPr>
        <w:drawing>
          <wp:inline>
            <wp:extent cx="38100" cy="38100"/>
            <wp:effectExtent l="0" r="0" t="0" b="0"/>
            <wp:docPr id="10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8" w:name="id_ch02exe29"/>
        <w:t xml:space="preserve"> </w:t>
        <w:bookmarkEnd w:id="188"/>
      </w:r>
      <w:r>
        <w:rPr>
          <w:rStyle w:val="Text3"/>
        </w:rPr>
        <w:t>2.29</w:t>
      </w:r>
      <w:r>
        <w:t xml:space="preserve"> You are given the information that the running time of one algorithm is always about </w:t>
      </w:r>
      <w:r>
        <w:rPr>
          <w:rStyle w:val="Text1"/>
        </w:rPr>
        <w:t>N</w:t>
      </w:r>
      <w:r>
        <w:t xml:space="preserve"> log </w:t>
      </w:r>
      <w:r>
        <w:rPr>
          <w:rStyle w:val="Text1"/>
        </w:rPr>
        <w:t>N</w:t>
      </w:r>
      <w:r>
        <w:t xml:space="preserve"> and that the running time of another algorithm is </w:t>
      </w:r>
      <w:r>
        <w:rPr>
          <w:rStyle w:val="Text1"/>
        </w:rPr>
        <w:t>O</w:t>
      </w:r>
      <w:r>
        <w:t>(</w:t>
      </w:r>
      <w:r>
        <w:rPr>
          <w:rStyle w:val="Text1"/>
        </w:rPr>
        <w:t>N</w:t>
      </w:r>
      <w:r>
        <w:rPr>
          <w:rStyle w:val="Text8"/>
        </w:rPr>
        <w:t>3</w:t>
      </w:r>
      <w:r>
        <w:t>). What does this statement imply about the relative performance of the algorithms?</w:t>
      </w:r>
    </w:p>
    <w:p>
      <w:pPr>
        <w:pStyle w:val="Para 03"/>
      </w:pPr>
      <w:r>
        <w:rPr>
          <w:rStyle w:val="Text31"/>
        </w:rPr>
        <w:drawing>
          <wp:inline>
            <wp:extent cx="38100" cy="38100"/>
            <wp:effectExtent l="0" r="0" t="0" b="0"/>
            <wp:docPr id="10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9" w:name="id_ch02exe30"/>
        <w:t xml:space="preserve"> </w:t>
        <w:bookmarkEnd w:id="189"/>
      </w:r>
      <w:r>
        <w:rPr>
          <w:rStyle w:val="Text3"/>
        </w:rPr>
        <w:t>2.30</w:t>
      </w:r>
      <w:r>
        <w:t xml:space="preserve"> You are given the information that the running time of one algorithm is always about </w:t>
      </w:r>
      <w:r>
        <w:rPr>
          <w:rStyle w:val="Text1"/>
        </w:rPr>
        <w:t>N</w:t>
      </w:r>
      <w:r>
        <w:t xml:space="preserve"> log </w:t>
      </w:r>
      <w:r>
        <w:rPr>
          <w:rStyle w:val="Text1"/>
        </w:rPr>
        <w:t>N</w:t>
      </w:r>
      <w:r>
        <w:t xml:space="preserve"> and that the running time of another algorithm is always about </w:t>
      </w:r>
      <w:r>
        <w:rPr>
          <w:rStyle w:val="Text1"/>
        </w:rPr>
        <w:t>N</w:t>
      </w:r>
      <w:r>
        <w:rPr>
          <w:rStyle w:val="Text8"/>
        </w:rPr>
        <w:t>3</w:t>
      </w:r>
      <w:r>
        <w:t>. What does this statement imply about the relative performance of the algorithms?</w:t>
      </w:r>
    </w:p>
    <w:p>
      <w:pPr>
        <w:pStyle w:val="Para 03"/>
      </w:pPr>
      <w:r>
        <w:rPr>
          <w:rStyle w:val="Text31"/>
        </w:rPr>
        <w:drawing>
          <wp:inline>
            <wp:extent cx="38100" cy="38100"/>
            <wp:effectExtent l="0" r="0" t="0" b="0"/>
            <wp:docPr id="10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0" w:name="id_ch02exe31"/>
        <w:t xml:space="preserve"> </w:t>
        <w:bookmarkEnd w:id="190"/>
      </w:r>
      <w:r>
        <w:rPr>
          <w:rStyle w:val="Text3"/>
        </w:rPr>
        <w:t>2.31</w:t>
      </w:r>
      <w:r>
        <w:t xml:space="preserve"> You are given the information that the running time of one algorithm is always proportional to </w:t>
      </w:r>
      <w:r>
        <w:rPr>
          <w:rStyle w:val="Text1"/>
        </w:rPr>
        <w:t>N</w:t>
      </w:r>
      <w:r>
        <w:t xml:space="preserve"> log </w:t>
      </w:r>
      <w:r>
        <w:rPr>
          <w:rStyle w:val="Text1"/>
        </w:rPr>
        <w:t>N</w:t>
      </w:r>
      <w:r>
        <w:t xml:space="preserve"> and that the running time of another algorithm is always proportional to </w:t>
      </w:r>
      <w:r>
        <w:rPr>
          <w:rStyle w:val="Text1"/>
        </w:rPr>
        <w:t>N</w:t>
      </w:r>
      <w:r>
        <w:rPr>
          <w:rStyle w:val="Text8"/>
        </w:rPr>
        <w:t>3</w:t>
      </w:r>
      <w:r>
        <w:t>. What does this statement imply about the relative performance of the algorithms?</w:t>
      </w:r>
    </w:p>
    <w:p>
      <w:pPr>
        <w:pStyle w:val="Normal"/>
      </w:pPr>
      <w:r>
        <w:rPr>
          <w:rStyle w:val="Text30"/>
        </w:rPr>
        <w:drawing>
          <wp:inline>
            <wp:extent cx="38100" cy="38100"/>
            <wp:effectExtent l="0" r="0" t="0" b="0"/>
            <wp:docPr id="10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1" w:name="id_ch02exe32"/>
        <w:t xml:space="preserve"> </w:t>
        <w:bookmarkEnd w:id="191"/>
      </w:r>
      <w:r>
        <w:rPr>
          <w:rStyle w:val="Text3"/>
        </w:rPr>
        <w:t>2.32</w:t>
      </w:r>
      <w:r>
        <w:t xml:space="preserve"> Derive the factors given in </w:t>
      </w:r>
      <w:hyperlink w:anchor="id_ch02fig05">
        <w:r>
          <w:rPr>
            <w:rStyle w:val="Text0"/>
          </w:rPr>
          <w:t>Figure 2.5</w:t>
        </w:r>
      </w:hyperlink>
      <w:r>
        <w:t xml:space="preserve">: For each function </w:t>
      </w:r>
      <w:r>
        <w:rPr>
          <w:rStyle w:val="Text1"/>
        </w:rPr>
        <w:t>f</w:t>
      </w:r>
      <w:r>
        <w:t>(</w:t>
      </w:r>
      <w:r>
        <w:rPr>
          <w:rStyle w:val="Text1"/>
        </w:rPr>
        <w:t>N</w:t>
      </w:r>
      <w:r>
        <w:t xml:space="preserve">) that appears on the left, find an asymptotic formula for </w:t>
      </w:r>
      <w:r>
        <w:rPr>
          <w:rStyle w:val="Text1"/>
        </w:rPr>
        <w:t>f</w:t>
      </w:r>
      <w:r>
        <w:t>(2</w:t>
      </w:r>
      <w:r>
        <w:rPr>
          <w:rStyle w:val="Text1"/>
        </w:rPr>
        <w:t>N</w:t>
      </w:r>
      <w:r>
        <w:t>)/</w:t>
      </w:r>
      <w:r>
        <w:rPr>
          <w:rStyle w:val="Text1"/>
        </w:rPr>
        <w:t>f</w:t>
      </w:r>
      <w:r>
        <w:t>(</w:t>
      </w:r>
      <w:r>
        <w:rPr>
          <w:rStyle w:val="Text1"/>
        </w:rPr>
        <w:t>N</w:t>
      </w:r>
      <w:r>
        <w:t>).</w:t>
      </w:r>
    </w:p>
    <w:p>
      <w:bookmarkStart w:id="192" w:name="id_ch02fig05"/>
      <w:pPr>
        <w:pStyle w:val="Para 04"/>
        <w:keepLines w:val="on"/>
      </w:pPr>
      <w:r>
        <w:drawing>
          <wp:inline>
            <wp:extent cx="1612900" cy="1181100"/>
            <wp:effectExtent l="0" r="0" t="0" b="0"/>
            <wp:docPr id="108" name="02fig05.jpeg" descr="Image"/>
            <wp:cNvGraphicFramePr>
              <a:graphicFrameLocks noChangeAspect="1"/>
            </wp:cNvGraphicFramePr>
            <a:graphic>
              <a:graphicData uri="http://schemas.openxmlformats.org/drawingml/2006/picture">
                <pic:pic>
                  <pic:nvPicPr>
                    <pic:cNvPr id="0" name="02fig05.jpeg" descr="Image"/>
                    <pic:cNvPicPr/>
                  </pic:nvPicPr>
                  <pic:blipFill>
                    <a:blip r:embed="rId43"/>
                    <a:stretch>
                      <a:fillRect/>
                    </a:stretch>
                  </pic:blipFill>
                  <pic:spPr>
                    <a:xfrm>
                      <a:off x="0" y="0"/>
                      <a:ext cx="1612900" cy="1181100"/>
                    </a:xfrm>
                    <a:prstGeom prst="rect">
                      <a:avLst/>
                    </a:prstGeom>
                  </pic:spPr>
                </pic:pic>
              </a:graphicData>
            </a:graphic>
          </wp:inline>
        </w:drawing>
      </w:r>
      <w:bookmarkEnd w:id="192"/>
    </w:p>
    <w:p>
      <w:pPr>
        <w:pStyle w:val="Para 02"/>
        <w:keepLines w:val="on"/>
      </w:pPr>
      <w:r>
        <w:t>Predicting the effect of doubling the problem size on the running time is a simple task when the running time is proportional to certain simple functions, as indicated in this table. In theory, we cannot depend on this effect unless N is huge, but this method is surprisingly effective. Conversely, a quick method for determining the functional growth of the running time of a program is to run that program empirically, doubling the input size for N as large as possible, then work backward from this table.</w:t>
      </w:r>
    </w:p>
    <w:p>
      <w:pPr>
        <w:pStyle w:val="Para 01"/>
        <w:keepLines w:val="on"/>
      </w:pPr>
      <w:r>
        <w:t>Figure 2.5 Effect of doubling problem size on running time</w:t>
      </w:r>
    </w:p>
    <w:p>
      <w:bookmarkStart w:id="193" w:name="2_5_Basic_Recurrences"/>
      <w:pPr>
        <w:keepNext/>
        <w:pStyle w:val="Heading 2"/>
        <w:keepLines w:val="on"/>
      </w:pPr>
      <w:r>
        <w:bookmarkStart w:id="194" w:name="2_5_Basic_Recurrences_1"/>
        <w:t>2.5 Basic Recurrences</w:t>
        <w:bookmarkEnd w:id="194"/>
      </w:r>
      <w:bookmarkEnd w:id="193"/>
    </w:p>
    <w:p>
      <w:pPr>
        <w:pStyle w:val="Normal"/>
        <w:keepLines w:val="on"/>
      </w:pPr>
      <w:r>
        <w:t xml:space="preserve">As we shall see throughout the book, a great many algorithms are based on the principle of recursively decomposing a large problem into one or more smaller ones, using solutions to the subproblems to solve the original problem. We discuss this topic in detail in </w:t>
      </w:r>
      <w:hyperlink w:anchor="Chapter_Five__Recursion_and_Tree">
        <w:r>
          <w:rPr>
            <w:rStyle w:val="Text0"/>
          </w:rPr>
          <w:t>Chapter 5</w:t>
        </w:r>
      </w:hyperlink>
      <w:r>
        <w:t xml:space="preserve">, primarily from a practical point of view, concentrating on implementations and applications. We also consider an example in detail in </w:t>
      </w:r>
      <w:hyperlink w:anchor="2_6_Examples_of_Algorithm_Analys">
        <w:r>
          <w:rPr>
            <w:rStyle w:val="Text0"/>
          </w:rPr>
          <w:t>Section 2.6</w:t>
        </w:r>
      </w:hyperlink>
      <w:r>
        <w:t>. In this section, we look at basic methods for analyzing such algorithms and derive solutions to a few standard formulas that arise in the analysis of many of the algorithms that we will be studying. Understanding the mathematical properties of the formulas in this section will give us insight into the performance properties of algorithms throughout the book.</w:t>
      </w:r>
    </w:p>
    <w:p>
      <w:pPr>
        <w:pStyle w:val="Normal"/>
      </w:pPr>
      <w:r>
        <w:rPr>
          <w:rStyle w:val="Text3"/>
        </w:rPr>
        <w:bookmarkStart w:id="195" w:name="Formula_2_1"/>
        <w:t>Formula 2.1</w:t>
        <w:bookmarkEnd w:id="195"/>
      </w:r>
      <w:r>
        <w:t xml:space="preserve"> This formula arises for a program that loops through the input to eliminate one item:</w:t>
      </w:r>
    </w:p>
    <w:p>
      <w:pPr>
        <w:pStyle w:val="Para 03"/>
      </w:pPr>
      <w:r>
        <w:rPr>
          <w:rStyle w:val="Text1"/>
        </w:rPr>
        <w:t>C</w:t>
      </w:r>
      <w:r>
        <w:rPr>
          <w:rStyle w:val="Text10"/>
        </w:rPr>
        <w:t>N</w:t>
      </w:r>
      <w:r>
        <w:t xml:space="preserve"> = </w:t>
      </w:r>
      <w:r>
        <w:rPr>
          <w:rStyle w:val="Text1"/>
        </w:rPr>
        <w:t>C</w:t>
      </w:r>
      <w:r>
        <w:rPr>
          <w:rStyle w:val="Text10"/>
        </w:rPr>
        <w:t>N</w:t>
      </w:r>
      <w:r>
        <w:rPr>
          <w:rStyle w:val="Text8"/>
        </w:rPr>
        <w:t>–1</w:t>
      </w:r>
      <w:r>
        <w:t xml:space="preserve"> + </w:t>
      </w:r>
      <w:r>
        <w:rPr>
          <w:rStyle w:val="Text1"/>
        </w:rPr>
        <w:t>N,</w:t>
      </w:r>
      <w:r>
        <w:t xml:space="preserve"> for </w:t>
      </w:r>
      <w:r>
        <w:rPr>
          <w:rStyle w:val="Text1"/>
        </w:rPr>
        <w:t>N</w:t>
      </w:r>
      <w:r>
        <w:t xml:space="preserve"> ≥ 2 with </w:t>
      </w:r>
      <w:r>
        <w:rPr>
          <w:rStyle w:val="Text1"/>
        </w:rPr>
        <w:t>C</w:t>
      </w:r>
      <w:r>
        <w:rPr>
          <w:rStyle w:val="Text8"/>
        </w:rPr>
        <w:t>1</w:t>
      </w:r>
      <w:r>
        <w:t xml:space="preserve"> = 1.</w:t>
      </w:r>
    </w:p>
    <w:p>
      <w:pPr>
        <w:pStyle w:val="Para 03"/>
      </w:pPr>
      <w:r>
        <w:rPr>
          <w:rStyle w:val="Text1"/>
        </w:rPr>
        <w:t>Solution</w:t>
      </w:r>
      <w:r>
        <w:t xml:space="preserve">: </w:t>
      </w:r>
      <w:r>
        <w:rPr>
          <w:rStyle w:val="Text1"/>
        </w:rPr>
        <w:t>C</w:t>
      </w:r>
      <w:r>
        <w:rPr>
          <w:rStyle w:val="Text10"/>
        </w:rPr>
        <w:t>N</w:t>
      </w:r>
      <w:r>
        <w:t xml:space="preserve"> is about </w:t>
      </w:r>
      <w:r>
        <w:rPr>
          <w:rStyle w:val="Text1"/>
        </w:rPr>
        <w:t>N</w:t>
      </w:r>
      <w:r>
        <w:rPr>
          <w:rStyle w:val="Text8"/>
        </w:rPr>
        <w:t>2</w:t>
      </w:r>
      <w:r>
        <w:t xml:space="preserve">/2. To find the value of </w:t>
      </w:r>
      <w:r>
        <w:rPr>
          <w:rStyle w:val="Text1"/>
        </w:rPr>
        <w:t>C</w:t>
      </w:r>
      <w:r>
        <w:rPr>
          <w:rStyle w:val="Text10"/>
        </w:rPr>
        <w:t>N</w:t>
      </w:r>
      <w:r>
        <w:t xml:space="preserve">, we </w:t>
      </w:r>
      <w:r>
        <w:rPr>
          <w:rStyle w:val="Text1"/>
        </w:rPr>
        <w:t>telescope</w:t>
      </w:r>
      <w:r>
        <w:t xml:space="preserve"> the equation by applying it to itself, as follows: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44700" cy="1282700"/>
            <wp:effectExtent l="0" r="0" t="0" b="0"/>
            <wp:wrapTopAndBottom/>
            <wp:docPr id="109" name="049equ01.jpeg" descr="Image"/>
            <wp:cNvGraphicFramePr>
              <a:graphicFrameLocks noChangeAspect="1"/>
            </wp:cNvGraphicFramePr>
            <a:graphic>
              <a:graphicData uri="http://schemas.openxmlformats.org/drawingml/2006/picture">
                <pic:pic>
                  <pic:nvPicPr>
                    <pic:cNvPr id="0" name="049equ01.jpeg" descr="Image"/>
                    <pic:cNvPicPr/>
                  </pic:nvPicPr>
                  <pic:blipFill>
                    <a:blip r:embed="rId44"/>
                    <a:stretch>
                      <a:fillRect/>
                    </a:stretch>
                  </pic:blipFill>
                  <pic:spPr>
                    <a:xfrm>
                      <a:off x="0" y="0"/>
                      <a:ext cx="2044700" cy="1282700"/>
                    </a:xfrm>
                    <a:prstGeom prst="rect">
                      <a:avLst/>
                    </a:prstGeom>
                  </pic:spPr>
                </pic:pic>
              </a:graphicData>
            </a:graphic>
          </wp:anchor>
        </w:drawing>
      </w:r>
    </w:p>
    <w:p>
      <w:pPr>
        <w:pStyle w:val="Normal"/>
      </w:pPr>
      <w:r>
        <w:t>Evaluating the sum 1 + 2 + ··· + (</w:t>
      </w:r>
      <w:r>
        <w:rPr>
          <w:rStyle w:val="Text1"/>
        </w:rPr>
        <w:t>N</w:t>
      </w:r>
      <w:r>
        <w:t xml:space="preserve"> – 2) + (</w:t>
      </w:r>
      <w:r>
        <w:rPr>
          <w:rStyle w:val="Text1"/>
        </w:rPr>
        <w:t>N</w:t>
      </w:r>
      <w:r>
        <w:t xml:space="preserve"> – 1) + </w:t>
      </w:r>
      <w:r>
        <w:rPr>
          <w:rStyle w:val="Text1"/>
        </w:rPr>
        <w:t>N</w:t>
      </w:r>
      <w:r>
        <w:t xml:space="preserve"> is elementary: The given result follows when we add the sum to itself, but in reverse order, term by term. This result—twice the value sought—consists of </w:t>
      </w:r>
      <w:r>
        <w:rPr>
          <w:rStyle w:val="Text1"/>
        </w:rPr>
        <w:t>N</w:t>
      </w:r>
      <w:r>
        <w:t xml:space="preserve"> terms, each of which sums to </w:t>
      </w:r>
      <w:r>
        <w:rPr>
          <w:rStyle w:val="Text1"/>
        </w:rPr>
        <w:t>N</w:t>
      </w:r>
      <w:r>
        <w:t xml:space="preserve"> + 1.</w:t>
      </w:r>
    </w:p>
    <w:p>
      <w:pPr>
        <w:pStyle w:val="Normal"/>
      </w:pPr>
      <w:r>
        <w:t xml:space="preserve">This simple example illustrates the basic scheme that we use in this section as we consider a number of formulas, which are all based on the principle that recursive decomposition in an algorithm is directly reflected in its analysis. For example, the running time of such </w:t>
        <w:bookmarkStart w:id="196" w:name="algorithms_is_determined_by_the"/>
        <w:t xml:space="preserve">algorithms is determined by the size and number of the subproblems and the time required for the decomposition. Mathematically, the dependence of the running time of an algorithm for an input of size </w:t>
        <w:bookmarkEnd w:id="196"/>
      </w:r>
      <w:r>
        <w:rPr>
          <w:rStyle w:val="Text1"/>
        </w:rPr>
        <w:t>N</w:t>
      </w:r>
      <w:r>
        <w:t xml:space="preserve"> on its running time for smaller inputs is captured easily with formulas called </w:t>
      </w:r>
      <w:r>
        <w:rPr>
          <w:rStyle w:val="Text1"/>
        </w:rPr>
        <w:t>recurrence relations</w:t>
      </w:r>
      <w:r>
        <w:t>. Such formulas describe precisely the performance of the corresponding algorithms: To derive the running time, we solve the recurrences. More rigorous arguments related to specific algorithms will come up when we get to the algorithms—here, we concentrate on the formulas themselves.</w:t>
      </w:r>
    </w:p>
    <w:p>
      <w:pPr>
        <w:pStyle w:val="Normal"/>
      </w:pPr>
      <w:r>
        <w:rPr>
          <w:rStyle w:val="Text3"/>
        </w:rPr>
        <w:bookmarkStart w:id="197" w:name="Formula_2_2"/>
        <w:t>Formula 2.2</w:t>
        <w:bookmarkEnd w:id="197"/>
      </w:r>
      <w:r>
        <w:t xml:space="preserve"> This recurrence arises for a recursive program that halves the input in one step:</w:t>
      </w:r>
    </w:p>
    <w:p>
      <w:pPr>
        <w:pStyle w:val="Para 03"/>
      </w:pPr>
      <w:r>
        <w:rPr>
          <w:rStyle w:val="Text1"/>
        </w:rPr>
        <w:t>C</w:t>
      </w:r>
      <w:r>
        <w:rPr>
          <w:rStyle w:val="Text10"/>
        </w:rPr>
        <w:t>N</w:t>
      </w:r>
      <w:r>
        <w:t xml:space="preserve"> = </w:t>
      </w:r>
      <w:r>
        <w:rPr>
          <w:rStyle w:val="Text1"/>
        </w:rPr>
        <w:t>C</w:t>
      </w:r>
      <w:r>
        <w:rPr>
          <w:rStyle w:val="Text10"/>
        </w:rPr>
        <w:t>N/</w:t>
      </w:r>
      <w:r>
        <w:rPr>
          <w:rStyle w:val="Text8"/>
        </w:rPr>
        <w:t>2</w:t>
      </w:r>
      <w:r>
        <w:t xml:space="preserve"> + 1, for </w:t>
      </w:r>
      <w:r>
        <w:rPr>
          <w:rStyle w:val="Text1"/>
        </w:rPr>
        <w:t>N</w:t>
      </w:r>
      <w:r>
        <w:t xml:space="preserve"> ≥ 2 with </w:t>
      </w:r>
      <w:r>
        <w:rPr>
          <w:rStyle w:val="Text1"/>
        </w:rPr>
        <w:t>C</w:t>
      </w:r>
      <w:r>
        <w:rPr>
          <w:rStyle w:val="Text8"/>
        </w:rPr>
        <w:t>1</w:t>
      </w:r>
      <w:r>
        <w:t xml:space="preserve"> = 1.</w:t>
      </w:r>
    </w:p>
    <w:p>
      <w:pPr>
        <w:pStyle w:val="Para 03"/>
      </w:pPr>
      <w:r>
        <w:rPr>
          <w:rStyle w:val="Text1"/>
        </w:rPr>
        <w:t>Solution</w:t>
      </w:r>
      <w:r>
        <w:t xml:space="preserve">: </w:t>
      </w:r>
      <w:r>
        <w:rPr>
          <w:rStyle w:val="Text1"/>
        </w:rPr>
        <w:t>C</w:t>
      </w:r>
      <w:r>
        <w:rPr>
          <w:rStyle w:val="Text10"/>
        </w:rPr>
        <w:t>N</w:t>
      </w:r>
      <w:r>
        <w:t xml:space="preserve"> is about lg </w:t>
      </w:r>
      <w:r>
        <w:rPr>
          <w:rStyle w:val="Text1"/>
        </w:rPr>
        <w:t>N</w:t>
      </w:r>
      <w:r>
        <w:t xml:space="preserve">. As written, this equation is meaningless unless </w:t>
      </w:r>
      <w:r>
        <w:rPr>
          <w:rStyle w:val="Text1"/>
        </w:rPr>
        <w:t>N</w:t>
      </w:r>
      <w:r>
        <w:t xml:space="preserve"> is even or we assume that </w:t>
      </w:r>
      <w:r>
        <w:rPr>
          <w:rStyle w:val="Text1"/>
        </w:rPr>
        <w:t>N</w:t>
      </w:r>
      <w:r>
        <w:t xml:space="preserve">/2 is an integer division. For the moment, we assume that </w:t>
      </w:r>
      <w:r>
        <w:rPr>
          <w:rStyle w:val="Text1"/>
        </w:rPr>
        <w:t>N</w:t>
      </w:r>
      <w:r>
        <w:t xml:space="preserve"> = 2</w:t>
      </w:r>
      <w:r>
        <w:rPr>
          <w:rStyle w:val="Text10"/>
        </w:rPr>
        <w:t>n</w:t>
      </w:r>
      <w:r>
        <w:t xml:space="preserve">, so the recurrence is always well-defined. (Note that </w:t>
      </w:r>
      <w:r>
        <w:rPr>
          <w:rStyle w:val="Text1"/>
        </w:rPr>
        <w:t>n</w:t>
      </w:r>
      <w:r>
        <w:t xml:space="preserve"> = lg </w:t>
      </w:r>
      <w:r>
        <w:rPr>
          <w:rStyle w:val="Text1"/>
        </w:rPr>
        <w:t>N</w:t>
      </w:r>
      <w:r>
        <w:t>.) But then the recurrence telescopes even more easily than our first recurrence:</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27100" cy="1003300"/>
            <wp:effectExtent l="0" r="0" t="0" b="0"/>
            <wp:wrapTopAndBottom/>
            <wp:docPr id="110" name="050equ01.jpeg" descr="Image"/>
            <wp:cNvGraphicFramePr>
              <a:graphicFrameLocks noChangeAspect="1"/>
            </wp:cNvGraphicFramePr>
            <a:graphic>
              <a:graphicData uri="http://schemas.openxmlformats.org/drawingml/2006/picture">
                <pic:pic>
                  <pic:nvPicPr>
                    <pic:cNvPr id="0" name="050equ01.jpeg" descr="Image"/>
                    <pic:cNvPicPr/>
                  </pic:nvPicPr>
                  <pic:blipFill>
                    <a:blip r:embed="rId45"/>
                    <a:stretch>
                      <a:fillRect/>
                    </a:stretch>
                  </pic:blipFill>
                  <pic:spPr>
                    <a:xfrm>
                      <a:off x="0" y="0"/>
                      <a:ext cx="927100" cy="1003300"/>
                    </a:xfrm>
                    <a:prstGeom prst="rect">
                      <a:avLst/>
                    </a:prstGeom>
                  </pic:spPr>
                </pic:pic>
              </a:graphicData>
            </a:graphic>
          </wp:anchor>
        </w:drawing>
      </w:r>
    </w:p>
    <w:p>
      <w:pPr>
        <w:pStyle w:val="Para 03"/>
      </w:pPr>
      <w:r>
        <w:t xml:space="preserve">The precise solution for general </w:t>
      </w:r>
      <w:r>
        <w:rPr>
          <w:rStyle w:val="Text1"/>
        </w:rPr>
        <w:t>N</w:t>
      </w:r>
      <w:r>
        <w:t xml:space="preserve"> depends on the interpretation of </w:t>
      </w:r>
      <w:r>
        <w:rPr>
          <w:rStyle w:val="Text1"/>
        </w:rPr>
        <w:t>N</w:t>
      </w:r>
      <w:r>
        <w:t xml:space="preserve">/2. In the case that </w:t>
      </w:r>
      <w:r>
        <w:rPr>
          <w:rStyle w:val="Text1"/>
        </w:rPr>
        <w:t>N</w:t>
      </w:r>
      <w:r>
        <w:t xml:space="preserve">/2 represents </w:t>
        <w:drawing>
          <wp:inline>
            <wp:extent cx="25400" cy="101600"/>
            <wp:effectExtent l="0" r="0" t="0" b="0"/>
            <wp:docPr id="111"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12"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we have a simple solution: </w:t>
      </w:r>
      <w:r>
        <w:rPr>
          <w:rStyle w:val="Text1"/>
        </w:rPr>
        <w:t>C</w:t>
      </w:r>
      <w:r>
        <w:rPr>
          <w:rStyle w:val="Text10"/>
        </w:rPr>
        <w:t>N</w:t>
      </w:r>
      <w:r>
        <w:t xml:space="preserve"> is the number of bits in the binary representation of </w:t>
      </w:r>
      <w:r>
        <w:rPr>
          <w:rStyle w:val="Text1"/>
        </w:rPr>
        <w:t>N</w:t>
      </w:r>
      <w:r>
        <w:t xml:space="preserve">, and that number is </w:t>
        <w:drawing>
          <wp:inline>
            <wp:extent cx="25400" cy="101600"/>
            <wp:effectExtent l="0" r="0" t="0" b="0"/>
            <wp:docPr id="113"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114"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+ 1, by definition. This conclusion follows immediately from the fact that the operation of eliminating the rightmost bit of the binary representation of any integer </w:t>
      </w:r>
      <w:r>
        <w:rPr>
          <w:rStyle w:val="Text1"/>
        </w:rPr>
        <w:t>N &gt;</w:t>
      </w:r>
      <w:r>
        <w:t xml:space="preserve"> 0 converts it into </w:t>
        <w:drawing>
          <wp:inline>
            <wp:extent cx="25400" cy="101600"/>
            <wp:effectExtent l="0" r="0" t="0" b="0"/>
            <wp:docPr id="11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1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(see </w:t>
      </w:r>
      <w:hyperlink w:anchor="id_ch02fig06">
        <w:r>
          <w:rPr>
            <w:rStyle w:val="Text0"/>
          </w:rPr>
          <w:t>Figure 2.6</w:t>
        </w:r>
      </w:hyperlink>
      <w:r>
        <w:t>).</w:t>
      </w:r>
    </w:p>
    <w:p>
      <w:bookmarkStart w:id="198" w:name="id_ch02fig06"/>
      <w:pPr>
        <w:pStyle w:val="Para 04"/>
        <w:keepLines w:val="on"/>
      </w:pPr>
      <w:r>
        <w:drawing>
          <wp:inline>
            <wp:extent cx="1270000" cy="2159000"/>
            <wp:effectExtent l="0" r="0" t="0" b="0"/>
            <wp:docPr id="117" name="02fig06.jpeg" descr="Image"/>
            <wp:cNvGraphicFramePr>
              <a:graphicFrameLocks noChangeAspect="1"/>
            </wp:cNvGraphicFramePr>
            <a:graphic>
              <a:graphicData uri="http://schemas.openxmlformats.org/drawingml/2006/picture">
                <pic:pic>
                  <pic:nvPicPr>
                    <pic:cNvPr id="0" name="02fig06.jpeg" descr="Image"/>
                    <pic:cNvPicPr/>
                  </pic:nvPicPr>
                  <pic:blipFill>
                    <a:blip r:embed="rId46"/>
                    <a:stretch>
                      <a:fillRect/>
                    </a:stretch>
                  </pic:blipFill>
                  <pic:spPr>
                    <a:xfrm>
                      <a:off x="0" y="0"/>
                      <a:ext cx="1270000" cy="2159000"/>
                    </a:xfrm>
                    <a:prstGeom prst="rect">
                      <a:avLst/>
                    </a:prstGeom>
                  </pic:spPr>
                </pic:pic>
              </a:graphicData>
            </a:graphic>
          </wp:inline>
        </w:drawing>
      </w:r>
      <w:bookmarkEnd w:id="198"/>
    </w:p>
    <w:p>
      <w:pPr>
        <w:pStyle w:val="Para 02"/>
        <w:keepLines w:val="on"/>
      </w:pPr>
      <w:r>
        <w:t>Given the binary representation of a number N</w:t>
      </w:r>
      <w:r>
        <w:rPr>
          <w:rStyle w:val="Text1"/>
        </w:rPr>
        <w:t xml:space="preserve"> (center), </w:t>
      </w:r>
      <w:r>
        <w:t>we obtain</w:t>
      </w:r>
      <w:r>
        <w:rPr>
          <w:rStyle w:val="Text1"/>
        </w:rPr>
        <w:t xml:space="preserve"> </w:t>
        <w:drawing>
          <wp:inline>
            <wp:extent cx="25400" cy="101600"/>
            <wp:effectExtent l="0" r="0" t="0" b="0"/>
            <wp:docPr id="118"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t>N</w:t>
      </w:r>
      <w:r>
        <w:rPr>
          <w:rStyle w:val="Text1"/>
        </w:rPr>
        <w:t>/2</w:t>
        <w:drawing>
          <wp:inline>
            <wp:extent cx="25400" cy="101600"/>
            <wp:effectExtent l="0" r="0" t="0" b="0"/>
            <wp:docPr id="119"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w:t>
      </w:r>
      <w:r>
        <w:t>by removing the rightmost bit. That is, the number of bits in the binary representation of N is 1 greater than the number of bits in the binary representation of</w:t>
      </w:r>
      <w:r>
        <w:rPr>
          <w:rStyle w:val="Text1"/>
        </w:rPr>
        <w:t xml:space="preserve"> </w:t>
        <w:drawing>
          <wp:inline>
            <wp:extent cx="25400" cy="101600"/>
            <wp:effectExtent l="0" r="0" t="0" b="0"/>
            <wp:docPr id="120"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t>N</w:t>
      </w:r>
      <w:r>
        <w:rPr>
          <w:rStyle w:val="Text1"/>
        </w:rPr>
        <w:t>/2</w:t>
        <w:drawing>
          <wp:inline>
            <wp:extent cx="25400" cy="101600"/>
            <wp:effectExtent l="0" r="0" t="0" b="0"/>
            <wp:docPr id="121"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w:t>
      </w:r>
      <w:r>
        <w:t>Therefore,</w:t>
      </w:r>
      <w:r>
        <w:rPr>
          <w:rStyle w:val="Text1"/>
        </w:rPr>
        <w:t xml:space="preserve"> </w:t>
        <w:drawing>
          <wp:inline>
            <wp:extent cx="25400" cy="101600"/>
            <wp:effectExtent l="0" r="0" t="0" b="0"/>
            <wp:docPr id="122"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t>N</w:t>
        <w:drawing>
          <wp:inline>
            <wp:extent cx="25400" cy="101600"/>
            <wp:effectExtent l="0" r="0" t="0" b="0"/>
            <wp:docPr id="123"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rPr>
          <w:rStyle w:val="Text1"/>
        </w:rPr>
        <w:t xml:space="preserve"> + 1, </w:t>
      </w:r>
      <w:r>
        <w:t>the number of bits in the binary representation of N</w:t>
      </w:r>
      <w:r>
        <w:rPr>
          <w:rStyle w:val="Text1"/>
        </w:rPr>
        <w:t xml:space="preserve">, </w:t>
      </w:r>
      <w:r>
        <w:t xml:space="preserve">is the solution to </w:t>
      </w:r>
      <w:hyperlink w:anchor="Formula_2_2">
        <w:r>
          <w:rPr>
            <w:rStyle w:val="Text0"/>
          </w:rPr>
          <w:t>Formula 2.2</w:t>
        </w:r>
      </w:hyperlink>
      <w:r>
        <w:t xml:space="preserve"> for the case that N</w:t>
      </w:r>
      <w:r>
        <w:rPr>
          <w:rStyle w:val="Text1"/>
        </w:rPr>
        <w:t xml:space="preserve">/2 </w:t>
      </w:r>
      <w:r>
        <w:t>is interpreted as</w:t>
      </w:r>
      <w:r>
        <w:rPr>
          <w:rStyle w:val="Text1"/>
        </w:rPr>
        <w:t xml:space="preserve"> </w:t>
        <w:drawing>
          <wp:inline>
            <wp:extent cx="25400" cy="101600"/>
            <wp:effectExtent l="0" r="0" t="0" b="0"/>
            <wp:docPr id="12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t>N</w:t>
      </w:r>
      <w:r>
        <w:rPr>
          <w:rStyle w:val="Text1"/>
        </w:rPr>
        <w:t>/2</w:t>
        <w:drawing>
          <wp:inline>
            <wp:extent cx="25400" cy="101600"/>
            <wp:effectExtent l="0" r="0" t="0" b="0"/>
            <wp:docPr id="12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w:t>
      </w:r>
    </w:p>
    <w:p>
      <w:pPr>
        <w:pStyle w:val="Para 01"/>
        <w:keepLines w:val="on"/>
      </w:pPr>
      <w:r>
        <w:t>Figure 2.6 Integer functions and binary representations</w:t>
      </w:r>
    </w:p>
    <w:p>
      <w:pPr>
        <w:pStyle w:val="Normal"/>
      </w:pPr>
      <w:r>
        <w:rPr>
          <w:rStyle w:val="Text3"/>
        </w:rPr>
        <w:bookmarkStart w:id="199" w:name="Formula_2_3"/>
        <w:t>Formula 2.3</w:t>
        <w:bookmarkEnd w:id="199"/>
      </w:r>
      <w:r>
        <w:t xml:space="preserve"> This recurrence arises for a recursive program that halves the input, but perhaps must examine every item in the input.</w:t>
      </w:r>
    </w:p>
    <w:p>
      <w:pPr>
        <w:pStyle w:val="Para 03"/>
      </w:pPr>
      <w:r>
        <w:rPr>
          <w:rStyle w:val="Text1"/>
        </w:rPr>
        <w:t>C</w:t>
      </w:r>
      <w:r>
        <w:rPr>
          <w:rStyle w:val="Text10"/>
        </w:rPr>
        <w:t>N</w:t>
      </w:r>
      <w:r>
        <w:t xml:space="preserve"> = </w:t>
      </w:r>
      <w:r>
        <w:rPr>
          <w:rStyle w:val="Text1"/>
        </w:rPr>
        <w:t>C</w:t>
      </w:r>
      <w:r>
        <w:rPr>
          <w:rStyle w:val="Text10"/>
        </w:rPr>
        <w:t>N/</w:t>
      </w:r>
      <w:r>
        <w:rPr>
          <w:rStyle w:val="Text8"/>
        </w:rPr>
        <w:t>2</w:t>
      </w:r>
      <w:r>
        <w:t xml:space="preserve"> + </w:t>
      </w:r>
      <w:r>
        <w:rPr>
          <w:rStyle w:val="Text1"/>
        </w:rPr>
        <w:t>N,</w:t>
      </w:r>
      <w:r>
        <w:t xml:space="preserve"> for </w:t>
      </w:r>
      <w:r>
        <w:rPr>
          <w:rStyle w:val="Text1"/>
        </w:rPr>
        <w:t>N</w:t>
      </w:r>
      <w:r>
        <w:t xml:space="preserve"> ≥ 2 with </w:t>
      </w:r>
      <w:r>
        <w:rPr>
          <w:rStyle w:val="Text1"/>
        </w:rPr>
        <w:t>C</w:t>
      </w:r>
      <w:r>
        <w:rPr>
          <w:rStyle w:val="Text8"/>
        </w:rPr>
        <w:t>1</w:t>
      </w:r>
      <w:r>
        <w:t xml:space="preserve"> = 0.</w:t>
      </w:r>
    </w:p>
    <w:p>
      <w:pPr>
        <w:pStyle w:val="Para 03"/>
      </w:pPr>
      <w:r>
        <w:rPr>
          <w:rStyle w:val="Text1"/>
        </w:rPr>
        <w:bookmarkStart w:id="200" w:name="Solution"/>
        <w:t>Solution</w:t>
        <w:bookmarkEnd w:id="200"/>
      </w:r>
      <w:r>
        <w:t xml:space="preserve">: </w:t>
      </w:r>
      <w:r>
        <w:rPr>
          <w:rStyle w:val="Text1"/>
        </w:rPr>
        <w:t>C</w:t>
      </w:r>
      <w:r>
        <w:rPr>
          <w:rStyle w:val="Text10"/>
        </w:rPr>
        <w:t>N</w:t>
      </w:r>
      <w:r>
        <w:t xml:space="preserve"> is about 2</w:t>
      </w:r>
      <w:r>
        <w:rPr>
          <w:rStyle w:val="Text1"/>
        </w:rPr>
        <w:t>N</w:t>
      </w:r>
      <w:r>
        <w:t xml:space="preserve">. The recurrence telescopes to the sum </w:t>
      </w:r>
      <w:r>
        <w:rPr>
          <w:rStyle w:val="Text1"/>
        </w:rPr>
        <w:t>N</w:t>
      </w:r>
      <w:r>
        <w:t xml:space="preserve"> + </w:t>
      </w:r>
      <w:r>
        <w:rPr>
          <w:rStyle w:val="Text1"/>
        </w:rPr>
        <w:t>N</w:t>
      </w:r>
      <w:r>
        <w:t xml:space="preserve">/2 + </w:t>
      </w:r>
      <w:r>
        <w:rPr>
          <w:rStyle w:val="Text1"/>
        </w:rPr>
        <w:t>N</w:t>
      </w:r>
      <w:r>
        <w:t xml:space="preserve">/4 + </w:t>
      </w:r>
      <w:r>
        <w:rPr>
          <w:rStyle w:val="Text1"/>
        </w:rPr>
        <w:t>N</w:t>
      </w:r>
      <w:r>
        <w:t xml:space="preserve">/8 + ... . (Like </w:t>
      </w:r>
      <w:hyperlink w:anchor="Formula_2_2">
        <w:r>
          <w:rPr>
            <w:rStyle w:val="Text0"/>
          </w:rPr>
          <w:t>Formula 2.2</w:t>
        </w:r>
      </w:hyperlink>
      <w:r>
        <w:t xml:space="preserve">, the recurrence is precisely defined only when </w:t>
      </w:r>
      <w:r>
        <w:rPr>
          <w:rStyle w:val="Text1"/>
        </w:rPr>
        <w:t>N</w:t>
      </w:r>
      <w:r>
        <w:t xml:space="preserve"> is a power of 2). If the sequence is infinite, this simple geometric sum evaluates to exactly 2</w:t>
      </w:r>
      <w:r>
        <w:rPr>
          <w:rStyle w:val="Text1"/>
        </w:rPr>
        <w:t>N</w:t>
      </w:r>
      <w:r>
        <w:t xml:space="preserve">. Because we use integer division and stop at 1, this value is an approximation to the exact answer. The precise solution involves properties of the binary representation of </w:t>
      </w:r>
      <w:r>
        <w:rPr>
          <w:rStyle w:val="Text1"/>
        </w:rPr>
        <w:t>N</w:t>
      </w:r>
      <w:r>
        <w:t>.</w:t>
      </w:r>
    </w:p>
    <w:p>
      <w:pPr>
        <w:pStyle w:val="Normal"/>
      </w:pPr>
      <w:r>
        <w:rPr>
          <w:rStyle w:val="Text3"/>
        </w:rPr>
        <w:bookmarkStart w:id="201" w:name="Formula_2_4"/>
        <w:t>Formula 2.4</w:t>
        <w:bookmarkEnd w:id="201"/>
      </w:r>
      <w:r>
        <w:t xml:space="preserve"> This recurrence arises for a recursive program that has to make a linear pass through the input, before, during, or after splitting that input into two halves:</w:t>
      </w:r>
    </w:p>
    <w:p>
      <w:pPr>
        <w:pStyle w:val="Para 03"/>
      </w:pPr>
      <w:r>
        <w:rPr>
          <w:rStyle w:val="Text1"/>
        </w:rPr>
        <w:t>C</w:t>
      </w:r>
      <w:r>
        <w:rPr>
          <w:rStyle w:val="Text10"/>
        </w:rPr>
        <w:t>N</w:t>
      </w:r>
      <w:r>
        <w:t xml:space="preserve"> = 2</w:t>
      </w:r>
      <w:r>
        <w:rPr>
          <w:rStyle w:val="Text1"/>
        </w:rPr>
        <w:t>C</w:t>
      </w:r>
      <w:r>
        <w:rPr>
          <w:rStyle w:val="Text10"/>
        </w:rPr>
        <w:t>N/</w:t>
      </w:r>
      <w:r>
        <w:rPr>
          <w:rStyle w:val="Text8"/>
        </w:rPr>
        <w:t>2</w:t>
      </w:r>
      <w:r>
        <w:t xml:space="preserve"> + </w:t>
      </w:r>
      <w:r>
        <w:rPr>
          <w:rStyle w:val="Text1"/>
        </w:rPr>
        <w:t>N,</w:t>
      </w:r>
      <w:r>
        <w:t xml:space="preserve"> for </w:t>
      </w:r>
      <w:r>
        <w:rPr>
          <w:rStyle w:val="Text1"/>
        </w:rPr>
        <w:t>N</w:t>
      </w:r>
      <w:r>
        <w:t xml:space="preserve"> ≥ 2 with </w:t>
      </w:r>
      <w:r>
        <w:rPr>
          <w:rStyle w:val="Text1"/>
        </w:rPr>
        <w:t>C</w:t>
      </w:r>
      <w:r>
        <w:rPr>
          <w:rStyle w:val="Text8"/>
        </w:rPr>
        <w:t>1</w:t>
      </w:r>
      <w:r>
        <w:t xml:space="preserve"> = 0.</w:t>
      </w:r>
    </w:p>
    <w:p>
      <w:pPr>
        <w:pStyle w:val="Para 03"/>
      </w:pPr>
      <w:r>
        <w:rPr>
          <w:rStyle w:val="Text1"/>
        </w:rPr>
        <w:t>Solution</w:t>
      </w:r>
      <w:r>
        <w:t xml:space="preserve">: </w:t>
      </w:r>
      <w:r>
        <w:rPr>
          <w:rStyle w:val="Text1"/>
        </w:rPr>
        <w:t>C</w:t>
      </w:r>
      <w:r>
        <w:rPr>
          <w:rStyle w:val="Text10"/>
        </w:rPr>
        <w:t>N</w:t>
      </w:r>
      <w:r>
        <w:t xml:space="preserve"> is about </w:t>
      </w:r>
      <w:r>
        <w:rPr>
          <w:rStyle w:val="Text1"/>
        </w:rPr>
        <w:t>N</w:t>
      </w:r>
      <w:r>
        <w:t xml:space="preserve"> lg </w:t>
      </w:r>
      <w:r>
        <w:rPr>
          <w:rStyle w:val="Text1"/>
        </w:rPr>
        <w:t>N</w:t>
      </w:r>
      <w:r>
        <w:t>. This solution is the most widely cited of those we are considering here, because the recurrence applies to a family of standard divide-and-conquer algorithms.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77900" cy="990600"/>
            <wp:effectExtent l="0" r="0" t="0" b="0"/>
            <wp:wrapTopAndBottom/>
            <wp:docPr id="126" name="051equ01.jpeg" descr="Image"/>
            <wp:cNvGraphicFramePr>
              <a:graphicFrameLocks noChangeAspect="1"/>
            </wp:cNvGraphicFramePr>
            <a:graphic>
              <a:graphicData uri="http://schemas.openxmlformats.org/drawingml/2006/picture">
                <pic:pic>
                  <pic:nvPicPr>
                    <pic:cNvPr id="0" name="051equ01.jpeg" descr="Image"/>
                    <pic:cNvPicPr/>
                  </pic:nvPicPr>
                  <pic:blipFill>
                    <a:blip r:embed="rId47"/>
                    <a:stretch>
                      <a:fillRect/>
                    </a:stretch>
                  </pic:blipFill>
                  <pic:spPr>
                    <a:xfrm>
                      <a:off x="0" y="0"/>
                      <a:ext cx="977900" cy="990600"/>
                    </a:xfrm>
                    <a:prstGeom prst="rect">
                      <a:avLst/>
                    </a:prstGeom>
                  </pic:spPr>
                </pic:pic>
              </a:graphicData>
            </a:graphic>
          </wp:anchor>
        </w:drawing>
      </w:r>
    </w:p>
    <w:p>
      <w:pPr>
        <w:pStyle w:val="Para 03"/>
      </w:pPr>
      <w:r>
        <w:t xml:space="preserve">We develop the solution very much as we did in </w:t>
      </w:r>
      <w:hyperlink w:anchor="Formula_2_2">
        <w:r>
          <w:rPr>
            <w:rStyle w:val="Text0"/>
          </w:rPr>
          <w:t>Formula 2.2</w:t>
        </w:r>
      </w:hyperlink>
      <w:r>
        <w:t>, but with the additional trick of dividing both sides of the recurrence by 2</w:t>
      </w:r>
      <w:r>
        <w:rPr>
          <w:rStyle w:val="Text10"/>
        </w:rPr>
        <w:t>n</w:t>
      </w:r>
      <w:r>
        <w:t xml:space="preserve"> at the second step to make the recurrence telescope.</w:t>
      </w:r>
    </w:p>
    <w:p>
      <w:pPr>
        <w:pStyle w:val="Normal"/>
      </w:pPr>
      <w:r>
        <w:rPr>
          <w:rStyle w:val="Text3"/>
        </w:rPr>
        <w:bookmarkStart w:id="202" w:name="Formula_2_5"/>
        <w:t>Formula 2.5</w:t>
        <w:bookmarkEnd w:id="202"/>
      </w:r>
      <w:r>
        <w:t xml:space="preserve"> This recurrence arises for a recursive program that splits the input into two halves and then does a constant amount of other work (see </w:t>
      </w:r>
      <w:hyperlink w:anchor="Chapter_Five__Recursion_and_Tree">
        <w:r>
          <w:rPr>
            <w:rStyle w:val="Text0"/>
          </w:rPr>
          <w:t>Chapter 5</w:t>
        </w:r>
      </w:hyperlink>
      <w:r>
        <w:t>).</w:t>
      </w:r>
    </w:p>
    <w:p>
      <w:pPr>
        <w:pStyle w:val="Para 03"/>
      </w:pPr>
      <w:r>
        <w:rPr>
          <w:rStyle w:val="Text1"/>
        </w:rPr>
        <w:t>C</w:t>
      </w:r>
      <w:r>
        <w:rPr>
          <w:rStyle w:val="Text10"/>
        </w:rPr>
        <w:t>N</w:t>
      </w:r>
      <w:r>
        <w:t xml:space="preserve"> = 2</w:t>
      </w:r>
      <w:r>
        <w:rPr>
          <w:rStyle w:val="Text1"/>
        </w:rPr>
        <w:t>C</w:t>
      </w:r>
      <w:r>
        <w:rPr>
          <w:rStyle w:val="Text10"/>
        </w:rPr>
        <w:t>N/</w:t>
      </w:r>
      <w:r>
        <w:rPr>
          <w:rStyle w:val="Text8"/>
        </w:rPr>
        <w:t>2</w:t>
      </w:r>
      <w:r>
        <w:t xml:space="preserve"> + 1, for </w:t>
      </w:r>
      <w:r>
        <w:rPr>
          <w:rStyle w:val="Text1"/>
        </w:rPr>
        <w:t>N</w:t>
      </w:r>
      <w:r>
        <w:t xml:space="preserve"> ≥ 2 with </w:t>
      </w:r>
      <w:r>
        <w:rPr>
          <w:rStyle w:val="Text1"/>
        </w:rPr>
        <w:t>C</w:t>
      </w:r>
      <w:r>
        <w:rPr>
          <w:rStyle w:val="Text8"/>
        </w:rPr>
        <w:t>1</w:t>
      </w:r>
      <w:r>
        <w:t xml:space="preserve"> = 1.</w:t>
      </w:r>
    </w:p>
    <w:p>
      <w:pPr>
        <w:pStyle w:val="Para 03"/>
      </w:pPr>
      <w:r>
        <w:rPr>
          <w:rStyle w:val="Text1"/>
        </w:rPr>
        <w:t>Solution</w:t>
      </w:r>
      <w:r>
        <w:t xml:space="preserve">: </w:t>
      </w:r>
      <w:r>
        <w:rPr>
          <w:rStyle w:val="Text1"/>
        </w:rPr>
        <w:t>C</w:t>
      </w:r>
      <w:r>
        <w:rPr>
          <w:rStyle w:val="Text10"/>
        </w:rPr>
        <w:t>N</w:t>
      </w:r>
      <w:r>
        <w:t xml:space="preserve"> is about 2</w:t>
      </w:r>
      <w:r>
        <w:rPr>
          <w:rStyle w:val="Text1"/>
        </w:rPr>
        <w:t>N</w:t>
      </w:r>
      <w:r>
        <w:t xml:space="preserve">. We can derive this solution in the same manner as we did the solution to </w:t>
      </w:r>
      <w:hyperlink w:anchor="Formula_2_4">
        <w:r>
          <w:rPr>
            <w:rStyle w:val="Text0"/>
          </w:rPr>
          <w:t>Formula 2.4</w:t>
        </w:r>
      </w:hyperlink>
      <w:r>
        <w:t>.</w:t>
      </w:r>
    </w:p>
    <w:p>
      <w:pPr>
        <w:pStyle w:val="Normal"/>
      </w:pPr>
      <w:r>
        <w:t xml:space="preserve">We can solve minor variants of these formulas, involving different initial conditions or slight differences in the additive term, using the same solution techniques, although we need to be aware that some recurrences that seem similar to these may actually be rather difficult </w:t>
        <w:bookmarkStart w:id="203" w:name="to_solve__There_is_a_variety_of"/>
        <w:t>to solve. There is a variety of advanced general techniques for dealing with such equations with mathematical rigor (</w:t>
        <w:bookmarkEnd w:id="203"/>
      </w:r>
      <w:r>
        <w:rPr>
          <w:rStyle w:val="Text1"/>
        </w:rPr>
        <w:t>see reference section</w:t>
      </w:r>
      <w:r>
        <w:t>). We will encounter a few more complicated recurrences in later chapters, but we defer discussion of their solution until they arise.</w:t>
      </w:r>
    </w:p>
    <w:p>
      <w:bookmarkStart w:id="204" w:name="Exercises_8"/>
      <w:pPr>
        <w:keepNext/>
        <w:pStyle w:val="Heading 2"/>
        <w:keepLines w:val="on"/>
      </w:pPr>
      <w:r>
        <w:t>Exercises</w:t>
      </w:r>
      <w:bookmarkEnd w:id="204"/>
    </w:p>
    <w:p>
      <w:pPr>
        <w:pStyle w:val="Para 03"/>
        <w:keepLines w:val="on"/>
      </w:pPr>
      <w:r>
        <w:rPr>
          <w:rStyle w:val="Text31"/>
        </w:rPr>
        <w:drawing>
          <wp:inline>
            <wp:extent cx="38100" cy="38100"/>
            <wp:effectExtent l="0" r="0" t="0" b="0"/>
            <wp:docPr id="12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5" w:name="id_ch02exe33"/>
        <w:t xml:space="preserve"> </w:t>
        <w:bookmarkEnd w:id="205"/>
      </w:r>
      <w:r>
        <w:rPr>
          <w:rStyle w:val="Text3"/>
        </w:rPr>
        <w:t>2.33</w:t>
      </w:r>
      <w:r>
        <w:t xml:space="preserve"> Give a table of the values of </w:t>
      </w:r>
      <w:r>
        <w:rPr>
          <w:rStyle w:val="Text1"/>
        </w:rPr>
        <w:t>C</w:t>
      </w:r>
      <w:r>
        <w:rPr>
          <w:rStyle w:val="Text10"/>
        </w:rPr>
        <w:t>N</w:t>
      </w:r>
      <w:r>
        <w:t xml:space="preserve"> in </w:t>
      </w:r>
      <w:hyperlink w:anchor="Formula_2_2">
        <w:r>
          <w:rPr>
            <w:rStyle w:val="Text0"/>
          </w:rPr>
          <w:t>Formula 2.2</w:t>
        </w:r>
      </w:hyperlink>
      <w:r>
        <w:t xml:space="preserve"> for 1 ≤ </w:t>
      </w:r>
      <w:r>
        <w:rPr>
          <w:rStyle w:val="Text1"/>
        </w:rPr>
        <w:t>N</w:t>
      </w:r>
      <w:r>
        <w:t xml:space="preserve"> ≤ 32, interpreting </w:t>
      </w:r>
      <w:r>
        <w:rPr>
          <w:rStyle w:val="Text1"/>
        </w:rPr>
        <w:t>N</w:t>
      </w:r>
      <w:r>
        <w:t xml:space="preserve">/2 to mean </w:t>
        <w:drawing>
          <wp:inline>
            <wp:extent cx="25400" cy="101600"/>
            <wp:effectExtent l="0" r="0" t="0" b="0"/>
            <wp:docPr id="128"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29"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w:t>
      </w:r>
    </w:p>
    <w:p>
      <w:pPr>
        <w:pStyle w:val="Normal"/>
      </w:pPr>
      <w:r>
        <w:rPr>
          <w:rStyle w:val="Text30"/>
        </w:rPr>
        <w:drawing>
          <wp:inline>
            <wp:extent cx="38100" cy="38100"/>
            <wp:effectExtent l="0" r="0" t="0" b="0"/>
            <wp:docPr id="13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6" w:name="id_ch02exe34"/>
        <w:t xml:space="preserve"> </w:t>
        <w:bookmarkEnd w:id="206"/>
      </w:r>
      <w:r>
        <w:rPr>
          <w:rStyle w:val="Text3"/>
        </w:rPr>
        <w:t>2.34</w:t>
      </w:r>
      <w:r>
        <w:t xml:space="preserve"> Answer </w:t>
      </w:r>
      <w:hyperlink w:anchor="id_ch02exe33">
        <w:r>
          <w:rPr>
            <w:rStyle w:val="Text0"/>
          </w:rPr>
          <w:t>Exercise 2.33</w:t>
        </w:r>
      </w:hyperlink>
      <w:r>
        <w:t xml:space="preserve">, but interpret </w:t>
      </w:r>
      <w:r>
        <w:rPr>
          <w:rStyle w:val="Text1"/>
        </w:rPr>
        <w:t>N</w:t>
      </w:r>
      <w:r>
        <w:t xml:space="preserve">/2 to mean </w:t>
        <w:drawing>
          <wp:inline>
            <wp:extent cx="25400" cy="101600"/>
            <wp:effectExtent l="0" r="0" t="0" b="0"/>
            <wp:docPr id="131"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32"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w:t>
      </w:r>
    </w:p>
    <w:p>
      <w:pPr>
        <w:pStyle w:val="Para 12"/>
      </w:pPr>
      <w:r>
        <w:rPr>
          <w:rStyle w:val="Text34"/>
        </w:rPr>
        <w:drawing>
          <wp:inline>
            <wp:extent cx="38100" cy="38100"/>
            <wp:effectExtent l="0" r="0" t="0" b="0"/>
            <wp:docPr id="13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rPr>
          <w:rStyle w:val="Text9"/>
        </w:rPr>
        <w:bookmarkStart w:id="207" w:name="id_ch02exe35"/>
        <w:t xml:space="preserve"> </w:t>
        <w:bookmarkEnd w:id="207"/>
      </w:r>
      <w:r>
        <w:rPr>
          <w:rStyle w:val="Text23"/>
        </w:rPr>
        <w:t>2.35</w:t>
      </w:r>
      <w:r>
        <w:rPr>
          <w:rStyle w:val="Text9"/>
        </w:rPr>
        <w:t xml:space="preserve"> Answer </w:t>
      </w:r>
      <w:hyperlink w:anchor="id_ch02exe34">
        <w:r>
          <w:t>Exercise 2.34</w:t>
        </w:r>
      </w:hyperlink>
      <w:r>
        <w:rPr>
          <w:rStyle w:val="Text9"/>
        </w:rPr>
        <w:t xml:space="preserve"> for </w:t>
      </w:r>
      <w:hyperlink w:anchor="Formula_2_3">
        <w:r>
          <w:t>Formula 2.3</w:t>
        </w:r>
      </w:hyperlink>
      <w:r>
        <w:rPr>
          <w:rStyle w:val="Text9"/>
        </w:rPr>
        <w:t>.</w:t>
      </w:r>
    </w:p>
    <w:p>
      <w:pPr>
        <w:pStyle w:val="Para 03"/>
      </w:pPr>
      <w:r>
        <w:rPr>
          <w:rStyle w:val="Text31"/>
        </w:rPr>
        <w:drawing>
          <wp:inline>
            <wp:extent cx="38100" cy="38100"/>
            <wp:effectExtent l="0" r="0" t="0" b="0"/>
            <wp:docPr id="13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8" w:name="id_ch02exe36"/>
        <w:t xml:space="preserve"> </w:t>
        <w:bookmarkEnd w:id="208"/>
      </w:r>
      <w:r>
        <w:rPr>
          <w:rStyle w:val="Text3"/>
        </w:rPr>
        <w:t>2.36</w:t>
      </w:r>
      <w:r>
        <w:t xml:space="preserve"> Suppose that </w:t>
      </w:r>
      <w:r>
        <w:rPr>
          <w:rStyle w:val="Text1"/>
        </w:rPr>
        <w:t>f</w:t>
      </w:r>
      <w:r>
        <w:rPr>
          <w:rStyle w:val="Text10"/>
        </w:rPr>
        <w:t>N</w:t>
      </w:r>
      <w:r>
        <w:t xml:space="preserve"> is proportional to a constant and that</w:t>
      </w:r>
    </w:p>
    <w:p>
      <w:pPr>
        <w:pStyle w:val="Para 03"/>
      </w:pPr>
      <w:r>
        <w:rPr>
          <w:rStyle w:val="Text1"/>
        </w:rPr>
        <w:t>C</w:t>
      </w:r>
      <w:r>
        <w:rPr>
          <w:rStyle w:val="Text10"/>
        </w:rPr>
        <w:t>N</w:t>
      </w:r>
      <w:r>
        <w:t xml:space="preserve"> = </w:t>
      </w:r>
      <w:r>
        <w:rPr>
          <w:rStyle w:val="Text1"/>
        </w:rPr>
        <w:t>C</w:t>
      </w:r>
      <w:r>
        <w:rPr>
          <w:rStyle w:val="Text10"/>
        </w:rPr>
        <w:t>N/</w:t>
      </w:r>
      <w:r>
        <w:rPr>
          <w:rStyle w:val="Text8"/>
        </w:rPr>
        <w:t>2</w:t>
      </w:r>
      <w:r>
        <w:t xml:space="preserve"> + </w:t>
      </w:r>
      <w:r>
        <w:rPr>
          <w:rStyle w:val="Text1"/>
        </w:rPr>
        <w:t>f</w:t>
      </w:r>
      <w:r>
        <w:rPr>
          <w:rStyle w:val="Text10"/>
        </w:rPr>
        <w:t>N</w:t>
      </w:r>
      <w:r>
        <w:rPr>
          <w:rStyle w:val="Text1"/>
        </w:rPr>
        <w:t>,</w:t>
      </w:r>
      <w:r>
        <w:t xml:space="preserve"> for </w:t>
      </w:r>
      <w:r>
        <w:rPr>
          <w:rStyle w:val="Text1"/>
        </w:rPr>
        <w:t>N</w:t>
      </w:r>
      <w:r>
        <w:t xml:space="preserve"> ≥ </w:t>
      </w:r>
      <w:r>
        <w:rPr>
          <w:rStyle w:val="Text1"/>
        </w:rPr>
        <w:t>t</w:t>
      </w:r>
      <w:r>
        <w:t xml:space="preserve"> with 0 ≤ </w:t>
      </w:r>
      <w:r>
        <w:rPr>
          <w:rStyle w:val="Text1"/>
        </w:rPr>
        <w:t>C</w:t>
      </w:r>
      <w:r>
        <w:rPr>
          <w:rStyle w:val="Text10"/>
        </w:rPr>
        <w:t>N</w:t>
      </w:r>
      <w:r>
        <w:rPr>
          <w:rStyle w:val="Text1"/>
        </w:rPr>
        <w:t xml:space="preserve"> &lt; c</w:t>
      </w:r>
      <w:r>
        <w:t xml:space="preserve"> for </w:t>
      </w:r>
      <w:r>
        <w:rPr>
          <w:rStyle w:val="Text1"/>
        </w:rPr>
        <w:t>N &lt; t,</w:t>
      </w:r>
    </w:p>
    <w:p>
      <w:pPr>
        <w:pStyle w:val="Para 03"/>
      </w:pPr>
      <w:r>
        <w:t xml:space="preserve">where </w:t>
      </w:r>
      <w:r>
        <w:rPr>
          <w:rStyle w:val="Text1"/>
        </w:rPr>
        <w:t>c</w:t>
      </w:r>
      <w:r>
        <w:t xml:space="preserve"> and </w:t>
      </w:r>
      <w:r>
        <w:rPr>
          <w:rStyle w:val="Text1"/>
        </w:rPr>
        <w:t>t</w:t>
      </w:r>
      <w:r>
        <w:t xml:space="preserve"> are both constants. Show that </w:t>
      </w:r>
      <w:r>
        <w:rPr>
          <w:rStyle w:val="Text1"/>
        </w:rPr>
        <w:t>C</w:t>
      </w:r>
      <w:r>
        <w:rPr>
          <w:rStyle w:val="Text10"/>
        </w:rPr>
        <w:t>N</w:t>
      </w:r>
      <w:r>
        <w:t xml:space="preserve"> is proportional to lg </w:t>
      </w:r>
      <w:r>
        <w:rPr>
          <w:rStyle w:val="Text1"/>
        </w:rPr>
        <w:t>N</w:t>
      </w:r>
      <w:r>
        <w:t>.</w:t>
      </w:r>
    </w:p>
    <w:p>
      <w:pPr>
        <w:pStyle w:val="Normal"/>
      </w:pPr>
      <w:r>
        <w:rPr>
          <w:rStyle w:val="Text30"/>
        </w:rPr>
        <w:drawing>
          <wp:inline>
            <wp:extent cx="38100" cy="38100"/>
            <wp:effectExtent l="0" r="0" t="0" b="0"/>
            <wp:docPr id="13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09" w:name="id_ch02exe37"/>
        <w:t xml:space="preserve"> </w:t>
        <w:bookmarkEnd w:id="209"/>
      </w:r>
      <w:r>
        <w:rPr>
          <w:rStyle w:val="Text3"/>
        </w:rPr>
        <w:t>2.37</w:t>
      </w:r>
      <w:r>
        <w:t xml:space="preserve"> State and prove generalized versions of </w:t>
      </w:r>
      <w:hyperlink w:anchor="Formula_2_3">
        <w:r>
          <w:rPr>
            <w:rStyle w:val="Text0"/>
          </w:rPr>
          <w:t>Formulas 2.3</w:t>
        </w:r>
      </w:hyperlink>
      <w:r>
        <w:t xml:space="preserve"> through </w:t>
      </w:r>
      <w:hyperlink w:anchor="Formula_2_5">
        <w:r>
          <w:rPr>
            <w:rStyle w:val="Text0"/>
          </w:rPr>
          <w:t>2.5</w:t>
        </w:r>
      </w:hyperlink>
      <w:r>
        <w:t xml:space="preserve"> that are analogous to the generalized version of </w:t>
      </w:r>
      <w:hyperlink w:anchor="Formula_2_2">
        <w:r>
          <w:rPr>
            <w:rStyle w:val="Text0"/>
          </w:rPr>
          <w:t>Formula 2.2</w:t>
        </w:r>
      </w:hyperlink>
      <w:r>
        <w:t xml:space="preserve"> in </w:t>
      </w:r>
      <w:hyperlink w:anchor="id_ch02exe36">
        <w:r>
          <w:rPr>
            <w:rStyle w:val="Text0"/>
          </w:rPr>
          <w:t>Exercise 2.36</w:t>
        </w:r>
      </w:hyperlink>
      <w:r>
        <w:t>.</w:t>
      </w:r>
    </w:p>
    <w:p>
      <w:pPr>
        <w:pStyle w:val="Para 03"/>
      </w:pPr>
      <w:r>
        <w:rPr>
          <w:rStyle w:val="Text3"/>
        </w:rPr>
        <w:bookmarkStart w:id="210" w:name="2_38"/>
        <w:t>2.38</w:t>
        <w:bookmarkEnd w:id="210"/>
      </w:r>
      <w:r>
        <w:t xml:space="preserve"> Give a table of the values of </w:t>
      </w:r>
      <w:r>
        <w:rPr>
          <w:rStyle w:val="Text1"/>
        </w:rPr>
        <w:t>C</w:t>
      </w:r>
      <w:r>
        <w:rPr>
          <w:rStyle w:val="Text10"/>
        </w:rPr>
        <w:t>N</w:t>
      </w:r>
      <w:r>
        <w:t xml:space="preserve"> in </w:t>
      </w:r>
      <w:hyperlink w:anchor="Formula_2_4">
        <w:r>
          <w:rPr>
            <w:rStyle w:val="Text0"/>
          </w:rPr>
          <w:t>Formula 2.4</w:t>
        </w:r>
      </w:hyperlink>
      <w:r>
        <w:t xml:space="preserve"> for 1 ≤ </w:t>
      </w:r>
      <w:r>
        <w:rPr>
          <w:rStyle w:val="Text1"/>
        </w:rPr>
        <w:t>N</w:t>
      </w:r>
      <w:r>
        <w:t xml:space="preserve"> ≤ 32, for the following three cases: (</w:t>
      </w:r>
      <w:r>
        <w:rPr>
          <w:rStyle w:val="Text1"/>
        </w:rPr>
        <w:t>i</w:t>
      </w:r>
      <w:r>
        <w:t xml:space="preserve">) interpret </w:t>
      </w:r>
      <w:r>
        <w:rPr>
          <w:rStyle w:val="Text1"/>
        </w:rPr>
        <w:t>N</w:t>
      </w:r>
      <w:r>
        <w:t xml:space="preserve">/2 to mean </w:t>
        <w:drawing>
          <wp:inline>
            <wp:extent cx="25400" cy="101600"/>
            <wp:effectExtent l="0" r="0" t="0" b="0"/>
            <wp:docPr id="136"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37"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w:t>
      </w:r>
      <w:r>
        <w:rPr>
          <w:rStyle w:val="Text1"/>
        </w:rPr>
        <w:t>ii</w:t>
      </w:r>
      <w:r>
        <w:t xml:space="preserve">) interpret </w:t>
      </w:r>
      <w:r>
        <w:rPr>
          <w:rStyle w:val="Text1"/>
        </w:rPr>
        <w:t>N</w:t>
      </w:r>
      <w:r>
        <w:t xml:space="preserve">/2 to mean </w:t>
        <w:drawing>
          <wp:inline>
            <wp:extent cx="25400" cy="101600"/>
            <wp:effectExtent l="0" r="0" t="0" b="0"/>
            <wp:docPr id="138"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39"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w:t>
      </w:r>
      <w:r>
        <w:rPr>
          <w:rStyle w:val="Text1"/>
        </w:rPr>
        <w:t>iii</w:t>
      </w:r>
      <w:r>
        <w:t>) interpret 2</w:t>
      </w:r>
      <w:r>
        <w:rPr>
          <w:rStyle w:val="Text1"/>
        </w:rPr>
        <w:t>C</w:t>
      </w:r>
      <w:r>
        <w:rPr>
          <w:rStyle w:val="Text10"/>
        </w:rPr>
        <w:t>N/</w:t>
      </w:r>
      <w:r>
        <w:rPr>
          <w:rStyle w:val="Text8"/>
        </w:rPr>
        <w:t>2</w:t>
      </w:r>
      <w:r>
        <w:t xml:space="preserve"> to mean </w:t>
      </w:r>
      <w:r>
        <w:rPr>
          <w:rStyle w:val="Text1"/>
        </w:rPr>
        <w:t>C</w:t>
        <w:drawing>
          <wp:inline>
            <wp:extent cx="25400" cy="101600"/>
            <wp:effectExtent l="0" r="0" t="0" b="0"/>
            <wp:docPr id="140"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0"/>
        </w:rPr>
        <w:t>N/</w:t>
      </w:r>
      <w:r>
        <w:rPr>
          <w:rStyle w:val="Text8"/>
        </w:rPr>
        <w:t>2</w:t>
        <w:drawing>
          <wp:inline>
            <wp:extent cx="25400" cy="101600"/>
            <wp:effectExtent l="0" r="0" t="0" b="0"/>
            <wp:docPr id="141"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w:t>
      </w:r>
      <w:r>
        <w:rPr>
          <w:rStyle w:val="Text1"/>
        </w:rPr>
        <w:t>C</w:t>
        <w:drawing>
          <wp:inline>
            <wp:extent cx="25400" cy="101600"/>
            <wp:effectExtent l="0" r="0" t="0" b="0"/>
            <wp:docPr id="142"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0"/>
        </w:rPr>
        <w:t>N</w:t>
      </w:r>
      <w:r>
        <w:rPr>
          <w:rStyle w:val="Text8"/>
        </w:rPr>
        <w:t>/2</w:t>
        <w:drawing>
          <wp:inline>
            <wp:extent cx="25400" cy="101600"/>
            <wp:effectExtent l="0" r="0" t="0" b="0"/>
            <wp:docPr id="143"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w:t>
      </w:r>
    </w:p>
    <w:p>
      <w:pPr>
        <w:pStyle w:val="Normal"/>
      </w:pPr>
      <w:r>
        <w:rPr>
          <w:rStyle w:val="Text3"/>
        </w:rPr>
        <w:bookmarkStart w:id="211" w:name="2_39"/>
        <w:t>2.39</w:t>
        <w:bookmarkEnd w:id="211"/>
      </w:r>
      <w:r>
        <w:t xml:space="preserve"> Solve </w:t>
      </w:r>
      <w:hyperlink w:anchor="Formula_2_4">
        <w:r>
          <w:rPr>
            <w:rStyle w:val="Text0"/>
          </w:rPr>
          <w:t>Formula 2.4</w:t>
        </w:r>
      </w:hyperlink>
      <w:r>
        <w:t xml:space="preserve"> for the case when </w:t>
      </w:r>
      <w:r>
        <w:rPr>
          <w:rStyle w:val="Text1"/>
        </w:rPr>
        <w:t>N</w:t>
      </w:r>
      <w:r>
        <w:t xml:space="preserve">/2 is interpreted as </w:t>
        <w:drawing>
          <wp:inline>
            <wp:extent cx="25400" cy="101600"/>
            <wp:effectExtent l="0" r="0" t="0" b="0"/>
            <wp:docPr id="14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4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by using a correspondence to the binary representation of </w:t>
      </w:r>
      <w:r>
        <w:rPr>
          <w:rStyle w:val="Text1"/>
        </w:rPr>
        <w:t>N</w:t>
      </w:r>
      <w:r>
        <w:t xml:space="preserve">, as in the proof of </w:t>
      </w:r>
      <w:hyperlink w:anchor="Formula_2_2">
        <w:r>
          <w:rPr>
            <w:rStyle w:val="Text0"/>
          </w:rPr>
          <w:t>Formula 2.2</w:t>
        </w:r>
      </w:hyperlink>
      <w:r>
        <w:t xml:space="preserve">. </w:t>
      </w:r>
      <w:r>
        <w:rPr>
          <w:rStyle w:val="Text1"/>
        </w:rPr>
        <w:t>Hint</w:t>
      </w:r>
      <w:r>
        <w:t xml:space="preserve">: Consider all the numbers less than </w:t>
      </w:r>
      <w:r>
        <w:rPr>
          <w:rStyle w:val="Text1"/>
        </w:rPr>
        <w:t>N</w:t>
      </w:r>
      <w:r>
        <w:t>.</w:t>
      </w:r>
    </w:p>
    <w:p>
      <w:pPr>
        <w:pStyle w:val="Normal"/>
      </w:pPr>
      <w:r>
        <w:rPr>
          <w:rStyle w:val="Text3"/>
        </w:rPr>
        <w:bookmarkStart w:id="212" w:name="2_40"/>
        <w:t>2.40</w:t>
        <w:bookmarkEnd w:id="212"/>
      </w:r>
      <w:r>
        <w:t xml:space="preserve"> Solve the recurrence</w:t>
      </w:r>
    </w:p>
    <w:p>
      <w:pPr>
        <w:pStyle w:val="Para 03"/>
      </w:pPr>
      <w:r>
        <w:rPr>
          <w:rStyle w:val="Text1"/>
        </w:rPr>
        <w:t>C</w:t>
      </w:r>
      <w:r>
        <w:rPr>
          <w:rStyle w:val="Text10"/>
        </w:rPr>
        <w:t>N</w:t>
      </w:r>
      <w:r>
        <w:t xml:space="preserve"> = </w:t>
      </w:r>
      <w:r>
        <w:rPr>
          <w:rStyle w:val="Text1"/>
        </w:rPr>
        <w:t>C</w:t>
      </w:r>
      <w:r>
        <w:rPr>
          <w:rStyle w:val="Text10"/>
        </w:rPr>
        <w:t>N/</w:t>
      </w:r>
      <w:r>
        <w:rPr>
          <w:rStyle w:val="Text8"/>
        </w:rPr>
        <w:t>2</w:t>
      </w:r>
      <w:r>
        <w:t xml:space="preserve"> + </w:t>
      </w:r>
      <w:r>
        <w:rPr>
          <w:rStyle w:val="Text1"/>
        </w:rPr>
        <w:t>N</w:t>
      </w:r>
      <w:r>
        <w:rPr>
          <w:rStyle w:val="Text8"/>
        </w:rPr>
        <w:t>2</w:t>
      </w:r>
      <w:r>
        <w:t xml:space="preserve">, for </w:t>
      </w:r>
      <w:r>
        <w:rPr>
          <w:rStyle w:val="Text1"/>
        </w:rPr>
        <w:t>N</w:t>
      </w:r>
      <w:r>
        <w:t xml:space="preserve"> ≥ 2 with </w:t>
      </w:r>
      <w:r>
        <w:rPr>
          <w:rStyle w:val="Text1"/>
        </w:rPr>
        <w:t>C</w:t>
      </w:r>
      <w:r>
        <w:rPr>
          <w:rStyle w:val="Text8"/>
        </w:rPr>
        <w:t>1</w:t>
      </w:r>
      <w:r>
        <w:t xml:space="preserve"> = 0,</w:t>
      </w:r>
    </w:p>
    <w:p>
      <w:pPr>
        <w:pStyle w:val="Normal"/>
      </w:pPr>
      <w:r>
        <w:t xml:space="preserve">when </w:t>
      </w:r>
      <w:r>
        <w:rPr>
          <w:rStyle w:val="Text1"/>
        </w:rPr>
        <w:t>N</w:t>
      </w:r>
      <w:r>
        <w:t xml:space="preserve"> is a power of 2.</w:t>
      </w:r>
    </w:p>
    <w:p>
      <w:pPr>
        <w:pStyle w:val="Normal"/>
      </w:pPr>
      <w:r>
        <w:rPr>
          <w:rStyle w:val="Text3"/>
        </w:rPr>
        <w:bookmarkStart w:id="213" w:name="2_41"/>
        <w:t>2.41</w:t>
        <w:bookmarkEnd w:id="213"/>
      </w:r>
      <w:r>
        <w:t xml:space="preserve"> Solve the recurrence</w:t>
      </w:r>
    </w:p>
    <w:p>
      <w:pPr>
        <w:pStyle w:val="Para 03"/>
      </w:pPr>
      <w:r>
        <w:rPr>
          <w:rStyle w:val="Text1"/>
        </w:rPr>
        <w:t>C</w:t>
      </w:r>
      <w:r>
        <w:rPr>
          <w:rStyle w:val="Text10"/>
        </w:rPr>
        <w:t>N</w:t>
      </w:r>
      <w:r>
        <w:t xml:space="preserve"> = </w:t>
      </w:r>
      <w:r>
        <w:rPr>
          <w:rStyle w:val="Text1"/>
        </w:rPr>
        <w:t>C</w:t>
      </w:r>
      <w:r>
        <w:rPr>
          <w:rStyle w:val="Text10"/>
        </w:rPr>
        <w:t>N/α</w:t>
      </w:r>
      <w:r>
        <w:t xml:space="preserve"> + 1, for </w:t>
      </w:r>
      <w:r>
        <w:rPr>
          <w:rStyle w:val="Text1"/>
        </w:rPr>
        <w:t>N</w:t>
      </w:r>
      <w:r>
        <w:t xml:space="preserve"> ≥ 2 with </w:t>
      </w:r>
      <w:r>
        <w:rPr>
          <w:rStyle w:val="Text1"/>
        </w:rPr>
        <w:t>C</w:t>
      </w:r>
      <w:r>
        <w:rPr>
          <w:rStyle w:val="Text8"/>
        </w:rPr>
        <w:t>1</w:t>
      </w:r>
      <w:r>
        <w:t xml:space="preserve"> = 0,</w:t>
      </w:r>
    </w:p>
    <w:p>
      <w:pPr>
        <w:pStyle w:val="Normal"/>
      </w:pPr>
      <w:r>
        <w:t xml:space="preserve">when </w:t>
      </w:r>
      <w:r>
        <w:rPr>
          <w:rStyle w:val="Text1"/>
        </w:rPr>
        <w:t>N</w:t>
      </w:r>
      <w:r>
        <w:t xml:space="preserve"> is a power of </w:t>
      </w:r>
      <w:r>
        <w:rPr>
          <w:rStyle w:val="Text1"/>
        </w:rPr>
        <w:t>α</w:t>
      </w:r>
      <w:r>
        <w:t>.</w:t>
      </w:r>
    </w:p>
    <w:p>
      <w:pPr>
        <w:pStyle w:val="Normal"/>
      </w:pPr>
      <w:r>
        <w:rPr>
          <w:rStyle w:val="Text30"/>
        </w:rPr>
        <w:drawing>
          <wp:inline>
            <wp:extent cx="38100" cy="38100"/>
            <wp:effectExtent l="0" r="0" t="0" b="0"/>
            <wp:docPr id="14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4" w:name="id_ch02exe42"/>
        <w:t xml:space="preserve"> </w:t>
        <w:bookmarkEnd w:id="214"/>
      </w:r>
      <w:r>
        <w:rPr>
          <w:rStyle w:val="Text3"/>
        </w:rPr>
        <w:t>2.42</w:t>
      </w:r>
      <w:r>
        <w:t xml:space="preserve"> Solve the recurrence</w:t>
      </w:r>
    </w:p>
    <w:p>
      <w:pPr>
        <w:pStyle w:val="Para 03"/>
      </w:pPr>
      <w:r>
        <w:rPr>
          <w:rStyle w:val="Text1"/>
        </w:rPr>
        <w:t>C</w:t>
      </w:r>
      <w:r>
        <w:rPr>
          <w:rStyle w:val="Text10"/>
        </w:rPr>
        <w:t>N</w:t>
      </w:r>
      <w:r>
        <w:t xml:space="preserve"> = </w:t>
      </w:r>
      <w:r>
        <w:rPr>
          <w:rStyle w:val="Text1"/>
        </w:rPr>
        <w:t>αC</w:t>
      </w:r>
      <w:r>
        <w:rPr>
          <w:rStyle w:val="Text10"/>
        </w:rPr>
        <w:t>N/</w:t>
      </w:r>
      <w:r>
        <w:rPr>
          <w:rStyle w:val="Text8"/>
        </w:rPr>
        <w:t>2</w:t>
      </w:r>
      <w:r>
        <w:t xml:space="preserve">, for </w:t>
      </w:r>
      <w:r>
        <w:rPr>
          <w:rStyle w:val="Text1"/>
        </w:rPr>
        <w:t>N</w:t>
      </w:r>
      <w:r>
        <w:t xml:space="preserve"> ≥ 2 with </w:t>
      </w:r>
      <w:r>
        <w:rPr>
          <w:rStyle w:val="Text1"/>
        </w:rPr>
        <w:t>C</w:t>
      </w:r>
      <w:r>
        <w:rPr>
          <w:rStyle w:val="Text8"/>
        </w:rPr>
        <w:t>1</w:t>
      </w:r>
      <w:r>
        <w:t xml:space="preserve"> = 1,</w:t>
      </w:r>
    </w:p>
    <w:p>
      <w:pPr>
        <w:pStyle w:val="Normal"/>
      </w:pPr>
      <w:r>
        <w:t xml:space="preserve">when </w:t>
      </w:r>
      <w:r>
        <w:rPr>
          <w:rStyle w:val="Text1"/>
        </w:rPr>
        <w:t>N</w:t>
      </w:r>
      <w:r>
        <w:t xml:space="preserve"> is a power of 2.</w:t>
      </w:r>
    </w:p>
    <w:p>
      <w:pPr>
        <w:pStyle w:val="Normal"/>
      </w:pPr>
      <w:r>
        <w:rPr>
          <w:rStyle w:val="Text30"/>
        </w:rPr>
        <w:drawing>
          <wp:inline>
            <wp:extent cx="38100" cy="38100"/>
            <wp:effectExtent l="0" r="0" t="0" b="0"/>
            <wp:docPr id="14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5" w:name="id_ch02exe43"/>
        <w:t xml:space="preserve"> </w:t>
        <w:bookmarkEnd w:id="215"/>
      </w:r>
      <w:r>
        <w:rPr>
          <w:rStyle w:val="Text3"/>
        </w:rPr>
        <w:t>2.43</w:t>
      </w:r>
      <w:r>
        <w:t xml:space="preserve"> Solve the recurrence</w:t>
      </w:r>
    </w:p>
    <w:p>
      <w:pPr>
        <w:pStyle w:val="Para 03"/>
      </w:pPr>
      <w:r>
        <w:rPr>
          <w:rStyle w:val="Text1"/>
        </w:rPr>
        <w:t>C</w:t>
      </w:r>
      <w:r>
        <w:rPr>
          <w:rStyle w:val="Text10"/>
        </w:rPr>
        <w:t>N</w:t>
      </w:r>
      <w:r>
        <w:t xml:space="preserve"> = (</w:t>
      </w:r>
      <w:r>
        <w:rPr>
          <w:rStyle w:val="Text1"/>
        </w:rPr>
        <w:t>C</w:t>
      </w:r>
      <w:r>
        <w:rPr>
          <w:rStyle w:val="Text10"/>
        </w:rPr>
        <w:t>N/</w:t>
      </w:r>
      <w:r>
        <w:rPr>
          <w:rStyle w:val="Text8"/>
        </w:rPr>
        <w:t>2</w:t>
      </w:r>
      <w:r>
        <w:t>)</w:t>
      </w:r>
      <w:r>
        <w:rPr>
          <w:rStyle w:val="Text8"/>
        </w:rPr>
        <w:t>2</w:t>
      </w:r>
      <w:r>
        <w:t xml:space="preserve">, for </w:t>
      </w:r>
      <w:r>
        <w:rPr>
          <w:rStyle w:val="Text1"/>
        </w:rPr>
        <w:t>N</w:t>
      </w:r>
      <w:r>
        <w:t xml:space="preserve"> ≥ 2 with </w:t>
      </w:r>
      <w:r>
        <w:rPr>
          <w:rStyle w:val="Text1"/>
        </w:rPr>
        <w:t>C</w:t>
      </w:r>
      <w:r>
        <w:rPr>
          <w:rStyle w:val="Text8"/>
        </w:rPr>
        <w:t>1</w:t>
      </w:r>
      <w:r>
        <w:t xml:space="preserve"> = 1,</w:t>
      </w:r>
    </w:p>
    <w:p>
      <w:pPr>
        <w:pStyle w:val="Normal"/>
      </w:pPr>
      <w:r>
        <w:t xml:space="preserve">when </w:t>
      </w:r>
      <w:r>
        <w:rPr>
          <w:rStyle w:val="Text1"/>
        </w:rPr>
        <w:t>N</w:t>
      </w:r>
      <w:r>
        <w:t xml:space="preserve"> is a power of 2.</w:t>
      </w:r>
    </w:p>
    <w:p>
      <w:pPr>
        <w:pStyle w:val="Normal"/>
      </w:pPr>
      <w:r>
        <w:rPr>
          <w:rStyle w:val="Text30"/>
        </w:rPr>
        <w:drawing>
          <wp:inline>
            <wp:extent cx="38100" cy="38100"/>
            <wp:effectExtent l="0" r="0" t="0" b="0"/>
            <wp:docPr id="14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16" w:name="id_ch02exe44"/>
        <w:t xml:space="preserve"> </w:t>
        <w:bookmarkEnd w:id="216"/>
      </w:r>
      <w:r>
        <w:rPr>
          <w:rStyle w:val="Text3"/>
        </w:rPr>
        <w:t>2.44</w:t>
      </w:r>
      <w:r>
        <w:t xml:space="preserve"> Solve the recurrence</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20900" cy="203200"/>
            <wp:effectExtent l="0" r="0" t="0" b="0"/>
            <wp:wrapTopAndBottom/>
            <wp:docPr id="149" name="053equ01.jpeg" descr="Image"/>
            <wp:cNvGraphicFramePr>
              <a:graphicFrameLocks noChangeAspect="1"/>
            </wp:cNvGraphicFramePr>
            <a:graphic>
              <a:graphicData uri="http://schemas.openxmlformats.org/drawingml/2006/picture">
                <pic:pic>
                  <pic:nvPicPr>
                    <pic:cNvPr id="0" name="053equ01.jpeg" descr="Image"/>
                    <pic:cNvPicPr/>
                  </pic:nvPicPr>
                  <pic:blipFill>
                    <a:blip r:embed="rId48"/>
                    <a:stretch>
                      <a:fillRect/>
                    </a:stretch>
                  </pic:blipFill>
                  <pic:spPr>
                    <a:xfrm>
                      <a:off x="0" y="0"/>
                      <a:ext cx="2120900" cy="203200"/>
                    </a:xfrm>
                    <a:prstGeom prst="rect">
                      <a:avLst/>
                    </a:prstGeom>
                  </pic:spPr>
                </pic:pic>
              </a:graphicData>
            </a:graphic>
          </wp:anchor>
        </w:drawing>
      </w:r>
    </w:p>
    <w:p>
      <w:pPr>
        <w:pStyle w:val="Normal"/>
      </w:pPr>
      <w:r>
        <w:t xml:space="preserve">when </w:t>
      </w:r>
      <w:r>
        <w:rPr>
          <w:rStyle w:val="Text1"/>
        </w:rPr>
        <w:t>N</w:t>
      </w:r>
      <w:r>
        <w:t xml:space="preserve"> is a power of 2.</w:t>
      </w:r>
    </w:p>
    <w:p>
      <w:pPr>
        <w:pStyle w:val="Para 03"/>
      </w:pPr>
      <w:r>
        <w:rPr>
          <w:rStyle w:val="Text31"/>
        </w:rPr>
        <w:drawing>
          <wp:inline>
            <wp:extent cx="38100" cy="38100"/>
            <wp:effectExtent l="0" r="0" t="0" b="0"/>
            <wp:docPr id="15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17" w:name="id_ch02exe45"/>
        <w:t xml:space="preserve"> </w:t>
        <w:bookmarkEnd w:id="217"/>
      </w:r>
      <w:r>
        <w:rPr>
          <w:rStyle w:val="Text3"/>
        </w:rPr>
        <w:t>2.45</w:t>
      </w:r>
      <w:r>
        <w:t xml:space="preserve"> Consider the family of recurrences like </w:t>
      </w:r>
      <w:hyperlink w:anchor="Formula_2_1">
        <w:r>
          <w:rPr>
            <w:rStyle w:val="Text0"/>
          </w:rPr>
          <w:t>Formula 2.1</w:t>
        </w:r>
      </w:hyperlink>
      <w:r>
        <w:t xml:space="preserve">, where we allow </w:t>
      </w:r>
      <w:r>
        <w:rPr>
          <w:rStyle w:val="Text1"/>
        </w:rPr>
        <w:t>N</w:t>
      </w:r>
      <w:r>
        <w:t xml:space="preserve">/2 to be interpreted as </w:t>
        <w:drawing>
          <wp:inline>
            <wp:extent cx="25400" cy="101600"/>
            <wp:effectExtent l="0" r="0" t="0" b="0"/>
            <wp:docPr id="151"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52"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or </w:t>
        <w:drawing>
          <wp:inline>
            <wp:extent cx="25400" cy="101600"/>
            <wp:effectExtent l="0" r="0" t="0" b="0"/>
            <wp:docPr id="153"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54"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and we require only that the recurrence hold for </w:t>
      </w:r>
      <w:r>
        <w:rPr>
          <w:rStyle w:val="Text1"/>
        </w:rPr>
        <w:t>N &gt; c</w:t>
      </w:r>
      <w:r>
        <w:rPr>
          <w:rStyle w:val="Text8"/>
        </w:rPr>
        <w:t>0</w:t>
      </w:r>
      <w:r>
        <w:t xml:space="preserve"> with </w:t>
      </w:r>
      <w:r>
        <w:rPr>
          <w:rStyle w:val="Text1"/>
        </w:rPr>
        <w:t>C</w:t>
      </w:r>
      <w:r>
        <w:rPr>
          <w:rStyle w:val="Text10"/>
        </w:rPr>
        <w:t>N</w:t>
      </w:r>
      <w:r>
        <w:t xml:space="preserve"> = </w:t>
      </w:r>
      <w:r>
        <w:rPr>
          <w:rStyle w:val="Text1"/>
        </w:rPr>
        <w:t>O</w:t>
      </w:r>
      <w:r>
        <w:t xml:space="preserve">(1) for </w:t>
      </w:r>
      <w:r>
        <w:rPr>
          <w:rStyle w:val="Text1"/>
        </w:rPr>
        <w:t>N</w:t>
      </w:r>
      <w:r>
        <w:t xml:space="preserve"> ≤ </w:t>
      </w:r>
      <w:r>
        <w:rPr>
          <w:rStyle w:val="Text1"/>
        </w:rPr>
        <w:t>c</w:t>
      </w:r>
      <w:r>
        <w:rPr>
          <w:rStyle w:val="Text8"/>
        </w:rPr>
        <w:t>0</w:t>
      </w:r>
      <w:r>
        <w:t xml:space="preserve">. Prove that lg </w:t>
      </w:r>
      <w:r>
        <w:rPr>
          <w:rStyle w:val="Text1"/>
        </w:rPr>
        <w:t>N</w:t>
      </w:r>
      <w:r>
        <w:t xml:space="preserve"> + </w:t>
      </w:r>
      <w:r>
        <w:rPr>
          <w:rStyle w:val="Text1"/>
        </w:rPr>
        <w:t>O</w:t>
      </w:r>
      <w:r>
        <w:t>(1) is the solution to all such recurrences.</w:t>
      </w:r>
    </w:p>
    <w:p>
      <w:pPr>
        <w:pStyle w:val="Normal"/>
      </w:pPr>
      <w:r>
        <w:rPr>
          <w:rStyle w:val="Text30"/>
        </w:rPr>
        <w:drawing>
          <wp:inline>
            <wp:extent cx="88900" cy="38100"/>
            <wp:effectExtent l="0" r="0" t="0" b="0"/>
            <wp:docPr id="155"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18" w:name="id_ch02exe46"/>
        <w:t xml:space="preserve"> </w:t>
        <w:bookmarkEnd w:id="218"/>
      </w:r>
      <w:r>
        <w:rPr>
          <w:rStyle w:val="Text3"/>
        </w:rPr>
        <w:t>2.46</w:t>
      </w:r>
      <w:r>
        <w:t xml:space="preserve"> Develop generalized recurrences and solutions similar to </w:t>
      </w:r>
      <w:hyperlink w:anchor="id_ch02exe45">
        <w:r>
          <w:rPr>
            <w:rStyle w:val="Text0"/>
          </w:rPr>
          <w:t>Exercise 2.45</w:t>
        </w:r>
      </w:hyperlink>
      <w:r>
        <w:t xml:space="preserve"> for </w:t>
      </w:r>
      <w:hyperlink w:anchor="Formula_2_2">
        <w:r>
          <w:rPr>
            <w:rStyle w:val="Text0"/>
          </w:rPr>
          <w:t>Formulas 2.2</w:t>
        </w:r>
      </w:hyperlink>
      <w:r>
        <w:t xml:space="preserve"> through </w:t>
      </w:r>
      <w:hyperlink w:anchor="Formula_2_5">
        <w:r>
          <w:rPr>
            <w:rStyle w:val="Text0"/>
          </w:rPr>
          <w:t>2.5</w:t>
        </w:r>
      </w:hyperlink>
      <w:r>
        <w:t>.</w:t>
      </w:r>
    </w:p>
    <w:p>
      <w:bookmarkStart w:id="219" w:name="2_6_Examples_of_Algorithm_Analys"/>
      <w:pPr>
        <w:keepNext/>
        <w:pStyle w:val="Heading 2"/>
        <w:keepLines w:val="on"/>
      </w:pPr>
      <w:r>
        <w:t>2.6 Examples of Algorithm Analysis</w:t>
      </w:r>
      <w:bookmarkEnd w:id="219"/>
    </w:p>
    <w:p>
      <w:pPr>
        <w:pStyle w:val="Normal"/>
        <w:keepLines w:val="on"/>
      </w:pPr>
      <w:r>
        <w:t xml:space="preserve">Armed with the tools outlined in the previous three sections, we now consider the analysis of </w:t>
      </w:r>
      <w:r>
        <w:rPr>
          <w:rStyle w:val="Text1"/>
        </w:rPr>
        <w:t>sequential search</w:t>
      </w:r>
      <w:r>
        <w:t xml:space="preserve"> and </w:t>
      </w:r>
      <w:r>
        <w:rPr>
          <w:rStyle w:val="Text1"/>
        </w:rPr>
        <w:t>binary search</w:t>
      </w:r>
      <w:r>
        <w:t xml:space="preserve">, two basic algorithms for determining whether or not any of a sequence of objects appears among a set of previously stored objects. Our purpose is to illustrate the manner in which we will compare algorithms, rather than to describe these particular algorithms in detail. For simplicity, we assume here that the objects in question are integers. We will consider more general applications in great detail in </w:t>
      </w:r>
      <w:hyperlink w:anchor="Chapter_Twelve__Symbol_Tables_an">
        <w:r>
          <w:rPr>
            <w:rStyle w:val="Text0"/>
          </w:rPr>
          <w:t>Chapters 12</w:t>
        </w:r>
      </w:hyperlink>
      <w:r>
        <w:t xml:space="preserve"> through </w:t>
      </w:r>
      <w:hyperlink w:anchor="Chapter_Sixteen__External_Search">
        <w:r>
          <w:rPr>
            <w:rStyle w:val="Text0"/>
          </w:rPr>
          <w:t>16</w:t>
        </w:r>
      </w:hyperlink>
      <w:r>
        <w:t>. The simple versions of the algorithms that we consider here not only expose many aspects of the algorithm design and analysis problem, but also have many direct applications.</w:t>
      </w:r>
    </w:p>
    <w:p>
      <w:pPr>
        <w:pStyle w:val="Para 03"/>
      </w:pPr>
      <w:r>
        <w:t xml:space="preserve">For example, we might imagine a credit-card company that has </w:t>
      </w:r>
      <w:r>
        <w:rPr>
          <w:rStyle w:val="Text1"/>
        </w:rPr>
        <w:t>N</w:t>
      </w:r>
      <w:r>
        <w:t xml:space="preserve"> credit risks or stolen credit cards, and that wants to check whether any of </w:t>
      </w:r>
      <w:r>
        <w:rPr>
          <w:rStyle w:val="Text1"/>
        </w:rPr>
        <w:t>M</w:t>
      </w:r>
      <w:r>
        <w:t xml:space="preserve"> given transactions involves any one of the </w:t>
      </w:r>
      <w:r>
        <w:rPr>
          <w:rStyle w:val="Text1"/>
        </w:rPr>
        <w:t>N</w:t>
      </w:r>
      <w:r>
        <w:t xml:space="preserve"> bad numbers. To be concrete, we might think of </w:t>
      </w:r>
      <w:r>
        <w:rPr>
          <w:rStyle w:val="Text1"/>
        </w:rPr>
        <w:t>N</w:t>
      </w:r>
      <w:r>
        <w:t xml:space="preserve"> being large (say on the order of 10</w:t>
      </w:r>
      <w:r>
        <w:rPr>
          <w:rStyle w:val="Text8"/>
        </w:rPr>
        <w:t>3</w:t>
      </w:r>
      <w:r>
        <w:t xml:space="preserve"> to 10</w:t>
      </w:r>
      <w:r>
        <w:rPr>
          <w:rStyle w:val="Text8"/>
        </w:rPr>
        <w:t>6</w:t>
      </w:r>
      <w:r>
        <w:t xml:space="preserve">) and </w:t>
      </w:r>
      <w:r>
        <w:rPr>
          <w:rStyle w:val="Text1"/>
        </w:rPr>
        <w:t>M</w:t>
      </w:r>
      <w:r>
        <w:t xml:space="preserve"> being huge (say on the order of 10</w:t>
      </w:r>
      <w:r>
        <w:rPr>
          <w:rStyle w:val="Text8"/>
        </w:rPr>
        <w:t>6</w:t>
      </w:r>
      <w:r>
        <w:t xml:space="preserve"> to 10</w:t>
      </w:r>
      <w:r>
        <w:rPr>
          <w:rStyle w:val="Text8"/>
        </w:rPr>
        <w:t>9</w:t>
      </w:r>
      <w:r>
        <w:t>) for this application. The goal of the analysis is to be able to estimate the running times of the algorithms when the values of the parameters fall within these ranges.</w:t>
      </w:r>
    </w:p>
    <w:p>
      <w:pPr>
        <w:pStyle w:val="Normal"/>
      </w:pPr>
      <w:hyperlink w:anchor="Program_2_1_Sequential_search">
        <w:r>
          <w:rPr>
            <w:rStyle w:val="Text0"/>
          </w:rPr>
          <w:t>Program 2.1</w:t>
        </w:r>
      </w:hyperlink>
      <w:r>
        <w:t xml:space="preserve"> implements a straightforward solution to the search problem. It is packaged as a C function that operates on an array (see </w:t>
      </w:r>
      <w:hyperlink w:anchor="Chapter_Three__Elementary_Data_S">
        <w:r>
          <w:rPr>
            <w:rStyle w:val="Text0"/>
          </w:rPr>
          <w:t>Chapter 3</w:t>
        </w:r>
      </w:hyperlink>
      <w:r>
        <w:t xml:space="preserve">) for better compatibility with other code that we will examine for the same problem in </w:t>
      </w:r>
      <w:hyperlink w:anchor="Part_Four__Searching">
        <w:r>
          <w:rPr>
            <w:rStyle w:val="Text0"/>
          </w:rPr>
          <w:t>Part 4</w:t>
        </w:r>
      </w:hyperlink>
      <w:r>
        <w:t xml:space="preserve">, but it is not necessary to understand the details of the packaging to understand the algorithm: We store all the objects in an array; then, for each transaction, we look </w:t>
        <w:bookmarkStart w:id="220" w:name="through_the_array_sequentially"/>
        <w:t>through the array sequentially, from beginning to end, checking each to see whether it is the one that we seek.</w:t>
        <w:bookmarkEnd w:id="220"/>
      </w:r>
    </w:p>
    <w:p>
      <w:pPr>
        <w:pStyle w:val="Normal"/>
      </w:pPr>
      <w:r>
        <w:t xml:space="preserve">To analyze the algorithm, we note immediately that the running time depends on whether or not the object sought is in the array. We can determine that the search is unsuccessful only by examining each of the </w:t>
      </w:r>
      <w:r>
        <w:rPr>
          <w:rStyle w:val="Text1"/>
        </w:rPr>
        <w:t>N</w:t>
      </w:r>
      <w:r>
        <w:t xml:space="preserve"> objects, but a search could end successfully at the first, second, or any one of the objects.</w:t>
      </w:r>
    </w:p>
    <w:p>
      <w:pPr>
        <w:pStyle w:val="Normal"/>
      </w:pPr>
      <w:r>
        <w:t xml:space="preserve">Therefore, the running time depends on the data. If all the searches are for the number that happens to be in the first position in the array, then the algorithm will be fast; if they are for the number that happens to be in the last position in the array, it will be slow. We discuss in </w:t>
      </w:r>
      <w:hyperlink w:anchor="2_7_Guarantees__Predictions__and">
        <w:r>
          <w:rPr>
            <w:rStyle w:val="Text0"/>
          </w:rPr>
          <w:t>Section 2.7</w:t>
        </w:r>
      </w:hyperlink>
      <w:r>
        <w:t xml:space="preserve"> the distinction between being able to </w:t>
      </w:r>
      <w:r>
        <w:rPr>
          <w:rStyle w:val="Text1"/>
        </w:rPr>
        <w:t>guarantee</w:t>
      </w:r>
      <w:r>
        <w:t xml:space="preserve"> performance and being able to </w:t>
      </w:r>
      <w:r>
        <w:rPr>
          <w:rStyle w:val="Text1"/>
        </w:rPr>
        <w:t>predict</w:t>
      </w:r>
      <w:r>
        <w:t xml:space="preserve"> performance. In this case, the best guarantee that we can provide is that no more that </w:t>
      </w:r>
      <w:r>
        <w:rPr>
          <w:rStyle w:val="Text1"/>
        </w:rPr>
        <w:t>N</w:t>
      </w:r>
      <w:r>
        <w:t xml:space="preserve"> numbers will be examined.</w:t>
      </w:r>
    </w:p>
    <w:p>
      <w:pPr>
        <w:pStyle w:val="Normal"/>
      </w:pPr>
      <w:r>
        <w:t xml:space="preserve">To make a prediction, however, we need to make an assumption about the data. In this case, we might choose to assume that all the numbers are randomly chosen. This assumption implies, for example, that each number in the table is equally likely to be the object of a search. On reflection, we realize that it is that property of the search that is critical, because with randomly chosen numbers we would be unlikely to have a successful search at all (see </w:t>
      </w:r>
      <w:hyperlink w:anchor="id_ch02exe48">
        <w:r>
          <w:rPr>
            <w:rStyle w:val="Text0"/>
          </w:rPr>
          <w:t>Exercise 2.48</w:t>
        </w:r>
      </w:hyperlink>
      <w:r>
        <w:t>). For some applications, the number of transactions that involve a successful search might be high; for other applications, it might be low. To avoid confusing the model with properties of the application, we separate the two cases (successful and unsuccessful) and analyze them independently. This example illustrates that a critical part of an effective analysis is the development of a reasonable model for the application at hand. Our analytic results will depend on the proportion of searches that are successful; indeed, it will give us information that we might need if we are to choose different algorithms for different applications based on this parameter.</w:t>
      </w:r>
    </w:p>
    <w:p>
      <w:pPr>
        <w:pStyle w:val="Para 02"/>
      </w:pPr>
      <w:r>
        <w:rPr>
          <w:rStyle w:val="Text4"/>
        </w:rPr>
        <w:bookmarkStart w:id="221" w:name="Property_2_1"/>
        <w:t>Property 2.1</w:t>
        <w:bookmarkEnd w:id="221"/>
      </w:r>
      <w:r>
        <w:rPr>
          <w:rStyle w:val="Text1"/>
        </w:rPr>
        <w:t xml:space="preserve"> </w:t>
      </w:r>
      <w:r>
        <w:t>Sequential search examines N numbers for each unsuccessful search and about N</w:t>
      </w:r>
      <w:r>
        <w:rPr>
          <w:rStyle w:val="Text1"/>
        </w:rPr>
        <w:t xml:space="preserve">/2 </w:t>
      </w:r>
      <w:r>
        <w:t>numbers for each successful search on the average.</w:t>
      </w:r>
    </w:p>
    <w:p>
      <w:pPr>
        <w:pStyle w:val="Normal"/>
      </w:pPr>
      <w:r>
        <w:t>If each number in the table is equally likely to be the object of a search, then</w:t>
      </w:r>
    </w:p>
    <w:p>
      <w:pPr>
        <w:pStyle w:val="Normal"/>
      </w:pPr>
      <w:r>
        <w:t xml:space="preserve">(1 + 2 + ... + </w:t>
      </w:r>
      <w:r>
        <w:rPr>
          <w:rStyle w:val="Text1"/>
        </w:rPr>
        <w:t>N</w:t>
      </w:r>
      <w:r>
        <w:t>)/</w:t>
      </w:r>
      <w:r>
        <w:rPr>
          <w:rStyle w:val="Text1"/>
        </w:rPr>
        <w:t>N</w:t>
      </w:r>
      <w:r>
        <w:t xml:space="preserve"> = (</w:t>
      </w:r>
      <w:r>
        <w:rPr>
          <w:rStyle w:val="Text1"/>
        </w:rPr>
        <w:t>N</w:t>
      </w:r>
      <w:r>
        <w:t xml:space="preserve"> + 1)/2</w:t>
      </w:r>
    </w:p>
    <w:p>
      <w:pPr>
        <w:pStyle w:val="Normal"/>
      </w:pPr>
      <w:r>
        <w:t xml:space="preserve">is the average cost of a search. </w:t>
        <w:drawing>
          <wp:inline>
            <wp:extent cx="38100" cy="38100"/>
            <wp:effectExtent l="0" r="0" t="0" b="0"/>
            <wp:docPr id="15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0"/>
        <w:keepLines w:val="on"/>
      </w:pPr>
      <w:r>
        <w:bookmarkStart w:id="222" w:name="id_page_55"/>
        <w:t xml:space="preserve"> </w:t>
        <w:bookmarkEnd w:id="222"/>
      </w:r>
    </w:p>
    <w:p>
      <w:pPr>
        <w:keepNext/>
        <w:pStyle w:val="Para 11"/>
        <w:keepLines w:val="on"/>
      </w:pPr>
      <w:r>
        <w:bookmarkStart w:id="223" w:name="Program_2_1_Sequential_search"/>
        <w:t>Program 2.1 Sequential search</w:t>
        <w:bookmarkEnd w:id="223"/>
      </w:r>
    </w:p>
    <w:p>
      <w:pPr>
        <w:pStyle w:val="Normal"/>
        <w:keepLines w:val="on"/>
      </w:pPr>
      <w:r>
        <w:t xml:space="preserve">This function checks whether the number </w:t>
      </w:r>
      <w:r>
        <w:rPr>
          <w:rStyle w:val="Text2"/>
        </w:rPr>
        <w:t>v</w:t>
      </w:r>
      <w:r>
        <w:t xml:space="preserve"> is among a previously stored set of numbers in </w:t>
      </w:r>
      <w:r>
        <w:rPr>
          <w:rStyle w:val="Text2"/>
        </w:rPr>
        <w:t>a[l]</w:t>
      </w:r>
      <w:r>
        <w:t xml:space="preserve">, </w:t>
      </w:r>
      <w:r>
        <w:rPr>
          <w:rStyle w:val="Text2"/>
        </w:rPr>
        <w:t>a[l+1]</w:t>
      </w:r>
      <w:r>
        <w:t xml:space="preserve">, ..., </w:t>
      </w:r>
      <w:r>
        <w:rPr>
          <w:rStyle w:val="Text2"/>
        </w:rPr>
        <w:t>a[r]</w:t>
      </w:r>
      <w:r>
        <w:t xml:space="preserve">, by comparing against each number sequentially, starting at the beginning. If we reach the end without finding the number sought, then we return the value </w:t>
      </w:r>
      <w:r>
        <w:rPr>
          <w:rStyle w:val="Text2"/>
        </w:rPr>
        <w:t>-1</w:t>
      </w:r>
      <w:r>
        <w:t>. Otherwise, we return the index of the array position containing the number.</w:t>
      </w:r>
    </w:p>
    <w:p>
      <w:bookmarkStart w:id="224" w:name="Click_here_to_view_code_image_6"/>
      <w:pPr>
        <w:keepNext/>
        <w:pStyle w:val="Para 08"/>
        <w:keepLines w:val="on"/>
      </w:pPr>
      <w:hyperlink w:anchor="id_p02pro01a">
        <w:r>
          <w:t>Click here to view code image</w:t>
        </w:r>
      </w:hyperlink>
      <w:bookmarkEnd w:id="224"/>
    </w:p>
    <w:p>
      <w:pPr>
        <w:keepNext/>
        <w:pStyle w:val="Para 05"/>
        <w:keepLines w:val="on"/>
      </w:pPr>
      <w:r>
        <w:t>int search(int a[], int v, int l, int r)</w:t>
        <w:br w:clear="none"/>
        <w:br w:clear="none"/>
        <w:t xml:space="preserve">  { int i;</w:t>
        <w:br w:clear="none"/>
        <w:br w:clear="none"/>
        <w:br w:clear="none"/>
        <w:t xml:space="preserve">    for (i = l; i &lt;= r; i++)</w:t>
        <w:br w:clear="none"/>
        <w:br w:clear="none"/>
        <w:br w:clear="none"/>
        <w:t xml:space="preserve">      if (v == a[i]) return i;</w:t>
        <w:br w:clear="none"/>
        <w:br w:clear="none"/>
        <w:br w:clear="none"/>
        <w:t xml:space="preserve">    return -1;</w:t>
        <w:br w:clear="none"/>
        <w:br w:clear="none"/>
        <w:br w:clear="none"/>
        <w:t xml:space="preserve">  }</w:t>
        <w:br w:clear="none"/>
        <w:br w:clear="none"/>
        <w:t xml:space="preserve"> </w:t>
      </w:r>
    </w:p>
    <w:p>
      <w:pPr>
        <w:pStyle w:val="Normal"/>
      </w:pPr>
      <w:hyperlink w:anchor="Property_2_1">
        <w:r>
          <w:rPr>
            <w:rStyle w:val="Text0"/>
          </w:rPr>
          <w:t>Property 2.1</w:t>
        </w:r>
      </w:hyperlink>
      <w:r>
        <w:t xml:space="preserve"> implies that the running time of </w:t>
      </w:r>
      <w:hyperlink w:anchor="Program_2_1_Sequential_search">
        <w:r>
          <w:rPr>
            <w:rStyle w:val="Text0"/>
          </w:rPr>
          <w:t>Program 2.1</w:t>
        </w:r>
      </w:hyperlink>
      <w:r>
        <w:t xml:space="preserve"> is proportional to </w:t>
      </w:r>
      <w:r>
        <w:rPr>
          <w:rStyle w:val="Text1"/>
        </w:rPr>
        <w:t>N</w:t>
      </w:r>
      <w:r>
        <w:t>, subject to the implicit assumption that the average cost of comparing two numbers is constant. Thus, for example, we can expect that, if we double the number of objects, we double the amount of time required for a search.</w:t>
      </w:r>
    </w:p>
    <w:p>
      <w:pPr>
        <w:pStyle w:val="Normal"/>
      </w:pPr>
      <w:r>
        <w:t xml:space="preserve">We can speed up sequential search for unsuccessful search by putting the numbers in the table in order. Sorting the numbers in the table is the subject of </w:t>
      </w:r>
      <w:hyperlink w:anchor="Chapter_Six__Elementary_Sorting">
        <w:r>
          <w:rPr>
            <w:rStyle w:val="Text0"/>
          </w:rPr>
          <w:t>Chapters 6</w:t>
        </w:r>
      </w:hyperlink>
      <w:r>
        <w:t xml:space="preserve"> through </w:t>
      </w:r>
      <w:hyperlink w:anchor="Chapter_Eleven__Special_Purpose">
        <w:r>
          <w:rPr>
            <w:rStyle w:val="Text0"/>
          </w:rPr>
          <w:t>11</w:t>
        </w:r>
      </w:hyperlink>
      <w:r>
        <w:t xml:space="preserve">. A number of the algorithms that we will consider get that task done in time proportional to </w:t>
      </w:r>
      <w:r>
        <w:rPr>
          <w:rStyle w:val="Text1"/>
        </w:rPr>
        <w:t>N</w:t>
      </w:r>
      <w:r>
        <w:t xml:space="preserve"> log </w:t>
      </w:r>
      <w:r>
        <w:rPr>
          <w:rStyle w:val="Text1"/>
        </w:rPr>
        <w:t>N</w:t>
      </w:r>
      <w:r>
        <w:t xml:space="preserve">, which is insignificant by comparison to the search costs when </w:t>
      </w:r>
      <w:r>
        <w:rPr>
          <w:rStyle w:val="Text1"/>
        </w:rPr>
        <w:t>M</w:t>
      </w:r>
      <w:r>
        <w:t xml:space="preserve"> is huge. In an ordered table, we can terminate the search immediately on reaching a number that is larger than the one that we seek. This change reduces the cost of sequential search to about </w:t>
      </w:r>
      <w:r>
        <w:rPr>
          <w:rStyle w:val="Text1"/>
        </w:rPr>
        <w:t>N</w:t>
      </w:r>
      <w:r>
        <w:t>/2 numbers examined for unsuccessful search, the same as for successful search.</w:t>
      </w:r>
    </w:p>
    <w:p>
      <w:pPr>
        <w:pStyle w:val="Para 02"/>
      </w:pPr>
      <w:r>
        <w:rPr>
          <w:rStyle w:val="Text4"/>
        </w:rPr>
        <w:bookmarkStart w:id="225" w:name="Property_2_2"/>
        <w:t>Property 2.2</w:t>
        <w:bookmarkEnd w:id="225"/>
      </w:r>
      <w:r>
        <w:rPr>
          <w:rStyle w:val="Text1"/>
        </w:rPr>
        <w:t xml:space="preserve"> </w:t>
      </w:r>
      <w:r>
        <w:t>Sequential search in an ordered table examines N numbers for each search in the worst case and about N</w:t>
      </w:r>
      <w:r>
        <w:rPr>
          <w:rStyle w:val="Text1"/>
        </w:rPr>
        <w:t xml:space="preserve">/2 </w:t>
      </w:r>
      <w:r>
        <w:t>numbers for each search on the average.</w:t>
      </w:r>
    </w:p>
    <w:p>
      <w:pPr>
        <w:pStyle w:val="Normal"/>
      </w:pPr>
      <w:r>
        <w:t xml:space="preserve">We still need to specify a model for unsuccessful search. This result follows from assuming that the search is equally likely to terminate at any one of the </w:t>
      </w:r>
      <w:r>
        <w:rPr>
          <w:rStyle w:val="Text1"/>
        </w:rPr>
        <w:t>N</w:t>
      </w:r>
      <w:r>
        <w:t xml:space="preserve"> + 1 intervals defined by the </w:t>
      </w:r>
      <w:r>
        <w:rPr>
          <w:rStyle w:val="Text1"/>
        </w:rPr>
        <w:t>N</w:t>
      </w:r>
      <w:r>
        <w:t xml:space="preserve"> numbers in the table,</w:t>
      </w:r>
    </w:p>
    <w:p>
      <w:pPr>
        <w:pStyle w:val="Para 10"/>
        <w:keepLines w:val="on"/>
      </w:pPr>
      <w:r>
        <w:t xml:space="preserve"> </w:t>
      </w:r>
    </w:p>
    <w:p>
      <w:pPr>
        <w:keepNext/>
        <w:pStyle w:val="Para 11"/>
        <w:keepLines w:val="on"/>
      </w:pPr>
      <w:r>
        <w:bookmarkStart w:id="226" w:name="Program_2_2_Binary_search"/>
        <w:t>Program 2.2 Binary search</w:t>
        <w:bookmarkEnd w:id="226"/>
      </w:r>
    </w:p>
    <w:p>
      <w:pPr>
        <w:pStyle w:val="Normal"/>
        <w:keepLines w:val="on"/>
      </w:pPr>
      <w:r>
        <w:t xml:space="preserve">This program has the same functionality as </w:t>
      </w:r>
      <w:hyperlink w:anchor="Program_2_1_Sequential_search">
        <w:r>
          <w:rPr>
            <w:rStyle w:val="Text0"/>
          </w:rPr>
          <w:t>Program 2.1</w:t>
        </w:r>
      </w:hyperlink>
      <w:r>
        <w:t>, but it is much more efficient.</w:t>
      </w:r>
    </w:p>
    <w:p>
      <w:bookmarkStart w:id="227" w:name="Click_here_to_view_code_image_7"/>
      <w:pPr>
        <w:keepNext/>
        <w:pStyle w:val="Para 08"/>
        <w:keepLines w:val="on"/>
      </w:pPr>
      <w:hyperlink w:anchor="id_p02pro02a">
        <w:r>
          <w:t>Click here to view code image</w:t>
        </w:r>
      </w:hyperlink>
      <w:bookmarkEnd w:id="227"/>
    </w:p>
    <w:p>
      <w:pPr>
        <w:keepNext/>
        <w:pStyle w:val="Para 05"/>
        <w:keepLines w:val="on"/>
      </w:pPr>
      <w:r>
        <w:t>int search(int a[], int v, int l, int r)</w:t>
        <w:br w:clear="none"/>
        <w:br w:clear="none"/>
        <w:t xml:space="preserve">  {</w:t>
        <w:br w:clear="none"/>
        <w:br w:clear="none"/>
        <w:br w:clear="none"/>
        <w:t xml:space="preserve">    while (r &gt;= l)</w:t>
        <w:br w:clear="none"/>
        <w:br w:clear="none"/>
        <w:br w:clear="none"/>
        <w:t xml:space="preserve">      { int m = (l+r)/2;</w:t>
        <w:br w:clear="none"/>
        <w:br w:clear="none"/>
        <w:br w:clear="none"/>
        <w:t xml:space="preserve">        if (v == a[m]) return m;</w:t>
        <w:br w:clear="none"/>
        <w:br w:clear="none"/>
        <w:br w:clear="none"/>
        <w:t xml:space="preserve">        if (v &lt; a[m]) r = m-1; else l = m+1;</w:t>
        <w:br w:clear="none"/>
        <w:br w:clear="none"/>
        <w:br w:clear="none"/>
        <w:t xml:space="preserve">      }</w:t>
        <w:br w:clear="none"/>
        <w:br w:clear="none"/>
        <w:br w:clear="none"/>
        <w:t xml:space="preserve">    return -1;</w:t>
        <w:br w:clear="none"/>
        <w:br w:clear="none"/>
        <w:br w:clear="none"/>
        <w:t xml:space="preserve">  }</w:t>
        <w:br w:clear="none"/>
        <w:br w:clear="none"/>
        <w:t xml:space="preserve"> </w:t>
      </w:r>
    </w:p>
    <w:p>
      <w:pPr>
        <w:pStyle w:val="Normal"/>
      </w:pPr>
      <w:r>
        <w:t>which leads immediately to the expression</w:t>
      </w:r>
    </w:p>
    <w:p>
      <w:pPr>
        <w:pStyle w:val="Normal"/>
      </w:pPr>
      <w:r>
        <w:t xml:space="preserve">(1 + 2 + ... + </w:t>
      </w:r>
      <w:r>
        <w:rPr>
          <w:rStyle w:val="Text1"/>
        </w:rPr>
        <w:t>N</w:t>
      </w:r>
      <w:r>
        <w:t xml:space="preserve"> + </w:t>
      </w:r>
      <w:r>
        <w:rPr>
          <w:rStyle w:val="Text1"/>
        </w:rPr>
        <w:t>N</w:t>
      </w:r>
      <w:r>
        <w:t>)/</w:t>
      </w:r>
      <w:r>
        <w:rPr>
          <w:rStyle w:val="Text1"/>
        </w:rPr>
        <w:t>N</w:t>
      </w:r>
      <w:r>
        <w:t xml:space="preserve"> = (</w:t>
      </w:r>
      <w:r>
        <w:rPr>
          <w:rStyle w:val="Text1"/>
        </w:rPr>
        <w:t>N</w:t>
      </w:r>
      <w:r>
        <w:t xml:space="preserve"> + 3)/2.</w:t>
      </w:r>
    </w:p>
    <w:p>
      <w:pPr>
        <w:pStyle w:val="Normal"/>
      </w:pPr>
      <w:r>
        <w:t xml:space="preserve">The cost of an unsuccessful search ending before or after the </w:t>
      </w:r>
      <w:r>
        <w:rPr>
          <w:rStyle w:val="Text1"/>
        </w:rPr>
        <w:t>N</w:t>
      </w:r>
      <w:r>
        <w:t xml:space="preserve">th entry in the table is the same: </w:t>
      </w:r>
      <w:r>
        <w:rPr>
          <w:rStyle w:val="Text1"/>
        </w:rPr>
        <w:t>N</w:t>
      </w:r>
      <w:r>
        <w:t xml:space="preserve">. </w:t>
        <w:drawing>
          <wp:inline>
            <wp:extent cx="38100" cy="38100"/>
            <wp:effectExtent l="0" r="0" t="0" b="0"/>
            <wp:docPr id="15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Another way to state the result of </w:t>
      </w:r>
      <w:hyperlink w:anchor="Property_2_2">
        <w:r>
          <w:rPr>
            <w:rStyle w:val="Text0"/>
          </w:rPr>
          <w:t>Property 2.2</w:t>
        </w:r>
      </w:hyperlink>
      <w:r>
        <w:t xml:space="preserve"> is to say that the running time of sequential search is proportional to </w:t>
      </w:r>
      <w:r>
        <w:rPr>
          <w:rStyle w:val="Text1"/>
        </w:rPr>
        <w:t>MN</w:t>
      </w:r>
      <w:r>
        <w:t xml:space="preserve"> for </w:t>
      </w:r>
      <w:r>
        <w:rPr>
          <w:rStyle w:val="Text1"/>
        </w:rPr>
        <w:t>M</w:t>
      </w:r>
      <w:r>
        <w:t xml:space="preserve"> transactions, on the average and in the worst case. If we double either the number of transactions or the number of objects in the table, we can expect the running time to double; if we double both, we can expect the running time to go up by a factor of 4. The result also tells us that the method is not suitable for huge tables. If it takes </w:t>
      </w:r>
      <w:r>
        <w:rPr>
          <w:rStyle w:val="Text1"/>
        </w:rPr>
        <w:t>c</w:t>
      </w:r>
      <w:r>
        <w:t xml:space="preserve"> microseconds to examine a single number, then, for </w:t>
      </w:r>
      <w:r>
        <w:rPr>
          <w:rStyle w:val="Text1"/>
        </w:rPr>
        <w:t>M</w:t>
      </w:r>
      <w:r>
        <w:t xml:space="preserve"> = 10</w:t>
      </w:r>
      <w:r>
        <w:rPr>
          <w:rStyle w:val="Text8"/>
        </w:rPr>
        <w:t>9</w:t>
      </w:r>
      <w:r>
        <w:t xml:space="preserve"> and </w:t>
      </w:r>
      <w:r>
        <w:rPr>
          <w:rStyle w:val="Text1"/>
        </w:rPr>
        <w:t>N</w:t>
      </w:r>
      <w:r>
        <w:t xml:space="preserve"> = 10</w:t>
      </w:r>
      <w:r>
        <w:rPr>
          <w:rStyle w:val="Text8"/>
        </w:rPr>
        <w:t>6</w:t>
      </w:r>
      <w:r>
        <w:t>, the running time for all the transactions would be at least (</w:t>
      </w:r>
      <w:r>
        <w:rPr>
          <w:rStyle w:val="Text1"/>
        </w:rPr>
        <w:t>c</w:t>
      </w:r>
      <w:r>
        <w:t>/2)10</w:t>
      </w:r>
      <w:r>
        <w:rPr>
          <w:rStyle w:val="Text8"/>
        </w:rPr>
        <w:t>9</w:t>
      </w:r>
      <w:r>
        <w:t xml:space="preserve"> seconds, or, by </w:t>
      </w:r>
      <w:hyperlink w:anchor="id_ch02fig01">
        <w:r>
          <w:rPr>
            <w:rStyle w:val="Text0"/>
          </w:rPr>
          <w:t>Figure 2.1</w:t>
        </w:r>
      </w:hyperlink>
      <w:r>
        <w:t>, about 16</w:t>
      </w:r>
      <w:r>
        <w:rPr>
          <w:rStyle w:val="Text1"/>
        </w:rPr>
        <w:t>c</w:t>
      </w:r>
      <w:r>
        <w:t xml:space="preserve"> years, which is prohibitive.</w:t>
      </w:r>
    </w:p>
    <w:p>
      <w:pPr>
        <w:pStyle w:val="Normal"/>
      </w:pPr>
      <w:hyperlink w:anchor="Program_2_2_Binary_search">
        <w:r>
          <w:rPr>
            <w:rStyle w:val="Text0"/>
          </w:rPr>
          <w:t>Program 2.2</w:t>
        </w:r>
      </w:hyperlink>
      <w:r>
        <w:t xml:space="preserve"> is a classical solution to the search problem that is much more efficient than sequential search. It is based on the idea that, if the numbers in the table are in order, we can eliminate half of them from consideration by comparing the one that we seek with the one at the middle position in the table. If it is equal, we have a successful search. If it is less, we apply the same method to the left half of the table. If it is greater, we apply the same method to the right half of the </w:t>
        <w:bookmarkStart w:id="228" w:name="table"/>
        <w:t xml:space="preserve">table. </w:t>
        <w:bookmarkEnd w:id="228"/>
      </w:r>
      <w:hyperlink w:anchor="id_ch02fig07">
        <w:r>
          <w:rPr>
            <w:rStyle w:val="Text0"/>
          </w:rPr>
          <w:t>Figure 2.7</w:t>
        </w:r>
      </w:hyperlink>
      <w:r>
        <w:t xml:space="preserve"> is an example of the operation of this method on a sample set of numbers.</w:t>
      </w:r>
    </w:p>
    <w:p>
      <w:bookmarkStart w:id="229" w:name="id_ch02fig07"/>
      <w:pPr>
        <w:pStyle w:val="Para 04"/>
        <w:keepLines w:val="on"/>
      </w:pPr>
      <w:r>
        <w:drawing>
          <wp:inline>
            <wp:extent cx="1485900" cy="3022600"/>
            <wp:effectExtent l="0" r="0" t="0" b="0"/>
            <wp:docPr id="158" name="02fig07.jpeg" descr="Image"/>
            <wp:cNvGraphicFramePr>
              <a:graphicFrameLocks noChangeAspect="1"/>
            </wp:cNvGraphicFramePr>
            <a:graphic>
              <a:graphicData uri="http://schemas.openxmlformats.org/drawingml/2006/picture">
                <pic:pic>
                  <pic:nvPicPr>
                    <pic:cNvPr id="0" name="02fig07.jpeg" descr="Image"/>
                    <pic:cNvPicPr/>
                  </pic:nvPicPr>
                  <pic:blipFill>
                    <a:blip r:embed="rId49"/>
                    <a:stretch>
                      <a:fillRect/>
                    </a:stretch>
                  </pic:blipFill>
                  <pic:spPr>
                    <a:xfrm>
                      <a:off x="0" y="0"/>
                      <a:ext cx="1485900" cy="3022600"/>
                    </a:xfrm>
                    <a:prstGeom prst="rect">
                      <a:avLst/>
                    </a:prstGeom>
                  </pic:spPr>
                </pic:pic>
              </a:graphicData>
            </a:graphic>
          </wp:inline>
        </w:drawing>
      </w:r>
      <w:bookmarkEnd w:id="229"/>
    </w:p>
    <w:p>
      <w:pPr>
        <w:pStyle w:val="Para 02"/>
        <w:keepLines w:val="on"/>
      </w:pPr>
      <w:r>
        <w:t>To see whether or not</w:t>
      </w:r>
      <w:r>
        <w:rPr>
          <w:rStyle w:val="Text1"/>
        </w:rPr>
        <w:t xml:space="preserve"> </w:t>
      </w:r>
      <w:r>
        <w:rPr>
          <w:rStyle w:val="Text7"/>
        </w:rPr>
        <w:t>5025</w:t>
      </w:r>
      <w:r>
        <w:rPr>
          <w:rStyle w:val="Text1"/>
        </w:rPr>
        <w:t xml:space="preserve"> </w:t>
      </w:r>
      <w:r>
        <w:t>is in the table of numbers in the left column, we first compare it with</w:t>
      </w:r>
      <w:r>
        <w:rPr>
          <w:rStyle w:val="Text1"/>
        </w:rPr>
        <w:t xml:space="preserve"> </w:t>
      </w:r>
      <w:r>
        <w:rPr>
          <w:rStyle w:val="Text7"/>
        </w:rPr>
        <w:t>6504</w:t>
      </w:r>
      <w:r>
        <w:t>; that leads us to consider the first half of the array. Then we compare against</w:t>
      </w:r>
      <w:r>
        <w:rPr>
          <w:rStyle w:val="Text1"/>
        </w:rPr>
        <w:t xml:space="preserve"> </w:t>
      </w:r>
      <w:r>
        <w:rPr>
          <w:rStyle w:val="Text7"/>
        </w:rPr>
        <w:t>4548</w:t>
      </w:r>
      <w:r>
        <w:rPr>
          <w:rStyle w:val="Text1"/>
        </w:rPr>
        <w:t xml:space="preserve"> </w:t>
      </w:r>
      <w:r>
        <w:t>(the middle of the first half); that leads us to the second half of the first half. We continue, always working on a subarray that would contain the number being sought, if it is in the table. Eventually, we get a subarray with just 1 element, which is not equal to</w:t>
      </w:r>
      <w:r>
        <w:rPr>
          <w:rStyle w:val="Text1"/>
        </w:rPr>
        <w:t xml:space="preserve"> </w:t>
      </w:r>
      <w:r>
        <w:rPr>
          <w:rStyle w:val="Text7"/>
        </w:rPr>
        <w:t>5025</w:t>
      </w:r>
      <w:r>
        <w:rPr>
          <w:rStyle w:val="Text1"/>
        </w:rPr>
        <w:t xml:space="preserve">, </w:t>
      </w:r>
      <w:r>
        <w:t>so</w:t>
      </w:r>
      <w:r>
        <w:rPr>
          <w:rStyle w:val="Text1"/>
        </w:rPr>
        <w:t xml:space="preserve"> </w:t>
      </w:r>
      <w:r>
        <w:rPr>
          <w:rStyle w:val="Text7"/>
        </w:rPr>
        <w:t>5025</w:t>
      </w:r>
      <w:r>
        <w:rPr>
          <w:rStyle w:val="Text1"/>
        </w:rPr>
        <w:t xml:space="preserve"> </w:t>
      </w:r>
      <w:r>
        <w:t>is not in the table.</w:t>
      </w:r>
    </w:p>
    <w:p>
      <w:pPr>
        <w:pStyle w:val="Para 01"/>
        <w:keepLines w:val="on"/>
      </w:pPr>
      <w:r>
        <w:t>Figure 2.7 Binary search</w:t>
      </w:r>
    </w:p>
    <w:p>
      <w:pPr>
        <w:pStyle w:val="Para 02"/>
      </w:pPr>
      <w:r>
        <w:rPr>
          <w:rStyle w:val="Text4"/>
        </w:rPr>
        <w:bookmarkStart w:id="230" w:name="Property_2_3"/>
        <w:t>Property 2.3</w:t>
        <w:bookmarkEnd w:id="230"/>
      </w:r>
      <w:r>
        <w:rPr>
          <w:rStyle w:val="Text1"/>
        </w:rPr>
        <w:t xml:space="preserve"> </w:t>
      </w:r>
      <w:r>
        <w:t>Binary search never examines more than</w:t>
      </w:r>
      <w:r>
        <w:rPr>
          <w:rStyle w:val="Text1"/>
        </w:rPr>
        <w:t xml:space="preserve"> </w:t>
        <w:drawing>
          <wp:inline>
            <wp:extent cx="25400" cy="101600"/>
            <wp:effectExtent l="0" r="0" t="0" b="0"/>
            <wp:docPr id="159"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t>N</w:t>
        <w:drawing>
          <wp:inline>
            <wp:extent cx="25400" cy="101600"/>
            <wp:effectExtent l="0" r="0" t="0" b="0"/>
            <wp:docPr id="160"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rPr>
          <w:rStyle w:val="Text1"/>
        </w:rPr>
        <w:t xml:space="preserve"> + 1 </w:t>
      </w:r>
      <w:r>
        <w:t>numbers.</w:t>
      </w:r>
    </w:p>
    <w:p>
      <w:pPr>
        <w:pStyle w:val="Para 03"/>
      </w:pPr>
      <w:r>
        <w:t xml:space="preserve">The proof of this property illustrates the use of recurrence relations in the analysis of algorithms. If we let </w:t>
      </w:r>
      <w:r>
        <w:rPr>
          <w:rStyle w:val="Text1"/>
        </w:rPr>
        <w:t>T</w:t>
      </w:r>
      <w:r>
        <w:rPr>
          <w:rStyle w:val="Text10"/>
        </w:rPr>
        <w:t>N</w:t>
      </w:r>
      <w:r>
        <w:t xml:space="preserve"> represent the number of comparisons required for binary search in the worst case, then the way in which the algorithm reduces search in a table of size </w:t>
      </w:r>
      <w:r>
        <w:rPr>
          <w:rStyle w:val="Text1"/>
        </w:rPr>
        <w:t>N</w:t>
      </w:r>
      <w:r>
        <w:t xml:space="preserve"> to search in a table half the size immediately implies that</w:t>
      </w:r>
    </w:p>
    <w:p>
      <w:pPr>
        <w:pStyle w:val="Para 03"/>
      </w:pPr>
      <w:r>
        <w:rPr>
          <w:rStyle w:val="Text1"/>
        </w:rPr>
        <w:t>T</w:t>
      </w:r>
      <w:r>
        <w:rPr>
          <w:rStyle w:val="Text10"/>
        </w:rPr>
        <w:t>N</w:t>
      </w:r>
      <w:r>
        <w:t xml:space="preserve"> ≤ </w:t>
      </w:r>
      <w:r>
        <w:rPr>
          <w:rStyle w:val="Text1"/>
        </w:rPr>
        <w:t>T</w:t>
      </w:r>
      <w:r>
        <w:t xml:space="preserve"> </w:t>
        <w:drawing>
          <wp:inline>
            <wp:extent cx="25400" cy="101600"/>
            <wp:effectExtent l="0" r="0" t="0" b="0"/>
            <wp:docPr id="161"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0"/>
        </w:rPr>
        <w:t>N/</w:t>
      </w:r>
      <w:r>
        <w:rPr>
          <w:rStyle w:val="Text8"/>
        </w:rPr>
        <w:t>2</w:t>
        <w:drawing>
          <wp:inline>
            <wp:extent cx="25400" cy="101600"/>
            <wp:effectExtent l="0" r="0" t="0" b="0"/>
            <wp:docPr id="162"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+ 1, for </w:t>
      </w:r>
      <w:r>
        <w:rPr>
          <w:rStyle w:val="Text1"/>
        </w:rPr>
        <w:t>N</w:t>
      </w:r>
      <w:r>
        <w:t xml:space="preserve"> ≥ 2 with </w:t>
      </w:r>
      <w:r>
        <w:rPr>
          <w:rStyle w:val="Text1"/>
        </w:rPr>
        <w:t>T</w:t>
      </w:r>
      <w:r>
        <w:rPr>
          <w:rStyle w:val="Text8"/>
        </w:rPr>
        <w:t>1</w:t>
      </w:r>
      <w:r>
        <w:t xml:space="preserve"> = 1.</w:t>
      </w:r>
    </w:p>
    <w:p>
      <w:pPr>
        <w:pStyle w:val="Para 03"/>
      </w:pPr>
      <w:r>
        <w:t xml:space="preserve">To search in a table of size </w:t>
      </w:r>
      <w:r>
        <w:rPr>
          <w:rStyle w:val="Text1"/>
        </w:rPr>
        <w:t>N</w:t>
      </w:r>
      <w:r>
        <w:t xml:space="preserve">, we examine the middle number, then search in a table of size no larger than </w:t>
        <w:drawing>
          <wp:inline>
            <wp:extent cx="25400" cy="101600"/>
            <wp:effectExtent l="0" r="0" t="0" b="0"/>
            <wp:docPr id="163"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64"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The actual cost could be less than this value because the comparison might cause us to terminate a successful search, or because the table to be searched might be of size </w:t>
        <w:drawing>
          <wp:inline>
            <wp:extent cx="25400" cy="101600"/>
            <wp:effectExtent l="0" r="0" t="0" b="0"/>
            <wp:docPr id="16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16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 1 (if </w:t>
      </w:r>
      <w:r>
        <w:rPr>
          <w:rStyle w:val="Text1"/>
        </w:rPr>
        <w:t>N</w:t>
      </w:r>
      <w:r>
        <w:t xml:space="preserve"> is even). As we did in the solution of </w:t>
      </w:r>
      <w:hyperlink w:anchor="Formula_2_2">
        <w:r>
          <w:rPr>
            <w:rStyle w:val="Text0"/>
          </w:rPr>
          <w:t>Formula 2.2</w:t>
        </w:r>
      </w:hyperlink>
      <w:r>
        <w:t xml:space="preserve">, we can prove immediately that </w:t>
      </w:r>
      <w:r>
        <w:rPr>
          <w:rStyle w:val="Text1"/>
        </w:rPr>
        <w:t>T</w:t>
      </w:r>
      <w:r>
        <w:rPr>
          <w:rStyle w:val="Text10"/>
        </w:rPr>
        <w:t>N</w:t>
      </w:r>
      <w:r>
        <w:t xml:space="preserve"> ≤ </w:t>
      </w:r>
      <w:r>
        <w:rPr>
          <w:rStyle w:val="Text1"/>
        </w:rPr>
        <w:t>n</w:t>
      </w:r>
      <w:r>
        <w:t xml:space="preserve"> + 1 if </w:t>
      </w:r>
      <w:r>
        <w:rPr>
          <w:rStyle w:val="Text1"/>
        </w:rPr>
        <w:t>N</w:t>
      </w:r>
      <w:r>
        <w:t xml:space="preserve"> = 2</w:t>
      </w:r>
      <w:r>
        <w:rPr>
          <w:rStyle w:val="Text10"/>
        </w:rPr>
        <w:t>n</w:t>
      </w:r>
      <w:r>
        <w:t xml:space="preserve"> and then verify the general result by induction. </w:t>
        <w:drawing>
          <wp:inline>
            <wp:extent cx="38100" cy="38100"/>
            <wp:effectExtent l="0" r="0" t="0" b="0"/>
            <wp:docPr id="16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perty_2_3">
        <w:r>
          <w:rPr>
            <w:rStyle w:val="Text0"/>
          </w:rPr>
          <w:t>Property 2.3</w:t>
        </w:r>
      </w:hyperlink>
      <w:r>
        <w:t xml:space="preserve"> allows us to solve a huge search problem with up to 1 million numbers with at most 20 comparisons per transaction, and that is likely to be less than the time it takes to read or write the number on many computers. The search problem is so important that several methods have been developed that are even faster than this one, as we shall see in </w:t>
      </w:r>
      <w:hyperlink w:anchor="Chapter_Twelve__Symbol_Tables_an">
        <w:r>
          <w:rPr>
            <w:rStyle w:val="Text0"/>
          </w:rPr>
          <w:t>Chapters 12</w:t>
        </w:r>
      </w:hyperlink>
      <w:r>
        <w:t xml:space="preserve"> through </w:t>
      </w:r>
      <w:hyperlink w:anchor="Chapter_Sixteen__External_Search">
        <w:r>
          <w:rPr>
            <w:rStyle w:val="Text0"/>
          </w:rPr>
          <w:t>16</w:t>
        </w:r>
      </w:hyperlink>
      <w:r>
        <w:t>.</w:t>
      </w:r>
    </w:p>
    <w:p>
      <w:pPr>
        <w:pStyle w:val="Normal"/>
      </w:pPr>
      <w:r>
        <w:t xml:space="preserve">Note that we express </w:t>
      </w:r>
      <w:hyperlink w:anchor="Property_2_1">
        <w:r>
          <w:rPr>
            <w:rStyle w:val="Text0"/>
          </w:rPr>
          <w:t>Property 2.1</w:t>
        </w:r>
      </w:hyperlink>
      <w:r>
        <w:t xml:space="preserve"> and </w:t>
      </w:r>
      <w:hyperlink w:anchor="Property_2_2">
        <w:r>
          <w:rPr>
            <w:rStyle w:val="Text0"/>
          </w:rPr>
          <w:t>Property 2.2</w:t>
        </w:r>
      </w:hyperlink>
      <w:r>
        <w:t xml:space="preserve"> in terms of the operations that we perform most often on the data. As we noted in the commentary following </w:t>
      </w:r>
      <w:hyperlink w:anchor="Property_2_1">
        <w:r>
          <w:rPr>
            <w:rStyle w:val="Text0"/>
          </w:rPr>
          <w:t>Property 2.1</w:t>
        </w:r>
      </w:hyperlink>
      <w:r>
        <w:t xml:space="preserve">, we expect that each operation should take a constant amount of time, and we can conclude that the running time of binary search is proportional to lg </w:t>
      </w:r>
      <w:r>
        <w:rPr>
          <w:rStyle w:val="Text1"/>
        </w:rPr>
        <w:t>N</w:t>
      </w:r>
      <w:r>
        <w:t xml:space="preserve"> as compared to </w:t>
      </w:r>
      <w:r>
        <w:rPr>
          <w:rStyle w:val="Text1"/>
        </w:rPr>
        <w:t>N</w:t>
      </w:r>
      <w:r>
        <w:t xml:space="preserve"> for sequential search. As we double </w:t>
      </w:r>
      <w:r>
        <w:rPr>
          <w:rStyle w:val="Text1"/>
        </w:rPr>
        <w:t>N</w:t>
      </w:r>
      <w:r>
        <w:t xml:space="preserve">, the running time of binary search hardly changes, but the running time of sequential search doubles. As </w:t>
      </w:r>
      <w:r>
        <w:rPr>
          <w:rStyle w:val="Text1"/>
        </w:rPr>
        <w:t>N</w:t>
      </w:r>
      <w:r>
        <w:t xml:space="preserve"> grows, the gap between the two methods becomes a chasm.</w:t>
      </w:r>
    </w:p>
    <w:p>
      <w:pPr>
        <w:pStyle w:val="Normal"/>
      </w:pPr>
      <w:r>
        <w:t xml:space="preserve">We can verify the analytic evidence of </w:t>
      </w:r>
      <w:hyperlink w:anchor="Property_2_1">
        <w:r>
          <w:rPr>
            <w:rStyle w:val="Text0"/>
          </w:rPr>
          <w:t>Properties 2.1</w:t>
        </w:r>
      </w:hyperlink>
      <w:r>
        <w:t xml:space="preserve"> and </w:t>
      </w:r>
      <w:hyperlink w:anchor="Property_2_2">
        <w:r>
          <w:rPr>
            <w:rStyle w:val="Text0"/>
          </w:rPr>
          <w:t>2.2</w:t>
        </w:r>
      </w:hyperlink>
      <w:r>
        <w:t xml:space="preserve"> by implementing and testing the algorithms. For example, </w:t>
      </w:r>
      <w:hyperlink w:anchor="These_relative_timings_validate">
        <w:r>
          <w:rPr>
            <w:rStyle w:val="Text0"/>
          </w:rPr>
          <w:t>Table 2.4</w:t>
        </w:r>
      </w:hyperlink>
      <w:r>
        <w:t xml:space="preserve"> shows running times for binary search and sequential search for </w:t>
      </w:r>
      <w:r>
        <w:rPr>
          <w:rStyle w:val="Text1"/>
        </w:rPr>
        <w:t>M</w:t>
      </w:r>
      <w:r>
        <w:t xml:space="preserve"> searches in a table of size </w:t>
      </w:r>
      <w:r>
        <w:rPr>
          <w:rStyle w:val="Text1"/>
        </w:rPr>
        <w:t>N</w:t>
      </w:r>
      <w:r>
        <w:t xml:space="preserve"> (including, for binary search, the cost of </w:t>
        <w:bookmarkStart w:id="231" w:name="sorting_the_table__for_various_v"/>
        <w:t xml:space="preserve">sorting the table) for various values of </w:t>
        <w:bookmarkEnd w:id="231"/>
      </w:r>
      <w:r>
        <w:rPr>
          <w:rStyle w:val="Text1"/>
        </w:rPr>
        <w:t>M</w:t>
      </w:r>
      <w:r>
        <w:t xml:space="preserve"> and </w:t>
      </w:r>
      <w:r>
        <w:rPr>
          <w:rStyle w:val="Text1"/>
        </w:rPr>
        <w:t>N</w:t>
      </w:r>
      <w:r>
        <w:t xml:space="preserve">. We will not consider the implementation of the program to run these experiments in detail here because it is similar to those that we consider in full detail in </w:t>
      </w:r>
      <w:hyperlink w:anchor="Chapter_Six__Elementary_Sorting">
        <w:r>
          <w:rPr>
            <w:rStyle w:val="Text0"/>
          </w:rPr>
          <w:t>Chapters 6</w:t>
        </w:r>
      </w:hyperlink>
      <w:r>
        <w:t xml:space="preserve"> and </w:t>
      </w:r>
      <w:hyperlink w:anchor="Chapter_Eleven__Special_Purpose">
        <w:r>
          <w:rPr>
            <w:rStyle w:val="Text0"/>
          </w:rPr>
          <w:t>11</w:t>
        </w:r>
      </w:hyperlink>
      <w:r>
        <w:t xml:space="preserve">, and because we consider the use of library and external functions and other details of putting together programs from constituent pieces, including the </w:t>
      </w:r>
      <w:r>
        <w:rPr>
          <w:rStyle w:val="Text2"/>
        </w:rPr>
        <w:t>sort</w:t>
      </w:r>
      <w:r>
        <w:t xml:space="preserve"> function, in </w:t>
      </w:r>
      <w:hyperlink w:anchor="Chapter_Three__Elementary_Data_S">
        <w:r>
          <w:rPr>
            <w:rStyle w:val="Text0"/>
          </w:rPr>
          <w:t>Chapter 3</w:t>
        </w:r>
      </w:hyperlink>
      <w:r>
        <w:t>. For the moment, we simply stress that doing empirical testing is an integral part of evaluating the efficiency of an algorithm.</w:t>
      </w:r>
    </w:p>
    <w:p>
      <w:pPr>
        <w:pStyle w:val="5 Block"/>
        <w:keepLines w:val="on"/>
      </w:pPr>
    </w:p>
    <w:p>
      <w:pPr>
        <w:pStyle w:val="Normal"/>
        <w:keepLines w:val="on"/>
      </w:pPr>
      <w:r>
        <w:bookmarkStart w:id="232" w:name="These_relative_timings_validate"/>
        <w:t xml:space="preserve">These relative timings validate our analytic results that sequential search takes time proportional to </w:t>
        <w:bookmarkEnd w:id="232"/>
      </w:r>
      <w:r>
        <w:rPr>
          <w:rStyle w:val="Text1"/>
        </w:rPr>
        <w:t>MN</w:t>
      </w:r>
      <w:r>
        <w:t xml:space="preserve"> and binary search takes time proportional to </w:t>
      </w:r>
      <w:r>
        <w:rPr>
          <w:rStyle w:val="Text1"/>
        </w:rPr>
        <w:t>M</w:t>
      </w:r>
      <w:r>
        <w:t xml:space="preserve"> lg </w:t>
      </w:r>
      <w:r>
        <w:rPr>
          <w:rStyle w:val="Text1"/>
        </w:rPr>
        <w:t>N</w:t>
      </w:r>
      <w:r>
        <w:t xml:space="preserve"> for </w:t>
      </w:r>
      <w:r>
        <w:rPr>
          <w:rStyle w:val="Text1"/>
        </w:rPr>
        <w:t>M</w:t>
      </w:r>
      <w:r>
        <w:t xml:space="preserve"> searches in a table of </w:t>
      </w:r>
      <w:r>
        <w:rPr>
          <w:rStyle w:val="Text1"/>
        </w:rPr>
        <w:t>N</w:t>
      </w:r>
      <w:r>
        <w:t xml:space="preserve"> objects. When we increase </w:t>
      </w:r>
      <w:r>
        <w:rPr>
          <w:rStyle w:val="Text1"/>
        </w:rPr>
        <w:t>N</w:t>
      </w:r>
      <w:r>
        <w:t xml:space="preserve"> by a factor of 2, the time for sequential search increases by a factor of 2 as well, but the time for binary search hardly changes. Sequential search is infeasible for huge </w:t>
      </w:r>
      <w:r>
        <w:rPr>
          <w:rStyle w:val="Text1"/>
        </w:rPr>
        <w:t>M</w:t>
      </w:r>
      <w:r>
        <w:t xml:space="preserve"> as </w:t>
      </w:r>
      <w:r>
        <w:rPr>
          <w:rStyle w:val="Text1"/>
        </w:rPr>
        <w:t>N</w:t>
      </w:r>
      <w:r>
        <w:t xml:space="preserve"> increases, but binary search is fast even for huge tables.</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2438400"/>
            <wp:effectExtent l="0" r="0" t="0" b="0"/>
            <wp:wrapTopAndBottom/>
            <wp:docPr id="168" name="02tab04.jpeg" descr="Image"/>
            <wp:cNvGraphicFramePr>
              <a:graphicFrameLocks noChangeAspect="1"/>
            </wp:cNvGraphicFramePr>
            <a:graphic>
              <a:graphicData uri="http://schemas.openxmlformats.org/drawingml/2006/picture">
                <pic:pic>
                  <pic:nvPicPr>
                    <pic:cNvPr id="0" name="02tab04.jpeg" descr="Image"/>
                    <pic:cNvPicPr/>
                  </pic:nvPicPr>
                  <pic:blipFill>
                    <a:blip r:embed="rId50"/>
                    <a:stretch>
                      <a:fillRect/>
                    </a:stretch>
                  </pic:blipFill>
                  <pic:spPr>
                    <a:xfrm>
                      <a:off x="0" y="0"/>
                      <a:ext cx="3149600" cy="2438400"/>
                    </a:xfrm>
                    <a:prstGeom prst="rect">
                      <a:avLst/>
                    </a:prstGeom>
                  </pic:spPr>
                </pic:pic>
              </a:graphicData>
            </a:graphic>
          </wp:anchor>
        </w:drawing>
      </w:r>
    </w:p>
    <w:p>
      <w:pPr>
        <w:pStyle w:val="Para 01"/>
        <w:keepLines w:val="on"/>
      </w:pPr>
      <w:r>
        <w:t>Table 2.4 Empirical study of sequential and binary search</w:t>
      </w:r>
    </w:p>
    <w:p>
      <w:pPr>
        <w:keepNext/>
        <w:pStyle w:val="5 Block"/>
        <w:keepLines w:val="on"/>
      </w:pPr>
    </w:p>
    <w:p>
      <w:pPr>
        <w:pStyle w:val="Normal"/>
      </w:pPr>
      <w:hyperlink w:anchor="These_relative_timings_validate">
        <w:r>
          <w:rPr>
            <w:rStyle w:val="Text0"/>
          </w:rPr>
          <w:t>Table 2.4</w:t>
        </w:r>
      </w:hyperlink>
      <w:r>
        <w:t xml:space="preserve"> validates our observation that the functional growth of the running time allows us to predict performance for huge cases </w:t>
        <w:bookmarkStart w:id="233" w:name="on_the_basis_of_empirical_studie"/>
        <w:t>on the basis of empirical studies for small cases. The combination of mathematical analysis and empirical studies provides persuasive evidence that binary search is the preferred algorithm, by far.</w:t>
        <w:bookmarkEnd w:id="233"/>
      </w:r>
    </w:p>
    <w:p>
      <w:pPr>
        <w:pStyle w:val="Normal"/>
      </w:pPr>
      <w:r>
        <w:t>This example is a prototype of our general approach to comparing algorithms. We use mathematical analysis of the frequency with which algorithms perform critical abstract operations, then use those results to deduce the functional form of the running time, which allows us to verify and extend empirical studies. As we develop algorithmic solutions to computational problems that are more and more refined, and as we develop mathematical analyses to learn their performance characteristics that are more and more refined, we call on mathematical studies from the literature, so as to keep our attention on the algorithms themselves in this book. We cannot do thorough mathematical and empirical studies of every algorithm that we encounter, but we strive to identify essential performance characteristics, knowing that, in principle, we can develop a scientific basis for making informed choices among algorithms in critical applications.</w:t>
      </w:r>
    </w:p>
    <w:p>
      <w:bookmarkStart w:id="234" w:name="Exercises_9"/>
      <w:pPr>
        <w:keepNext/>
        <w:pStyle w:val="Heading 2"/>
        <w:keepLines w:val="on"/>
      </w:pPr>
      <w:r>
        <w:t>Exercises</w:t>
      </w:r>
      <w:bookmarkEnd w:id="234"/>
    </w:p>
    <w:p>
      <w:pPr>
        <w:pStyle w:val="Normal"/>
        <w:keepLines w:val="on"/>
      </w:pPr>
      <w:r>
        <w:rPr>
          <w:rStyle w:val="Text30"/>
        </w:rPr>
        <w:drawing>
          <wp:inline>
            <wp:extent cx="38100" cy="38100"/>
            <wp:effectExtent l="0" r="0" t="0" b="0"/>
            <wp:docPr id="16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5" w:name="id_ch02exe47"/>
        <w:t xml:space="preserve"> </w:t>
        <w:bookmarkEnd w:id="235"/>
      </w:r>
      <w:r>
        <w:rPr>
          <w:rStyle w:val="Text3"/>
        </w:rPr>
        <w:t>2.47</w:t>
      </w:r>
      <w:r>
        <w:t xml:space="preserve"> Give the average number of comparisons used by </w:t>
      </w:r>
      <w:hyperlink w:anchor="Program_2_1_Sequential_search">
        <w:r>
          <w:rPr>
            <w:rStyle w:val="Text0"/>
          </w:rPr>
          <w:t>Program 2.1</w:t>
        </w:r>
      </w:hyperlink>
      <w:r>
        <w:t xml:space="preserve"> in the case that </w:t>
      </w:r>
      <w:r>
        <w:rPr>
          <w:rStyle w:val="Text1"/>
        </w:rPr>
        <w:t>αN</w:t>
      </w:r>
      <w:r>
        <w:t xml:space="preserve"> of the searches are successful, for 0 ≤ </w:t>
      </w:r>
      <w:r>
        <w:rPr>
          <w:rStyle w:val="Text1"/>
        </w:rPr>
        <w:t>α</w:t>
      </w:r>
      <w:r>
        <w:t xml:space="preserve"> ≤ 1.</w:t>
      </w:r>
    </w:p>
    <w:p>
      <w:pPr>
        <w:pStyle w:val="Para 03"/>
      </w:pPr>
      <w:r>
        <w:rPr>
          <w:rStyle w:val="Text31"/>
        </w:rPr>
        <w:drawing>
          <wp:inline>
            <wp:extent cx="88900" cy="38100"/>
            <wp:effectExtent l="0" r="0" t="0" b="0"/>
            <wp:docPr id="17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36" w:name="id_ch02exe48"/>
        <w:t xml:space="preserve"> </w:t>
        <w:bookmarkEnd w:id="236"/>
      </w:r>
      <w:r>
        <w:rPr>
          <w:rStyle w:val="Text3"/>
        </w:rPr>
        <w:t>2.48</w:t>
      </w:r>
      <w:r>
        <w:t xml:space="preserve"> Estimate the probability that at least one of </w:t>
      </w:r>
      <w:r>
        <w:rPr>
          <w:rStyle w:val="Text1"/>
        </w:rPr>
        <w:t>M</w:t>
      </w:r>
      <w:r>
        <w:t xml:space="preserve"> random 10-digit numbers matches one of a set of </w:t>
      </w:r>
      <w:r>
        <w:rPr>
          <w:rStyle w:val="Text1"/>
        </w:rPr>
        <w:t>N</w:t>
      </w:r>
      <w:r>
        <w:t xml:space="preserve"> given values,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37" w:name="2_49"/>
        <w:t>2.49</w:t>
        <w:bookmarkEnd w:id="237"/>
      </w:r>
      <w:r>
        <w:t xml:space="preserve"> Write a driver program that generates </w:t>
      </w:r>
      <w:r>
        <w:rPr>
          <w:rStyle w:val="Text1"/>
        </w:rPr>
        <w:t>M</w:t>
      </w:r>
      <w:r>
        <w:t xml:space="preserve"> random integers and puts them in an array, then counts the number of </w:t>
      </w:r>
      <w:r>
        <w:rPr>
          <w:rStyle w:val="Text1"/>
        </w:rPr>
        <w:t>N</w:t>
      </w:r>
      <w:r>
        <w:t xml:space="preserve"> random integers that matches one of the numbers in the array, using sequential search. Run your program for </w:t>
      </w:r>
      <w:r>
        <w:rPr>
          <w:rStyle w:val="Text1"/>
        </w:rPr>
        <w:t>M</w:t>
      </w:r>
      <w:r>
        <w:t xml:space="preserve"> = 10, 100, and 1000 and </w:t>
      </w:r>
      <w:r>
        <w:rPr>
          <w:rStyle w:val="Text1"/>
        </w:rPr>
        <w:t>N</w:t>
      </w:r>
      <w:r>
        <w:t xml:space="preserve"> = 10, 100, and 1000.</w:t>
      </w:r>
    </w:p>
    <w:p>
      <w:pPr>
        <w:pStyle w:val="Normal"/>
      </w:pPr>
      <w:r>
        <w:rPr>
          <w:rStyle w:val="Text30"/>
        </w:rPr>
        <w:drawing>
          <wp:inline>
            <wp:extent cx="38100" cy="38100"/>
            <wp:effectExtent l="0" r="0" t="0" b="0"/>
            <wp:docPr id="17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38" w:name="id_ch02exe50"/>
        <w:t xml:space="preserve"> </w:t>
        <w:bookmarkEnd w:id="238"/>
      </w:r>
      <w:r>
        <w:rPr>
          <w:rStyle w:val="Text3"/>
        </w:rPr>
        <w:t>2.50</w:t>
      </w:r>
      <w:r>
        <w:t xml:space="preserve"> State and prove a property analogous to </w:t>
      </w:r>
      <w:hyperlink w:anchor="Property_2_3">
        <w:r>
          <w:rPr>
            <w:rStyle w:val="Text0"/>
          </w:rPr>
          <w:t>Property 2.3</w:t>
        </w:r>
      </w:hyperlink>
      <w:r>
        <w:t xml:space="preserve"> for binary search.</w:t>
      </w:r>
    </w:p>
    <w:p>
      <w:bookmarkStart w:id="239" w:name="2_7_Guarantees__Predictions__and"/>
      <w:pPr>
        <w:keepNext/>
        <w:pStyle w:val="Heading 2"/>
        <w:keepLines w:val="on"/>
      </w:pPr>
      <w:r>
        <w:t>2.7 Guarantees, Predictions, and Limitations</w:t>
      </w:r>
      <w:bookmarkEnd w:id="239"/>
    </w:p>
    <w:p>
      <w:pPr>
        <w:pStyle w:val="Normal"/>
        <w:keepLines w:val="on"/>
      </w:pPr>
      <w:r>
        <w:t xml:space="preserve">The running time of most algorithms depends on their input data. Typically, our goal in the analysis of algorithms is somehow to eliminate that dependence: We want to be able to say something about the performance of our programs that depends on the input data to as little an extent as possible, because we generally do not know what the input data will be each time the program is invoked. The examples </w:t>
        <w:bookmarkStart w:id="240" w:name="in"/>
        <w:t xml:space="preserve">in </w:t>
        <w:bookmarkEnd w:id="240"/>
      </w:r>
      <w:hyperlink w:anchor="2_6_Examples_of_Algorithm_Analys">
        <w:r>
          <w:rPr>
            <w:rStyle w:val="Text0"/>
          </w:rPr>
          <w:t>Section 2.6</w:t>
        </w:r>
      </w:hyperlink>
      <w:r>
        <w:t xml:space="preserve"> illustrate the two major approaches that we use toward this end: worst-case analysis and average-case analysis.</w:t>
      </w:r>
    </w:p>
    <w:p>
      <w:pPr>
        <w:pStyle w:val="Normal"/>
      </w:pPr>
      <w:r>
        <w:t xml:space="preserve">Studying the </w:t>
      </w:r>
      <w:r>
        <w:rPr>
          <w:rStyle w:val="Text1"/>
        </w:rPr>
        <w:t>worst-case</w:t>
      </w:r>
      <w:r>
        <w:t xml:space="preserve"> performance of algorithms is attractive because it allows us to make </w:t>
      </w:r>
      <w:r>
        <w:rPr>
          <w:rStyle w:val="Text1"/>
        </w:rPr>
        <w:t>guarantees</w:t>
      </w:r>
      <w:r>
        <w:t xml:space="preserve"> about the running time of programs. We say that the number of times certain abstract operations are executed is less than a certain function of the number of inputs, no matter what the input values are. For example, </w:t>
      </w:r>
      <w:hyperlink w:anchor="Property_2_3">
        <w:r>
          <w:rPr>
            <w:rStyle w:val="Text0"/>
          </w:rPr>
          <w:t>Property 2.3</w:t>
        </w:r>
      </w:hyperlink>
      <w:r>
        <w:t xml:space="preserve"> is an example of such a guarantee for binary search, as is </w:t>
      </w:r>
      <w:hyperlink w:anchor="Property_1_3">
        <w:r>
          <w:rPr>
            <w:rStyle w:val="Text0"/>
          </w:rPr>
          <w:t>Property 1.3</w:t>
        </w:r>
      </w:hyperlink>
      <w:r>
        <w:t xml:space="preserve"> for weighted quick union. If the guarantees are low, as is the case with binary search, then we are in a favorable situation, because we have eliminated cases for which our program might run slowly. Programs with good worst-case performance characteristics are a basic goal in algorithm design.</w:t>
      </w:r>
    </w:p>
    <w:p>
      <w:pPr>
        <w:pStyle w:val="Normal"/>
      </w:pPr>
      <w:r>
        <w:t xml:space="preserve">There are several difficulties with worst-case analysis, however. For a given algorithm, there might be a significant gap between the time required for it to solve a worst-case instance of the input and the time required for it to solve the data that it might encounter in practice. For example, quick union requires time proportional to </w:t>
      </w:r>
      <w:r>
        <w:rPr>
          <w:rStyle w:val="Text1"/>
        </w:rPr>
        <w:t>N</w:t>
      </w:r>
      <w:r>
        <w:t xml:space="preserve"> in the worst case, but only log </w:t>
      </w:r>
      <w:r>
        <w:rPr>
          <w:rStyle w:val="Text1"/>
        </w:rPr>
        <w:t>N</w:t>
      </w:r>
      <w:r>
        <w:t xml:space="preserve"> for typical data. More important, we cannot always prove that there is an input for which the running time of an algorithm achieves a certain bound; we can prove only that it is guaranteed to be lower than the bound. Moreover, for some problems, algorithms with good worst-case performance are significantly more complicated than are other algorithms. We often find ourselves in the position of having an algorithm with good worst-case performance that is slower than simpler algorithms for the data that occur in practice, or that is not sufficiently faster that the extra effort required to achieve good worst-case performance is justified. For many applications, other considerations—such as portability or reliability—are more important than improved worst-case performance guarantees. For example, as we saw in </w:t>
      </w:r>
      <w:hyperlink w:anchor="Chapter_One__Introduction">
        <w:r>
          <w:rPr>
            <w:rStyle w:val="Text0"/>
          </w:rPr>
          <w:t>Chapter 1</w:t>
        </w:r>
      </w:hyperlink>
      <w:r>
        <w:t>, weighted quick union with path compression provides provably better performance guarantees than weighted quick union, but the algorithms have about the same running time for typical practical data.</w:t>
      </w:r>
    </w:p>
    <w:p>
      <w:pPr>
        <w:pStyle w:val="Normal"/>
      </w:pPr>
      <w:r>
        <w:t xml:space="preserve">Studying the </w:t>
      </w:r>
      <w:r>
        <w:rPr>
          <w:rStyle w:val="Text1"/>
        </w:rPr>
        <w:t>average-case</w:t>
      </w:r>
      <w:r>
        <w:t xml:space="preserve"> performance of algorithms is attractive because it allows us to make </w:t>
      </w:r>
      <w:r>
        <w:rPr>
          <w:rStyle w:val="Text1"/>
        </w:rPr>
        <w:t>predictions</w:t>
      </w:r>
      <w:r>
        <w:t xml:space="preserve"> about the running time of programs. In the simplest situation, we can characterize precisely the inputs to the algorithm; for example, a sorting algorithm might </w:t>
        <w:bookmarkStart w:id="241" w:name="operate_on_an_array_of"/>
        <w:t xml:space="preserve">operate on an array of </w:t>
        <w:bookmarkEnd w:id="241"/>
      </w:r>
      <w:r>
        <w:rPr>
          <w:rStyle w:val="Text1"/>
        </w:rPr>
        <w:t>N</w:t>
      </w:r>
      <w:r>
        <w:t xml:space="preserve"> random integers, or a geometric algorithm might process a set of </w:t>
      </w:r>
      <w:r>
        <w:rPr>
          <w:rStyle w:val="Text1"/>
        </w:rPr>
        <w:t>N</w:t>
      </w:r>
      <w:r>
        <w:t xml:space="preserve"> random points in the plane with coordinates between 0 and 1. Then, we calculate the average number of times that each instruction is executed, and calculate the average running time of the program by multiplying each instruction frequency by the time required for the instruction and adding them all together.</w:t>
      </w:r>
    </w:p>
    <w:p>
      <w:pPr>
        <w:pStyle w:val="Normal"/>
      </w:pPr>
      <w:r>
        <w:t>There are also several difficulties with average-case analysis, however. First, the input model may not accurately characterize the inputs encountered in practice, or there may be no natural input model at all. Few people would argue against the use of input models such as “randomly ordered file” for a sorting algorithm, or “random point set” for a geometric algorithm, and for such models it is possible to derive mathematical results that can predict accurately the performance of programs running on actual applications. But how should one characterize the input to a program that processes English-language text? Even for sorting algorithms, models other than randomly ordered inputs are of interest in certain applications. Second, the analysis might require deep mathematical reasoning. For example, the average-case analysis of union-find algorithms is difficult. Although the derivation of such results is normally beyond the scope of this book, we will illustrate their nature with a number of classical examples, and we will cite relevant results when appropriate (fortunately, many of our best algorithms have been analyzed in the research literature). Third, knowing the average value of the running time might not be sufficient: we may need to know the standard deviation or other facts about the distribution of the running time, which may be even more difficult to derive. In particular, we are often interested in knowing the chance that the algorithm could be dramatically slower than expected.</w:t>
      </w:r>
    </w:p>
    <w:p>
      <w:pPr>
        <w:pStyle w:val="Normal"/>
      </w:pPr>
      <w:r>
        <w:t xml:space="preserve">In many cases, we can answer the first objection listed in the previous paragraph by turning randomness to our advantage. For example, if we randomly scramble an array before attempting to sort it, then the assumption that the elements in the array are in random order is accurate. For such algorithms, which are called </w:t>
      </w:r>
      <w:r>
        <w:rPr>
          <w:rStyle w:val="Text1"/>
        </w:rPr>
        <w:t>randomized algorithms</w:t>
      </w:r>
      <w:r>
        <w:t xml:space="preserve">, the average-case analysis leads to predictions of the expected running time in a strict probabilistic sense. Moreover, we are often able to prove that the probability that such an algorithm will be slow is negligibly small. Examples of such algorithms include quicksort </w:t>
        <w:bookmarkStart w:id="242" w:name="_see"/>
        <w:t xml:space="preserve">(see </w:t>
        <w:bookmarkEnd w:id="242"/>
      </w:r>
      <w:hyperlink w:anchor="Chapter_Nine__Priority_Queues_an">
        <w:r>
          <w:rPr>
            <w:rStyle w:val="Text0"/>
          </w:rPr>
          <w:t>Chapter 9</w:t>
        </w:r>
      </w:hyperlink>
      <w:r>
        <w:t xml:space="preserve">), randomized BSTs (see </w:t>
      </w:r>
      <w:hyperlink w:anchor="Chapter_Thirteen__Balanced_Trees">
        <w:r>
          <w:rPr>
            <w:rStyle w:val="Text0"/>
          </w:rPr>
          <w:t>Chapter 13</w:t>
        </w:r>
      </w:hyperlink>
      <w:r>
        <w:t xml:space="preserve">), and hashing (see </w:t>
      </w:r>
      <w:hyperlink w:anchor="Chapter_Fourteen__Hashing">
        <w:r>
          <w:rPr>
            <w:rStyle w:val="Text0"/>
          </w:rPr>
          <w:t>Chapter 14</w:t>
        </w:r>
      </w:hyperlink>
      <w:r>
        <w:t>).</w:t>
      </w:r>
    </w:p>
    <w:p>
      <w:pPr>
        <w:pStyle w:val="Normal"/>
      </w:pPr>
      <w:r>
        <w:t xml:space="preserve">The field of </w:t>
      </w:r>
      <w:r>
        <w:rPr>
          <w:rStyle w:val="Text1"/>
        </w:rPr>
        <w:t>computational complexity</w:t>
      </w:r>
      <w:r>
        <w:t xml:space="preserve"> is the branch of analysis of algorithms that helps us to understand the fundamental </w:t>
      </w:r>
      <w:r>
        <w:rPr>
          <w:rStyle w:val="Text1"/>
        </w:rPr>
        <w:t>limitations</w:t>
      </w:r>
      <w:r>
        <w:t xml:space="preserve"> that we can expect to encounter when designing algorithms. The overall goal is to determine the worst-case running time of the </w:t>
      </w:r>
      <w:r>
        <w:rPr>
          <w:rStyle w:val="Text1"/>
        </w:rPr>
        <w:t>best</w:t>
      </w:r>
      <w:r>
        <w:t xml:space="preserve"> algorithm to solve a given problem, to within a constant factor. This function is called the </w:t>
      </w:r>
      <w:r>
        <w:rPr>
          <w:rStyle w:val="Text1"/>
        </w:rPr>
        <w:t>complexity</w:t>
      </w:r>
      <w:r>
        <w:t xml:space="preserve"> of the problem.</w:t>
      </w:r>
    </w:p>
    <w:p>
      <w:pPr>
        <w:pStyle w:val="Normal"/>
      </w:pPr>
      <w:r>
        <w:t xml:space="preserve">Worst-case analysis using the </w:t>
      </w:r>
      <w:r>
        <w:rPr>
          <w:rStyle w:val="Text1"/>
        </w:rPr>
        <w:t>O</w:t>
      </w:r>
      <w:r>
        <w:t xml:space="preserve">-notation frees the analyst from considering the details of particular machine characteristics. The statement that the running time of an algorithm is </w:t>
      </w:r>
      <w:r>
        <w:rPr>
          <w:rStyle w:val="Text1"/>
        </w:rPr>
        <w:t>O</w:t>
      </w:r>
      <w:r>
        <w:t>(</w:t>
      </w:r>
      <w:r>
        <w:rPr>
          <w:rStyle w:val="Text1"/>
        </w:rPr>
        <w:t>f</w:t>
      </w:r>
      <w:r>
        <w:t>(</w:t>
      </w:r>
      <w:r>
        <w:rPr>
          <w:rStyle w:val="Text1"/>
        </w:rPr>
        <w:t>N</w:t>
      </w:r>
      <w:r>
        <w:t xml:space="preserve">)) is independent of the input and is a useful way to categorize algorithms in a way that is independent of both inputs and implementation details, separating the analysis of an algorithm from any particular implementation. We ignore constant factors in the analysis; in most cases, if we want to know whether the running time of an algorithm is proportional to </w:t>
      </w:r>
      <w:r>
        <w:rPr>
          <w:rStyle w:val="Text1"/>
        </w:rPr>
        <w:t>N</w:t>
      </w:r>
      <w:r>
        <w:t xml:space="preserve"> or proportional to log </w:t>
      </w:r>
      <w:r>
        <w:rPr>
          <w:rStyle w:val="Text1"/>
        </w:rPr>
        <w:t>N</w:t>
      </w:r>
      <w:r>
        <w:t>, it does not matter whether the algorithm is to be run on a nanocomputer or on a supercomputer, and it does not matter whether the inner loop has been implemented carefully with only a few instructions or badly implemented with many instructions.</w:t>
      </w:r>
    </w:p>
    <w:p>
      <w:pPr>
        <w:pStyle w:val="Normal"/>
      </w:pPr>
      <w:r>
        <w:t xml:space="preserve">When we can prove that the worst-case running time of an algorithm to solve a certain problem is </w:t>
      </w:r>
      <w:r>
        <w:rPr>
          <w:rStyle w:val="Text1"/>
        </w:rPr>
        <w:t>O</w:t>
      </w:r>
      <w:r>
        <w:t>(</w:t>
      </w:r>
      <w:r>
        <w:rPr>
          <w:rStyle w:val="Text1"/>
        </w:rPr>
        <w:t>f</w:t>
      </w:r>
      <w:r>
        <w:t>(</w:t>
      </w:r>
      <w:r>
        <w:rPr>
          <w:rStyle w:val="Text1"/>
        </w:rPr>
        <w:t>N</w:t>
      </w:r>
      <w:r>
        <w:t xml:space="preserve">)), we say that </w:t>
      </w:r>
      <w:r>
        <w:rPr>
          <w:rStyle w:val="Text1"/>
        </w:rPr>
        <w:t>f</w:t>
      </w:r>
      <w:r>
        <w:t>(</w:t>
      </w:r>
      <w:r>
        <w:rPr>
          <w:rStyle w:val="Text1"/>
        </w:rPr>
        <w:t>N</w:t>
      </w:r>
      <w:r>
        <w:t xml:space="preserve">) is an </w:t>
      </w:r>
      <w:r>
        <w:rPr>
          <w:rStyle w:val="Text1"/>
        </w:rPr>
        <w:t>upper bound</w:t>
      </w:r>
      <w:r>
        <w:t xml:space="preserve"> on the complexity of the problem. In other words, the running time of the best algorithm to solve a problem is no higher than the running time of any particular algorithm to solve the problem.</w:t>
      </w:r>
    </w:p>
    <w:p>
      <w:pPr>
        <w:pStyle w:val="Normal"/>
      </w:pPr>
      <w:r>
        <w:t xml:space="preserve">We constantly strive to improve our algorithms, but we eventually reach a point where no change seems to improve the running time. For every given problem, we are interested in knowing when to stop trying to find improved algorithms, so we seek </w:t>
      </w:r>
      <w:r>
        <w:rPr>
          <w:rStyle w:val="Text1"/>
        </w:rPr>
        <w:t>lower bounds</w:t>
      </w:r>
      <w:r>
        <w:t xml:space="preserve"> on the complexity. For many problems, we can prove that </w:t>
      </w:r>
      <w:r>
        <w:rPr>
          <w:rStyle w:val="Text1"/>
        </w:rPr>
        <w:t>any</w:t>
      </w:r>
      <w:r>
        <w:t xml:space="preserve"> algorithm to solve the problem must use a certain number of fundamental operations. Proving lower bounds is a difficult matter of carefully constructing a machine model and then developing intricate theoretical constructions of inputs that are difficult for any algorithm to solve. We rarely touch on the subject of proving lower bounds, but they represent computational barriers that guide us in the design of algorithms, so we maintain awareness of them when they are relevant.</w:t>
      </w:r>
    </w:p>
    <w:p>
      <w:pPr>
        <w:pStyle w:val="Normal"/>
      </w:pPr>
      <w:r>
        <w:bookmarkStart w:id="243" w:name="When_complexity_studies_show_tha"/>
        <w:t>When complexity studies show that the upper bound of an algorithm matches the lower bound, then we have some confidence that it is fruitless to try to design an algorithm that is fundamentally faster than the best known, and we can start to concentrate on the implementation. For example, binary search is optimal, in the sense that no algorithm that uses comparisons exclusively can use fewer comparisons in the worst case than binary search.</w:t>
        <w:bookmarkEnd w:id="243"/>
      </w:r>
    </w:p>
    <w:p>
      <w:pPr>
        <w:pStyle w:val="Normal"/>
      </w:pPr>
      <w:r>
        <w:t xml:space="preserve">We also have matching upper and lower bounds for pointer-based union-find algorithms. Tarjan showed in 1975 that weighted quick union with path compression requires following less than </w:t>
      </w:r>
      <w:r>
        <w:rPr>
          <w:rStyle w:val="Text1"/>
        </w:rPr>
        <w:t>O</w:t>
      </w:r>
      <w:r>
        <w:t xml:space="preserve">(lg* </w:t>
      </w:r>
      <w:r>
        <w:rPr>
          <w:rStyle w:val="Text1"/>
        </w:rPr>
        <w:t>V</w:t>
      </w:r>
      <w:r>
        <w:t xml:space="preserve">) pointers in the worst case, and that any pointer-based algorithm must follow more than a constant number of pointers in the worst case for some input. In other words, there is no point looking for some new improvement that will guarantee to solve the problem with a linear number of </w:t>
      </w:r>
      <w:r>
        <w:rPr>
          <w:rStyle w:val="Text2"/>
        </w:rPr>
        <w:t>i = a[i]</w:t>
      </w:r>
      <w:r>
        <w:t xml:space="preserve"> operations. In practical terms, this difference is hardly significant, because lg* </w:t>
      </w:r>
      <w:r>
        <w:rPr>
          <w:rStyle w:val="Text1"/>
        </w:rPr>
        <w:t>V</w:t>
      </w:r>
      <w:r>
        <w:t xml:space="preserve"> is so small; still, finding a simple linear algorithm for this problem was a research goal for many years, and Tarjan’s lower bound has allowed researchers to move on to other problems. Moreover, the story shows that there is no avoiding functions like the rather complicated log* function, because such functions are intrinsic to this problem.</w:t>
      </w:r>
    </w:p>
    <w:p>
      <w:pPr>
        <w:pStyle w:val="Normal"/>
      </w:pPr>
      <w:r>
        <w:t>Many of the algorithms in this book have been subjected to detailed mathematical analyses and performance studies far too complex to be discussed here. Indeed, it is on the basis of such studies that we are able to recommend many of the algorithms that we discuss.</w:t>
      </w:r>
    </w:p>
    <w:p>
      <w:pPr>
        <w:pStyle w:val="Normal"/>
      </w:pPr>
      <w:r>
        <w:t xml:space="preserve">Not all algorithms are worthy of such intense scrutiny; indeed, during the design process, it is preferable to work with approximate performance indicators to guide the design process without extraneous detail. As the design becomes more refined, so must the analysis, and more sophisticated mathematical tools need to be applied. Often, the design process leads to detailed complexity studies that lead to theoretical algorithms that are rather far from any particular application. It is a common mistake to assume that rough analyses from complexity studies will translate immediately into efficient practical algorithms; such assumptions can lead to unpleasant surprises. On the other hand, computational complexity is a powerful tool that tells us when we have reached performance limits in our design work and that </w:t>
        <w:bookmarkStart w:id="244" w:name="can_suggest_departures_in_design"/>
        <w:t>can suggest departures in design in pursuit of closing the gap between upper and lower bounds.</w:t>
        <w:bookmarkEnd w:id="244"/>
      </w:r>
    </w:p>
    <w:p>
      <w:pPr>
        <w:pStyle w:val="Normal"/>
      </w:pPr>
      <w:r>
        <w:t>In this book, we take the view that algorithm design, careful implementation, mathematical analysis, theoretical studies, and empirical analysis all contribute in important ways to the development of elegant and efficient programs. We want to gain information about the properties of our programs using any tools at our disposal, then to modify or develop new programs on the basis of that information. We will not be able to do exhaustive testing and analysis of every algorithm that we run in every programming environment on every machine, but we can use careful implementations of algorithms that we know to be efficient, then refine and compare them when peak performance is necessary. Throughout the book, when appropriate, we shall consider the most important methods in sufficient detail to appreciate why they perform well.</w:t>
      </w:r>
    </w:p>
    <w:p>
      <w:bookmarkStart w:id="245" w:name="Exercise"/>
      <w:pPr>
        <w:keepNext/>
        <w:pStyle w:val="Heading 2"/>
        <w:keepLines w:val="on"/>
      </w:pPr>
      <w:r>
        <w:t>Exercise</w:t>
      </w:r>
      <w:bookmarkEnd w:id="245"/>
    </w:p>
    <w:p>
      <w:pPr>
        <w:pStyle w:val="Para 03"/>
        <w:keepLines w:val="on"/>
      </w:pPr>
      <w:r>
        <w:rPr>
          <w:rStyle w:val="Text31"/>
        </w:rPr>
        <w:drawing>
          <wp:inline>
            <wp:extent cx="38100" cy="38100"/>
            <wp:effectExtent l="0" r="0" t="0" b="0"/>
            <wp:docPr id="17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46" w:name="id_ch02exe51"/>
        <w:t xml:space="preserve"> </w:t>
        <w:bookmarkEnd w:id="246"/>
      </w:r>
      <w:r>
        <w:rPr>
          <w:rStyle w:val="Text3"/>
        </w:rPr>
        <w:t>2.51</w:t>
      </w:r>
      <w:r>
        <w:t xml:space="preserve"> You are given the information that the time complexity of one problem is </w:t>
      </w:r>
      <w:r>
        <w:rPr>
          <w:rStyle w:val="Text1"/>
        </w:rPr>
        <w:t>N</w:t>
      </w:r>
      <w:r>
        <w:t xml:space="preserve"> log </w:t>
      </w:r>
      <w:r>
        <w:rPr>
          <w:rStyle w:val="Text1"/>
        </w:rPr>
        <w:t>N</w:t>
      </w:r>
      <w:r>
        <w:t xml:space="preserve"> and that the time complexity of another problem is </w:t>
      </w:r>
      <w:r>
        <w:rPr>
          <w:rStyle w:val="Text1"/>
        </w:rPr>
        <w:t>N</w:t>
      </w:r>
      <w:r>
        <w:rPr>
          <w:rStyle w:val="Text8"/>
        </w:rPr>
        <w:t>3</w:t>
      </w:r>
      <w:r>
        <w:t>. What does this statement imply about the relative performance of specific algorithms that solve the problems?</w:t>
      </w:r>
    </w:p>
    <w:p>
      <w:pPr>
        <w:pStyle w:val="3 Block"/>
      </w:pPr>
    </w:p>
    <w:p>
      <w:bookmarkStart w:id="247" w:name="References_for_Part_One"/>
      <w:pPr>
        <w:keepNext/>
        <w:pStyle w:val="Heading 2"/>
        <w:pageBreakBefore w:val="on"/>
      </w:pPr>
      <w:r>
        <w:bookmarkStart w:id="248" w:name="References_for_Part_One_1"/>
        <w:t>References for Part One</w:t>
        <w:bookmarkEnd w:id="248"/>
      </w:r>
      <w:bookmarkEnd w:id="247"/>
    </w:p>
    <w:p>
      <w:pPr>
        <w:pStyle w:val="Normal"/>
      </w:pPr>
      <w:r>
        <w:t>There are a large number of introductory textbooks on programming. Still, the best source for specific facts about C and examples of C programs, in the same spirit as those found in this book, is Kernighan and Ritchie’s book on the language.</w:t>
      </w:r>
    </w:p>
    <w:p>
      <w:pPr>
        <w:pStyle w:val="Normal"/>
      </w:pPr>
      <w:r>
        <w:t xml:space="preserve">The many variants on algorithms for the union-find problem of </w:t>
      </w:r>
      <w:hyperlink w:anchor="Chapter_One__Introduction">
        <w:r>
          <w:rPr>
            <w:rStyle w:val="Text0"/>
          </w:rPr>
          <w:t>Chapter 1</w:t>
        </w:r>
      </w:hyperlink>
      <w:r>
        <w:t xml:space="preserve"> are ably categorized and compared by van Leeuwen and Tarjan.</w:t>
      </w:r>
    </w:p>
    <w:p>
      <w:pPr>
        <w:pStyle w:val="Normal"/>
      </w:pPr>
      <w:r>
        <w:t>Bentley’s books describe, again in the same spirit as much of the material here, a number of detailed case studies on evaluating various approaches to developing algorithms and implementations for solving numerous interesting problems.</w:t>
      </w:r>
    </w:p>
    <w:p>
      <w:pPr>
        <w:pStyle w:val="Normal"/>
      </w:pPr>
      <w:r>
        <w:t>The classic reference on the analysis of algorithms based on asymptotic worst-case performance measures is Aho, Hopcroft, and Ullman’s book. Knuth’s books cover average-case analysis more fully and are the authoritative source on specific properties of numerous algorithms. The books by Gonnet and Baeza-Yates and by Cormen, Leiserson, and Rivest are more recent works; both include extensive references to the research literature.</w:t>
      </w:r>
    </w:p>
    <w:p>
      <w:pPr>
        <w:pStyle w:val="Normal"/>
      </w:pPr>
      <w:r>
        <w:t>The book by Graham, Knuth and Patashnik covers the type of mathematics that commonly arises in the analysis of algorithms, and such material is also sprinkled liberally throughout Knuth’s books. The book by Sedgewick and Flajolet is a thorough introduction to the subject.</w:t>
      </w:r>
    </w:p>
    <w:p>
      <w:pPr>
        <w:pStyle w:val="Normal"/>
      </w:pPr>
      <w:r>
        <w:t xml:space="preserve">A. V. Aho, J. E. Hopcroft, and J. D. Ullman, </w:t>
      </w:r>
      <w:r>
        <w:rPr>
          <w:rStyle w:val="Text1"/>
        </w:rPr>
        <w:t>The Design and Analysis of Algorithms</w:t>
      </w:r>
      <w:r>
        <w:t>, Addison-Wesley, Reading, MA, 1975.</w:t>
      </w:r>
    </w:p>
    <w:p>
      <w:pPr>
        <w:pStyle w:val="Normal"/>
      </w:pPr>
      <w:r>
        <w:t xml:space="preserve">J. L. Bentley, </w:t>
      </w:r>
      <w:r>
        <w:rPr>
          <w:rStyle w:val="Text1"/>
        </w:rPr>
        <w:t>Programming Pearls</w:t>
      </w:r>
      <w:r>
        <w:t xml:space="preserve">, Addison-Wesley, Reading, MA, 1985; </w:t>
      </w:r>
      <w:r>
        <w:rPr>
          <w:rStyle w:val="Text1"/>
        </w:rPr>
        <w:t>More Programming Pearls</w:t>
      </w:r>
      <w:r>
        <w:t>, Addison-Wesley, Reading, MA, 1988.</w:t>
      </w:r>
    </w:p>
    <w:p>
      <w:pPr>
        <w:pStyle w:val="Normal"/>
      </w:pPr>
      <w:r>
        <w:t xml:space="preserve">R. Baeza-Yates and G. H. Gonnet, </w:t>
      </w:r>
      <w:r>
        <w:rPr>
          <w:rStyle w:val="Text1"/>
        </w:rPr>
        <w:t>Handbook of Algorithms and Data Structures</w:t>
      </w:r>
      <w:r>
        <w:t>, second edition, Addison-Wesley, Reading, MA, 1984.</w:t>
      </w:r>
    </w:p>
    <w:p>
      <w:pPr>
        <w:pStyle w:val="Normal"/>
      </w:pPr>
      <w:r>
        <w:t xml:space="preserve">T. H. Cormen, C. E. Leiserson, and R. L. Rivest, </w:t>
      </w:r>
      <w:r>
        <w:rPr>
          <w:rStyle w:val="Text1"/>
        </w:rPr>
        <w:t>Introduction to Algorithms</w:t>
      </w:r>
      <w:r>
        <w:t>, MIT Press/McGraw-Hill, Cambridge, MA, 1990.</w:t>
      </w:r>
    </w:p>
    <w:p>
      <w:pPr>
        <w:pStyle w:val="Normal"/>
      </w:pPr>
      <w:r>
        <w:t xml:space="preserve">R. L. Graham, D. E. Knuth, and O. Patashnik, </w:t>
      </w:r>
      <w:r>
        <w:rPr>
          <w:rStyle w:val="Text1"/>
        </w:rPr>
        <w:t>Concrete Mathematics</w:t>
      </w:r>
      <w:r>
        <w:t>, Addison-Wesley, Reading, MA, 1988.</w:t>
      </w:r>
    </w:p>
    <w:p>
      <w:pPr>
        <w:pStyle w:val="Normal"/>
      </w:pPr>
      <w:r>
        <w:bookmarkStart w:id="249" w:name="B__W__Kernighan_and_D__M__Ritchi"/>
        <w:t xml:space="preserve">B. W. Kernighan and D. M. Ritchie, </w:t>
        <w:bookmarkEnd w:id="249"/>
      </w:r>
      <w:r>
        <w:rPr>
          <w:rStyle w:val="Text1"/>
        </w:rPr>
        <w:t>The C Programming Language</w:t>
      </w:r>
      <w:r>
        <w:t>, second edition, Prentice-Hall, Englewood Cliffs, NJ, 1988.</w:t>
      </w:r>
    </w:p>
    <w:p>
      <w:pPr>
        <w:pStyle w:val="Normal"/>
      </w:pPr>
      <w:r>
        <w:t xml:space="preserve">D. E. Knuth, </w:t>
      </w:r>
      <w:r>
        <w:rPr>
          <w:rStyle w:val="Text1"/>
        </w:rPr>
        <w:t>The Art of Computer Programming. Volume 1</w:t>
      </w:r>
      <w:r>
        <w:t xml:space="preserve">: </w:t>
      </w:r>
      <w:r>
        <w:rPr>
          <w:rStyle w:val="Text1"/>
        </w:rPr>
        <w:t>Fundamental Algorithms</w:t>
      </w:r>
      <w:r>
        <w:t xml:space="preserve">, second edition, Addison-Wesley, Reading, MA, 1973; </w:t>
      </w:r>
      <w:r>
        <w:rPr>
          <w:rStyle w:val="Text1"/>
        </w:rPr>
        <w:t>Volume 2</w:t>
      </w:r>
      <w:r>
        <w:t xml:space="preserve">: </w:t>
      </w:r>
      <w:r>
        <w:rPr>
          <w:rStyle w:val="Text1"/>
        </w:rPr>
        <w:t>Seminumerical Algorithms</w:t>
      </w:r>
      <w:r>
        <w:t xml:space="preserve">, second edition, Addison-Wesley, Reading, MA, 1981; </w:t>
      </w:r>
      <w:r>
        <w:rPr>
          <w:rStyle w:val="Text1"/>
        </w:rPr>
        <w:t>Volume 3</w:t>
      </w:r>
      <w:r>
        <w:t xml:space="preserve">: </w:t>
      </w:r>
      <w:r>
        <w:rPr>
          <w:rStyle w:val="Text1"/>
        </w:rPr>
        <w:t>Sorting and Searching</w:t>
      </w:r>
      <w:r>
        <w:t>, second printing, Addison-Wesley, Reading, MA, 1975.</w:t>
      </w:r>
    </w:p>
    <w:p>
      <w:pPr>
        <w:pStyle w:val="Normal"/>
      </w:pPr>
      <w:r>
        <w:t xml:space="preserve">R. Sedgewick and P. Flajolet, </w:t>
      </w:r>
      <w:r>
        <w:rPr>
          <w:rStyle w:val="Text1"/>
        </w:rPr>
        <w:t>An Introduction to the Analysis of Algorithms</w:t>
      </w:r>
      <w:r>
        <w:t>, Addison-Wesley, Reading, MA, 1996.</w:t>
      </w:r>
    </w:p>
    <w:p>
      <w:pPr>
        <w:pStyle w:val="Normal"/>
      </w:pPr>
      <w:r>
        <w:t xml:space="preserve">J. van Leeuwen and R. E. Tarjan, “Worst-case analysis of set-union algorithms,” </w:t>
      </w:r>
      <w:r>
        <w:rPr>
          <w:rStyle w:val="Text1"/>
        </w:rPr>
        <w:t>Journal of the ACM</w:t>
      </w:r>
      <w:r>
        <w:t>, 1984.</w:t>
      </w:r>
    </w:p>
    <w:p>
      <w:pPr>
        <w:pStyle w:val="3 Block"/>
      </w:pPr>
    </w:p>
    <w:p>
      <w:bookmarkStart w:id="250" w:name="Part_Two__Data_Structures"/>
      <w:pPr>
        <w:keepNext/>
        <w:pStyle w:val="Heading 1"/>
        <w:pageBreakBefore w:val="on"/>
      </w:pPr>
      <w:r>
        <w:bookmarkStart w:id="251" w:name="Part_Two__Data_Structures_1"/>
        <w:t>Part Two: Data Structures</w:t>
        <w:bookmarkEnd w:id="251"/>
      </w:r>
      <w:r>
        <w:rPr>
          <w:rStyle w:val="Text32"/>
        </w:rPr>
        <w:bookmarkStart w:id="252" w:name="id_page_68"/>
        <w:t/>
        <w:bookmarkEnd w:id="252"/>
      </w:r>
      <w:bookmarkEnd w:id="250"/>
    </w:p>
    <w:p>
      <w:pPr>
        <w:pStyle w:val="3 Block"/>
      </w:pPr>
    </w:p>
    <w:p>
      <w:bookmarkStart w:id="253" w:name="Chapter_Three__Elementary_Data_S"/>
      <w:pPr>
        <w:keepNext/>
        <w:pStyle w:val="Heading 2"/>
        <w:pageBreakBefore w:val="on"/>
      </w:pPr>
      <w:r>
        <w:bookmarkStart w:id="254" w:name="Chapter_Three__Elementary_Data_S_1"/>
        <w:t>Chapter Three. Elementary Data Structures</w:t>
        <w:bookmarkEnd w:id="254"/>
      </w:r>
      <w:bookmarkEnd w:id="253"/>
    </w:p>
    <w:p>
      <w:pPr>
        <w:pStyle w:val="Normal"/>
      </w:pPr>
      <w:r>
        <w:t>Organizing the data for processing is an essential step in the development of a computer program. For many applications, the choice of the proper data structure is the only major decision involved in the implementation: once the choice has been made, the necessary algorithms are simple. For the same data, some data structures require more or less space than others; for the same operations on the data, some data structures lead to more or less efficient algorithms than others. The choices of algorithm and of data structure are closely intertwined, and we continually seek ways to save time or space by making the choice properly.</w:t>
      </w:r>
    </w:p>
    <w:p>
      <w:pPr>
        <w:pStyle w:val="Normal"/>
      </w:pPr>
      <w:r>
        <w:t xml:space="preserve">A data structure is not a passive object: We also must consider the operations to be performed on it (and the algorithms used for these operations). This concept is formalized in the notion of a </w:t>
      </w:r>
      <w:r>
        <w:rPr>
          <w:rStyle w:val="Text1"/>
        </w:rPr>
        <w:t>data type</w:t>
      </w:r>
      <w:r>
        <w:t xml:space="preserve">. In this chapter, our primary interest is in concrete implementations of the fundamental approaches that we use to structure data. We consider basic methods of organization and methods for manipulating data, work through a number of specific examples that illustrate the benefits of each, and discuss related issues such as storage management. In </w:t>
      </w:r>
      <w:hyperlink w:anchor="Chapter_Four__Abstract_Data_Type">
        <w:r>
          <w:rPr>
            <w:rStyle w:val="Text0"/>
          </w:rPr>
          <w:t>Chapter 4</w:t>
        </w:r>
      </w:hyperlink>
      <w:r>
        <w:t xml:space="preserve">, we discuss </w:t>
      </w:r>
      <w:r>
        <w:rPr>
          <w:rStyle w:val="Text1"/>
        </w:rPr>
        <w:t>abstract data types</w:t>
      </w:r>
      <w:r>
        <w:t>, where we separate the definitions of data types from implementations.</w:t>
      </w:r>
    </w:p>
    <w:p>
      <w:pPr>
        <w:pStyle w:val="Normal"/>
      </w:pPr>
      <w:r>
        <w:t xml:space="preserve">We discuss properties of arrays, linked lists, and strings. These classical data structures have widespread applicability: with trees (see </w:t>
      </w:r>
      <w:hyperlink w:anchor="Chapter_Five__Recursion_and_Tree">
        <w:r>
          <w:rPr>
            <w:rStyle w:val="Text0"/>
          </w:rPr>
          <w:t>Chapter 5</w:t>
        </w:r>
      </w:hyperlink>
      <w:r>
        <w:t>), they form the basis for virtually all the algorithms considered in this book. We consider various primitive operations for manipulating these data structures, to develop a basic set of tools that we can use to develop sophisticated algorithms for difficult problems.</w:t>
      </w:r>
    </w:p>
    <w:p>
      <w:pPr>
        <w:pStyle w:val="Normal"/>
      </w:pPr>
      <w:r>
        <w:bookmarkStart w:id="255" w:name="The_study_of_storing_data_as_var"/>
        <w:t>The study of storing data as variable-sized objects and in linked data structures requires an understanding of how the system manages the storage that it allocates to programs for their data. We do not cover this subject exhaustively because many of the important considerations are system and machine dependent. However, we do discuss approaches to storage management and several basic underlying mechanisms. Also, we discuss the specific (stylized) manners in which we will be using C storage-allocation mechanisms in our programs.</w:t>
        <w:bookmarkEnd w:id="255"/>
      </w:r>
    </w:p>
    <w:p>
      <w:pPr>
        <w:pStyle w:val="Normal"/>
      </w:pPr>
      <w:r>
        <w:t xml:space="preserve">At the end of the chapter, we consider several examples of </w:t>
      </w:r>
      <w:r>
        <w:rPr>
          <w:rStyle w:val="Text1"/>
        </w:rPr>
        <w:t>compound structures</w:t>
      </w:r>
      <w:r>
        <w:t>, such as arrays of linked lists and arrays of arrays. The notion of building abstract mechanisms of increasing complexity from lower-level ones is a recurring theme throughout this book. We consider a number of examples that serve as the basis for more advanced algorithms later in the book.</w:t>
      </w:r>
    </w:p>
    <w:p>
      <w:pPr>
        <w:pStyle w:val="Normal"/>
      </w:pPr>
      <w:r>
        <w:t xml:space="preserve">The data structures that we consider in this chapter are important building blocks that we can use in a natural manner in C and many other programming languages. In </w:t>
      </w:r>
      <w:hyperlink w:anchor="Chapter_Five__Recursion_and_Tree">
        <w:r>
          <w:rPr>
            <w:rStyle w:val="Text0"/>
          </w:rPr>
          <w:t>Chapter 5</w:t>
        </w:r>
      </w:hyperlink>
      <w:r>
        <w:t xml:space="preserve">, we consider another important data structure, the </w:t>
      </w:r>
      <w:r>
        <w:rPr>
          <w:rStyle w:val="Text1"/>
        </w:rPr>
        <w:t>tree</w:t>
      </w:r>
      <w:r>
        <w:t xml:space="preserve">. Arrays, strings, linked lists, and trees are the basic elements underlying most of the algorithms that we consider in this book. In </w:t>
      </w:r>
      <w:hyperlink w:anchor="Chapter_Four__Abstract_Data_Type">
        <w:r>
          <w:rPr>
            <w:rStyle w:val="Text0"/>
          </w:rPr>
          <w:t>Chapter 4</w:t>
        </w:r>
      </w:hyperlink>
      <w:r>
        <w:t>, we discuss the use of the concrete representations developed here in building basic abstract data types that can meet the needs of a variety of applications. In the rest of the book, we develop numerous variations of the basic tools discussed here, trees, and abstract data types, to create algorithms that can solve more difficult problems and that can serve us well as the basis for higher-level abstract data types in diverse applications.</w:t>
      </w:r>
    </w:p>
    <w:p>
      <w:bookmarkStart w:id="256" w:name="3_1_Building_Blocks"/>
      <w:pPr>
        <w:keepNext/>
        <w:pStyle w:val="Heading 2"/>
        <w:keepLines w:val="on"/>
      </w:pPr>
      <w:r>
        <w:t>3.1 Building Blocks</w:t>
      </w:r>
      <w:bookmarkEnd w:id="256"/>
    </w:p>
    <w:p>
      <w:pPr>
        <w:pStyle w:val="Normal"/>
        <w:keepLines w:val="on"/>
      </w:pPr>
      <w:r>
        <w:t xml:space="preserve">In this section, we review the primary low-level constructs that we use to store and process information in C. All the data that we process on a computer ultimately decompose into individual bits, but writing programs that exclusively process bits would be tiresome indeed. </w:t>
      </w:r>
      <w:r>
        <w:rPr>
          <w:rStyle w:val="Text1"/>
        </w:rPr>
        <w:t>Types</w:t>
      </w:r>
      <w:r>
        <w:t xml:space="preserve"> allow us to specify how we will use particular sets of bits and </w:t>
      </w:r>
      <w:r>
        <w:rPr>
          <w:rStyle w:val="Text1"/>
        </w:rPr>
        <w:t>functions</w:t>
      </w:r>
      <w:r>
        <w:t xml:space="preserve"> allow us to specify the operations that we will perform on the data. We use C </w:t>
      </w:r>
      <w:r>
        <w:rPr>
          <w:rStyle w:val="Text1"/>
        </w:rPr>
        <w:t>structures</w:t>
      </w:r>
      <w:r>
        <w:t xml:space="preserve"> to group together heterogeneous pieces of information, and we use </w:t>
      </w:r>
      <w:r>
        <w:rPr>
          <w:rStyle w:val="Text1"/>
        </w:rPr>
        <w:t>pointers</w:t>
      </w:r>
      <w:r>
        <w:t xml:space="preserve"> to refer to information indirectly. In this section, we consider these basic C mechanisms, in the context of presenting a </w:t>
        <w:bookmarkStart w:id="257" w:name="general_approach_to_organizing_o"/>
        <w:t xml:space="preserve">general approach to organizing our programs. Our primary goal is to lay the groundwork for the development, in the rest of the chapter and in </w:t>
        <w:bookmarkEnd w:id="257"/>
      </w:r>
      <w:hyperlink w:anchor="Chapter_Four__Abstract_Data_Type">
        <w:r>
          <w:rPr>
            <w:rStyle w:val="Text0"/>
          </w:rPr>
          <w:t>Chapters 4</w:t>
        </w:r>
      </w:hyperlink>
      <w:r>
        <w:t xml:space="preserve"> and </w:t>
      </w:r>
      <w:hyperlink w:anchor="Chapter_Five__Recursion_and_Tree">
        <w:r>
          <w:rPr>
            <w:rStyle w:val="Text0"/>
          </w:rPr>
          <w:t>5</w:t>
        </w:r>
      </w:hyperlink>
      <w:r>
        <w:t>, of the higher-level constructs that will serve as the basis for most of the algorithms that we consider in this book.</w:t>
      </w:r>
    </w:p>
    <w:p>
      <w:pPr>
        <w:pStyle w:val="Normal"/>
      </w:pPr>
      <w:r>
        <w:t>We write programs that process information derived from mathematical or natural-language descriptions of the world in which we live; accordingly, computing environments need to provide built-in support for the basic building blocks of such descriptions—numbers and characters. In C, our programs are all built from just a few basic types of data:</w:t>
      </w:r>
    </w:p>
    <w:p>
      <w:pPr>
        <w:pStyle w:val="Normal"/>
      </w:pPr>
      <w:r>
        <w:t>• Integers (</w:t>
      </w:r>
      <w:r>
        <w:rPr>
          <w:rStyle w:val="Text2"/>
        </w:rPr>
        <w:t>int</w:t>
      </w:r>
      <w:r>
        <w:t>s).</w:t>
      </w:r>
    </w:p>
    <w:p>
      <w:pPr>
        <w:pStyle w:val="Normal"/>
      </w:pPr>
      <w:r>
        <w:t>• Floating-point numbers (</w:t>
      </w:r>
      <w:r>
        <w:rPr>
          <w:rStyle w:val="Text2"/>
        </w:rPr>
        <w:t>float</w:t>
      </w:r>
      <w:r>
        <w:t>s).</w:t>
      </w:r>
    </w:p>
    <w:p>
      <w:pPr>
        <w:pStyle w:val="Normal"/>
      </w:pPr>
      <w:r>
        <w:t>• Characters (</w:t>
      </w:r>
      <w:r>
        <w:rPr>
          <w:rStyle w:val="Text2"/>
        </w:rPr>
        <w:t>char</w:t>
      </w:r>
      <w:r>
        <w:t>s).</w:t>
      </w:r>
    </w:p>
    <w:p>
      <w:pPr>
        <w:pStyle w:val="Normal"/>
      </w:pPr>
      <w:r>
        <w:t>It is customary to refer to these basic types by their C names—</w:t>
      </w:r>
      <w:r>
        <w:rPr>
          <w:rStyle w:val="Text2"/>
        </w:rPr>
        <w:t>int</w:t>
      </w:r>
      <w:r>
        <w:t xml:space="preserve">, </w:t>
      </w:r>
      <w:r>
        <w:rPr>
          <w:rStyle w:val="Text2"/>
        </w:rPr>
        <w:t>float</w:t>
      </w:r>
      <w:r>
        <w:t xml:space="preserve">, and </w:t>
      </w:r>
      <w:r>
        <w:rPr>
          <w:rStyle w:val="Text2"/>
        </w:rPr>
        <w:t>char</w:t>
      </w:r>
      <w:r>
        <w:t xml:space="preserve">—although we often use the generic terminology </w:t>
      </w:r>
      <w:r>
        <w:rPr>
          <w:rStyle w:val="Text1"/>
        </w:rPr>
        <w:t>integer</w:t>
      </w:r>
      <w:r>
        <w:t xml:space="preserve">, </w:t>
      </w:r>
      <w:r>
        <w:rPr>
          <w:rStyle w:val="Text1"/>
        </w:rPr>
        <w:t>floating-point number</w:t>
      </w:r>
      <w:r>
        <w:t xml:space="preserve">, and </w:t>
      </w:r>
      <w:r>
        <w:rPr>
          <w:rStyle w:val="Text1"/>
        </w:rPr>
        <w:t>character</w:t>
      </w:r>
      <w:r>
        <w:t xml:space="preserve">, as well. Characters are most often used in higher-level abstractions—for example to make words and sentences—so we defer consideration of character data to </w:t>
      </w:r>
      <w:hyperlink w:anchor="3_6_Strings">
        <w:r>
          <w:rPr>
            <w:rStyle w:val="Text0"/>
          </w:rPr>
          <w:t>Section 3.6</w:t>
        </w:r>
      </w:hyperlink>
      <w:r>
        <w:t xml:space="preserve"> and look at numbers here.</w:t>
      </w:r>
    </w:p>
    <w:p>
      <w:pPr>
        <w:pStyle w:val="Normal"/>
      </w:pPr>
      <w:r>
        <w:t xml:space="preserve">We use a fixed number of bits to represent numbers, so </w:t>
      </w:r>
      <w:r>
        <w:rPr>
          <w:rStyle w:val="Text2"/>
        </w:rPr>
        <w:t>int</w:t>
      </w:r>
      <w:r>
        <w:t xml:space="preserve">s are by necessity integers that fall within a specific range that depends on the number of bits that we use to represent them. Floating-point numbers approximate real numbers, and the number of bits that we use to represent them affects the precision with which we can approximate a real number. In C, we trade space for accuracy by choosing from among the types </w:t>
      </w:r>
      <w:r>
        <w:rPr>
          <w:rStyle w:val="Text2"/>
        </w:rPr>
        <w:t>int</w:t>
      </w:r>
      <w:r>
        <w:t xml:space="preserve">, </w:t>
      </w:r>
      <w:r>
        <w:rPr>
          <w:rStyle w:val="Text2"/>
        </w:rPr>
        <w:t>long int</w:t>
      </w:r>
      <w:r>
        <w:t xml:space="preserve">, or </w:t>
      </w:r>
      <w:r>
        <w:rPr>
          <w:rStyle w:val="Text2"/>
        </w:rPr>
        <w:t>short int</w:t>
      </w:r>
      <w:r>
        <w:t xml:space="preserve"> for integers and from among </w:t>
      </w:r>
      <w:r>
        <w:rPr>
          <w:rStyle w:val="Text2"/>
        </w:rPr>
        <w:t>float</w:t>
      </w:r>
      <w:r>
        <w:t xml:space="preserve"> or </w:t>
      </w:r>
      <w:r>
        <w:rPr>
          <w:rStyle w:val="Text2"/>
        </w:rPr>
        <w:t>double</w:t>
      </w:r>
      <w:r>
        <w:t xml:space="preserve"> for floating-point numbers. On most systems, these types correspond to underlying hardware representations. The number of bits used for the representation, and therefore the range of values (in the case of </w:t>
      </w:r>
      <w:r>
        <w:rPr>
          <w:rStyle w:val="Text2"/>
        </w:rPr>
        <w:t>int</w:t>
      </w:r>
      <w:r>
        <w:t xml:space="preserve">s) or precision (in the case of </w:t>
      </w:r>
      <w:r>
        <w:rPr>
          <w:rStyle w:val="Text2"/>
        </w:rPr>
        <w:t>float</w:t>
      </w:r>
      <w:r>
        <w:t xml:space="preserve">s), is machine-dependent (see </w:t>
      </w:r>
      <w:hyperlink w:anchor="id_ch03exe01">
        <w:r>
          <w:rPr>
            <w:rStyle w:val="Text0"/>
          </w:rPr>
          <w:t>Exercise 3.1</w:t>
        </w:r>
      </w:hyperlink>
      <w:r>
        <w:t xml:space="preserve">), although C provides certain guarantees. In this book, for clarity, we normally use </w:t>
      </w:r>
      <w:r>
        <w:rPr>
          <w:rStyle w:val="Text2"/>
        </w:rPr>
        <w:t>int</w:t>
      </w:r>
      <w:r>
        <w:t xml:space="preserve"> and </w:t>
      </w:r>
      <w:r>
        <w:rPr>
          <w:rStyle w:val="Text2"/>
        </w:rPr>
        <w:t>float</w:t>
      </w:r>
      <w:r>
        <w:t>, except in cases where we want to emphasize that we are working with problems where big numbers are needed.</w:t>
      </w:r>
    </w:p>
    <w:p>
      <w:pPr>
        <w:pStyle w:val="Normal"/>
      </w:pPr>
      <w:r>
        <w:t xml:space="preserve">In modern programming, we think of the type of the data more in terms of the needs of the program than the capabilities of the machine, primarily, in order to make programs portable. Thus, for example, we think of a </w:t>
      </w:r>
      <w:r>
        <w:rPr>
          <w:rStyle w:val="Text2"/>
        </w:rPr>
        <w:t>short int</w:t>
      </w:r>
      <w:r>
        <w:t xml:space="preserve"> as an object that can take on values between </w:t>
        <w:bookmarkStart w:id="258" w:name="_32_768_and_32_767__instead_of_a"/>
        <w:t>–32,768 and 32,767, instead of as a 16-bit object. Moreover, our concept of an integer includes the operations that we perform on them: addition, multiplication, and so forth.</w:t>
        <w:bookmarkEnd w:id="258"/>
      </w:r>
    </w:p>
    <w:p>
      <w:pPr>
        <w:pStyle w:val="Para 02"/>
      </w:pPr>
      <w:r>
        <w:rPr>
          <w:rStyle w:val="Text4"/>
        </w:rPr>
        <w:bookmarkStart w:id="259" w:name="Definition_3_1"/>
        <w:t>Definition 3.1</w:t>
        <w:bookmarkEnd w:id="259"/>
      </w:r>
      <w:r>
        <w:rPr>
          <w:rStyle w:val="Text1"/>
        </w:rPr>
        <w:t xml:space="preserve"> </w:t>
      </w:r>
      <w:r>
        <w:t>A</w:t>
      </w:r>
      <w:r>
        <w:rPr>
          <w:rStyle w:val="Text1"/>
        </w:rPr>
        <w:t xml:space="preserve"> </w:t>
      </w:r>
      <w:r>
        <w:rPr>
          <w:rStyle w:val="Text4"/>
        </w:rPr>
        <w:t>data type</w:t>
      </w:r>
      <w:r>
        <w:rPr>
          <w:rStyle w:val="Text1"/>
        </w:rPr>
        <w:t xml:space="preserve"> </w:t>
      </w:r>
      <w:r>
        <w:t>is a set of values and a collection of operations on those values.</w:t>
      </w:r>
    </w:p>
    <w:p>
      <w:pPr>
        <w:pStyle w:val="Normal"/>
      </w:pPr>
      <w:r>
        <w:t xml:space="preserve">Operations are associated with types, not the other way around. When we perform an operation, we need to ensure that its operands and result are of the correct type. Neglecting this responsibility is a common programming error. In some situations, C performs implicit type conversions; in other situations, we use </w:t>
      </w:r>
      <w:r>
        <w:rPr>
          <w:rStyle w:val="Text1"/>
        </w:rPr>
        <w:t>casts</w:t>
      </w:r>
      <w:r>
        <w:t xml:space="preserve">, or explicit type conversions. For example, if </w:t>
      </w:r>
      <w:r>
        <w:rPr>
          <w:rStyle w:val="Text2"/>
        </w:rPr>
        <w:t>x</w:t>
      </w:r>
      <w:r>
        <w:t xml:space="preserve"> and </w:t>
      </w:r>
      <w:r>
        <w:rPr>
          <w:rStyle w:val="Text2"/>
        </w:rPr>
        <w:t>N</w:t>
      </w:r>
      <w:r>
        <w:t xml:space="preserve"> are integers, the expression</w:t>
      </w:r>
    </w:p>
    <w:p>
      <w:pPr>
        <w:pStyle w:val="Para 05"/>
      </w:pPr>
      <w:r>
        <w:t>((float) x) / N</w:t>
        <w:br w:clear="none"/>
        <w:t xml:space="preserve"> </w:t>
      </w:r>
    </w:p>
    <w:p>
      <w:pPr>
        <w:pStyle w:val="Normal"/>
      </w:pPr>
      <w:r>
        <w:t xml:space="preserve">includes both types of conversion: the </w:t>
      </w:r>
      <w:r>
        <w:rPr>
          <w:rStyle w:val="Text2"/>
        </w:rPr>
        <w:t>(float)</w:t>
      </w:r>
      <w:r>
        <w:t xml:space="preserve"> is a cast that converts the value of </w:t>
      </w:r>
      <w:r>
        <w:rPr>
          <w:rStyle w:val="Text2"/>
        </w:rPr>
        <w:t>x</w:t>
      </w:r>
      <w:r>
        <w:t xml:space="preserve"> to floating point; then an implicit conversion is performed for </w:t>
      </w:r>
      <w:r>
        <w:rPr>
          <w:rStyle w:val="Text2"/>
        </w:rPr>
        <w:t>N</w:t>
      </w:r>
      <w:r>
        <w:t xml:space="preserve"> to make both arguments of the divide operator floating point, according to C’s rules for implicit type conversion.</w:t>
      </w:r>
    </w:p>
    <w:p>
      <w:pPr>
        <w:pStyle w:val="Normal"/>
      </w:pPr>
      <w:r>
        <w:t xml:space="preserve">Many of the operations associated with standard data types (for example, the arithmetic operations) are built into the C language. Other operations are found in the form of functions that are defined in standard function libraries; still others take form in the C functions that we define in our programs (see </w:t>
      </w:r>
      <w:hyperlink w:anchor="Program_3_1_Function_definition">
        <w:r>
          <w:rPr>
            <w:rStyle w:val="Text0"/>
          </w:rPr>
          <w:t>Program 3.1</w:t>
        </w:r>
      </w:hyperlink>
      <w:r>
        <w:t xml:space="preserve">). That is, the concept of a data type is relevant not just to integer, floating point, and character built-in types. We often define our own data types, as an effective way of organizing our software. When we define a simple function in C, we are effectively creating a new data type, with the operation implemented by that function added to the operations defined for the types of data represented by its arguments. Indeed, in a sense, </w:t>
      </w:r>
      <w:r>
        <w:rPr>
          <w:rStyle w:val="Text1"/>
        </w:rPr>
        <w:t>each</w:t>
      </w:r>
      <w:r>
        <w:t xml:space="preserve"> C program is a data type—a list of sets of values (built-in or other types) and associated operations (functions). This point of view is perhaps too broad to be useful, but we shall see that narrowing our focus to understand our programs in terms of data types is valuable.</w:t>
      </w:r>
    </w:p>
    <w:p>
      <w:pPr>
        <w:pStyle w:val="Normal"/>
      </w:pPr>
      <w:r>
        <w:t>One goal that we have when writing programs is to organize them such that they apply to as broad a variety of situations as possible. The reason for adopting such a goal is that it might put us in the position of being able to reuse an old program to solve a new problem, perhaps completely unrelated to the problem that the program was originally intended to solve. First, by taking care to understand and to specify precisely which operations a program uses, we can easily extend it to any type of data for which we can support those operations. Second, by taking care to understand and to specify precisely what a program does, we can add the abstract operation that it performs to the operations at our disposal in solving new problems.</w:t>
      </w:r>
    </w:p>
    <w:p>
      <w:pPr>
        <w:pStyle w:val="Para 10"/>
        <w:keepLines w:val="on"/>
      </w:pPr>
      <w:r>
        <w:bookmarkStart w:id="260" w:name="id_page_73"/>
        <w:t xml:space="preserve"> </w:t>
        <w:bookmarkEnd w:id="260"/>
      </w:r>
    </w:p>
    <w:p>
      <w:pPr>
        <w:keepNext/>
        <w:pStyle w:val="Para 11"/>
        <w:keepLines w:val="on"/>
      </w:pPr>
      <w:r>
        <w:bookmarkStart w:id="261" w:name="Program_3_1_Function_definition"/>
        <w:t>Program 3.1 Function definition</w:t>
        <w:bookmarkEnd w:id="261"/>
      </w:r>
    </w:p>
    <w:p>
      <w:pPr>
        <w:pStyle w:val="Normal"/>
        <w:keepLines w:val="on"/>
      </w:pPr>
      <w:r>
        <w:t xml:space="preserve">The mechanism that we use in C to implement new operations on data is the </w:t>
      </w:r>
      <w:r>
        <w:rPr>
          <w:rStyle w:val="Text1"/>
        </w:rPr>
        <w:t>function definition</w:t>
      </w:r>
      <w:r>
        <w:t>, illustrated here.</w:t>
      </w:r>
    </w:p>
    <w:p>
      <w:pPr>
        <w:pStyle w:val="Normal"/>
        <w:keepLines w:val="on"/>
      </w:pPr>
      <w:r>
        <w:t xml:space="preserve">All functions have a list of </w:t>
      </w:r>
      <w:r>
        <w:rPr>
          <w:rStyle w:val="Text1"/>
        </w:rPr>
        <w:t>arguments</w:t>
      </w:r>
      <w:r>
        <w:t xml:space="preserve"> and possibly a </w:t>
      </w:r>
      <w:r>
        <w:rPr>
          <w:rStyle w:val="Text1"/>
        </w:rPr>
        <w:t>return value</w:t>
      </w:r>
      <w:r>
        <w:t xml:space="preserve">. The function </w:t>
      </w:r>
      <w:r>
        <w:rPr>
          <w:rStyle w:val="Text2"/>
        </w:rPr>
        <w:t>lg</w:t>
      </w:r>
      <w:r>
        <w:t xml:space="preserve"> here has one argument and a return value, each of type </w:t>
      </w:r>
      <w:r>
        <w:rPr>
          <w:rStyle w:val="Text2"/>
        </w:rPr>
        <w:t>int</w:t>
      </w:r>
      <w:r>
        <w:t xml:space="preserve">. The function </w:t>
      </w:r>
      <w:r>
        <w:rPr>
          <w:rStyle w:val="Text2"/>
        </w:rPr>
        <w:t>main</w:t>
      </w:r>
      <w:r>
        <w:t xml:space="preserve"> has neither arguments nor return value.</w:t>
      </w:r>
    </w:p>
    <w:p>
      <w:pPr>
        <w:pStyle w:val="Normal"/>
        <w:keepLines w:val="on"/>
      </w:pPr>
      <w:r>
        <w:t xml:space="preserve">We </w:t>
      </w:r>
      <w:r>
        <w:rPr>
          <w:rStyle w:val="Text1"/>
        </w:rPr>
        <w:t>declare</w:t>
      </w:r>
      <w:r>
        <w:t xml:space="preserve"> the function by giving its name and the types of its return values. The first line of code here references a system file that contains declarations of system functions such as </w:t>
      </w:r>
      <w:r>
        <w:rPr>
          <w:rStyle w:val="Text2"/>
        </w:rPr>
        <w:t>printf</w:t>
      </w:r>
      <w:r>
        <w:t xml:space="preserve">. The second line of code is a declaration for </w:t>
      </w:r>
      <w:r>
        <w:rPr>
          <w:rStyle w:val="Text2"/>
        </w:rPr>
        <w:t>lg</w:t>
      </w:r>
      <w:r>
        <w:t xml:space="preserve">. The declaration is optional if the function is defined (see next paragraph) before it is used, as is the case with </w:t>
      </w:r>
      <w:r>
        <w:rPr>
          <w:rStyle w:val="Text2"/>
        </w:rPr>
        <w:t>main</w:t>
      </w:r>
      <w:r>
        <w:t xml:space="preserve">. The declaration provides the information necessary for other functions to </w:t>
      </w:r>
      <w:r>
        <w:rPr>
          <w:rStyle w:val="Text1"/>
        </w:rPr>
        <w:t>call</w:t>
      </w:r>
      <w:r>
        <w:t xml:space="preserve"> or </w:t>
      </w:r>
      <w:r>
        <w:rPr>
          <w:rStyle w:val="Text1"/>
        </w:rPr>
        <w:t>invoke</w:t>
      </w:r>
      <w:r>
        <w:t xml:space="preserve"> the function, using arguments of the proper type. The calling function can use the function in an expression, in the same way as it uses variables of the return-value type.</w:t>
      </w:r>
    </w:p>
    <w:p>
      <w:pPr>
        <w:pStyle w:val="Normal"/>
        <w:keepLines w:val="on"/>
      </w:pPr>
      <w:r>
        <w:t xml:space="preserve">We </w:t>
      </w:r>
      <w:r>
        <w:rPr>
          <w:rStyle w:val="Text1"/>
        </w:rPr>
        <w:t>define</w:t>
      </w:r>
      <w:r>
        <w:t xml:space="preserve"> functions with C code. All C programs include a definition of the function </w:t>
      </w:r>
      <w:r>
        <w:rPr>
          <w:rStyle w:val="Text2"/>
        </w:rPr>
        <w:t>main</w:t>
      </w:r>
      <w:r>
        <w:t xml:space="preserve">, and this code also defines </w:t>
      </w:r>
      <w:r>
        <w:rPr>
          <w:rStyle w:val="Text2"/>
        </w:rPr>
        <w:t>lg</w:t>
      </w:r>
      <w:r>
        <w:t xml:space="preserve">. In a function definition, we give names to the arguments (which we refer to as </w:t>
      </w:r>
      <w:r>
        <w:rPr>
          <w:rStyle w:val="Text1"/>
        </w:rPr>
        <w:t>parameters</w:t>
      </w:r>
      <w:r>
        <w:t xml:space="preserve">) and express the computation in terms of those names, as if they were local variables. When the function is invoked, these variables are initialized with the values of the arguments and the function code is executed. The </w:t>
      </w:r>
      <w:r>
        <w:rPr>
          <w:rStyle w:val="Text2"/>
        </w:rPr>
        <w:t>return</w:t>
      </w:r>
      <w:r>
        <w:t xml:space="preserve"> statement is the instruction to end execution of the function and provide the return value to the calling function. In principle, the calling function is not to be otherwise affected, though we shall see many exceptions to this principle.</w:t>
      </w:r>
    </w:p>
    <w:p>
      <w:pPr>
        <w:pStyle w:val="Normal"/>
        <w:keepLines w:val="on"/>
      </w:pPr>
      <w:r>
        <w:t>The separation of definition and declaration provides flexibility in organizing programs. For example, both could be in separate files (</w:t>
      </w:r>
      <w:r>
        <w:rPr>
          <w:rStyle w:val="Text1"/>
        </w:rPr>
        <w:t>see text</w:t>
      </w:r>
      <w:r>
        <w:t xml:space="preserve">). Or, in a simple program like this one, we could put the definition of </w:t>
      </w:r>
      <w:r>
        <w:rPr>
          <w:rStyle w:val="Text2"/>
        </w:rPr>
        <w:t>lg</w:t>
      </w:r>
      <w:r>
        <w:t xml:space="preserve"> before the definition of </w:t>
      </w:r>
      <w:r>
        <w:rPr>
          <w:rStyle w:val="Text2"/>
        </w:rPr>
        <w:t>main</w:t>
      </w:r>
      <w:r>
        <w:t xml:space="preserve"> and omit its declaration.</w:t>
      </w:r>
    </w:p>
    <w:p>
      <w:bookmarkStart w:id="262" w:name="Click_here_to_view_code_image_8"/>
      <w:pPr>
        <w:keepNext/>
        <w:pStyle w:val="Para 08"/>
        <w:keepLines w:val="on"/>
      </w:pPr>
      <w:hyperlink w:anchor="id_p03pro01a">
        <w:r>
          <w:t>Click here to view code image</w:t>
        </w:r>
      </w:hyperlink>
      <w:bookmarkEnd w:id="262"/>
    </w:p>
    <w:p>
      <w:pPr>
        <w:keepNext/>
        <w:pStyle w:val="Para 05"/>
        <w:keepLines w:val="on"/>
      </w:pPr>
      <w:r>
        <w:t>#include &lt;stdio.h&gt;</w:t>
        <w:br w:clear="none"/>
        <w:br w:clear="none"/>
        <w:t>int lg(int);</w:t>
        <w:br w:clear="none"/>
        <w:br w:clear="none"/>
        <w:t>main()</w:t>
        <w:br w:clear="none"/>
        <w:br w:clear="none"/>
        <w:t xml:space="preserve">  { int i, N;</w:t>
        <w:br w:clear="none"/>
        <w:br w:clear="none"/>
        <w:br w:clear="none"/>
        <w:t xml:space="preserve">    for (i = 1, N = 10; i &lt;= 6; i++, N *= 10)</w:t>
        <w:br w:clear="none"/>
        <w:br w:clear="none"/>
        <w:br w:clear="none"/>
        <w:t xml:space="preserve">      printf("%7d %2d %9d\n", N, lg(N), N*lg(N));</w:t>
        <w:br w:clear="none"/>
        <w:br w:clear="none"/>
        <w:br w:clear="none"/>
        <w:t xml:space="preserve">  }</w:t>
        <w:br w:clear="none"/>
        <w:br w:clear="none"/>
        <w:br w:clear="none"/>
        <w:t>int lg(int N)</w:t>
        <w:br w:clear="none"/>
        <w:br w:clear="none"/>
        <w:t xml:space="preserve">  {  int i;</w:t>
        <w:br w:clear="none"/>
        <w:br w:clear="none"/>
        <w:br w:clear="none"/>
        <w:t xml:space="preserve">     for (i = 0; N &gt; 0;  i++, N /= 2) ;</w:t>
        <w:br w:clear="none"/>
        <w:br w:clear="none"/>
        <w:br w:clear="none"/>
        <w:t xml:space="preserve">     return i;</w:t>
        <w:br w:clear="none"/>
        <w:br w:clear="none"/>
        <w:br w:clear="none"/>
        <w:t xml:space="preserve">  }</w:t>
        <w:br w:clear="none"/>
        <w:br w:clear="none"/>
        <w:t xml:space="preserve"> </w:t>
      </w:r>
    </w:p>
    <w:p>
      <w:pPr>
        <w:pStyle w:val="Normal"/>
      </w:pPr>
      <w:hyperlink w:anchor="Program_3_2_Types_of_numbers">
        <w:r>
          <w:rPr>
            <w:rStyle w:val="Text0"/>
          </w:rPr>
          <w:bookmarkStart w:id="263" w:name="Program_3_2"/>
          <w:t>Program 3.2</w:t>
          <w:bookmarkEnd w:id="263"/>
        </w:r>
      </w:hyperlink>
      <w:r>
        <w:t xml:space="preserve"> implements a simple computation on numbers using a simple data type defined with a </w:t>
      </w:r>
      <w:r>
        <w:rPr>
          <w:rStyle w:val="Text2"/>
        </w:rPr>
        <w:t>typedef</w:t>
      </w:r>
      <w:r>
        <w:t xml:space="preserve"> operation and a function (which itself is implemented with a library function). The main function refers to the data type, not the built-in type of the number. By not specifying the type of the numbers that the program processes, we extend its potential utility. For example, this practice is likely to extend the useful lifetime of a program. When some new circumstance (a new application, or perhaps a new compiler or computer), presents us with a new type of number with which we would like to work, we can update our program just by changing the data type.</w:t>
      </w:r>
    </w:p>
    <w:p>
      <w:pPr>
        <w:pStyle w:val="Normal"/>
      </w:pPr>
      <w:r>
        <w:t xml:space="preserve">This example does not represent a fully general solution to the problem of developing a type-independent program for computing averages and standard deviations—nor is it intended to do so. For example, the program depends on converting a number of type </w:t>
      </w:r>
      <w:r>
        <w:rPr>
          <w:rStyle w:val="Text2"/>
        </w:rPr>
        <w:t>Number</w:t>
      </w:r>
      <w:r>
        <w:t xml:space="preserve"> to a </w:t>
      </w:r>
      <w:r>
        <w:rPr>
          <w:rStyle w:val="Text2"/>
        </w:rPr>
        <w:t>float</w:t>
      </w:r>
      <w:r>
        <w:t xml:space="preserve"> to be included in the running average and variance, so we might add that conversion as an operation to the data type, rather than depend on the </w:t>
      </w:r>
      <w:r>
        <w:rPr>
          <w:rStyle w:val="Text2"/>
        </w:rPr>
        <w:t>(float)</w:t>
      </w:r>
      <w:r>
        <w:t xml:space="preserve"> cast, which only works for built-in types of numbers.</w:t>
      </w:r>
    </w:p>
    <w:p>
      <w:pPr>
        <w:pStyle w:val="Normal"/>
      </w:pPr>
      <w:r>
        <w:t xml:space="preserve">If we were to try to do operations other than arithmetic operations, we would soon find the need to add more operations to the data type. For example, we might want to print the numbers, which would require that we implement, say, a </w:t>
      </w:r>
      <w:r>
        <w:rPr>
          <w:rStyle w:val="Text2"/>
        </w:rPr>
        <w:t>printNum</w:t>
      </w:r>
      <w:r>
        <w:t xml:space="preserve"> function. Such a function would be less convenient than using the built-in format conversions in </w:t>
      </w:r>
      <w:r>
        <w:rPr>
          <w:rStyle w:val="Text2"/>
        </w:rPr>
        <w:t>printf</w:t>
      </w:r>
      <w:r>
        <w:t>. Whenever we strive to develop a data type based on identifying the operations of importance in a program, we need to strike a balance between the level of generality that we choose and the ease of implementation and use that results.</w:t>
      </w:r>
    </w:p>
    <w:p>
      <w:pPr>
        <w:pStyle w:val="Normal"/>
      </w:pPr>
      <w:r>
        <w:t xml:space="preserve">It is worthwhile to consider in detail how we might change the data type to make </w:t>
      </w:r>
      <w:hyperlink w:anchor="Program_3_2_Types_of_numbers">
        <w:r>
          <w:rPr>
            <w:rStyle w:val="Text0"/>
          </w:rPr>
          <w:t>Program 3.2</w:t>
        </w:r>
      </w:hyperlink>
      <w:r>
        <w:t xml:space="preserve"> work with other types of numbers, say </w:t>
      </w:r>
      <w:r>
        <w:rPr>
          <w:rStyle w:val="Text2"/>
        </w:rPr>
        <w:t>float</w:t>
      </w:r>
      <w:r>
        <w:t xml:space="preserve">s, rather than with </w:t>
      </w:r>
      <w:r>
        <w:rPr>
          <w:rStyle w:val="Text2"/>
        </w:rPr>
        <w:t>int</w:t>
      </w:r>
      <w:r>
        <w:t xml:space="preserve">s. There are a number of different mechanisms available in C that we could use to take advantage of the fact that we have localized references to the type of the data. For such a small program, the simplest is to make a copy of the file, then to change the </w:t>
      </w:r>
      <w:r>
        <w:rPr>
          <w:rStyle w:val="Text2"/>
        </w:rPr>
        <w:t>typedef</w:t>
      </w:r>
      <w:r>
        <w:t xml:space="preserve"> to</w:t>
      </w:r>
    </w:p>
    <w:p>
      <w:pPr>
        <w:pStyle w:val="Para 10"/>
        <w:keepLines w:val="on"/>
      </w:pPr>
      <w:r>
        <w:bookmarkStart w:id="264" w:name="id_page_75"/>
        <w:t xml:space="preserve"> </w:t>
        <w:bookmarkEnd w:id="264"/>
      </w:r>
    </w:p>
    <w:p>
      <w:pPr>
        <w:keepNext/>
        <w:pStyle w:val="Para 11"/>
        <w:keepLines w:val="on"/>
      </w:pPr>
      <w:r>
        <w:bookmarkStart w:id="265" w:name="Program_3_2_Types_of_numbers"/>
        <w:t>Program 3.2 Types of numbers</w:t>
        <w:bookmarkEnd w:id="265"/>
      </w:r>
    </w:p>
    <w:p>
      <w:pPr>
        <w:pStyle w:val="Para 03"/>
        <w:keepLines w:val="on"/>
      </w:pPr>
      <w:r>
        <w:t xml:space="preserve">This program computes the average </w:t>
      </w:r>
      <w:r>
        <w:rPr>
          <w:rStyle w:val="Text1"/>
        </w:rPr>
        <w:t>μ</w:t>
      </w:r>
      <w:r>
        <w:t xml:space="preserve"> and standard deviation </w:t>
      </w:r>
      <w:r>
        <w:rPr>
          <w:rStyle w:val="Text1"/>
        </w:rPr>
        <w:t>σ</w:t>
      </w:r>
      <w:r>
        <w:t xml:space="preserve"> of a sequence </w:t>
      </w:r>
      <w:r>
        <w:rPr>
          <w:rStyle w:val="Text1"/>
        </w:rPr>
        <w:t>x</w:t>
      </w:r>
      <w:r>
        <w:rPr>
          <w:rStyle w:val="Text8"/>
        </w:rPr>
        <w:t>1</w:t>
      </w:r>
      <w:r>
        <w:t xml:space="preserve">, </w:t>
      </w:r>
      <w:r>
        <w:rPr>
          <w:rStyle w:val="Text1"/>
        </w:rPr>
        <w:t>x</w:t>
      </w:r>
      <w:r>
        <w:rPr>
          <w:rStyle w:val="Text8"/>
        </w:rPr>
        <w:t>2</w:t>
      </w:r>
      <w:r>
        <w:t xml:space="preserve">, ..., </w:t>
      </w:r>
      <w:r>
        <w:rPr>
          <w:rStyle w:val="Text1"/>
        </w:rPr>
        <w:t>x</w:t>
      </w:r>
      <w:r>
        <w:rPr>
          <w:rStyle w:val="Text10"/>
        </w:rPr>
        <w:t>N</w:t>
      </w:r>
      <w:r>
        <w:t xml:space="preserve"> of integers generated by the library procedure </w:t>
      </w:r>
      <w:r>
        <w:rPr>
          <w:rStyle w:val="Text2"/>
        </w:rPr>
        <w:t>rand</w:t>
      </w:r>
      <w:r>
        <w:t>, following the mathematical definitions</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95600" cy="254000"/>
            <wp:effectExtent l="0" r="0" t="0" b="0"/>
            <wp:wrapTopAndBottom/>
            <wp:docPr id="173" name="075equ01.jpeg" descr="Image"/>
            <wp:cNvGraphicFramePr>
              <a:graphicFrameLocks noChangeAspect="1"/>
            </wp:cNvGraphicFramePr>
            <a:graphic>
              <a:graphicData uri="http://schemas.openxmlformats.org/drawingml/2006/picture">
                <pic:pic>
                  <pic:nvPicPr>
                    <pic:cNvPr id="0" name="075equ01.jpeg" descr="Image"/>
                    <pic:cNvPicPr/>
                  </pic:nvPicPr>
                  <pic:blipFill>
                    <a:blip r:embed="rId51"/>
                    <a:stretch>
                      <a:fillRect/>
                    </a:stretch>
                  </pic:blipFill>
                  <pic:spPr>
                    <a:xfrm>
                      <a:off x="0" y="0"/>
                      <a:ext cx="2895600" cy="254000"/>
                    </a:xfrm>
                    <a:prstGeom prst="rect">
                      <a:avLst/>
                    </a:prstGeom>
                  </pic:spPr>
                </pic:pic>
              </a:graphicData>
            </a:graphic>
          </wp:anchor>
        </w:drawing>
      </w:r>
    </w:p>
    <w:p>
      <w:pPr>
        <w:pStyle w:val="Para 03"/>
        <w:keepLines w:val="on"/>
      </w:pPr>
      <w:r>
        <w:t xml:space="preserve">Note that a direct implementation from the definition of </w:t>
      </w:r>
      <w:r>
        <w:rPr>
          <w:rStyle w:val="Text1"/>
        </w:rPr>
        <w:t>σ</w:t>
      </w:r>
      <w:r>
        <w:rPr>
          <w:rStyle w:val="Text8"/>
        </w:rPr>
        <w:t>2</w:t>
      </w:r>
      <w:r>
        <w:t xml:space="preserve"> requires one pass to compute the average and another to compute the sums of the squares of the differences between the members of the sequence and the average, but rearranging the formula makes it possible for us to compute </w:t>
      </w:r>
      <w:r>
        <w:rPr>
          <w:rStyle w:val="Text1"/>
        </w:rPr>
        <w:t>σ</w:t>
      </w:r>
      <w:r>
        <w:rPr>
          <w:rStyle w:val="Text8"/>
        </w:rPr>
        <w:t>2</w:t>
      </w:r>
      <w:r>
        <w:t xml:space="preserve"> in one pass through the data.</w:t>
      </w:r>
    </w:p>
    <w:p>
      <w:pPr>
        <w:pStyle w:val="Normal"/>
        <w:keepLines w:val="on"/>
      </w:pPr>
      <w:r>
        <w:t xml:space="preserve">We use the </w:t>
      </w:r>
      <w:r>
        <w:rPr>
          <w:rStyle w:val="Text2"/>
        </w:rPr>
        <w:t>typedef</w:t>
      </w:r>
      <w:r>
        <w:t xml:space="preserve"> declaration to localize reference to the fact that the type of the data is </w:t>
      </w:r>
      <w:r>
        <w:rPr>
          <w:rStyle w:val="Text2"/>
        </w:rPr>
        <w:t>int</w:t>
      </w:r>
      <w:r>
        <w:t xml:space="preserve">. For example, we could keep the </w:t>
      </w:r>
      <w:r>
        <w:rPr>
          <w:rStyle w:val="Text2"/>
        </w:rPr>
        <w:t>typedef</w:t>
      </w:r>
      <w:r>
        <w:t xml:space="preserve"> and the function </w:t>
      </w:r>
      <w:r>
        <w:rPr>
          <w:rStyle w:val="Text2"/>
        </w:rPr>
        <w:t>randNum</w:t>
      </w:r>
      <w:r>
        <w:t xml:space="preserve"> in a separate file (referenced by an </w:t>
      </w:r>
      <w:r>
        <w:rPr>
          <w:rStyle w:val="Text2"/>
        </w:rPr>
        <w:t>include</w:t>
      </w:r>
      <w:r>
        <w:t xml:space="preserve"> directive), and then we could use this program to test random numbers of a different type by changing that file (</w:t>
      </w:r>
      <w:r>
        <w:rPr>
          <w:rStyle w:val="Text1"/>
        </w:rPr>
        <w:t>see text</w:t>
      </w:r>
      <w:r>
        <w:t>).</w:t>
      </w:r>
    </w:p>
    <w:p>
      <w:pPr>
        <w:pStyle w:val="Normal"/>
        <w:keepLines w:val="on"/>
      </w:pPr>
      <w:r>
        <w:t xml:space="preserve">Whatever the type of the data, the program uses </w:t>
      </w:r>
      <w:r>
        <w:rPr>
          <w:rStyle w:val="Text2"/>
        </w:rPr>
        <w:t>ints</w:t>
      </w:r>
      <w:r>
        <w:t xml:space="preserve"> for indices and </w:t>
      </w:r>
      <w:r>
        <w:rPr>
          <w:rStyle w:val="Text2"/>
        </w:rPr>
        <w:t>floats</w:t>
      </w:r>
      <w:r>
        <w:t xml:space="preserve"> to compute the average and standard deviation, and will be effective only if conversion functions from the data to </w:t>
      </w:r>
      <w:r>
        <w:rPr>
          <w:rStyle w:val="Text2"/>
        </w:rPr>
        <w:t>float</w:t>
      </w:r>
      <w:r>
        <w:t xml:space="preserve"> perform in a reasonable manner.</w:t>
      </w:r>
    </w:p>
    <w:p>
      <w:bookmarkStart w:id="266" w:name="Click_here_to_view_code_image_9"/>
      <w:pPr>
        <w:keepNext/>
        <w:pStyle w:val="Para 08"/>
        <w:keepLines w:val="on"/>
      </w:pPr>
      <w:hyperlink w:anchor="id_p03pro02">
        <w:r>
          <w:t>Click here to view code image</w:t>
        </w:r>
      </w:hyperlink>
      <w:bookmarkEnd w:id="266"/>
    </w:p>
    <w:p>
      <w:pPr>
        <w:keepNext/>
        <w:pStyle w:val="Para 29"/>
        <w:keepLines w:val="on"/>
      </w:pPr>
      <w:r>
        <w:t>#include &lt;math.h&gt;</w:t>
        <w:br w:clear="none"/>
        <w:br w:clear="none"/>
        <w:t>#include &lt;stdlib.h&gt;</w:t>
        <w:br w:clear="none"/>
        <w:br w:clear="none"/>
        <w:t>#include &lt;stdio.h&gt;</w:t>
        <w:br w:clear="none"/>
        <w:br w:clear="none"/>
        <w:t>typedef int Number;</w:t>
        <w:br w:clear="none"/>
        <w:br w:clear="none"/>
        <w:t>Number randNum()</w:t>
        <w:br w:clear="none"/>
        <w:br w:clear="none"/>
        <w:t xml:space="preserve">  { return rand(); }</w:t>
        <w:br w:clear="none"/>
        <w:br w:clear="none"/>
        <w:br w:clear="none"/>
        <w:t>main(int argc, char *argv[])</w:t>
        <w:br w:clear="none"/>
        <w:br w:clear="none"/>
        <w:t xml:space="preserve">  { int i, N = atoi(argv[1]);</w:t>
        <w:br w:clear="none"/>
        <w:br w:clear="none"/>
        <w:br w:clear="none"/>
        <w:t xml:space="preserve">    float m1 = 0.0, m2 = 0.0;</w:t>
        <w:br w:clear="none"/>
        <w:br w:clear="none"/>
        <w:br w:clear="none"/>
        <w:t xml:space="preserve">    Number x;</w:t>
        <w:br w:clear="none"/>
        <w:br w:clear="none"/>
        <w:br w:clear="none"/>
        <w:t xml:space="preserve">    for (i = 0; i &lt; N;  i++)</w:t>
        <w:br w:clear="none"/>
        <w:br w:clear="none"/>
        <w:br w:clear="none"/>
        <w:t xml:space="preserve">      {</w:t>
        <w:br w:clear="none"/>
        <w:br w:clear="none"/>
        <w:br w:clear="none"/>
        <w:t xml:space="preserve">        x = randNum();</w:t>
        <w:br w:clear="none"/>
        <w:br w:clear="none"/>
        <w:br w:clear="none"/>
        <w:t xml:space="preserve">        m1 += ((float) x)/N;</w:t>
        <w:br w:clear="none"/>
        <w:br w:clear="none"/>
        <w:br w:clear="none"/>
        <w:t xml:space="preserve">        m2 += ((float) x*x)/N;</w:t>
        <w:br w:clear="none"/>
        <w:br w:clear="none"/>
        <w:br w:clear="none"/>
        <w:t xml:space="preserve">      }</w:t>
        <w:br w:clear="none"/>
        <w:br w:clear="none"/>
        <w:br w:clear="none"/>
        <w:t xml:space="preserve">    printf("       Average: %f\n", m1);</w:t>
        <w:br w:clear="none"/>
        <w:br w:clear="none"/>
        <w:br w:clear="none"/>
        <w:t xml:space="preserve">    printf("Std. deviation: %f\n", sqrt(m2-m1*m1));</w:t>
        <w:br w:clear="none"/>
        <w:br w:clear="none"/>
        <w:br w:clear="none"/>
        <w:t xml:space="preserve">  }</w:t>
        <w:br w:clear="none"/>
        <w:br w:clear="none"/>
        <w:t xml:space="preserve"> </w:t>
      </w:r>
    </w:p>
    <w:p>
      <w:pPr>
        <w:pStyle w:val="Para 30"/>
      </w:pPr>
      <w:r>
        <w:t>typedef float Number</w:t>
        <w:br w:clear="none"/>
        <w:t xml:space="preserve"> </w:t>
      </w:r>
    </w:p>
    <w:p>
      <w:pPr>
        <w:pStyle w:val="Normal"/>
      </w:pPr>
      <w:r>
        <w:t xml:space="preserve">and the function </w:t>
      </w:r>
      <w:r>
        <w:rPr>
          <w:rStyle w:val="Text2"/>
        </w:rPr>
        <w:t>randNum</w:t>
      </w:r>
      <w:r>
        <w:t xml:space="preserve"> to</w:t>
      </w:r>
    </w:p>
    <w:p>
      <w:pPr>
        <w:pStyle w:val="Para 05"/>
      </w:pPr>
      <w:r>
        <w:t>return 1.0*rand()/RAND_MAX;</w:t>
        <w:br w:clear="none"/>
        <w:t xml:space="preserve"> </w:t>
      </w:r>
    </w:p>
    <w:p>
      <w:pPr>
        <w:pStyle w:val="Normal"/>
      </w:pPr>
      <w:r>
        <w:t xml:space="preserve">(which will return random floating-point numbers between 0 and 1). Even for such a small program, this approach is inconvenient because it leaves us with two copies of the main program, and we will have to make sure that any later changes in that program are reflected in both copies. In C, an alternative approach is to put the </w:t>
      </w:r>
      <w:r>
        <w:rPr>
          <w:rStyle w:val="Text2"/>
        </w:rPr>
        <w:t>typedef</w:t>
      </w:r>
      <w:r>
        <w:t xml:space="preserve"> and </w:t>
      </w:r>
      <w:r>
        <w:rPr>
          <w:rStyle w:val="Text2"/>
        </w:rPr>
        <w:t>randNum</w:t>
      </w:r>
      <w:r>
        <w:t xml:space="preserve"> into a separate </w:t>
      </w:r>
      <w:r>
        <w:rPr>
          <w:rStyle w:val="Text1"/>
        </w:rPr>
        <w:t>header file</w:t>
      </w:r>
      <w:r>
        <w:t xml:space="preserve">—called, say, </w:t>
      </w:r>
      <w:r>
        <w:rPr>
          <w:rStyle w:val="Text2"/>
        </w:rPr>
        <w:t>Num.h</w:t>
      </w:r>
      <w:r>
        <w:t>—replacing them with the directive</w:t>
      </w:r>
    </w:p>
    <w:p>
      <w:pPr>
        <w:pStyle w:val="Para 05"/>
      </w:pPr>
      <w:r>
        <w:t>#include "Num.h"</w:t>
        <w:br w:clear="none"/>
        <w:t xml:space="preserve"> </w:t>
      </w:r>
    </w:p>
    <w:p>
      <w:pPr>
        <w:pStyle w:val="Normal"/>
      </w:pPr>
      <w:r>
        <w:t xml:space="preserve">in the code in </w:t>
      </w:r>
      <w:hyperlink w:anchor="Program_3_2_Types_of_numbers">
        <w:r>
          <w:rPr>
            <w:rStyle w:val="Text0"/>
          </w:rPr>
          <w:t>Program 3.2</w:t>
        </w:r>
      </w:hyperlink>
      <w:r>
        <w:t xml:space="preserve">. Then, we can make a second header file with different </w:t>
      </w:r>
      <w:r>
        <w:rPr>
          <w:rStyle w:val="Text2"/>
        </w:rPr>
        <w:t>typedef</w:t>
      </w:r>
      <w:r>
        <w:t xml:space="preserve"> and </w:t>
      </w:r>
      <w:r>
        <w:rPr>
          <w:rStyle w:val="Text2"/>
        </w:rPr>
        <w:t>randNum</w:t>
      </w:r>
      <w:r>
        <w:t xml:space="preserve">, and, by renaming one of these files or the other </w:t>
      </w:r>
      <w:r>
        <w:rPr>
          <w:rStyle w:val="Text2"/>
        </w:rPr>
        <w:t>Num.h</w:t>
      </w:r>
      <w:r>
        <w:t xml:space="preserve">, use the main program in </w:t>
      </w:r>
      <w:hyperlink w:anchor="Program_3_2_Types_of_numbers">
        <w:r>
          <w:rPr>
            <w:rStyle w:val="Text0"/>
          </w:rPr>
          <w:t>Program 3.2</w:t>
        </w:r>
      </w:hyperlink>
      <w:r>
        <w:t xml:space="preserve"> with either, without modifying </w:t>
      </w:r>
      <w:r>
        <w:rPr>
          <w:rStyle w:val="Text1"/>
        </w:rPr>
        <w:t>it</w:t>
      </w:r>
      <w:r>
        <w:t xml:space="preserve"> at all.</w:t>
      </w:r>
    </w:p>
    <w:p>
      <w:pPr>
        <w:pStyle w:val="Normal"/>
      </w:pPr>
      <w:r>
        <w:t xml:space="preserve">A third alternative, which is recommended software engineering practice, is to split the program into </w:t>
      </w:r>
      <w:r>
        <w:rPr>
          <w:rStyle w:val="Text1"/>
        </w:rPr>
        <w:t>three</w:t>
      </w:r>
      <w:r>
        <w:t xml:space="preserve"> files:</w:t>
      </w:r>
    </w:p>
    <w:p>
      <w:pPr>
        <w:pStyle w:val="Normal"/>
      </w:pPr>
      <w:r>
        <w:t xml:space="preserve">• An </w:t>
      </w:r>
      <w:r>
        <w:rPr>
          <w:rStyle w:val="Text1"/>
        </w:rPr>
        <w:t>interface</w:t>
      </w:r>
      <w:r>
        <w:t>, which defines the data structure and declares the functions to be used to manipulate the data structure</w:t>
      </w:r>
    </w:p>
    <w:p>
      <w:pPr>
        <w:pStyle w:val="Normal"/>
      </w:pPr>
      <w:r>
        <w:t xml:space="preserve">• An </w:t>
      </w:r>
      <w:r>
        <w:rPr>
          <w:rStyle w:val="Text1"/>
        </w:rPr>
        <w:t>implementation</w:t>
      </w:r>
      <w:r>
        <w:t xml:space="preserve"> of the functions declared in the interface</w:t>
      </w:r>
    </w:p>
    <w:p>
      <w:pPr>
        <w:pStyle w:val="Normal"/>
      </w:pPr>
      <w:r>
        <w:t xml:space="preserve">• A </w:t>
      </w:r>
      <w:r>
        <w:rPr>
          <w:rStyle w:val="Text1"/>
        </w:rPr>
        <w:t>client</w:t>
      </w:r>
      <w:r>
        <w:t xml:space="preserve"> program that uses the functions declared in the interface to work at a higher level of abstraction</w:t>
      </w:r>
    </w:p>
    <w:p>
      <w:pPr>
        <w:pStyle w:val="Normal"/>
      </w:pPr>
      <w:r>
        <w:t xml:space="preserve">With this arrangement, we can use the main program in </w:t>
      </w:r>
      <w:hyperlink w:anchor="Program_3_2_Types_of_numbers">
        <w:r>
          <w:rPr>
            <w:rStyle w:val="Text0"/>
          </w:rPr>
          <w:t>Program 3.2</w:t>
        </w:r>
      </w:hyperlink>
      <w:r>
        <w:t xml:space="preserve"> with integers or floats, or extend it to work with other data types, just by compiling it together with the specific code for the data type of interest. Next, we shall consider the precise change that we need to convert </w:t>
      </w:r>
      <w:hyperlink w:anchor="Program_3_2_Types_of_numbers">
        <w:r>
          <w:rPr>
            <w:rStyle w:val="Text0"/>
          </w:rPr>
          <w:t>Program 3.2</w:t>
        </w:r>
      </w:hyperlink>
      <w:r>
        <w:t xml:space="preserve"> into a more flexible implementation, using this approach.</w:t>
      </w:r>
    </w:p>
    <w:p>
      <w:pPr>
        <w:pStyle w:val="Normal"/>
      </w:pPr>
      <w:r>
        <w:t>We think of the interface as a definition of the data type. It is a contract between the client program and the implementation program. The client agrees to access the data only through the functions defined in the interface, and the implementation agrees to deliver the promised functions.</w:t>
      </w:r>
    </w:p>
    <w:p>
      <w:pPr>
        <w:pStyle w:val="Normal"/>
      </w:pPr>
      <w:r>
        <w:bookmarkStart w:id="267" w:name="For_the_example_in"/>
        <w:t xml:space="preserve">For the example in </w:t>
        <w:bookmarkEnd w:id="267"/>
      </w:r>
      <w:hyperlink w:anchor="Program_3_2_Types_of_numbers">
        <w:r>
          <w:rPr>
            <w:rStyle w:val="Text0"/>
          </w:rPr>
          <w:t>Program 3.2</w:t>
        </w:r>
      </w:hyperlink>
      <w:r>
        <w:t xml:space="preserve">, the </w:t>
      </w:r>
      <w:r>
        <w:rPr>
          <w:rStyle w:val="Text1"/>
        </w:rPr>
        <w:t>interface</w:t>
      </w:r>
      <w:r>
        <w:t xml:space="preserve"> would consist of the declarations</w:t>
      </w:r>
    </w:p>
    <w:p>
      <w:pPr>
        <w:pStyle w:val="Para 05"/>
      </w:pPr>
      <w:r>
        <w:t>typedef int Number;</w:t>
        <w:br w:clear="none"/>
        <w:br w:clear="none"/>
        <w:t>Number randNum();</w:t>
        <w:br w:clear="none"/>
        <w:t xml:space="preserve"> </w:t>
      </w:r>
    </w:p>
    <w:p>
      <w:pPr>
        <w:pStyle w:val="Normal"/>
      </w:pPr>
      <w:r>
        <w:t xml:space="preserve">The first line specifies the type of the data to be processed, and the second specifies an operation associated with the type. This code might be kept, for example, in a file named </w:t>
      </w:r>
      <w:r>
        <w:rPr>
          <w:rStyle w:val="Text2"/>
        </w:rPr>
        <w:t>Num.h</w:t>
      </w:r>
      <w:r>
        <w:t>.</w:t>
      </w:r>
    </w:p>
    <w:p>
      <w:pPr>
        <w:pStyle w:val="Normal"/>
      </w:pPr>
      <w:r>
        <w:t xml:space="preserve">The </w:t>
      </w:r>
      <w:r>
        <w:rPr>
          <w:rStyle w:val="Text1"/>
        </w:rPr>
        <w:t>implementation</w:t>
      </w:r>
      <w:r>
        <w:t xml:space="preserve"> of the interface in </w:t>
      </w:r>
      <w:r>
        <w:rPr>
          <w:rStyle w:val="Text2"/>
        </w:rPr>
        <w:t>Num.h</w:t>
      </w:r>
      <w:r>
        <w:t xml:space="preserve"> is an implementation of the </w:t>
      </w:r>
      <w:r>
        <w:rPr>
          <w:rStyle w:val="Text2"/>
        </w:rPr>
        <w:t>randNum</w:t>
      </w:r>
      <w:r>
        <w:t xml:space="preserve"> function, which might consist of the code</w:t>
      </w:r>
    </w:p>
    <w:p>
      <w:pPr>
        <w:pStyle w:val="Para 05"/>
      </w:pPr>
      <w:r>
        <w:t>#include &lt;stdlib.h&gt;</w:t>
        <w:br w:clear="none"/>
        <w:br w:clear="none"/>
        <w:t>#include "Num.h"</w:t>
        <w:br w:clear="none"/>
        <w:br w:clear="none"/>
        <w:t>Number randNum()</w:t>
        <w:br w:clear="none"/>
        <w:br w:clear="none"/>
        <w:t xml:space="preserve">  { return rand(); }</w:t>
        <w:br w:clear="none"/>
        <w:br w:clear="none"/>
        <w:t xml:space="preserve"> </w:t>
      </w:r>
    </w:p>
    <w:p>
      <w:pPr>
        <w:pStyle w:val="Normal"/>
      </w:pPr>
      <w:r>
        <w:t xml:space="preserve">The first line refers to the system-supplied interface that describes the </w:t>
      </w:r>
      <w:r>
        <w:rPr>
          <w:rStyle w:val="Text2"/>
        </w:rPr>
        <w:t>rand()</w:t>
      </w:r>
      <w:r>
        <w:t xml:space="preserve"> function; the second line refers to the interface that we are implementing (we include it as a check that the function we are implementing is the same type as the one that we declared), and the final two lines give the code for the function. This code might be kept, for example, in a file named </w:t>
      </w:r>
      <w:r>
        <w:rPr>
          <w:rStyle w:val="Text2"/>
        </w:rPr>
        <w:t>int.c</w:t>
      </w:r>
      <w:r>
        <w:t xml:space="preserve">. The actual code for the </w:t>
      </w:r>
      <w:r>
        <w:rPr>
          <w:rStyle w:val="Text2"/>
        </w:rPr>
        <w:t>rand</w:t>
      </w:r>
      <w:r>
        <w:t xml:space="preserve"> function is kept in the standard C run-time library.</w:t>
      </w:r>
    </w:p>
    <w:p>
      <w:pPr>
        <w:pStyle w:val="Normal"/>
      </w:pPr>
      <w:r>
        <w:t xml:space="preserve">A </w:t>
      </w:r>
      <w:r>
        <w:rPr>
          <w:rStyle w:val="Text1"/>
        </w:rPr>
        <w:t>client</w:t>
      </w:r>
      <w:r>
        <w:t xml:space="preserve"> program corresponding to </w:t>
      </w:r>
      <w:hyperlink w:anchor="Program_3_2_Types_of_numbers">
        <w:r>
          <w:rPr>
            <w:rStyle w:val="Text0"/>
          </w:rPr>
          <w:t>Program 3.2</w:t>
        </w:r>
      </w:hyperlink>
      <w:r>
        <w:t xml:space="preserve"> would begin with the include directives for interfaces that declare the functions that it uses, as follows:</w:t>
      </w:r>
    </w:p>
    <w:p>
      <w:pPr>
        <w:pStyle w:val="Para 05"/>
      </w:pPr>
      <w:r>
        <w:t>#include &lt;stdio.h&gt;</w:t>
        <w:br w:clear="none"/>
        <w:br w:clear="none"/>
        <w:t>#include &lt;math.h&gt;</w:t>
        <w:br w:clear="none"/>
        <w:br w:clear="none"/>
        <w:t>#include "Num.h"</w:t>
        <w:br w:clear="none"/>
        <w:t xml:space="preserve"> </w:t>
      </w:r>
    </w:p>
    <w:p>
      <w:pPr>
        <w:pStyle w:val="Normal"/>
      </w:pPr>
      <w:r>
        <w:t xml:space="preserve">The function </w:t>
      </w:r>
      <w:r>
        <w:rPr>
          <w:rStyle w:val="Text2"/>
        </w:rPr>
        <w:t>main</w:t>
      </w:r>
      <w:r>
        <w:t xml:space="preserve"> from </w:t>
      </w:r>
      <w:hyperlink w:anchor="Program_3_2_Types_of_numbers">
        <w:r>
          <w:rPr>
            <w:rStyle w:val="Text0"/>
          </w:rPr>
          <w:t>Program 3.2</w:t>
        </w:r>
      </w:hyperlink>
      <w:r>
        <w:t xml:space="preserve"> then can follow these three lines. This code might be kept, for example, in a file named </w:t>
      </w:r>
      <w:r>
        <w:rPr>
          <w:rStyle w:val="Text2"/>
        </w:rPr>
        <w:t>avg.c</w:t>
      </w:r>
      <w:r>
        <w:t>.</w:t>
      </w:r>
    </w:p>
    <w:p>
      <w:pPr>
        <w:pStyle w:val="Normal"/>
      </w:pPr>
      <w:r>
        <w:t xml:space="preserve">Compiled together, the programs </w:t>
      </w:r>
      <w:r>
        <w:rPr>
          <w:rStyle w:val="Text2"/>
        </w:rPr>
        <w:t>avg.c</w:t>
      </w:r>
      <w:r>
        <w:t xml:space="preserve"> and </w:t>
      </w:r>
      <w:r>
        <w:rPr>
          <w:rStyle w:val="Text2"/>
        </w:rPr>
        <w:t>int.c</w:t>
      </w:r>
      <w:r>
        <w:t xml:space="preserve"> described in the previous paragraphs have the same functionality as </w:t>
      </w:r>
      <w:hyperlink w:anchor="Program_3_2_Types_of_numbers">
        <w:r>
          <w:rPr>
            <w:rStyle w:val="Text0"/>
          </w:rPr>
          <w:t>Program 3.2</w:t>
        </w:r>
      </w:hyperlink>
      <w:r>
        <w:t xml:space="preserve">, but they represent a more flexible implementation both because the code associated with the data type is encapsulated and can be used by other client programs and because </w:t>
      </w:r>
      <w:r>
        <w:rPr>
          <w:rStyle w:val="Text2"/>
        </w:rPr>
        <w:t>avg.c</w:t>
      </w:r>
      <w:r>
        <w:t xml:space="preserve"> can be used with other data types without being changed.</w:t>
      </w:r>
    </w:p>
    <w:p>
      <w:pPr>
        <w:pStyle w:val="Normal"/>
      </w:pPr>
      <w:r>
        <w:t xml:space="preserve">There are many other ways to support data types besides the client–interface–implementation scenario just described, but we will not dwell on distinctions among various alternatives because such </w:t>
        <w:bookmarkStart w:id="268" w:name="distinctions_are_best_drawn_in_a"/>
        <w:t>distinctions are best drawn in a systems-programming context, rather than in an algorithm-design context (</w:t>
        <w:bookmarkEnd w:id="268"/>
      </w:r>
      <w:r>
        <w:rPr>
          <w:rStyle w:val="Text1"/>
        </w:rPr>
        <w:t>see reference section</w:t>
      </w:r>
      <w:r>
        <w:t xml:space="preserve">). However, we do often make use of this basic design paradigm because it provides us with a natural way to substitute improved implementations for old ones, and therefore to compare different algorithms for the same applications problem. </w:t>
      </w:r>
      <w:hyperlink w:anchor="Chapter_Four__Abstract_Data_Type">
        <w:r>
          <w:rPr>
            <w:rStyle w:val="Text0"/>
          </w:rPr>
          <w:t>Chapter 4</w:t>
        </w:r>
      </w:hyperlink>
      <w:r>
        <w:t xml:space="preserve"> is devoted to this topic.</w:t>
      </w:r>
    </w:p>
    <w:p>
      <w:pPr>
        <w:pStyle w:val="Normal"/>
      </w:pPr>
      <w:r>
        <w:t xml:space="preserve">We often want to build data structures that allow us to handle collections of data. The data structures may be huge, or they may be used extensively, so we are interested in identifying the important operations that we will perform on the data and in knowing how to implement those operations efficiently. Doing these tasks is taking the first steps in the process of incrementally building lower-level abstractions into higher-level ones; that process allows us to conveniently develop ever more powerful programs. The simplest mechanisms for grouping data in an organized way in C are </w:t>
      </w:r>
      <w:r>
        <w:rPr>
          <w:rStyle w:val="Text1"/>
        </w:rPr>
        <w:t>arrays</w:t>
      </w:r>
      <w:r>
        <w:t xml:space="preserve">, which we consider in </w:t>
      </w:r>
      <w:hyperlink w:anchor="3_2_Arrays">
        <w:r>
          <w:rPr>
            <w:rStyle w:val="Text0"/>
          </w:rPr>
          <w:t>Section 3.2</w:t>
        </w:r>
      </w:hyperlink>
      <w:r>
        <w:t xml:space="preserve">, and </w:t>
      </w:r>
      <w:r>
        <w:rPr>
          <w:rStyle w:val="Text1"/>
        </w:rPr>
        <w:t>structures</w:t>
      </w:r>
      <w:r>
        <w:t>, which we consider next.</w:t>
      </w:r>
    </w:p>
    <w:p>
      <w:pPr>
        <w:pStyle w:val="Normal"/>
      </w:pPr>
      <w:r>
        <w:t xml:space="preserve">Structures are aggregate types that we use to define collections of data such that we can manipulate an entire collection as a unit, but can still refer to individual components of a given datum by name. Structures are not at the same level as built-in types such as </w:t>
      </w:r>
      <w:r>
        <w:rPr>
          <w:rStyle w:val="Text2"/>
        </w:rPr>
        <w:t>int</w:t>
      </w:r>
      <w:r>
        <w:t xml:space="preserve"> or </w:t>
      </w:r>
      <w:r>
        <w:rPr>
          <w:rStyle w:val="Text2"/>
        </w:rPr>
        <w:t>float</w:t>
      </w:r>
      <w:r>
        <w:t xml:space="preserve"> in C, because the only operations that are defined for them (beyond referring to their components) are copy and assignment. Thus, we can use a structure to define a new type of data, and can use it to name variables, and can pass those variables as arguments to functions, but we have specifically to define as functions any operations that we want to perform.</w:t>
      </w:r>
    </w:p>
    <w:p>
      <w:pPr>
        <w:pStyle w:val="Normal"/>
      </w:pPr>
      <w:r>
        <w:t>For example, when processing geometric data we might want to work with the abstract notion of points in the plane. Accordingly, we can write</w:t>
      </w:r>
    </w:p>
    <w:p>
      <w:bookmarkStart w:id="269" w:name="Click_here_to_view_code_image_10"/>
      <w:pPr>
        <w:keepNext/>
        <w:pStyle w:val="Para 08"/>
      </w:pPr>
      <w:hyperlink w:anchor="id_ppro_078_01a">
        <w:r>
          <w:t>Click here to view code image</w:t>
        </w:r>
      </w:hyperlink>
      <w:bookmarkEnd w:id="269"/>
    </w:p>
    <w:p>
      <w:pPr>
        <w:pStyle w:val="Para 05"/>
      </w:pPr>
      <w:r>
        <w:t>struct point { float x; float y; };</w:t>
        <w:br w:clear="none"/>
        <w:t xml:space="preserve"> </w:t>
      </w:r>
    </w:p>
    <w:p>
      <w:pPr>
        <w:pStyle w:val="Normal"/>
      </w:pPr>
      <w:r>
        <w:t xml:space="preserve">to indicate that we will use type </w:t>
      </w:r>
      <w:r>
        <w:rPr>
          <w:rStyle w:val="Text2"/>
        </w:rPr>
        <w:t>point</w:t>
      </w:r>
      <w:r>
        <w:t xml:space="preserve"> to refer to pairs of floating-point numbers. For example, the statement</w:t>
      </w:r>
    </w:p>
    <w:p>
      <w:pPr>
        <w:pStyle w:val="Para 05"/>
      </w:pPr>
      <w:r>
        <w:t>struct point a, b;</w:t>
        <w:br w:clear="none"/>
        <w:t xml:space="preserve"> </w:t>
      </w:r>
    </w:p>
    <w:p>
      <w:pPr>
        <w:pStyle w:val="Normal"/>
      </w:pPr>
      <w:r>
        <w:t>declares two variables of this type. We can refer to individual members of a structure by name. For example, the statements</w:t>
      </w:r>
    </w:p>
    <w:p>
      <w:bookmarkStart w:id="270" w:name="Click_here_to_view_code_image_11"/>
      <w:pPr>
        <w:keepNext/>
        <w:pStyle w:val="Para 08"/>
      </w:pPr>
      <w:hyperlink w:anchor="id_ppro_078_02a">
        <w:r>
          <w:t>Click here to view code image</w:t>
        </w:r>
      </w:hyperlink>
      <w:bookmarkEnd w:id="270"/>
    </w:p>
    <w:p>
      <w:pPr>
        <w:pStyle w:val="Para 05"/>
      </w:pPr>
      <w:r>
        <w:t>a.x = 1.0; a.y = 1.0; b.x = 4.0; b.y = 5.0;</w:t>
        <w:br w:clear="none"/>
        <w:t xml:space="preserve"> </w:t>
      </w:r>
    </w:p>
    <w:p>
      <w:pPr>
        <w:pStyle w:val="Normal"/>
      </w:pPr>
      <w:r>
        <w:t xml:space="preserve">set </w:t>
      </w:r>
      <w:r>
        <w:rPr>
          <w:rStyle w:val="Text2"/>
        </w:rPr>
        <w:t>a</w:t>
      </w:r>
      <w:r>
        <w:t xml:space="preserve"> to represent the point (1, 1) and </w:t>
      </w:r>
      <w:r>
        <w:rPr>
          <w:rStyle w:val="Text2"/>
        </w:rPr>
        <w:t>b</w:t>
      </w:r>
      <w:r>
        <w:t xml:space="preserve"> to represent the point (4, 5).</w:t>
      </w:r>
    </w:p>
    <w:p>
      <w:pPr>
        <w:pStyle w:val="Para 10"/>
        <w:keepLines w:val="on"/>
      </w:pPr>
      <w:r>
        <w:bookmarkStart w:id="271" w:name="id_page_79"/>
        <w:t xml:space="preserve"> </w:t>
        <w:bookmarkEnd w:id="271"/>
      </w:r>
    </w:p>
    <w:p>
      <w:pPr>
        <w:keepNext/>
        <w:pStyle w:val="Para 11"/>
        <w:keepLines w:val="on"/>
      </w:pPr>
      <w:r>
        <w:bookmarkStart w:id="272" w:name="Program_3_3_Point_data_type_inte"/>
        <w:t>Program 3.3 Point data type interface</w:t>
        <w:bookmarkEnd w:id="272"/>
      </w:r>
    </w:p>
    <w:p>
      <w:pPr>
        <w:pStyle w:val="Normal"/>
        <w:keepLines w:val="on"/>
      </w:pPr>
      <w:r>
        <w:t>This interface defines a data type consisting of the set of values “pairs of floating-point numbers” and the operation consists of a function that computes the distance between two points.</w:t>
      </w:r>
    </w:p>
    <w:p>
      <w:bookmarkStart w:id="273" w:name="Click_here_to_view_code_image_12"/>
      <w:pPr>
        <w:keepNext/>
        <w:pStyle w:val="Para 08"/>
        <w:keepLines w:val="on"/>
      </w:pPr>
      <w:hyperlink w:anchor="id_p03pro03">
        <w:r>
          <w:t>Click here to view code image</w:t>
        </w:r>
      </w:hyperlink>
      <w:bookmarkEnd w:id="273"/>
    </w:p>
    <w:p>
      <w:pPr>
        <w:keepNext/>
        <w:pStyle w:val="Para 05"/>
        <w:keepLines w:val="on"/>
      </w:pPr>
      <w:r>
        <w:t>typedef struct { float x; float y; } point;</w:t>
        <w:br w:clear="none"/>
        <w:br w:clear="none"/>
        <w:t>float distance(point, point);</w:t>
        <w:br w:clear="none"/>
        <w:t xml:space="preserve"> </w:t>
      </w:r>
    </w:p>
    <w:p>
      <w:pPr>
        <w:pStyle w:val="Normal"/>
      </w:pPr>
      <w:r>
        <w:t>We can also pass structures as arguments to functions. For example, the code</w:t>
      </w:r>
    </w:p>
    <w:p>
      <w:bookmarkStart w:id="274" w:name="Click_here_to_view_code_image_13"/>
      <w:pPr>
        <w:keepNext/>
        <w:pStyle w:val="Para 08"/>
      </w:pPr>
      <w:hyperlink w:anchor="id_ppro_079_01a">
        <w:r>
          <w:t>Click here to view code image</w:t>
        </w:r>
      </w:hyperlink>
      <w:bookmarkEnd w:id="274"/>
    </w:p>
    <w:p>
      <w:pPr>
        <w:pStyle w:val="Para 05"/>
      </w:pPr>
      <w:r>
        <w:t>float distance(struct point a, struct point b)</w:t>
        <w:br w:clear="none"/>
        <w:br w:clear="none"/>
        <w:t xml:space="preserve">  { float dx = a.x - b.x, dy = a.y - b.y;</w:t>
        <w:br w:clear="none"/>
        <w:br w:clear="none"/>
        <w:br w:clear="none"/>
        <w:t xml:space="preserve">    return sqrt(dx*dx + dy*dy);</w:t>
        <w:br w:clear="none"/>
        <w:br w:clear="none"/>
        <w:br w:clear="none"/>
        <w:t xml:space="preserve">  }</w:t>
        <w:br w:clear="none"/>
        <w:br w:clear="none"/>
        <w:t xml:space="preserve"> </w:t>
      </w:r>
    </w:p>
    <w:p>
      <w:pPr>
        <w:pStyle w:val="Normal"/>
      </w:pPr>
      <w:r>
        <w:t>defines a function that computes the distance between two points in the plane. This example illustrates the natural way in which structures allow us to aggregate our data in typical applications.</w:t>
      </w:r>
    </w:p>
    <w:p>
      <w:pPr>
        <w:pStyle w:val="Normal"/>
      </w:pPr>
      <w:hyperlink w:anchor="Program_3_3_Point_data_type_inte">
        <w:r>
          <w:rPr>
            <w:rStyle w:val="Text0"/>
          </w:rPr>
          <w:t>Program 3.3</w:t>
        </w:r>
      </w:hyperlink>
      <w:r>
        <w:t xml:space="preserve"> is an interface that embodies the definition of a data type for points in the plane, uses a structure to represent the points, and includes an operation to compute the distance between two points. </w:t>
      </w:r>
      <w:hyperlink w:anchor="Program_3_4_Point_data_type_impl">
        <w:r>
          <w:rPr>
            <w:rStyle w:val="Text0"/>
          </w:rPr>
          <w:t>Program 3.4</w:t>
        </w:r>
      </w:hyperlink>
      <w:r>
        <w:t xml:space="preserve"> is a function that implements the operation. We use interface-implementation arrangements like this to define data types whenever possible, because they encapsulate the definition (in the interface) and the implementation in a clear and direct manner. We make use of the data type in a client program by including the interface and by compiling the implementation with the client program (or by using appropriate separate-compilation facilities). </w:t>
      </w:r>
      <w:hyperlink w:anchor="Program_3_4_Point_data_type_impl">
        <w:r>
          <w:rPr>
            <w:rStyle w:val="Text0"/>
          </w:rPr>
          <w:t>Program 3.4</w:t>
        </w:r>
      </w:hyperlink>
      <w:r>
        <w:t xml:space="preserve"> uses a </w:t>
      </w:r>
      <w:r>
        <w:rPr>
          <w:rStyle w:val="Text2"/>
        </w:rPr>
        <w:t>typedef</w:t>
      </w:r>
      <w:r>
        <w:t xml:space="preserve"> to define the </w:t>
      </w:r>
      <w:r>
        <w:rPr>
          <w:rStyle w:val="Text2"/>
        </w:rPr>
        <w:t>point</w:t>
      </w:r>
      <w:r>
        <w:t xml:space="preserve"> data type so that client programs can declare points as </w:t>
      </w:r>
      <w:r>
        <w:rPr>
          <w:rStyle w:val="Text2"/>
        </w:rPr>
        <w:t>point</w:t>
      </w:r>
      <w:r>
        <w:t xml:space="preserve"> instead of </w:t>
      </w:r>
      <w:r>
        <w:rPr>
          <w:rStyle w:val="Text2"/>
        </w:rPr>
        <w:t>struct point</w:t>
      </w:r>
      <w:r>
        <w:t xml:space="preserve">, and do not have to make any assumptions about how the data types are represented. In </w:t>
      </w:r>
      <w:hyperlink w:anchor="Chapter_Four__Abstract_Data_Type">
        <w:r>
          <w:rPr>
            <w:rStyle w:val="Text0"/>
          </w:rPr>
          <w:t>Chapter 4</w:t>
        </w:r>
      </w:hyperlink>
      <w:r>
        <w:t>, we shall see how to carry this separation between client and implementation one step further.</w:t>
      </w:r>
    </w:p>
    <w:p>
      <w:pPr>
        <w:pStyle w:val="Normal"/>
      </w:pPr>
      <w:r>
        <w:t xml:space="preserve">We cannot use </w:t>
      </w:r>
      <w:hyperlink w:anchor="Program_3_2_Types_of_numbers">
        <w:r>
          <w:rPr>
            <w:rStyle w:val="Text0"/>
          </w:rPr>
          <w:t>Program 3.2</w:t>
        </w:r>
      </w:hyperlink>
      <w:r>
        <w:t xml:space="preserve"> to process items of type </w:t>
      </w:r>
      <w:r>
        <w:rPr>
          <w:rStyle w:val="Text2"/>
        </w:rPr>
        <w:t>point</w:t>
      </w:r>
      <w:r>
        <w:t xml:space="preserve"> because arithmetic and type conversion operations are not defined for points. Modern languages such as C++ and Java have basic constructs that make it possible to use previously defined high-level abstract operations, even for newly defined types. With a sufficiently general </w:t>
        <w:bookmarkStart w:id="275" w:name="interface__we_could_make_these_a"/>
        <w:t xml:space="preserve">interface, we could make these arrangements, even in C. In this book, however, although we strive to develop interfaces of general utility, we resist obscuring our algorithms or sacrificing good performance for that reason. Our primary goal is to make clear the effectiveness of the algorithmic ideas that we will be considering. Although we often stop short of a fully general solution, we do pay careful attention to the process of precisely defining the abstract operations that we want to perform, as well as the data structures and algorithms that will support those operations, because doing so is at the heart of developing efficient and effective programs. We will return to this issue, in detail, in </w:t>
        <w:bookmarkEnd w:id="275"/>
      </w:r>
      <w:hyperlink w:anchor="Chapter_Four__Abstract_Data_Type">
        <w:r>
          <w:rPr>
            <w:rStyle w:val="Text0"/>
          </w:rPr>
          <w:t>Chapter 4</w:t>
        </w:r>
      </w:hyperlink>
      <w:r>
        <w:t>.</w:t>
      </w:r>
    </w:p>
    <w:p>
      <w:pPr>
        <w:pStyle w:val="Para 10"/>
        <w:keepLines w:val="on"/>
      </w:pPr>
      <w:r>
        <w:t xml:space="preserve"> </w:t>
      </w:r>
    </w:p>
    <w:p>
      <w:pPr>
        <w:keepNext/>
        <w:pStyle w:val="Para 11"/>
        <w:keepLines w:val="on"/>
      </w:pPr>
      <w:r>
        <w:bookmarkStart w:id="276" w:name="Program_3_4_Point_data_type_impl"/>
        <w:t>Program 3.4 Point data type implementation</w:t>
        <w:bookmarkEnd w:id="276"/>
      </w:r>
    </w:p>
    <w:p>
      <w:pPr>
        <w:pStyle w:val="Normal"/>
        <w:keepLines w:val="on"/>
      </w:pPr>
      <w:r>
        <w:t xml:space="preserve">This implementation provides the definition for the distance function for points that is declared in </w:t>
      </w:r>
      <w:hyperlink w:anchor="Program_3_3_Point_data_type_inte">
        <w:r>
          <w:rPr>
            <w:rStyle w:val="Text0"/>
          </w:rPr>
          <w:t>Program 3.3</w:t>
        </w:r>
      </w:hyperlink>
      <w:r>
        <w:t>. It makes use of a library function to compute the square root.</w:t>
      </w:r>
    </w:p>
    <w:p>
      <w:bookmarkStart w:id="277" w:name="Click_here_to_view_code_image_14"/>
      <w:pPr>
        <w:keepNext/>
        <w:pStyle w:val="Para 08"/>
        <w:keepLines w:val="on"/>
      </w:pPr>
      <w:hyperlink w:anchor="id_p03pro04">
        <w:r>
          <w:t>Click here to view code image</w:t>
        </w:r>
      </w:hyperlink>
      <w:bookmarkEnd w:id="277"/>
    </w:p>
    <w:p>
      <w:pPr>
        <w:keepNext/>
        <w:pStyle w:val="Para 05"/>
        <w:keepLines w:val="on"/>
      </w:pPr>
      <w:r>
        <w:t>#include &lt;math.h&gt;</w:t>
        <w:br w:clear="none"/>
        <w:br w:clear="none"/>
        <w:t>#include "Point.h"</w:t>
        <w:br w:clear="none"/>
        <w:br w:clear="none"/>
        <w:t>float distance(point a, point b)</w:t>
        <w:br w:clear="none"/>
        <w:br w:clear="none"/>
        <w:t xml:space="preserve">  { float dx = a.x - b.x, dy = a.y - b.y;</w:t>
        <w:br w:clear="none"/>
        <w:br w:clear="none"/>
        <w:br w:clear="none"/>
        <w:t xml:space="preserve">    return sqrt(dx*dx + dy*dy);</w:t>
        <w:br w:clear="none"/>
        <w:br w:clear="none"/>
        <w:br w:clear="none"/>
        <w:t xml:space="preserve">  }</w:t>
        <w:br w:clear="none"/>
        <w:br w:clear="none"/>
        <w:t xml:space="preserve"> </w:t>
      </w:r>
    </w:p>
    <w:p>
      <w:pPr>
        <w:pStyle w:val="Normal"/>
      </w:pPr>
      <w:r>
        <w:t xml:space="preserve">The </w:t>
      </w:r>
      <w:r>
        <w:rPr>
          <w:rStyle w:val="Text2"/>
        </w:rPr>
        <w:t>point</w:t>
      </w:r>
      <w:r>
        <w:t xml:space="preserve"> structure example just given is a simple one that comprises two items of the same type. In general, structures can mix different types of data. We shall be working extensively with such structures throughout the rest of this chapter.</w:t>
      </w:r>
    </w:p>
    <w:p>
      <w:pPr>
        <w:pStyle w:val="Normal"/>
      </w:pPr>
      <w:r>
        <w:t xml:space="preserve">Beyond giving us the specific basic types </w:t>
      </w:r>
      <w:r>
        <w:rPr>
          <w:rStyle w:val="Text2"/>
        </w:rPr>
        <w:t>int</w:t>
      </w:r>
      <w:r>
        <w:t xml:space="preserve">, </w:t>
      </w:r>
      <w:r>
        <w:rPr>
          <w:rStyle w:val="Text2"/>
        </w:rPr>
        <w:t>float</w:t>
      </w:r>
      <w:r>
        <w:t xml:space="preserve">, and </w:t>
      </w:r>
      <w:r>
        <w:rPr>
          <w:rStyle w:val="Text2"/>
        </w:rPr>
        <w:t>char</w:t>
      </w:r>
      <w:r>
        <w:t xml:space="preserve">, and the ability to build them into compound types with </w:t>
      </w:r>
      <w:r>
        <w:rPr>
          <w:rStyle w:val="Text2"/>
        </w:rPr>
        <w:t>struct</w:t>
      </w:r>
      <w:r>
        <w:t xml:space="preserve">, C provides us with the ability to manipulate our data indirectly. A </w:t>
      </w:r>
      <w:r>
        <w:rPr>
          <w:rStyle w:val="Text1"/>
        </w:rPr>
        <w:t>pointer</w:t>
      </w:r>
      <w:r>
        <w:t xml:space="preserve"> is a reference to an object in memory (usually implemented as a machine address). We declare a variable </w:t>
      </w:r>
      <w:r>
        <w:rPr>
          <w:rStyle w:val="Text2"/>
        </w:rPr>
        <w:t>a</w:t>
      </w:r>
      <w:r>
        <w:t xml:space="preserve"> to be a pointer to (for example) an integer by writing </w:t>
      </w:r>
      <w:r>
        <w:rPr>
          <w:rStyle w:val="Text2"/>
        </w:rPr>
        <w:t>int *a</w:t>
      </w:r>
      <w:r>
        <w:t xml:space="preserve">, and we can refer to the integer itself as </w:t>
      </w:r>
      <w:r>
        <w:rPr>
          <w:rStyle w:val="Text2"/>
        </w:rPr>
        <w:t>*a</w:t>
      </w:r>
      <w:r>
        <w:t xml:space="preserve">. We can declare pointers to any type of data. The unary operator </w:t>
      </w:r>
      <w:r>
        <w:rPr>
          <w:rStyle w:val="Text2"/>
        </w:rPr>
        <w:t>&amp;</w:t>
      </w:r>
      <w:r>
        <w:t xml:space="preserve"> gives the machine address of an object, and is useful for initializing pointers. For example, </w:t>
      </w:r>
      <w:r>
        <w:rPr>
          <w:rStyle w:val="Text2"/>
        </w:rPr>
        <w:t>*&amp;a</w:t>
      </w:r>
      <w:r>
        <w:t xml:space="preserve"> is the same as </w:t>
      </w:r>
      <w:r>
        <w:rPr>
          <w:rStyle w:val="Text2"/>
        </w:rPr>
        <w:t>a</w:t>
      </w:r>
      <w:r>
        <w:t xml:space="preserve">. We restrict ourselves to using </w:t>
      </w:r>
      <w:r>
        <w:rPr>
          <w:rStyle w:val="Text2"/>
        </w:rPr>
        <w:t>&amp;</w:t>
      </w:r>
      <w:r>
        <w:t xml:space="preserve"> for this purpose, as we prefer to work at a somewhat higher level of abstraction than machine addresses when possible.</w:t>
      </w:r>
    </w:p>
    <w:p>
      <w:pPr>
        <w:pStyle w:val="Normal"/>
      </w:pPr>
      <w:r>
        <w:bookmarkStart w:id="278" w:name="Referring_to_an_object_indirectl"/>
        <w:t xml:space="preserve">Referring to an object indirectly via a pointer is often more convenient than referring directly to the object, and can also be more efficient, particularly for large objects. We will see many examples of this advantage in </w:t>
        <w:bookmarkEnd w:id="278"/>
      </w:r>
      <w:hyperlink w:anchor="3_3_Linked_Lists">
        <w:r>
          <w:rPr>
            <w:rStyle w:val="Text0"/>
          </w:rPr>
          <w:t>Sections 3.3</w:t>
        </w:r>
      </w:hyperlink>
      <w:r>
        <w:t xml:space="preserve"> through </w:t>
      </w:r>
      <w:hyperlink w:anchor="3_7_Compound_Data_Structures">
        <w:r>
          <w:rPr>
            <w:rStyle w:val="Text0"/>
          </w:rPr>
          <w:t>3.7</w:t>
        </w:r>
      </w:hyperlink>
      <w:r>
        <w:t>. Even more important, as we shall see, we can use pointers to structure our data in ways that support efficient algorithms for processing the data. Pointers are the basis for many data structures and algorithms.</w:t>
      </w:r>
    </w:p>
    <w:p>
      <w:pPr>
        <w:pStyle w:val="Normal"/>
      </w:pPr>
      <w:r>
        <w:t xml:space="preserve">A simple and important example of the use of pointers arises when we consider the definition of a function that is to return multiple values. For example, the following function (using the functions </w:t>
      </w:r>
      <w:r>
        <w:rPr>
          <w:rStyle w:val="Text2"/>
        </w:rPr>
        <w:t>sqrt</w:t>
      </w:r>
      <w:r>
        <w:t xml:space="preserve"> and </w:t>
      </w:r>
      <w:r>
        <w:rPr>
          <w:rStyle w:val="Text2"/>
        </w:rPr>
        <w:t>atan2</w:t>
      </w:r>
      <w:r>
        <w:t xml:space="preserve"> from the standard library) converts from Cartesian to polar coordinates:</w:t>
      </w:r>
    </w:p>
    <w:p>
      <w:bookmarkStart w:id="279" w:name="Click_here_to_view_code_image_15"/>
      <w:pPr>
        <w:keepNext/>
        <w:pStyle w:val="Para 08"/>
      </w:pPr>
      <w:hyperlink w:anchor="id_ppro_081_01a">
        <w:r>
          <w:t>Click here to view code image</w:t>
        </w:r>
      </w:hyperlink>
      <w:bookmarkEnd w:id="279"/>
    </w:p>
    <w:p>
      <w:pPr>
        <w:pStyle w:val="Para 05"/>
      </w:pPr>
      <w:r>
        <w:t>polar(float x, float y, float *r, float *theta)</w:t>
        <w:br w:clear="none"/>
        <w:br w:clear="none"/>
        <w:t xml:space="preserve">  {</w:t>
        <w:br w:clear="none"/>
        <w:br w:clear="none"/>
        <w:br w:clear="none"/>
        <w:t xml:space="preserve">    *r = sqrt(x*x + y*y);</w:t>
        <w:br w:clear="none"/>
        <w:br w:clear="none"/>
        <w:br w:clear="none"/>
        <w:t xml:space="preserve">    *theta = atan2(y, x);</w:t>
        <w:br w:clear="none"/>
        <w:br w:clear="none"/>
        <w:br w:clear="none"/>
        <w:t xml:space="preserve">  }</w:t>
        <w:br w:clear="none"/>
        <w:br w:clear="none"/>
        <w:t xml:space="preserve"> </w:t>
      </w:r>
    </w:p>
    <w:p>
      <w:pPr>
        <w:pStyle w:val="Normal"/>
      </w:pPr>
      <w:r>
        <w:t xml:space="preserve">In C, all function arguments are passed by value—if the function assigns a new value to an argument variable, that assignment is local to the function and is not seen by the calling program. This function therefore cannot change the </w:t>
      </w:r>
      <w:r>
        <w:rPr>
          <w:rStyle w:val="Text1"/>
        </w:rPr>
        <w:t>pointers</w:t>
      </w:r>
      <w:r>
        <w:t xml:space="preserve"> to the floating-point numbers </w:t>
      </w:r>
      <w:r>
        <w:rPr>
          <w:rStyle w:val="Text2"/>
        </w:rPr>
        <w:t>r</w:t>
      </w:r>
      <w:r>
        <w:t xml:space="preserve"> and </w:t>
      </w:r>
      <w:r>
        <w:rPr>
          <w:rStyle w:val="Text2"/>
        </w:rPr>
        <w:t>theta</w:t>
      </w:r>
      <w:r>
        <w:t xml:space="preserve">, but it can change the values of the numbers, by indirect reference. For example, if a calling program has a declaration </w:t>
      </w:r>
      <w:r>
        <w:rPr>
          <w:rStyle w:val="Text2"/>
        </w:rPr>
        <w:t>float a, b</w:t>
      </w:r>
      <w:r>
        <w:t>, the function call</w:t>
      </w:r>
    </w:p>
    <w:p>
      <w:pPr>
        <w:pStyle w:val="Para 05"/>
      </w:pPr>
      <w:r>
        <w:t>polar(1.0, 1.0, &amp;a, &amp;b)</w:t>
        <w:br w:clear="none"/>
        <w:t xml:space="preserve"> </w:t>
      </w:r>
    </w:p>
    <w:p>
      <w:pPr>
        <w:pStyle w:val="Normal"/>
      </w:pPr>
      <w:r>
        <w:t xml:space="preserve">will result in </w:t>
      </w:r>
      <w:r>
        <w:rPr>
          <w:rStyle w:val="Text2"/>
        </w:rPr>
        <w:t>a</w:t>
      </w:r>
      <w:r>
        <w:t xml:space="preserve"> being set to </w:t>
      </w:r>
      <w:r>
        <w:rPr>
          <w:rStyle w:val="Text2"/>
        </w:rPr>
        <w:t>1.414214</w:t>
      </w:r>
      <w:r>
        <w:t xml:space="preserve"> (</w:t>
        <w:drawing>
          <wp:inline>
            <wp:extent cx="127000" cy="101600"/>
            <wp:effectExtent l="0" r="0" t="0" b="0"/>
            <wp:docPr id="174" name="root_2.jpeg" descr="Image"/>
            <wp:cNvGraphicFramePr>
              <a:graphicFrameLocks noChangeAspect="1"/>
            </wp:cNvGraphicFramePr>
            <a:graphic>
              <a:graphicData uri="http://schemas.openxmlformats.org/drawingml/2006/picture">
                <pic:pic>
                  <pic:nvPicPr>
                    <pic:cNvPr id="0" name="root_2.jpeg" descr="Image"/>
                    <pic:cNvPicPr/>
                  </pic:nvPicPr>
                  <pic:blipFill>
                    <a:blip r:embed="rId52"/>
                    <a:stretch>
                      <a:fillRect/>
                    </a:stretch>
                  </pic:blipFill>
                  <pic:spPr>
                    <a:xfrm>
                      <a:off x="0" y="0"/>
                      <a:ext cx="127000" cy="101600"/>
                    </a:xfrm>
                    <a:prstGeom prst="rect">
                      <a:avLst/>
                    </a:prstGeom>
                  </pic:spPr>
                </pic:pic>
              </a:graphicData>
            </a:graphic>
          </wp:inline>
        </w:drawing>
        <w:t xml:space="preserve">) and </w:t>
      </w:r>
      <w:r>
        <w:rPr>
          <w:rStyle w:val="Text2"/>
        </w:rPr>
        <w:t>b</w:t>
      </w:r>
      <w:r>
        <w:t xml:space="preserve"> being set to </w:t>
      </w:r>
      <w:r>
        <w:rPr>
          <w:rStyle w:val="Text2"/>
        </w:rPr>
        <w:t>0.785398</w:t>
      </w:r>
      <w:r>
        <w:t xml:space="preserve"> (</w:t>
      </w:r>
      <w:r>
        <w:rPr>
          <w:rStyle w:val="Text1"/>
        </w:rPr>
        <w:t>π</w:t>
      </w:r>
      <w:r>
        <w:t xml:space="preserve">/4). The </w:t>
      </w:r>
      <w:r>
        <w:rPr>
          <w:rStyle w:val="Text2"/>
        </w:rPr>
        <w:t>&amp;</w:t>
      </w:r>
      <w:r>
        <w:t xml:space="preserve"> operator allows us to pass the addresses of </w:t>
      </w:r>
      <w:r>
        <w:rPr>
          <w:rStyle w:val="Text2"/>
        </w:rPr>
        <w:t>a</w:t>
      </w:r>
      <w:r>
        <w:t xml:space="preserve"> and </w:t>
      </w:r>
      <w:r>
        <w:rPr>
          <w:rStyle w:val="Text2"/>
        </w:rPr>
        <w:t>b</w:t>
      </w:r>
      <w:r>
        <w:t xml:space="preserve"> to the function, which treats those arguments as pointers. We have already seen an example of this usage, in the </w:t>
      </w:r>
      <w:r>
        <w:rPr>
          <w:rStyle w:val="Text2"/>
        </w:rPr>
        <w:t>scanf</w:t>
      </w:r>
      <w:r>
        <w:t xml:space="preserve"> library function.</w:t>
      </w:r>
    </w:p>
    <w:p>
      <w:pPr>
        <w:pStyle w:val="Normal"/>
      </w:pPr>
      <w:r>
        <w:t xml:space="preserve">So far, we have primarily talked about defining individual pieces of information for our programs to process. In many instances, we are interested in working with potentially huge </w:t>
      </w:r>
      <w:r>
        <w:rPr>
          <w:rStyle w:val="Text1"/>
        </w:rPr>
        <w:t>collections</w:t>
      </w:r>
      <w:r>
        <w:t xml:space="preserve"> of data, and we now turn to basic methods for doing so. In general, we use the term </w:t>
      </w:r>
      <w:r>
        <w:rPr>
          <w:rStyle w:val="Text1"/>
        </w:rPr>
        <w:t>data structure</w:t>
      </w:r>
      <w:r>
        <w:t xml:space="preserve"> to refer to a mechanism for organizing our information to provide convenient and efficient mechanisms for accessing and manipulating it. Many important data structures are based on one or both of the two elementary approaches that we shall consider in this chapter. We may use an </w:t>
      </w:r>
      <w:r>
        <w:rPr>
          <w:rStyle w:val="Text1"/>
        </w:rPr>
        <w:t>array</w:t>
      </w:r>
      <w:r>
        <w:t xml:space="preserve">, where we organize </w:t>
        <w:bookmarkStart w:id="280" w:name="objects_in_a_fixed_sequential_fa"/>
        <w:t xml:space="preserve">objects in a fixed sequential fashion that is more suitable for access than for manipulation; or a </w:t>
        <w:bookmarkEnd w:id="280"/>
      </w:r>
      <w:r>
        <w:rPr>
          <w:rStyle w:val="Text1"/>
        </w:rPr>
        <w:t>list</w:t>
      </w:r>
      <w:r>
        <w:t>, where we organize objects in a logical sequential fashion that is more suitable for manipulation than for access.</w:t>
      </w:r>
    </w:p>
    <w:p>
      <w:bookmarkStart w:id="281" w:name="Exercises_10"/>
      <w:pPr>
        <w:keepNext/>
        <w:pStyle w:val="Heading 2"/>
        <w:keepLines w:val="on"/>
      </w:pPr>
      <w:r>
        <w:t>Exercises</w:t>
      </w:r>
      <w:bookmarkEnd w:id="281"/>
    </w:p>
    <w:p>
      <w:pPr>
        <w:pStyle w:val="Normal"/>
        <w:keepLines w:val="on"/>
      </w:pPr>
      <w:r>
        <w:rPr>
          <w:rStyle w:val="Text33"/>
        </w:rPr>
        <w:drawing>
          <wp:inline>
            <wp:extent cx="38100" cy="38100"/>
            <wp:effectExtent l="0" r="0" t="0" b="0"/>
            <wp:docPr id="17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82" w:name="id_ch03exe01"/>
        <w:t xml:space="preserve"> </w:t>
        <w:bookmarkEnd w:id="282"/>
      </w:r>
      <w:r>
        <w:rPr>
          <w:rStyle w:val="Text3"/>
        </w:rPr>
        <w:t>3.1</w:t>
      </w:r>
      <w:r>
        <w:t xml:space="preserve"> Find the largest and smallest numbers that you can represent with types </w:t>
      </w:r>
      <w:r>
        <w:rPr>
          <w:rStyle w:val="Text2"/>
        </w:rPr>
        <w:t>int</w:t>
      </w:r>
      <w:r>
        <w:t xml:space="preserve">, </w:t>
      </w:r>
      <w:r>
        <w:rPr>
          <w:rStyle w:val="Text2"/>
        </w:rPr>
        <w:t>long int</w:t>
      </w:r>
      <w:r>
        <w:t xml:space="preserve">, </w:t>
      </w:r>
      <w:r>
        <w:rPr>
          <w:rStyle w:val="Text2"/>
        </w:rPr>
        <w:t>short int</w:t>
      </w:r>
      <w:r>
        <w:t xml:space="preserve">, </w:t>
      </w:r>
      <w:r>
        <w:rPr>
          <w:rStyle w:val="Text2"/>
        </w:rPr>
        <w:t>float</w:t>
      </w:r>
      <w:r>
        <w:t xml:space="preserve">, and </w:t>
      </w:r>
      <w:r>
        <w:rPr>
          <w:rStyle w:val="Text2"/>
        </w:rPr>
        <w:t>double</w:t>
      </w:r>
      <w:r>
        <w:t xml:space="preserve"> in your programming environment.</w:t>
      </w:r>
    </w:p>
    <w:p>
      <w:pPr>
        <w:pStyle w:val="Para 03"/>
      </w:pPr>
      <w:r>
        <w:rPr>
          <w:rStyle w:val="Text3"/>
        </w:rPr>
        <w:bookmarkStart w:id="283" w:name="3_2"/>
        <w:t>3.2</w:t>
        <w:bookmarkEnd w:id="283"/>
      </w:r>
      <w:r>
        <w:t xml:space="preserve"> Test the random-number generator on your system by generating </w:t>
      </w:r>
      <w:r>
        <w:rPr>
          <w:rStyle w:val="Text1"/>
        </w:rPr>
        <w:t>N</w:t>
      </w:r>
      <w:r>
        <w:t xml:space="preserve"> random integers between 0 and </w:t>
      </w:r>
      <w:r>
        <w:rPr>
          <w:rStyle w:val="Text1"/>
        </w:rPr>
        <w:t>r</w:t>
      </w:r>
      <w:r>
        <w:t xml:space="preserve"> – 1 with </w:t>
      </w:r>
      <w:r>
        <w:rPr>
          <w:rStyle w:val="Text2"/>
        </w:rPr>
        <w:t>rand() % r</w:t>
      </w:r>
      <w:r>
        <w:t xml:space="preserve"> and computing the average and standard deviation for </w:t>
      </w:r>
      <w:r>
        <w:rPr>
          <w:rStyle w:val="Text1"/>
        </w:rPr>
        <w:t>r</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
        </w:rPr>
        <w:bookmarkStart w:id="284" w:name="3_3"/>
        <w:t>3.3</w:t>
        <w:bookmarkEnd w:id="284"/>
      </w:r>
      <w:r>
        <w:t xml:space="preserve"> Test the random-number generator on your system by generating </w:t>
      </w:r>
      <w:r>
        <w:rPr>
          <w:rStyle w:val="Text1"/>
        </w:rPr>
        <w:t>N</w:t>
      </w:r>
      <w:r>
        <w:t xml:space="preserve"> random numbers of type </w:t>
      </w:r>
      <w:r>
        <w:rPr>
          <w:rStyle w:val="Text2"/>
        </w:rPr>
        <w:t>double</w:t>
      </w:r>
      <w:r>
        <w:t xml:space="preserve"> between </w:t>
      </w:r>
      <w:r>
        <w:rPr>
          <w:rStyle w:val="Text2"/>
        </w:rPr>
        <w:t>0</w:t>
      </w:r>
      <w:r>
        <w:t xml:space="preserve"> and </w:t>
      </w:r>
      <w:r>
        <w:rPr>
          <w:rStyle w:val="Text2"/>
        </w:rPr>
        <w:t>1</w:t>
      </w:r>
      <w:r>
        <w:t xml:space="preserve">, transforming them to integers between 0 and </w:t>
      </w:r>
      <w:r>
        <w:rPr>
          <w:rStyle w:val="Text1"/>
        </w:rPr>
        <w:t>r</w:t>
      </w:r>
      <w:r>
        <w:t xml:space="preserve"> – 1 by multiplying by </w:t>
      </w:r>
      <w:r>
        <w:rPr>
          <w:rStyle w:val="Text1"/>
        </w:rPr>
        <w:t>r</w:t>
      </w:r>
      <w:r>
        <w:t xml:space="preserve"> and truncating the result, and computing the average and standard deviation for </w:t>
      </w:r>
      <w:r>
        <w:rPr>
          <w:rStyle w:val="Text1"/>
        </w:rPr>
        <w:t>r</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7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85" w:name="id_ch03exe04"/>
        <w:t xml:space="preserve"> </w:t>
        <w:bookmarkEnd w:id="285"/>
      </w:r>
      <w:r>
        <w:rPr>
          <w:rStyle w:val="Text3"/>
        </w:rPr>
        <w:t>3.4</w:t>
      </w:r>
      <w:r>
        <w:t xml:space="preserve"> Do </w:t>
      </w:r>
      <w:hyperlink w:anchor="3_2">
        <w:r>
          <w:rPr>
            <w:rStyle w:val="Text0"/>
          </w:rPr>
          <w:t>Exercises 3.2</w:t>
        </w:r>
      </w:hyperlink>
      <w:r>
        <w:t xml:space="preserve"> and </w:t>
      </w:r>
      <w:hyperlink w:anchor="3_3">
        <w:r>
          <w:rPr>
            <w:rStyle w:val="Text0"/>
          </w:rPr>
          <w:t>3.3</w:t>
        </w:r>
      </w:hyperlink>
      <w:r>
        <w:t xml:space="preserve"> for </w:t>
      </w:r>
      <w:r>
        <w:rPr>
          <w:rStyle w:val="Text1"/>
        </w:rPr>
        <w:t>r</w:t>
      </w:r>
      <w:r>
        <w:t xml:space="preserve"> = 2, 4, and 16.</w:t>
      </w:r>
    </w:p>
    <w:p>
      <w:pPr>
        <w:pStyle w:val="Normal"/>
      </w:pPr>
      <w:r>
        <w:rPr>
          <w:rStyle w:val="Text3"/>
        </w:rPr>
        <w:bookmarkStart w:id="286" w:name="3_5"/>
        <w:t>3.5</w:t>
        <w:bookmarkEnd w:id="286"/>
      </w:r>
      <w:r>
        <w:t xml:space="preserve"> Implement the necessary functions to allow </w:t>
      </w:r>
      <w:hyperlink w:anchor="Program_3_2_Types_of_numbers">
        <w:r>
          <w:rPr>
            <w:rStyle w:val="Text0"/>
          </w:rPr>
          <w:t>Program 3.2</w:t>
        </w:r>
      </w:hyperlink>
      <w:r>
        <w:t xml:space="preserve"> to be used for random </w:t>
      </w:r>
      <w:r>
        <w:rPr>
          <w:rStyle w:val="Text1"/>
        </w:rPr>
        <w:t>bits</w:t>
      </w:r>
      <w:r>
        <w:t xml:space="preserve"> (numbers that can take only the values 0 or 1).</w:t>
      </w:r>
    </w:p>
    <w:p>
      <w:pPr>
        <w:pStyle w:val="Normal"/>
      </w:pPr>
      <w:r>
        <w:rPr>
          <w:rStyle w:val="Text3"/>
        </w:rPr>
        <w:bookmarkStart w:id="287" w:name="3_6"/>
        <w:t>3.6</w:t>
        <w:bookmarkEnd w:id="287"/>
      </w:r>
      <w:r>
        <w:t xml:space="preserve"> Define a </w:t>
      </w:r>
      <w:r>
        <w:rPr>
          <w:rStyle w:val="Text2"/>
        </w:rPr>
        <w:t>struct</w:t>
      </w:r>
      <w:r>
        <w:t xml:space="preserve"> suitable for representing a playing card.</w:t>
      </w:r>
    </w:p>
    <w:p>
      <w:pPr>
        <w:pStyle w:val="Normal"/>
      </w:pPr>
      <w:r>
        <w:rPr>
          <w:rStyle w:val="Text3"/>
        </w:rPr>
        <w:bookmarkStart w:id="288" w:name="3_7"/>
        <w:t>3.7</w:t>
        <w:bookmarkEnd w:id="288"/>
      </w:r>
      <w:r>
        <w:t xml:space="preserve"> Write a client program that uses the data type in </w:t>
      </w:r>
      <w:hyperlink w:anchor="Program_3_3_Point_data_type_inte">
        <w:r>
          <w:rPr>
            <w:rStyle w:val="Text0"/>
          </w:rPr>
          <w:t>Programs 3.3</w:t>
        </w:r>
      </w:hyperlink>
      <w:r>
        <w:t xml:space="preserve"> and </w:t>
      </w:r>
      <w:hyperlink w:anchor="Program_3_4_Point_data_type_impl">
        <w:r>
          <w:rPr>
            <w:rStyle w:val="Text0"/>
          </w:rPr>
          <w:t>3.4</w:t>
        </w:r>
      </w:hyperlink>
      <w:r>
        <w:t xml:space="preserve"> for the following task: Read a sequence of points (pairs of floating-point numbers) from standard input, and find the one that is closest to the first.</w:t>
      </w:r>
    </w:p>
    <w:p>
      <w:pPr>
        <w:pStyle w:val="Para 03"/>
      </w:pPr>
      <w:r>
        <w:rPr>
          <w:rStyle w:val="Text31"/>
        </w:rPr>
        <w:drawing>
          <wp:inline>
            <wp:extent cx="38100" cy="38100"/>
            <wp:effectExtent l="0" r="0" t="0" b="0"/>
            <wp:docPr id="17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89" w:name="id_ch03exe08"/>
        <w:t xml:space="preserve"> </w:t>
        <w:bookmarkEnd w:id="289"/>
      </w:r>
      <w:r>
        <w:rPr>
          <w:rStyle w:val="Text3"/>
        </w:rPr>
        <w:t>3.8</w:t>
      </w:r>
      <w:r>
        <w:t xml:space="preserve"> Add a function to the point data type (</w:t>
      </w:r>
      <w:hyperlink w:anchor="Program_3_3_Point_data_type_inte">
        <w:r>
          <w:rPr>
            <w:rStyle w:val="Text0"/>
          </w:rPr>
          <w:t>Programs 3.3</w:t>
        </w:r>
      </w:hyperlink>
      <w:r>
        <w:t xml:space="preserve"> and </w:t>
      </w:r>
      <w:hyperlink w:anchor="Program_3_4_Point_data_type_impl">
        <w:r>
          <w:rPr>
            <w:rStyle w:val="Text0"/>
          </w:rPr>
          <w:t>3.4</w:t>
        </w:r>
      </w:hyperlink>
      <w:r>
        <w:t>) that determines whether or not three points are collinear, to within a numerical tolerance of 10</w:t>
      </w:r>
      <w:r>
        <w:rPr>
          <w:rStyle w:val="Text8"/>
        </w:rPr>
        <w:t>–4</w:t>
      </w:r>
      <w:r>
        <w:t>. Assume that the points are all in the unit square.</w:t>
      </w:r>
    </w:p>
    <w:p>
      <w:pPr>
        <w:pStyle w:val="Normal"/>
      </w:pPr>
      <w:r>
        <w:rPr>
          <w:rStyle w:val="Text3"/>
        </w:rPr>
        <w:bookmarkStart w:id="290" w:name="3_9"/>
        <w:t>3.9</w:t>
        <w:bookmarkEnd w:id="290"/>
      </w:r>
      <w:r>
        <w:t xml:space="preserve"> Define a data type for points in the plane that is based on using polar coordinates instead of Cartesian coordinates.</w:t>
      </w:r>
    </w:p>
    <w:p>
      <w:pPr>
        <w:pStyle w:val="Normal"/>
      </w:pPr>
      <w:r>
        <w:rPr>
          <w:rStyle w:val="Text33"/>
        </w:rPr>
        <w:drawing>
          <wp:inline>
            <wp:extent cx="38100" cy="38100"/>
            <wp:effectExtent l="0" r="0" t="0" b="0"/>
            <wp:docPr id="17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91" w:name="id_ch03exe10"/>
        <w:t xml:space="preserve"> </w:t>
        <w:bookmarkEnd w:id="291"/>
      </w:r>
      <w:r>
        <w:rPr>
          <w:rStyle w:val="Text3"/>
        </w:rPr>
        <w:t>3.10</w:t>
      </w:r>
      <w:r>
        <w:t xml:space="preserve"> Define a data type for </w:t>
      </w:r>
      <w:r>
        <w:rPr>
          <w:rStyle w:val="Text1"/>
        </w:rPr>
        <w:t>triangles</w:t>
      </w:r>
      <w:r>
        <w:t xml:space="preserve"> in the unit square, including a function that computes the area of a triangle. Then write a client program that generates random triples of pairs of </w:t>
      </w:r>
      <w:r>
        <w:rPr>
          <w:rStyle w:val="Text2"/>
        </w:rPr>
        <w:t>float</w:t>
      </w:r>
      <w:r>
        <w:t>s between 0 and 1 and computes empirically the average area of the triangles generated.</w:t>
      </w:r>
    </w:p>
    <w:p>
      <w:bookmarkStart w:id="292" w:name="3_2_Arrays"/>
      <w:pPr>
        <w:keepNext/>
        <w:pStyle w:val="Heading 2"/>
        <w:keepLines w:val="on"/>
      </w:pPr>
      <w:r>
        <w:t>3.2 Arrays</w:t>
      </w:r>
      <w:bookmarkEnd w:id="292"/>
    </w:p>
    <w:p>
      <w:pPr>
        <w:pStyle w:val="Normal"/>
        <w:keepLines w:val="on"/>
      </w:pPr>
      <w:r>
        <w:t xml:space="preserve">Perhaps the most fundamental data structure is the </w:t>
      </w:r>
      <w:r>
        <w:rPr>
          <w:rStyle w:val="Text1"/>
        </w:rPr>
        <w:t>array</w:t>
      </w:r>
      <w:r>
        <w:t xml:space="preserve">, which is defined as a primitive in C and in most other programming languages. </w:t>
        <w:bookmarkStart w:id="293" w:name="We_have_already_seen_the_use_of"/>
        <w:t xml:space="preserve">We have already seen the use of an array as the basis for the development of an efficient algorithm, in the examples in </w:t>
        <w:bookmarkEnd w:id="293"/>
      </w:r>
      <w:hyperlink w:anchor="Chapter_One__Introduction">
        <w:r>
          <w:rPr>
            <w:rStyle w:val="Text0"/>
          </w:rPr>
          <w:t>Chapter 1</w:t>
        </w:r>
      </w:hyperlink>
      <w:r>
        <w:t>; we shall see many more examples in this section.</w:t>
      </w:r>
    </w:p>
    <w:p>
      <w:pPr>
        <w:pStyle w:val="Normal"/>
      </w:pPr>
      <w:r>
        <w:t xml:space="preserve">An array is a fixed collection of same-type data that are stored contiguously and that are accessible by an index. We refer to the </w:t>
      </w:r>
      <w:r>
        <w:rPr>
          <w:rStyle w:val="Text2"/>
        </w:rPr>
        <w:t>i</w:t>
      </w:r>
      <w:r>
        <w:t xml:space="preserve">th element of an array </w:t>
      </w:r>
      <w:r>
        <w:rPr>
          <w:rStyle w:val="Text2"/>
        </w:rPr>
        <w:t>a</w:t>
      </w:r>
      <w:r>
        <w:t xml:space="preserve"> as </w:t>
      </w:r>
      <w:r>
        <w:rPr>
          <w:rStyle w:val="Text2"/>
        </w:rPr>
        <w:t>a[i]</w:t>
      </w:r>
      <w:r>
        <w:t xml:space="preserve">. It is the responsibility of the programmer to store something meaningful in an array position </w:t>
      </w:r>
      <w:r>
        <w:rPr>
          <w:rStyle w:val="Text2"/>
        </w:rPr>
        <w:t>a[i]</w:t>
      </w:r>
      <w:r>
        <w:t xml:space="preserve"> before referring to </w:t>
      </w:r>
      <w:r>
        <w:rPr>
          <w:rStyle w:val="Text2"/>
        </w:rPr>
        <w:t>a[i]</w:t>
      </w:r>
      <w:r>
        <w:t>. In C, it is also the responsibility of the programmer to use indices that are nonnegative and smaller than the array size. Neglecting these responsibilities are two of the more common programming mistakes.</w:t>
      </w:r>
    </w:p>
    <w:p>
      <w:pPr>
        <w:pStyle w:val="Normal"/>
      </w:pPr>
      <w:r>
        <w:t xml:space="preserve">Arrays are fundamental data structures in that they have a direct correspondence with memory systems on virtually all computers. To retrieve the contents of a word from memory in machine language, we provide an address. Thus, we could think of the entire computer memory as an array, with the memory addresses corresponding to array indices. Most computer-language processors translate programs that involve arrays into efficient machine-language programs that access memory directly, and we are safe in assuming that an array access such as </w:t>
      </w:r>
      <w:r>
        <w:rPr>
          <w:rStyle w:val="Text2"/>
        </w:rPr>
        <w:t>a[i]</w:t>
      </w:r>
      <w:r>
        <w:t xml:space="preserve"> translates to just a few machine instructions.</w:t>
      </w:r>
    </w:p>
    <w:p>
      <w:pPr>
        <w:pStyle w:val="Normal"/>
      </w:pPr>
      <w:r>
        <w:t xml:space="preserve">A simple example of the use of an array is given by </w:t>
      </w:r>
      <w:hyperlink w:anchor="Program_3_5_Sieve_of_Eratosthene">
        <w:r>
          <w:rPr>
            <w:rStyle w:val="Text0"/>
          </w:rPr>
          <w:t>Program 3.5</w:t>
        </w:r>
      </w:hyperlink>
      <w:r>
        <w:t xml:space="preserve">, which prints out all prime numbers less than 10000. The method used, which dates back to the third century B.C., is called the </w:t>
      </w:r>
      <w:r>
        <w:rPr>
          <w:rStyle w:val="Text1"/>
        </w:rPr>
        <w:t>sieve of Eratosthenes</w:t>
      </w:r>
      <w:r>
        <w:t xml:space="preserve"> (see </w:t>
      </w:r>
      <w:hyperlink w:anchor="id_ch03fig01">
        <w:r>
          <w:rPr>
            <w:rStyle w:val="Text0"/>
          </w:rPr>
          <w:t>Figure 3.1</w:t>
        </w:r>
      </w:hyperlink>
      <w:r>
        <w:t xml:space="preserve">). It is typical of algorithms that exploit the fact that we can access efficiently any item of an array, given that item’s index. The implementation has four loops, three of which access the items of the array sequentially, from beginning to end; the fourth skips through the array, </w:t>
      </w:r>
      <w:r>
        <w:rPr>
          <w:rStyle w:val="Text2"/>
        </w:rPr>
        <w:t>i</w:t>
      </w:r>
      <w:r>
        <w:t xml:space="preserve"> items at a time. In some cases, sequential processing is essential; in other cases, sequential ordering is used because it is as good as any other. For example, we could change the first loop in </w:t>
      </w:r>
      <w:hyperlink w:anchor="Program_3_5_Sieve_of_Eratosthene">
        <w:r>
          <w:rPr>
            <w:rStyle w:val="Text0"/>
          </w:rPr>
          <w:t>Program 3.5</w:t>
        </w:r>
      </w:hyperlink>
      <w:r>
        <w:t xml:space="preserve"> to</w:t>
      </w:r>
    </w:p>
    <w:p>
      <w:bookmarkStart w:id="294" w:name="Click_here_to_view_code_image_16"/>
      <w:pPr>
        <w:keepNext/>
        <w:pStyle w:val="Para 08"/>
      </w:pPr>
      <w:hyperlink w:anchor="id_ppro_083_01a">
        <w:r>
          <w:t>Click here to view code image</w:t>
        </w:r>
      </w:hyperlink>
      <w:bookmarkEnd w:id="294"/>
    </w:p>
    <w:p>
      <w:pPr>
        <w:pStyle w:val="Para 05"/>
      </w:pPr>
      <w:r>
        <w:t>for (a[1] = 0, i = N-1; i &gt; 1; i--) a[i] = 1;</w:t>
        <w:br w:clear="none"/>
        <w:t xml:space="preserve"> </w:t>
      </w:r>
    </w:p>
    <w:p>
      <w:bookmarkStart w:id="295" w:name="id_ch03fig01"/>
      <w:pPr>
        <w:pStyle w:val="Para 04"/>
        <w:keepLines w:val="on"/>
      </w:pPr>
      <w:r>
        <w:drawing>
          <wp:inline>
            <wp:extent cx="1257300" cy="4140200"/>
            <wp:effectExtent l="0" r="0" t="0" b="0"/>
            <wp:docPr id="179" name="03fig01.jpeg" descr="Image"/>
            <wp:cNvGraphicFramePr>
              <a:graphicFrameLocks noChangeAspect="1"/>
            </wp:cNvGraphicFramePr>
            <a:graphic>
              <a:graphicData uri="http://schemas.openxmlformats.org/drawingml/2006/picture">
                <pic:pic>
                  <pic:nvPicPr>
                    <pic:cNvPr id="0" name="03fig01.jpeg" descr="Image"/>
                    <pic:cNvPicPr/>
                  </pic:nvPicPr>
                  <pic:blipFill>
                    <a:blip r:embed="rId53"/>
                    <a:stretch>
                      <a:fillRect/>
                    </a:stretch>
                  </pic:blipFill>
                  <pic:spPr>
                    <a:xfrm>
                      <a:off x="0" y="0"/>
                      <a:ext cx="1257300" cy="4140200"/>
                    </a:xfrm>
                    <a:prstGeom prst="rect">
                      <a:avLst/>
                    </a:prstGeom>
                  </pic:spPr>
                </pic:pic>
              </a:graphicData>
            </a:graphic>
          </wp:inline>
        </w:drawing>
      </w:r>
      <w:bookmarkEnd w:id="295"/>
    </w:p>
    <w:p>
      <w:pPr>
        <w:pStyle w:val="Para 02"/>
        <w:keepLines w:val="on"/>
      </w:pPr>
      <w:r>
        <w:t>To compute the prime numbers less than 32, we initialize all the array entries to</w:t>
      </w:r>
      <w:r>
        <w:rPr>
          <w:rStyle w:val="Text1"/>
        </w:rPr>
        <w:t xml:space="preserve"> </w:t>
      </w:r>
      <w:r>
        <w:rPr>
          <w:rStyle w:val="Text7"/>
        </w:rPr>
        <w:t>1</w:t>
      </w:r>
      <w:r>
        <w:rPr>
          <w:rStyle w:val="Text1"/>
        </w:rPr>
        <w:t xml:space="preserve"> (second column), </w:t>
      </w:r>
      <w:r>
        <w:t>to indicate that no numbers are known to be nonprime (</w:t>
      </w:r>
      <w:r>
        <w:rPr>
          <w:rStyle w:val="Text7"/>
        </w:rPr>
        <w:t>a[0]</w:t>
      </w:r>
      <w:r>
        <w:rPr>
          <w:rStyle w:val="Text1"/>
        </w:rPr>
        <w:t xml:space="preserve"> </w:t>
      </w:r>
      <w:r>
        <w:t>and</w:t>
      </w:r>
      <w:r>
        <w:rPr>
          <w:rStyle w:val="Text1"/>
        </w:rPr>
        <w:t xml:space="preserve"> </w:t>
      </w:r>
      <w:r>
        <w:rPr>
          <w:rStyle w:val="Text7"/>
        </w:rPr>
        <w:t>a[1]</w:t>
      </w:r>
      <w:r>
        <w:rPr>
          <w:rStyle w:val="Text1"/>
        </w:rPr>
        <w:t xml:space="preserve"> </w:t>
      </w:r>
      <w:r>
        <w:t>are not used and are not shown). Then, we set array entries whose indices are multiples of 2, 3, and 5 to</w:t>
      </w:r>
      <w:r>
        <w:rPr>
          <w:rStyle w:val="Text1"/>
        </w:rPr>
        <w:t xml:space="preserve"> </w:t>
      </w:r>
      <w:r>
        <w:rPr>
          <w:rStyle w:val="Text7"/>
        </w:rPr>
        <w:t>0</w:t>
      </w:r>
      <w:r>
        <w:rPr>
          <w:rStyle w:val="Text1"/>
        </w:rPr>
        <w:t xml:space="preserve">, </w:t>
      </w:r>
      <w:r>
        <w:t>since we know these multiples to be nonprime. Indices corresponding to array entries that remain</w:t>
      </w:r>
      <w:r>
        <w:rPr>
          <w:rStyle w:val="Text1"/>
        </w:rPr>
        <w:t xml:space="preserve"> </w:t>
      </w:r>
      <w:r>
        <w:rPr>
          <w:rStyle w:val="Text7"/>
        </w:rPr>
        <w:t>1</w:t>
      </w:r>
      <w:r>
        <w:rPr>
          <w:rStyle w:val="Text1"/>
        </w:rPr>
        <w:t xml:space="preserve"> </w:t>
      </w:r>
      <w:r>
        <w:t>are prime</w:t>
      </w:r>
      <w:r>
        <w:rPr>
          <w:rStyle w:val="Text1"/>
        </w:rPr>
        <w:t xml:space="preserve"> (rightmost column).</w:t>
      </w:r>
    </w:p>
    <w:p>
      <w:pPr>
        <w:pStyle w:val="Para 01"/>
        <w:keepLines w:val="on"/>
      </w:pPr>
      <w:r>
        <w:t>Figure 3.1 Sieve of Eratosthenes</w:t>
      </w:r>
    </w:p>
    <w:p>
      <w:pPr>
        <w:pStyle w:val="Normal"/>
      </w:pPr>
      <w:r>
        <w:t xml:space="preserve">without any effect on the computation. We could also reverse the order of the inner loop in a similar manner, or we could change the final loop to print out the primes in decreasing order, but we could not change the order of the outer loop in the main computation, because it depends on all the integers less than </w:t>
      </w:r>
      <w:r>
        <w:rPr>
          <w:rStyle w:val="Text2"/>
        </w:rPr>
        <w:t>i</w:t>
      </w:r>
      <w:r>
        <w:t xml:space="preserve"> being processed before </w:t>
      </w:r>
      <w:r>
        <w:rPr>
          <w:rStyle w:val="Text2"/>
        </w:rPr>
        <w:t>a[i]</w:t>
      </w:r>
      <w:r>
        <w:t xml:space="preserve"> is tested for being prime.</w:t>
      </w:r>
    </w:p>
    <w:p>
      <w:pPr>
        <w:pStyle w:val="Para 10"/>
        <w:keepLines w:val="on"/>
      </w:pPr>
      <w:r>
        <w:bookmarkStart w:id="296" w:name="id_page_84"/>
        <w:t xml:space="preserve"> </w:t>
        <w:bookmarkEnd w:id="296"/>
      </w:r>
    </w:p>
    <w:p>
      <w:pPr>
        <w:keepNext/>
        <w:pStyle w:val="Para 11"/>
        <w:keepLines w:val="on"/>
      </w:pPr>
      <w:r>
        <w:bookmarkStart w:id="297" w:name="Program_3_5_Sieve_of_Eratosthene"/>
        <w:t>Program 3.5 Sieve of Eratosthenes</w:t>
        <w:bookmarkEnd w:id="297"/>
      </w:r>
    </w:p>
    <w:p>
      <w:pPr>
        <w:pStyle w:val="Normal"/>
        <w:keepLines w:val="on"/>
      </w:pPr>
      <w:r>
        <w:t xml:space="preserve">The goal of this program is to set </w:t>
      </w:r>
      <w:r>
        <w:rPr>
          <w:rStyle w:val="Text2"/>
        </w:rPr>
        <w:t>a[i]</w:t>
      </w:r>
      <w:r>
        <w:t xml:space="preserve"> to </w:t>
      </w:r>
      <w:r>
        <w:rPr>
          <w:rStyle w:val="Text2"/>
        </w:rPr>
        <w:t>1</w:t>
      </w:r>
      <w:r>
        <w:t xml:space="preserve"> if </w:t>
      </w:r>
      <w:r>
        <w:rPr>
          <w:rStyle w:val="Text2"/>
        </w:rPr>
        <w:t>i</w:t>
      </w:r>
      <w:r>
        <w:t xml:space="preserve"> is prime, and to </w:t>
      </w:r>
      <w:r>
        <w:rPr>
          <w:rStyle w:val="Text2"/>
        </w:rPr>
        <w:t>0</w:t>
      </w:r>
      <w:r>
        <w:t xml:space="preserve"> if </w:t>
      </w:r>
      <w:r>
        <w:rPr>
          <w:rStyle w:val="Text2"/>
        </w:rPr>
        <w:t>i</w:t>
      </w:r>
      <w:r>
        <w:t xml:space="preserve"> is not prime. First, it sets to </w:t>
      </w:r>
      <w:r>
        <w:rPr>
          <w:rStyle w:val="Text2"/>
        </w:rPr>
        <w:t>1</w:t>
      </w:r>
      <w:r>
        <w:t xml:space="preserve"> all array elements, to indicate that no numbers are known to be nonprime. Then it sets to </w:t>
      </w:r>
      <w:r>
        <w:rPr>
          <w:rStyle w:val="Text2"/>
        </w:rPr>
        <w:t>0</w:t>
      </w:r>
      <w:r>
        <w:t xml:space="preserve"> array elements corresponding to indices that are known to be nonprime (multiples of known primes). If </w:t>
      </w:r>
      <w:r>
        <w:rPr>
          <w:rStyle w:val="Text2"/>
        </w:rPr>
        <w:t>a[i]</w:t>
      </w:r>
      <w:r>
        <w:t xml:space="preserve"> is still </w:t>
      </w:r>
      <w:r>
        <w:rPr>
          <w:rStyle w:val="Text2"/>
        </w:rPr>
        <w:t>1</w:t>
      </w:r>
      <w:r>
        <w:t xml:space="preserve"> after all multiples of smaller primes have been set to </w:t>
      </w:r>
      <w:r>
        <w:rPr>
          <w:rStyle w:val="Text2"/>
        </w:rPr>
        <w:t>0</w:t>
      </w:r>
      <w:r>
        <w:t>, then we know it to be prime.</w:t>
      </w:r>
    </w:p>
    <w:p>
      <w:pPr>
        <w:pStyle w:val="Normal"/>
        <w:keepLines w:val="on"/>
      </w:pPr>
      <w:r>
        <w:t xml:space="preserve">Because the program uses an array consisting of the simplest type of elements, 0–1 values, it would be more space efficient if we explicitly used an array of bits, rather than one of integers. Also, some programming environments might require the array to be global if </w:t>
      </w:r>
      <w:r>
        <w:rPr>
          <w:rStyle w:val="Text1"/>
        </w:rPr>
        <w:t>N</w:t>
      </w:r>
      <w:r>
        <w:t xml:space="preserve"> is huge, or we could allocate it dynamically (see </w:t>
      </w:r>
      <w:hyperlink w:anchor="Program_3_6_Dynamic_memory_alloc">
        <w:r>
          <w:rPr>
            <w:rStyle w:val="Text0"/>
          </w:rPr>
          <w:t>Program 3.6</w:t>
        </w:r>
      </w:hyperlink>
      <w:r>
        <w:t>).</w:t>
      </w:r>
    </w:p>
    <w:p>
      <w:bookmarkStart w:id="298" w:name="Click_here_to_view_code_image_17"/>
      <w:pPr>
        <w:keepNext/>
        <w:pStyle w:val="Para 08"/>
        <w:keepLines w:val="on"/>
      </w:pPr>
      <w:hyperlink w:anchor="id_p03pro05">
        <w:r>
          <w:t>Click here to view code image</w:t>
        </w:r>
      </w:hyperlink>
      <w:bookmarkEnd w:id="298"/>
    </w:p>
    <w:p>
      <w:pPr>
        <w:keepNext/>
        <w:pStyle w:val="Para 05"/>
        <w:keepLines w:val="on"/>
      </w:pPr>
      <w:r>
        <w:t>#define N 10000</w:t>
        <w:br w:clear="none"/>
        <w:br w:clear="none"/>
        <w:t>main()</w:t>
        <w:br w:clear="none"/>
        <w:br w:clear="none"/>
        <w:t xml:space="preserve">  { int i, j, a[N];</w:t>
        <w:br w:clear="none"/>
        <w:br w:clear="none"/>
        <w:br w:clear="none"/>
        <w:t xml:space="preserve">    for (i = 2; i &lt; N; i++) a[i] = 1;</w:t>
        <w:br w:clear="none"/>
        <w:br w:clear="none"/>
        <w:br w:clear="none"/>
        <w:t xml:space="preserve">    for (i = 2; i &lt; N; i++)</w:t>
        <w:br w:clear="none"/>
        <w:br w:clear="none"/>
        <w:br w:clear="none"/>
        <w:t xml:space="preserve">      if (a[i])</w:t>
        <w:br w:clear="none"/>
        <w:br w:clear="none"/>
        <w:br w:clear="none"/>
        <w:t xml:space="preserve">        for (j = i; i*j &lt; N; j++) a[i*j] = 0;</w:t>
        <w:br w:clear="none"/>
        <w:br w:clear="none"/>
        <w:br w:clear="none"/>
        <w:t xml:space="preserve">    for (i = 2; i &lt; N; i++)</w:t>
        <w:br w:clear="none"/>
        <w:br w:clear="none"/>
        <w:br w:clear="none"/>
        <w:t xml:space="preserve">      if (a[i]) printf("%4d ", i);</w:t>
        <w:br w:clear="none"/>
        <w:br w:clear="none"/>
        <w:br w:clear="none"/>
        <w:t xml:space="preserve">    printf("\n");</w:t>
        <w:br w:clear="none"/>
        <w:br w:clear="none"/>
        <w:br w:clear="none"/>
        <w:t xml:space="preserve">  }</w:t>
        <w:br w:clear="none"/>
        <w:br w:clear="none"/>
        <w:t xml:space="preserve"> </w:t>
      </w:r>
    </w:p>
    <w:p>
      <w:pPr>
        <w:pStyle w:val="Normal"/>
      </w:pPr>
      <w:r>
        <w:t xml:space="preserve">We will not analyze the running time of </w:t>
      </w:r>
      <w:hyperlink w:anchor="Program_3_5_Sieve_of_Eratosthene">
        <w:r>
          <w:rPr>
            <w:rStyle w:val="Text0"/>
          </w:rPr>
          <w:t>Program 3.5</w:t>
        </w:r>
      </w:hyperlink>
      <w:r>
        <w:t xml:space="preserve"> in detail because that would take us astray into number theory, but it is clear that the running time is proportional to</w:t>
      </w:r>
    </w:p>
    <w:p>
      <w:pPr>
        <w:pStyle w:val="Normal"/>
      </w:pPr>
      <w:r>
        <w:rPr>
          <w:rStyle w:val="Text1"/>
        </w:rPr>
        <w:t>N</w:t>
      </w:r>
      <w:r>
        <w:t xml:space="preserve"> + </w:t>
      </w:r>
      <w:r>
        <w:rPr>
          <w:rStyle w:val="Text1"/>
        </w:rPr>
        <w:t>N</w:t>
      </w:r>
      <w:r>
        <w:t xml:space="preserve">/2 + </w:t>
      </w:r>
      <w:r>
        <w:rPr>
          <w:rStyle w:val="Text1"/>
        </w:rPr>
        <w:t>N</w:t>
      </w:r>
      <w:r>
        <w:t xml:space="preserve">/3 + </w:t>
      </w:r>
      <w:r>
        <w:rPr>
          <w:rStyle w:val="Text1"/>
        </w:rPr>
        <w:t>N</w:t>
      </w:r>
      <w:r>
        <w:t xml:space="preserve">/5 + </w:t>
      </w:r>
      <w:r>
        <w:rPr>
          <w:rStyle w:val="Text1"/>
        </w:rPr>
        <w:t>N</w:t>
      </w:r>
      <w:r>
        <w:t xml:space="preserve">/7 + </w:t>
      </w:r>
      <w:r>
        <w:rPr>
          <w:rStyle w:val="Text1"/>
        </w:rPr>
        <w:t>N</w:t>
      </w:r>
      <w:r>
        <w:t>/11 + ...</w:t>
      </w:r>
    </w:p>
    <w:p>
      <w:pPr>
        <w:pStyle w:val="Para 03"/>
      </w:pPr>
      <w:r>
        <w:t xml:space="preserve">which is less than </w:t>
      </w:r>
      <w:r>
        <w:rPr>
          <w:rStyle w:val="Text1"/>
        </w:rPr>
        <w:t>N</w:t>
      </w:r>
      <w:r>
        <w:t xml:space="preserve"> + </w:t>
      </w:r>
      <w:r>
        <w:rPr>
          <w:rStyle w:val="Text1"/>
        </w:rPr>
        <w:t>N</w:t>
      </w:r>
      <w:r>
        <w:t xml:space="preserve">/2 + </w:t>
      </w:r>
      <w:r>
        <w:rPr>
          <w:rStyle w:val="Text1"/>
        </w:rPr>
        <w:t>N</w:t>
      </w:r>
      <w:r>
        <w:t xml:space="preserve">/3 + </w:t>
      </w:r>
      <w:r>
        <w:rPr>
          <w:rStyle w:val="Text1"/>
        </w:rPr>
        <w:t>N</w:t>
      </w:r>
      <w:r>
        <w:t xml:space="preserve">/4 + ... = </w:t>
      </w:r>
      <w:r>
        <w:rPr>
          <w:rStyle w:val="Text1"/>
        </w:rPr>
        <w:t>NH</w:t>
      </w:r>
      <w:r>
        <w:rPr>
          <w:rStyle w:val="Text10"/>
        </w:rPr>
        <w:t>N</w:t>
      </w:r>
      <w:r>
        <w:t xml:space="preserve"> ~ </w:t>
      </w:r>
      <w:r>
        <w:rPr>
          <w:rStyle w:val="Text1"/>
        </w:rPr>
        <w:t>N</w:t>
      </w:r>
      <w:r>
        <w:t xml:space="preserve"> ln </w:t>
      </w:r>
      <w:r>
        <w:rPr>
          <w:rStyle w:val="Text1"/>
        </w:rPr>
        <w:t>N</w:t>
      </w:r>
      <w:r>
        <w:t>.</w:t>
      </w:r>
    </w:p>
    <w:p>
      <w:pPr>
        <w:pStyle w:val="Normal"/>
      </w:pPr>
      <w:r>
        <w:t xml:space="preserve">One of the distinctive features of C is that an array name generates a pointer to the first element of the array (the one with index 0). Moreover, simple </w:t>
      </w:r>
      <w:r>
        <w:rPr>
          <w:rStyle w:val="Text1"/>
        </w:rPr>
        <w:t>pointer arithmetic</w:t>
      </w:r>
      <w:r>
        <w:t xml:space="preserve"> is allowed: if </w:t>
      </w:r>
      <w:r>
        <w:rPr>
          <w:rStyle w:val="Text2"/>
        </w:rPr>
        <w:t>p</w:t>
      </w:r>
      <w:r>
        <w:t xml:space="preserve"> is a pointer to an object of a certain type, then we can write code that assumes that objects of that type are arranged sequentially, and can use </w:t>
      </w:r>
      <w:r>
        <w:rPr>
          <w:rStyle w:val="Text2"/>
        </w:rPr>
        <w:t>*p</w:t>
      </w:r>
      <w:r>
        <w:t xml:space="preserve"> to refer to the first object, </w:t>
      </w:r>
      <w:r>
        <w:rPr>
          <w:rStyle w:val="Text2"/>
        </w:rPr>
        <w:t>*(p+1)</w:t>
      </w:r>
      <w:r>
        <w:t xml:space="preserve"> to refer to the second object, </w:t>
      </w:r>
      <w:r>
        <w:rPr>
          <w:rStyle w:val="Text2"/>
        </w:rPr>
        <w:t>*(p+2)</w:t>
      </w:r>
      <w:r>
        <w:t xml:space="preserve"> to refer to the third object, and so forth. In other words,</w:t>
      </w:r>
    </w:p>
    <w:p>
      <w:pPr>
        <w:pStyle w:val="Para 02"/>
      </w:pPr>
      <w:r>
        <w:rPr>
          <w:rStyle w:val="Text7"/>
        </w:rPr>
        <w:t>*(a+i)</w:t>
      </w:r>
      <w:r>
        <w:rPr>
          <w:rStyle w:val="Text1"/>
        </w:rPr>
        <w:t xml:space="preserve"> and </w:t>
      </w:r>
      <w:r>
        <w:rPr>
          <w:rStyle w:val="Text7"/>
        </w:rPr>
        <w:t>a[i]</w:t>
      </w:r>
      <w:r>
        <w:rPr>
          <w:rStyle w:val="Text1"/>
        </w:rPr>
        <w:t xml:space="preserve"> </w:t>
      </w:r>
      <w:r>
        <w:t>are equivalent</w:t>
      </w:r>
      <w:r>
        <w:rPr>
          <w:rStyle w:val="Text1"/>
        </w:rPr>
        <w:t xml:space="preserve"> in C.</w:t>
      </w:r>
    </w:p>
    <w:p>
      <w:pPr>
        <w:pStyle w:val="Para 10"/>
        <w:keepLines w:val="on"/>
      </w:pPr>
      <w:r>
        <w:bookmarkStart w:id="299" w:name="id_page_85"/>
        <w:t xml:space="preserve"> </w:t>
        <w:bookmarkEnd w:id="299"/>
      </w:r>
    </w:p>
    <w:p>
      <w:pPr>
        <w:keepNext/>
        <w:pStyle w:val="Para 11"/>
        <w:keepLines w:val="on"/>
      </w:pPr>
      <w:r>
        <w:bookmarkStart w:id="300" w:name="Program_3_6_Dynamic_memory_alloc"/>
        <w:t>Program 3.6 Dynamic memory allocation for an array</w:t>
        <w:bookmarkEnd w:id="300"/>
      </w:r>
    </w:p>
    <w:p>
      <w:pPr>
        <w:pStyle w:val="Normal"/>
        <w:keepLines w:val="on"/>
      </w:pPr>
      <w:r>
        <w:t xml:space="preserve">To change the value of the maximum prime computed in </w:t>
      </w:r>
      <w:hyperlink w:anchor="Program_3_5_Sieve_of_Eratosthene">
        <w:r>
          <w:rPr>
            <w:rStyle w:val="Text0"/>
          </w:rPr>
          <w:t>Program 3.5</w:t>
        </w:r>
      </w:hyperlink>
      <w:r>
        <w:t xml:space="preserve">, we need to recompile the program. Instead, we can take the maximum desired number from the command line, and use it to allocate space for the array at execution time, using the library function </w:t>
      </w:r>
      <w:r>
        <w:rPr>
          <w:rStyle w:val="Text2"/>
        </w:rPr>
        <w:t>malloc</w:t>
      </w:r>
      <w:r>
        <w:t xml:space="preserve"> from </w:t>
      </w:r>
      <w:r>
        <w:rPr>
          <w:rStyle w:val="Text2"/>
        </w:rPr>
        <w:t>stdlib.c</w:t>
      </w:r>
      <w:r>
        <w:t xml:space="preserve">. For example, if we compile this program and use </w:t>
      </w:r>
      <w:r>
        <w:rPr>
          <w:rStyle w:val="Text2"/>
        </w:rPr>
        <w:t>1000000</w:t>
      </w:r>
      <w:r>
        <w:t xml:space="preserve"> as a command-line argument, then we get all the primes less than 1 million (as long as our computer is big and fast enough to make the computation feasible); we can also debug with </w:t>
      </w:r>
      <w:r>
        <w:rPr>
          <w:rStyle w:val="Text2"/>
        </w:rPr>
        <w:t>100</w:t>
      </w:r>
      <w:r>
        <w:t xml:space="preserve"> (without using much time or space). We will use this idiom frequently, though, for brevity, we will omit the insufficient-memory test.</w:t>
      </w:r>
    </w:p>
    <w:p>
      <w:bookmarkStart w:id="301" w:name="Click_here_to_view_code_image_18"/>
      <w:pPr>
        <w:keepNext/>
        <w:pStyle w:val="Para 08"/>
        <w:keepLines w:val="on"/>
      </w:pPr>
      <w:hyperlink w:anchor="id_p03pro06">
        <w:r>
          <w:t>Click here to view code image</w:t>
        </w:r>
      </w:hyperlink>
      <w:bookmarkEnd w:id="301"/>
    </w:p>
    <w:p>
      <w:pPr>
        <w:keepNext/>
        <w:pStyle w:val="Para 05"/>
        <w:keepLines w:val="on"/>
      </w:pPr>
      <w:r>
        <w:t>#include &lt;stdlib.h&gt;</w:t>
        <w:br w:clear="none"/>
        <w:br w:clear="none"/>
        <w:t>main(int argc, char *argv[])</w:t>
        <w:br w:clear="none"/>
        <w:br w:clear="none"/>
        <w:t xml:space="preserve">  { long int i, j, N = atoi(argv[1]);</w:t>
        <w:br w:clear="none"/>
        <w:br w:clear="none"/>
        <w:br w:clear="none"/>
        <w:t xml:space="preserve">    int *a = malloc(N*sizeof(int));</w:t>
        <w:br w:clear="none"/>
        <w:br w:clear="none"/>
        <w:br w:clear="none"/>
        <w:t xml:space="preserve">    if (a == NULL)</w:t>
        <w:br w:clear="none"/>
        <w:br w:clear="none"/>
        <w:br w:clear="none"/>
        <w:t xml:space="preserve">      { printf("Insufficient memory.\n"); return; }</w:t>
        <w:br w:clear="none"/>
        <w:br w:clear="none"/>
        <w:br w:clear="none"/>
        <w:t xml:space="preserve">    ...</w:t>
        <w:br w:clear="none"/>
        <w:br w:clear="none"/>
        <w:t xml:space="preserve"> </w:t>
      </w:r>
    </w:p>
    <w:p>
      <w:pPr>
        <w:pStyle w:val="Normal"/>
      </w:pPr>
      <w:r>
        <w:t xml:space="preserve">This equivalence provides an alternate mechanism for accessing objects in arrays that is sometimes more convenient than indexing. This mechanism is most often used for arrays of characters (strings); we discuss it again in </w:t>
      </w:r>
      <w:hyperlink w:anchor="3_6_Strings">
        <w:r>
          <w:rPr>
            <w:rStyle w:val="Text0"/>
          </w:rPr>
          <w:t>Section 3.6</w:t>
        </w:r>
      </w:hyperlink>
      <w:r>
        <w:t>.</w:t>
      </w:r>
    </w:p>
    <w:p>
      <w:pPr>
        <w:pStyle w:val="Normal"/>
      </w:pPr>
      <w:r>
        <w:t xml:space="preserve">Like structures, pointers to arrays are significant because they allow us to manipulate the arrays efficiently as higher-level objects. In particular, we can pass a pointer to an array as an argument to a function, thus enabling that function to access objects in the array without having to make a copy of the whole array. This capability is indispensable when we write programs to manipulate huge arrays. For example, the search functions that we examined in </w:t>
      </w:r>
      <w:hyperlink w:anchor="2_6_Examples_of_Algorithm_Analys">
        <w:r>
          <w:rPr>
            <w:rStyle w:val="Text0"/>
          </w:rPr>
          <w:t>Section 2.6</w:t>
        </w:r>
      </w:hyperlink>
      <w:r>
        <w:t xml:space="preserve"> use this feature. We shall see other examples in </w:t>
      </w:r>
      <w:hyperlink w:anchor="3_7_Compound_Data_Structures">
        <w:r>
          <w:rPr>
            <w:rStyle w:val="Text0"/>
          </w:rPr>
          <w:t>Section 3.7</w:t>
        </w:r>
      </w:hyperlink>
      <w:r>
        <w:t>.</w:t>
      </w:r>
    </w:p>
    <w:p>
      <w:pPr>
        <w:pStyle w:val="Normal"/>
      </w:pPr>
      <w:r>
        <w:t xml:space="preserve">The implementation in </w:t>
      </w:r>
      <w:hyperlink w:anchor="Program_3_5_Sieve_of_Eratosthene">
        <w:r>
          <w:rPr>
            <w:rStyle w:val="Text0"/>
          </w:rPr>
          <w:t>Program 3.5</w:t>
        </w:r>
      </w:hyperlink>
      <w:r>
        <w:t xml:space="preserve"> assumes that the size of the array must be known beforehand: to run the program for a different value of </w:t>
      </w:r>
      <w:r>
        <w:rPr>
          <w:rStyle w:val="Text2"/>
        </w:rPr>
        <w:t>N</w:t>
      </w:r>
      <w:r>
        <w:t xml:space="preserve">, we must change the constant </w:t>
      </w:r>
      <w:r>
        <w:rPr>
          <w:rStyle w:val="Text2"/>
        </w:rPr>
        <w:t>N</w:t>
      </w:r>
      <w:r>
        <w:t xml:space="preserve"> and recompile the program before executing it. </w:t>
      </w:r>
      <w:hyperlink w:anchor="Program_3_6_Dynamic_memory_alloc">
        <w:r>
          <w:rPr>
            <w:rStyle w:val="Text0"/>
          </w:rPr>
          <w:t>Program 3.6</w:t>
        </w:r>
      </w:hyperlink>
      <w:r>
        <w:t xml:space="preserve"> shows an alternate approach, where a user of the program can type in the value of </w:t>
      </w:r>
      <w:r>
        <w:rPr>
          <w:rStyle w:val="Text2"/>
        </w:rPr>
        <w:t>N</w:t>
      </w:r>
      <w:r>
        <w:t xml:space="preserve">, and it will respond with the primes less than </w:t>
      </w:r>
      <w:r>
        <w:rPr>
          <w:rStyle w:val="Text2"/>
        </w:rPr>
        <w:t>N</w:t>
      </w:r>
      <w:r>
        <w:t xml:space="preserve">. It uses two basic C mechanisms, both of which involve passing arrays as arguments to functions. The first is the </w:t>
        <w:bookmarkStart w:id="302" w:name="mechanism_by_which_command_line"/>
        <w:t xml:space="preserve">mechanism by which command-line arguments are passed to the main program, in an array </w:t>
        <w:bookmarkEnd w:id="302"/>
      </w:r>
      <w:r>
        <w:rPr>
          <w:rStyle w:val="Text2"/>
        </w:rPr>
        <w:t>argv</w:t>
      </w:r>
      <w:r>
        <w:t xml:space="preserve"> of size </w:t>
      </w:r>
      <w:r>
        <w:rPr>
          <w:rStyle w:val="Text2"/>
        </w:rPr>
        <w:t>argc</w:t>
      </w:r>
      <w:r>
        <w:t xml:space="preserve">. The array </w:t>
      </w:r>
      <w:r>
        <w:rPr>
          <w:rStyle w:val="Text2"/>
        </w:rPr>
        <w:t>argv</w:t>
      </w:r>
      <w:r>
        <w:t xml:space="preserve"> is a compound array made up of objects that are arrays (strings) themselves, so we shall defer discussing it in further detail until </w:t>
      </w:r>
      <w:hyperlink w:anchor="3_7_Compound_Data_Structures">
        <w:r>
          <w:rPr>
            <w:rStyle w:val="Text0"/>
          </w:rPr>
          <w:t>Section 3.7</w:t>
        </w:r>
      </w:hyperlink>
      <w:r>
        <w:t xml:space="preserve">, and shall take on faith for the moment that the variable </w:t>
      </w:r>
      <w:r>
        <w:rPr>
          <w:rStyle w:val="Text2"/>
        </w:rPr>
        <w:t>N</w:t>
      </w:r>
      <w:r>
        <w:t xml:space="preserve"> gets the number that the user types when executing the program.</w:t>
      </w:r>
    </w:p>
    <w:p>
      <w:pPr>
        <w:pStyle w:val="Normal"/>
      </w:pPr>
      <w:r>
        <w:t xml:space="preserve">The second basic mechanism that we use in </w:t>
      </w:r>
      <w:hyperlink w:anchor="Program_3_6_Dynamic_memory_alloc">
        <w:r>
          <w:rPr>
            <w:rStyle w:val="Text0"/>
          </w:rPr>
          <w:t>Program 3.6</w:t>
        </w:r>
      </w:hyperlink>
      <w:r>
        <w:t xml:space="preserve"> is </w:t>
      </w:r>
      <w:r>
        <w:rPr>
          <w:rStyle w:val="Text2"/>
        </w:rPr>
        <w:t>malloc</w:t>
      </w:r>
      <w:r>
        <w:t xml:space="preserve">, a function that </w:t>
      </w:r>
      <w:r>
        <w:rPr>
          <w:rStyle w:val="Text1"/>
        </w:rPr>
        <w:t>allocates</w:t>
      </w:r>
      <w:r>
        <w:t xml:space="preserve"> the amount of memory that we need for our array at execution time, and returns, for our exclusive use, a pointer to the array. In some programming languages, it is difficult or impossible to allocate arrays dynamically; in some other programming languages, memory allocation is an automatic mechanism. Dynamic allocation is an essential tool in programs that manipulate multiple arrays, some of which might have to be huge. In this case, without memory allocation, we would have to predeclare an array as large as any value that the user is allowed to type. In a large program where we might use many arrays, it is not feasible to do so for each array. We will generally use code like </w:t>
      </w:r>
      <w:hyperlink w:anchor="Program_3_6_Dynamic_memory_alloc">
        <w:r>
          <w:rPr>
            <w:rStyle w:val="Text0"/>
          </w:rPr>
          <w:t>Program 3.6</w:t>
        </w:r>
      </w:hyperlink>
      <w:r>
        <w:t xml:space="preserve"> in this book because of the flexibility that it provides, although in specific applications when the array size </w:t>
      </w:r>
      <w:r>
        <w:rPr>
          <w:rStyle w:val="Text1"/>
        </w:rPr>
        <w:t>is</w:t>
      </w:r>
      <w:r>
        <w:t xml:space="preserve"> known, simpler versions like </w:t>
      </w:r>
      <w:hyperlink w:anchor="Program_3_5_Sieve_of_Eratosthene">
        <w:r>
          <w:rPr>
            <w:rStyle w:val="Text0"/>
          </w:rPr>
          <w:t>Program 3.5</w:t>
        </w:r>
      </w:hyperlink>
      <w:r>
        <w:t xml:space="preserve"> are perfectly suitable. If the array size is fixed and huge, the array may need to be global in some systems. We discuss several of the mechanisms behind memory allocation in </w:t>
      </w:r>
      <w:hyperlink w:anchor="3_5_Memory_Allocation_for_Lists">
        <w:r>
          <w:rPr>
            <w:rStyle w:val="Text0"/>
          </w:rPr>
          <w:t>Section 3.5</w:t>
        </w:r>
      </w:hyperlink>
      <w:r>
        <w:t xml:space="preserve">, and we look at a way to use </w:t>
      </w:r>
      <w:r>
        <w:rPr>
          <w:rStyle w:val="Text2"/>
        </w:rPr>
        <w:t>malloc</w:t>
      </w:r>
      <w:r>
        <w:t xml:space="preserve"> to support an abstract dynamic growth facility for arrays in </w:t>
      </w:r>
      <w:hyperlink w:anchor="14_5_Dynamic_Hash_Tables">
        <w:r>
          <w:rPr>
            <w:rStyle w:val="Text0"/>
          </w:rPr>
          <w:t>Section 14.5</w:t>
        </w:r>
      </w:hyperlink>
      <w:r>
        <w:t>. As we shall see, however, such mechanisms have associated costs, so we generally regard arrays as having the characteristic property that, once allocated, their sizes are fixed, and cannot be changed.</w:t>
      </w:r>
    </w:p>
    <w:p>
      <w:pPr>
        <w:pStyle w:val="Normal"/>
      </w:pPr>
      <w:r>
        <w:t xml:space="preserve">Not only do arrays closely reflect the low-level mechanisms for accessing data in memory on most computers, but also they find widespread use because they correspond directly to natural methods of organizing data for applications. For example, arrays also correspond directly to </w:t>
      </w:r>
      <w:r>
        <w:rPr>
          <w:rStyle w:val="Text1"/>
        </w:rPr>
        <w:t>vectors</w:t>
      </w:r>
      <w:r>
        <w:t>, the mathematical term for indexed lists of objects.</w:t>
      </w:r>
    </w:p>
    <w:p>
      <w:pPr>
        <w:pStyle w:val="Normal"/>
      </w:pPr>
      <w:hyperlink w:anchor="Program_3_7_Coin_flipping_simula">
        <w:r>
          <w:rPr>
            <w:rStyle w:val="Text0"/>
          </w:rPr>
          <w:t>Program 3.7</w:t>
        </w:r>
      </w:hyperlink>
      <w:r>
        <w:t xml:space="preserve"> is an example of a simulation program that uses an array. It simulates a sequence of </w:t>
      </w:r>
      <w:r>
        <w:rPr>
          <w:rStyle w:val="Text1"/>
        </w:rPr>
        <w:t>Bernoulli trials</w:t>
      </w:r>
      <w:r>
        <w:t xml:space="preserve">, a familiar abstract concept from probability theory. If we flip a coin </w:t>
      </w:r>
      <w:r>
        <w:rPr>
          <w:rStyle w:val="Text1"/>
        </w:rPr>
        <w:t>N</w:t>
      </w:r>
      <w:r>
        <w:t xml:space="preserve"> times, the probability that we see </w:t>
      </w:r>
      <w:r>
        <w:rPr>
          <w:rStyle w:val="Text1"/>
        </w:rPr>
        <w:t>k</w:t>
      </w:r>
      <w:r>
        <w:t xml:space="preserve"> heads is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292100"/>
            <wp:effectExtent l="0" r="0" t="0" b="0"/>
            <wp:wrapTopAndBottom/>
            <wp:docPr id="180" name="086equ01.jpeg" descr="Image"/>
            <wp:cNvGraphicFramePr>
              <a:graphicFrameLocks noChangeAspect="1"/>
            </wp:cNvGraphicFramePr>
            <a:graphic>
              <a:graphicData uri="http://schemas.openxmlformats.org/drawingml/2006/picture">
                <pic:pic>
                  <pic:nvPicPr>
                    <pic:cNvPr id="0" name="086equ01.jpeg" descr="Image"/>
                    <pic:cNvPicPr/>
                  </pic:nvPicPr>
                  <pic:blipFill>
                    <a:blip r:embed="rId54"/>
                    <a:stretch>
                      <a:fillRect/>
                    </a:stretch>
                  </pic:blipFill>
                  <pic:spPr>
                    <a:xfrm>
                      <a:off x="0" y="0"/>
                      <a:ext cx="1168400" cy="292100"/>
                    </a:xfrm>
                    <a:prstGeom prst="rect">
                      <a:avLst/>
                    </a:prstGeom>
                  </pic:spPr>
                </pic:pic>
              </a:graphicData>
            </a:graphic>
          </wp:anchor>
        </w:drawing>
      </w:r>
    </w:p>
    <w:p>
      <w:pPr>
        <w:pStyle w:val="Para 10"/>
        <w:keepLines w:val="on"/>
      </w:pPr>
      <w:r>
        <w:bookmarkStart w:id="303" w:name="id_page_87"/>
        <w:t xml:space="preserve"> </w:t>
        <w:bookmarkEnd w:id="303"/>
      </w:r>
    </w:p>
    <w:p>
      <w:pPr>
        <w:keepNext/>
        <w:pStyle w:val="Para 11"/>
        <w:keepLines w:val="on"/>
      </w:pPr>
      <w:r>
        <w:bookmarkStart w:id="304" w:name="Program_3_7_Coin_flipping_simula"/>
        <w:t>Program 3.7 Coin-flipping simulation</w:t>
        <w:bookmarkEnd w:id="304"/>
      </w:r>
    </w:p>
    <w:p>
      <w:pPr>
        <w:pStyle w:val="Normal"/>
        <w:keepLines w:val="on"/>
      </w:pPr>
      <w:r>
        <w:t xml:space="preserve">If we flip a coin </w:t>
      </w:r>
      <w:r>
        <w:rPr>
          <w:rStyle w:val="Text1"/>
        </w:rPr>
        <w:t>N</w:t>
      </w:r>
      <w:r>
        <w:t xml:space="preserve"> times, we expect to get </w:t>
      </w:r>
      <w:r>
        <w:rPr>
          <w:rStyle w:val="Text1"/>
        </w:rPr>
        <w:t>N</w:t>
      </w:r>
      <w:r>
        <w:t xml:space="preserve">/2 heads, but could get anywhere from 0 to </w:t>
      </w:r>
      <w:r>
        <w:rPr>
          <w:rStyle w:val="Text1"/>
        </w:rPr>
        <w:t>N</w:t>
      </w:r>
      <w:r>
        <w:t xml:space="preserve"> heads. This program runs the experiment </w:t>
      </w:r>
      <w:r>
        <w:rPr>
          <w:rStyle w:val="Text1"/>
        </w:rPr>
        <w:t>M</w:t>
      </w:r>
      <w:r>
        <w:t xml:space="preserve"> times, taking both </w:t>
      </w:r>
      <w:r>
        <w:rPr>
          <w:rStyle w:val="Text1"/>
        </w:rPr>
        <w:t>N</w:t>
      </w:r>
      <w:r>
        <w:t xml:space="preserve"> and </w:t>
      </w:r>
      <w:r>
        <w:rPr>
          <w:rStyle w:val="Text1"/>
        </w:rPr>
        <w:t>M</w:t>
      </w:r>
      <w:r>
        <w:t xml:space="preserve"> from the command line. It uses an array </w:t>
      </w:r>
      <w:r>
        <w:rPr>
          <w:rStyle w:val="Text1"/>
        </w:rPr>
        <w:t>f</w:t>
      </w:r>
      <w:r>
        <w:t xml:space="preserve"> to keep track of the frequency of occurrence of the outcome “</w:t>
      </w:r>
      <w:r>
        <w:rPr>
          <w:rStyle w:val="Text1"/>
        </w:rPr>
        <w:t>i</w:t>
      </w:r>
      <w:r>
        <w:t xml:space="preserve"> heads” for 0 ≤ </w:t>
      </w:r>
      <w:r>
        <w:rPr>
          <w:rStyle w:val="Text1"/>
        </w:rPr>
        <w:t>i</w:t>
      </w:r>
      <w:r>
        <w:t xml:space="preserve"> ≤ </w:t>
      </w:r>
      <w:r>
        <w:rPr>
          <w:rStyle w:val="Text1"/>
        </w:rPr>
        <w:t>N</w:t>
      </w:r>
      <w:r>
        <w:t>, then prints out a histogram of the result of the experiments, with one asterisk for each 10 occurrences.</w:t>
      </w:r>
    </w:p>
    <w:p>
      <w:pPr>
        <w:pStyle w:val="Normal"/>
        <w:keepLines w:val="on"/>
      </w:pPr>
      <w:r>
        <w:t>The operation on which this program is based—indexing an array with a computed value—is critical to the efficiency of many computational procedures.</w:t>
      </w:r>
    </w:p>
    <w:p>
      <w:bookmarkStart w:id="305" w:name="Click_here_to_view_code_image_19"/>
      <w:pPr>
        <w:keepNext/>
        <w:pStyle w:val="Para 08"/>
        <w:keepLines w:val="on"/>
      </w:pPr>
      <w:hyperlink w:anchor="id_p03pro07">
        <w:r>
          <w:t>Click here to view code image</w:t>
        </w:r>
      </w:hyperlink>
      <w:bookmarkEnd w:id="305"/>
    </w:p>
    <w:p>
      <w:pPr>
        <w:keepNext/>
        <w:pStyle w:val="Para 05"/>
        <w:keepLines w:val="on"/>
      </w:pPr>
      <w:r>
        <w:t>#include &lt;stdlib.h&gt;</w:t>
        <w:br w:clear="none"/>
        <w:br w:clear="none"/>
        <w:t>int heads()</w:t>
        <w:br w:clear="none"/>
        <w:br w:clear="none"/>
        <w:t xml:space="preserve">  { return rand() &lt; RAND_MAX/2; }</w:t>
        <w:br w:clear="none"/>
        <w:br w:clear="none"/>
        <w:br w:clear="none"/>
        <w:t>main(int argc, char *argv[])</w:t>
        <w:br w:clear="none"/>
        <w:br w:clear="none"/>
        <w:t xml:space="preserve">  { int i, j, cnt;</w:t>
        <w:br w:clear="none"/>
        <w:br w:clear="none"/>
        <w:br w:clear="none"/>
        <w:t xml:space="preserve">    int N = atoi(argv[1]), M = atoi(argv[2]);</w:t>
        <w:br w:clear="none"/>
        <w:br w:clear="none"/>
        <w:br w:clear="none"/>
        <w:t xml:space="preserve">    int *f = malloc((N+1)*sizeof(int));</w:t>
        <w:br w:clear="none"/>
        <w:br w:clear="none"/>
        <w:br w:clear="none"/>
        <w:t xml:space="preserve">    for (j = 0; j &lt;= N; j++) f[j] = 0;</w:t>
        <w:br w:clear="none"/>
        <w:br w:clear="none"/>
        <w:br w:clear="none"/>
        <w:t xml:space="preserve">    for (i = 0; i &lt; M; i++, f[cnt]++)</w:t>
        <w:br w:clear="none"/>
        <w:br w:clear="none"/>
        <w:br w:clear="none"/>
        <w:t xml:space="preserve">      for (cnt = 0, j = 0; j &lt;= N; j++)</w:t>
        <w:br w:clear="none"/>
        <w:br w:clear="none"/>
        <w:br w:clear="none"/>
        <w:t xml:space="preserve">        if (heads()) cnt++;</w:t>
        <w:br w:clear="none"/>
        <w:br w:clear="none"/>
        <w:br w:clear="none"/>
        <w:t xml:space="preserve">    for (j = 0; j &lt;= N; j++)</w:t>
        <w:br w:clear="none"/>
        <w:br w:clear="none"/>
        <w:br w:clear="none"/>
        <w:t xml:space="preserve">      {</w:t>
        <w:br w:clear="none"/>
        <w:br w:clear="none"/>
        <w:br w:clear="none"/>
        <w:t xml:space="preserve">        printf("%2d ", j);</w:t>
        <w:br w:clear="none"/>
        <w:br w:clear="none"/>
        <w:br w:clear="none"/>
        <w:t xml:space="preserve">        for (i = 0; i &lt; f[j]; i+=10) printf("*");</w:t>
        <w:br w:clear="none"/>
        <w:br w:clear="none"/>
        <w:br w:clear="none"/>
        <w:t xml:space="preserve">        printf("\n");</w:t>
        <w:br w:clear="none"/>
        <w:br w:clear="none"/>
        <w:br w:clear="none"/>
        <w:t xml:space="preserve">      }</w:t>
        <w:br w:clear="none"/>
        <w:br w:clear="none"/>
        <w:br w:clear="none"/>
        <w:t xml:space="preserve">  }</w:t>
        <w:br w:clear="none"/>
        <w:br w:clear="none"/>
        <w:t xml:space="preserve"> </w:t>
      </w:r>
    </w:p>
    <w:p>
      <w:pPr>
        <w:pStyle w:val="Normal"/>
      </w:pPr>
      <w:r>
        <w:t xml:space="preserve">The approximation is known as the </w:t>
      </w:r>
      <w:r>
        <w:rPr>
          <w:rStyle w:val="Text1"/>
        </w:rPr>
        <w:t>normal approximation</w:t>
      </w:r>
      <w:r>
        <w:t xml:space="preserve">: the familiar bell-shaped curve. </w:t>
      </w:r>
      <w:hyperlink w:anchor="id_ch03fig02">
        <w:r>
          <w:rPr>
            <w:rStyle w:val="Text0"/>
          </w:rPr>
          <w:t>Figure 3.2</w:t>
        </w:r>
      </w:hyperlink>
      <w:r>
        <w:t xml:space="preserve"> illustrates the output of </w:t>
      </w:r>
      <w:hyperlink w:anchor="Program_3_7_Coin_flipping_simula">
        <w:r>
          <w:rPr>
            <w:rStyle w:val="Text0"/>
          </w:rPr>
          <w:t>Program 3.7</w:t>
        </w:r>
      </w:hyperlink>
      <w:r>
        <w:t xml:space="preserve"> for 1000 trials of the experiment of flipping a coin 32 times. Many more details on the Bernoulli distribution and the normal approximation can be found in any text on probability, and we shall encounter these distributions again in </w:t>
      </w:r>
      <w:hyperlink w:anchor="Chapter_Thirteen__Balanced_Trees">
        <w:r>
          <w:rPr>
            <w:rStyle w:val="Text0"/>
          </w:rPr>
          <w:t>Chapter 13</w:t>
        </w:r>
      </w:hyperlink>
      <w:r>
        <w:t>. In the present context, our interest in the computation is that we use the numbers as indices into an array to count their frequency of occurrence. The ability of arrays to support this kind of operation is one of their prime virtues.</w:t>
      </w:r>
    </w:p>
    <w:p>
      <w:bookmarkStart w:id="306" w:name="id_ch03fig02"/>
      <w:pPr>
        <w:pStyle w:val="Para 04"/>
        <w:keepLines w:val="on"/>
      </w:pPr>
      <w:r>
        <w:drawing>
          <wp:inline>
            <wp:extent cx="1143000" cy="4368800"/>
            <wp:effectExtent l="0" r="0" t="0" b="0"/>
            <wp:docPr id="181" name="03fig02.jpeg" descr="Image"/>
            <wp:cNvGraphicFramePr>
              <a:graphicFrameLocks noChangeAspect="1"/>
            </wp:cNvGraphicFramePr>
            <a:graphic>
              <a:graphicData uri="http://schemas.openxmlformats.org/drawingml/2006/picture">
                <pic:pic>
                  <pic:nvPicPr>
                    <pic:cNvPr id="0" name="03fig02.jpeg" descr="Image"/>
                    <pic:cNvPicPr/>
                  </pic:nvPicPr>
                  <pic:blipFill>
                    <a:blip r:embed="rId55"/>
                    <a:stretch>
                      <a:fillRect/>
                    </a:stretch>
                  </pic:blipFill>
                  <pic:spPr>
                    <a:xfrm>
                      <a:off x="0" y="0"/>
                      <a:ext cx="1143000" cy="4368800"/>
                    </a:xfrm>
                    <a:prstGeom prst="rect">
                      <a:avLst/>
                    </a:prstGeom>
                  </pic:spPr>
                </pic:pic>
              </a:graphicData>
            </a:graphic>
          </wp:inline>
        </w:drawing>
      </w:r>
      <w:bookmarkEnd w:id="306"/>
    </w:p>
    <w:p>
      <w:pPr>
        <w:pStyle w:val="Para 02"/>
        <w:keepLines w:val="on"/>
      </w:pPr>
      <w:r>
        <w:t xml:space="preserve">This table shows the result of running </w:t>
      </w:r>
      <w:hyperlink w:anchor="Program_3_7_Coin_flipping_simula">
        <w:r>
          <w:rPr>
            <w:rStyle w:val="Text0"/>
          </w:rPr>
          <w:t>Program 3.7</w:t>
        </w:r>
      </w:hyperlink>
      <w:r>
        <w:t xml:space="preserve"> with N</w:t>
      </w:r>
      <w:r>
        <w:rPr>
          <w:rStyle w:val="Text1"/>
        </w:rPr>
        <w:t xml:space="preserve"> = 32 </w:t>
      </w:r>
      <w:r>
        <w:t>and M</w:t>
      </w:r>
      <w:r>
        <w:rPr>
          <w:rStyle w:val="Text1"/>
        </w:rPr>
        <w:t xml:space="preserve"> = 1000, </w:t>
      </w:r>
      <w:r>
        <w:t>simulating 1000 experiments of flipping a coin 32 times. The number of heads that we should see is approximated by the normal distribution function, which is drawn over the data.</w:t>
      </w:r>
    </w:p>
    <w:p>
      <w:pPr>
        <w:pStyle w:val="Para 01"/>
        <w:keepLines w:val="on"/>
      </w:pPr>
      <w:r>
        <w:t>Figure 3.2 Coin-flipping simulation</w:t>
      </w:r>
    </w:p>
    <w:p>
      <w:pPr>
        <w:pStyle w:val="Para 10"/>
        <w:keepLines w:val="on"/>
      </w:pPr>
      <w:r>
        <w:bookmarkStart w:id="307" w:name="id_page_88"/>
        <w:t xml:space="preserve"> </w:t>
        <w:bookmarkEnd w:id="307"/>
      </w:r>
    </w:p>
    <w:p>
      <w:pPr>
        <w:keepNext/>
        <w:pStyle w:val="Para 11"/>
        <w:keepLines w:val="on"/>
      </w:pPr>
      <w:r>
        <w:bookmarkStart w:id="308" w:name="Program_3_8_Closest_point_comput"/>
        <w:t>Program 3.8 Closest-point computation</w:t>
        <w:bookmarkEnd w:id="308"/>
      </w:r>
    </w:p>
    <w:p>
      <w:pPr>
        <w:pStyle w:val="Para 03"/>
        <w:keepLines w:val="on"/>
      </w:pPr>
      <w:r>
        <w:t xml:space="preserve">This program illustrates the use of an array of structures, and is representative of the typical situation where we save items in an array to process them later, during some computation. It counts the number of pairs of </w:t>
      </w:r>
      <w:r>
        <w:rPr>
          <w:rStyle w:val="Text1"/>
        </w:rPr>
        <w:t>N</w:t>
      </w:r>
      <w:r>
        <w:t xml:space="preserve"> randomly generated points in the unit square that can be connected by a straight line of length less than </w:t>
      </w:r>
      <w:r>
        <w:rPr>
          <w:rStyle w:val="Text1"/>
        </w:rPr>
        <w:t>d</w:t>
      </w:r>
      <w:r>
        <w:t xml:space="preserve">, using the data type for points described in </w:t>
      </w:r>
      <w:hyperlink w:anchor="3_1_Building_Blocks">
        <w:r>
          <w:rPr>
            <w:rStyle w:val="Text0"/>
          </w:rPr>
          <w:t>Section 3.1</w:t>
        </w:r>
      </w:hyperlink>
      <w:r>
        <w:t xml:space="preserve">. The running time is </w:t>
      </w:r>
      <w:r>
        <w:rPr>
          <w:rStyle w:val="Text1"/>
        </w:rPr>
        <w:t>O</w:t>
      </w:r>
      <w:r>
        <w:t>(</w:t>
      </w:r>
      <w:r>
        <w:rPr>
          <w:rStyle w:val="Text1"/>
        </w:rPr>
        <w:t>N</w:t>
      </w:r>
      <w:r>
        <w:rPr>
          <w:rStyle w:val="Text8"/>
        </w:rPr>
        <w:t>2</w:t>
      </w:r>
      <w:r>
        <w:t xml:space="preserve">), so this program cannot be used for huge </w:t>
      </w:r>
      <w:r>
        <w:rPr>
          <w:rStyle w:val="Text1"/>
        </w:rPr>
        <w:t>N</w:t>
      </w:r>
      <w:r>
        <w:t xml:space="preserve">. </w:t>
      </w:r>
      <w:hyperlink w:anchor="Program_3_20_A_two_dimensional_a">
        <w:r>
          <w:rPr>
            <w:rStyle w:val="Text0"/>
          </w:rPr>
          <w:t>Program 3.20</w:t>
        </w:r>
      </w:hyperlink>
      <w:r>
        <w:t xml:space="preserve"> provides a faster solution.</w:t>
      </w:r>
    </w:p>
    <w:p>
      <w:bookmarkStart w:id="309" w:name="Click_here_to_view_code_image_20"/>
      <w:pPr>
        <w:keepNext/>
        <w:pStyle w:val="Para 08"/>
        <w:keepLines w:val="on"/>
      </w:pPr>
      <w:hyperlink w:anchor="id_p03pro08">
        <w:r>
          <w:t>Click here to view code image</w:t>
        </w:r>
      </w:hyperlink>
      <w:bookmarkEnd w:id="309"/>
    </w:p>
    <w:p>
      <w:pPr>
        <w:keepNext/>
        <w:pStyle w:val="Para 05"/>
        <w:keepLines w:val="on"/>
      </w:pPr>
      <w:r>
        <w:t>#include &lt;math.h&gt;</w:t>
        <w:br w:clear="none"/>
        <w:br w:clear="none"/>
        <w:t>#include &lt;stdio.h&gt;</w:t>
        <w:br w:clear="none"/>
        <w:br w:clear="none"/>
        <w:t>#include &lt;stdlib.h&gt;</w:t>
        <w:br w:clear="none"/>
        <w:br w:clear="none"/>
        <w:t>#include "Point.h"</w:t>
        <w:br w:clear="none"/>
        <w:br w:clear="none"/>
        <w:t>float randFloat()</w:t>
        <w:br w:clear="none"/>
        <w:br w:clear="none"/>
        <w:t xml:space="preserve">  { return 1.0*rand()/RAND_MAX; }</w:t>
        <w:br w:clear="none"/>
        <w:br w:clear="none"/>
        <w:br w:clear="none"/>
        <w:t>main(int argc, char *argv[])</w:t>
        <w:br w:clear="none"/>
        <w:br w:clear="none"/>
        <w:t xml:space="preserve">  { float d = atof(argv[2]);</w:t>
        <w:br w:clear="none"/>
        <w:br w:clear="none"/>
        <w:br w:clear="none"/>
        <w:t xml:space="preserve">    int i, j, cnt = 0, N = atoi(argv[1]);</w:t>
        <w:br w:clear="none"/>
        <w:br w:clear="none"/>
        <w:br w:clear="none"/>
        <w:t xml:space="preserve">    point *a = malloc(N*(sizeof(*a)));</w:t>
        <w:br w:clear="none"/>
        <w:br w:clear="none"/>
        <w:br w:clear="none"/>
        <w:t xml:space="preserve">    for (i = 0; i &lt; N; i++)</w:t>
        <w:br w:clear="none"/>
        <w:br w:clear="none"/>
        <w:br w:clear="none"/>
        <w:t xml:space="preserve">      { a[i].x = randFloat(); a[i].y = randFloat(); }</w:t>
        <w:br w:clear="none"/>
        <w:br w:clear="none"/>
        <w:br w:clear="none"/>
        <w:t xml:space="preserve">    for (i = 0; i &lt; N; i++)</w:t>
        <w:br w:clear="none"/>
        <w:br w:clear="none"/>
        <w:br w:clear="none"/>
        <w:t xml:space="preserve">      for (j = i+1; j &lt; N; j++)</w:t>
        <w:br w:clear="none"/>
        <w:br w:clear="none"/>
        <w:br w:clear="none"/>
        <w:t xml:space="preserve">        if (distance(a[i], a[j]) &lt; d) cnt++;</w:t>
        <w:br w:clear="none"/>
        <w:br w:clear="none"/>
        <w:br w:clear="none"/>
        <w:t xml:space="preserve">    printf("%d edges shorter than %f\n", cnt, d);</w:t>
        <w:br w:clear="none"/>
        <w:br w:clear="none"/>
        <w:br w:clear="none"/>
        <w:t>}</w:t>
        <w:br w:clear="none"/>
        <w:t xml:space="preserve"> </w:t>
      </w:r>
    </w:p>
    <w:p>
      <w:pPr>
        <w:pStyle w:val="Normal"/>
      </w:pPr>
      <w:hyperlink w:anchor="Program_3_5_Sieve_of_Eratosthene">
        <w:r>
          <w:rPr>
            <w:rStyle w:val="Text0"/>
          </w:rPr>
          <w:t>Programs 3.5</w:t>
        </w:r>
      </w:hyperlink>
      <w:r>
        <w:t xml:space="preserve"> and </w:t>
      </w:r>
      <w:hyperlink w:anchor="Program_3_7_Coin_flipping_simula">
        <w:r>
          <w:rPr>
            <w:rStyle w:val="Text0"/>
          </w:rPr>
          <w:t>3.7</w:t>
        </w:r>
      </w:hyperlink>
      <w:r>
        <w:t xml:space="preserve"> both compute array indices from the data at hand. In a sense, when we use a computed value to access an array of size </w:t>
      </w:r>
      <w:r>
        <w:rPr>
          <w:rStyle w:val="Text1"/>
        </w:rPr>
        <w:t>N</w:t>
      </w:r>
      <w:r>
        <w:t xml:space="preserve">, we are taking </w:t>
      </w:r>
      <w:r>
        <w:rPr>
          <w:rStyle w:val="Text1"/>
        </w:rPr>
        <w:t>N</w:t>
      </w:r>
      <w:r>
        <w:t xml:space="preserve"> possibilities into account with just a single operation. This gain in efficiency is compelling when we can realize it, and we shall be encountering algorithms throughout the book that make use of arrays in this way.</w:t>
      </w:r>
    </w:p>
    <w:p>
      <w:pPr>
        <w:pStyle w:val="Para 03"/>
      </w:pPr>
      <w:r>
        <w:t xml:space="preserve">We use arrays to organize all different manner of types of objects, not just integers. In C, we can declare arrays of any built-in or user-defined type (i.e., compound objects declared as structures). </w:t>
      </w:r>
      <w:hyperlink w:anchor="Program_3_8_Closest_point_comput">
        <w:r>
          <w:rPr>
            <w:rStyle w:val="Text0"/>
          </w:rPr>
          <w:t>Program 3.8</w:t>
        </w:r>
      </w:hyperlink>
      <w:r>
        <w:t xml:space="preserve"> illustrates the use of an array of structures for points in the plane using the structure definition that we considered in </w:t>
      </w:r>
      <w:hyperlink w:anchor="3_1_Building_Blocks">
        <w:r>
          <w:rPr>
            <w:rStyle w:val="Text0"/>
          </w:rPr>
          <w:t>Section 3.1</w:t>
        </w:r>
      </w:hyperlink>
      <w:r>
        <w:t xml:space="preserve">. </w:t>
        <w:bookmarkStart w:id="310" w:name="This_program_also_illustrates_a"/>
        <w:t xml:space="preserve">This program also illustrates a common use of arrays: to save data away so that they can be quickly accessed in an organized manner in some computation. Incidentally, </w:t>
        <w:bookmarkEnd w:id="310"/>
      </w:r>
      <w:hyperlink w:anchor="Program_3_8_Closest_point_comput">
        <w:r>
          <w:rPr>
            <w:rStyle w:val="Text0"/>
          </w:rPr>
          <w:t>Program 3.8</w:t>
        </w:r>
      </w:hyperlink>
      <w:r>
        <w:t xml:space="preserve"> is also interesting as a prototypical quadratic algorithm, which checks all pairs of a set of </w:t>
      </w:r>
      <w:r>
        <w:rPr>
          <w:rStyle w:val="Text1"/>
        </w:rPr>
        <w:t>N</w:t>
      </w:r>
      <w:r>
        <w:t xml:space="preserve"> data items, and therefore takes time proportional to </w:t>
      </w:r>
      <w:r>
        <w:rPr>
          <w:rStyle w:val="Text1"/>
        </w:rPr>
        <w:t>N</w:t>
      </w:r>
      <w:r>
        <w:rPr>
          <w:rStyle w:val="Text8"/>
        </w:rPr>
        <w:t>2</w:t>
      </w:r>
      <w:r>
        <w:t xml:space="preserve">. In this book, we look for improvements whenever we see such an algorithm, because its use becomes infeasible as </w:t>
      </w:r>
      <w:r>
        <w:rPr>
          <w:rStyle w:val="Text1"/>
        </w:rPr>
        <w:t>N</w:t>
      </w:r>
      <w:r>
        <w:t xml:space="preserve"> grows. In this case, we shall see how to use a compound data structure to perform this computation in linear time, in </w:t>
      </w:r>
      <w:hyperlink w:anchor="3_7_Compound_Data_Structures">
        <w:r>
          <w:rPr>
            <w:rStyle w:val="Text0"/>
          </w:rPr>
          <w:t>Section 3.7</w:t>
        </w:r>
      </w:hyperlink>
      <w:r>
        <w:t>.</w:t>
      </w:r>
    </w:p>
    <w:p>
      <w:pPr>
        <w:pStyle w:val="Normal"/>
      </w:pPr>
      <w:r>
        <w:t xml:space="preserve">We can create compound types of arbitrary complexity in a similar manner: We can have not just arrays of structs, but also arrays of arrays, or structs containing arrays. We will consider these different options in detail in </w:t>
      </w:r>
      <w:hyperlink w:anchor="3_7_Compound_Data_Structures">
        <w:r>
          <w:rPr>
            <w:rStyle w:val="Text0"/>
          </w:rPr>
          <w:t>Section 3.7</w:t>
        </w:r>
      </w:hyperlink>
      <w:r>
        <w:t xml:space="preserve">. Before doing so, however, we will examine </w:t>
      </w:r>
      <w:r>
        <w:rPr>
          <w:rStyle w:val="Text1"/>
        </w:rPr>
        <w:t>linked lists</w:t>
      </w:r>
      <w:r>
        <w:t>, which serve as the primary alternative to arrays for organizing collections of objects.</w:t>
      </w:r>
    </w:p>
    <w:p>
      <w:bookmarkStart w:id="311" w:name="Exercises_11"/>
      <w:pPr>
        <w:keepNext/>
        <w:pStyle w:val="Heading 2"/>
        <w:keepLines w:val="on"/>
      </w:pPr>
      <w:r>
        <w:t>Exercises</w:t>
      </w:r>
      <w:bookmarkEnd w:id="311"/>
    </w:p>
    <w:p>
      <w:pPr>
        <w:pStyle w:val="Normal"/>
        <w:keepLines w:val="on"/>
      </w:pPr>
      <w:r>
        <w:rPr>
          <w:rStyle w:val="Text33"/>
        </w:rPr>
        <w:drawing>
          <wp:inline>
            <wp:extent cx="38100" cy="38100"/>
            <wp:effectExtent l="0" r="0" t="0" b="0"/>
            <wp:docPr id="18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312" w:name="id_ch03exe11"/>
        <w:t xml:space="preserve"> </w:t>
        <w:bookmarkEnd w:id="312"/>
      </w:r>
      <w:r>
        <w:rPr>
          <w:rStyle w:val="Text3"/>
        </w:rPr>
        <w:t>3.11</w:t>
      </w:r>
      <w:r>
        <w:t xml:space="preserve"> Suppose that </w:t>
      </w:r>
      <w:r>
        <w:rPr>
          <w:rStyle w:val="Text2"/>
        </w:rPr>
        <w:t>a</w:t>
      </w:r>
      <w:r>
        <w:t xml:space="preserve"> is declared as </w:t>
      </w:r>
      <w:r>
        <w:rPr>
          <w:rStyle w:val="Text2"/>
        </w:rPr>
        <w:t>int a[99]</w:t>
      </w:r>
      <w:r>
        <w:t>. Give the contents of the array after the following two statements are executed:</w:t>
      </w:r>
    </w:p>
    <w:p>
      <w:bookmarkStart w:id="313" w:name="Click_here_to_view_code_image_21"/>
      <w:pPr>
        <w:keepNext/>
        <w:pStyle w:val="Para 08"/>
      </w:pPr>
      <w:hyperlink w:anchor="id_ppro_089_01a">
        <w:r>
          <w:t>Click here to view code image</w:t>
        </w:r>
      </w:hyperlink>
      <w:bookmarkEnd w:id="313"/>
    </w:p>
    <w:p>
      <w:pPr>
        <w:pStyle w:val="Para 05"/>
      </w:pPr>
      <w:r>
        <w:t>for (i = 0; i &lt; 99; i++) a[i] = 98-i;</w:t>
        <w:br w:clear="none"/>
        <w:br w:clear="none"/>
        <w:t>for (i = 0; i &lt; 99; i++) a[i] = a[a[i]];</w:t>
        <w:br w:clear="none"/>
        <w:t xml:space="preserve"> </w:t>
      </w:r>
    </w:p>
    <w:p>
      <w:pPr>
        <w:pStyle w:val="Normal"/>
      </w:pPr>
      <w:r>
        <w:rPr>
          <w:rStyle w:val="Text3"/>
        </w:rPr>
        <w:bookmarkStart w:id="314" w:name="3_12"/>
        <w:t>3.12</w:t>
        <w:bookmarkEnd w:id="314"/>
      </w:r>
      <w:r>
        <w:t xml:space="preserve"> Modify our implementation of the sieve of Eratosthenes (</w:t>
      </w:r>
      <w:hyperlink w:anchor="Program_3_5_Sieve_of_Eratosthene">
        <w:r>
          <w:rPr>
            <w:rStyle w:val="Text0"/>
          </w:rPr>
          <w:t>Program 3.5</w:t>
        </w:r>
      </w:hyperlink>
      <w:r>
        <w:t>) to use an array of (</w:t>
      </w:r>
      <w:r>
        <w:rPr>
          <w:rStyle w:val="Text1"/>
        </w:rPr>
        <w:t>i</w:t>
      </w:r>
      <w:r>
        <w:t>) chars; and (</w:t>
      </w:r>
      <w:r>
        <w:rPr>
          <w:rStyle w:val="Text1"/>
        </w:rPr>
        <w:t>ii</w:t>
      </w:r>
      <w:r>
        <w:t>) bits. Determine the effects of these changes on the amount of space and time used by the program.</w:t>
      </w:r>
    </w:p>
    <w:p>
      <w:pPr>
        <w:pStyle w:val="Para 03"/>
      </w:pPr>
      <w:r>
        <w:rPr>
          <w:rStyle w:val="Text31"/>
        </w:rPr>
        <w:drawing>
          <wp:inline>
            <wp:extent cx="38100" cy="38100"/>
            <wp:effectExtent l="0" r="0" t="0" b="0"/>
            <wp:docPr id="18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315" w:name="id_ch03exe13"/>
        <w:t xml:space="preserve"> </w:t>
        <w:bookmarkEnd w:id="315"/>
      </w:r>
      <w:r>
        <w:rPr>
          <w:rStyle w:val="Text3"/>
        </w:rPr>
        <w:t>3.13</w:t>
      </w:r>
      <w:r>
        <w:t xml:space="preserve"> Use the sieve of Eratosthenes to determine the number of primes less than </w:t>
      </w:r>
      <w:r>
        <w:rPr>
          <w:rStyle w:val="Text1"/>
        </w:rPr>
        <w:t>N</w:t>
      </w:r>
      <w:r>
        <w:t xml:space="preserv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8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16" w:name="id_ch03exe14"/>
        <w:t xml:space="preserve"> </w:t>
        <w:bookmarkEnd w:id="316"/>
      </w:r>
      <w:r>
        <w:rPr>
          <w:rStyle w:val="Text3"/>
        </w:rPr>
        <w:t>3.14</w:t>
      </w:r>
      <w:r>
        <w:t xml:space="preserve"> Use the sieve of Eratosthenes to draw a plot of </w:t>
      </w:r>
      <w:r>
        <w:rPr>
          <w:rStyle w:val="Text1"/>
        </w:rPr>
        <w:t>N</w:t>
      </w:r>
      <w:r>
        <w:t xml:space="preserve"> versus the number of primes less than </w:t>
      </w:r>
      <w:r>
        <w:rPr>
          <w:rStyle w:val="Text1"/>
        </w:rPr>
        <w:t>N</w:t>
      </w:r>
      <w:r>
        <w:t xml:space="preserve"> for </w:t>
      </w:r>
      <w:r>
        <w:rPr>
          <w:rStyle w:val="Text1"/>
        </w:rPr>
        <w:t>N</w:t>
      </w:r>
      <w:r>
        <w:t xml:space="preserve"> between 1 and 1000.</w:t>
      </w:r>
    </w:p>
    <w:p>
      <w:pPr>
        <w:pStyle w:val="Para 03"/>
      </w:pPr>
      <w:r>
        <w:rPr>
          <w:rStyle w:val="Text3"/>
        </w:rPr>
        <w:bookmarkStart w:id="317" w:name="3_15"/>
        <w:t>3.15</w:t>
        <w:bookmarkEnd w:id="317"/>
      </w:r>
      <w:r>
        <w:t xml:space="preserve"> Empirically determine the effect of removing the test </w:t>
      </w:r>
      <w:r>
        <w:rPr>
          <w:rStyle w:val="Text2"/>
        </w:rPr>
        <w:t>if (a[i])</w:t>
      </w:r>
      <w:r>
        <w:t xml:space="preserve"> that guards the inner loop of </w:t>
      </w:r>
      <w:hyperlink w:anchor="Program_3_5_Sieve_of_Eratosthene">
        <w:r>
          <w:rPr>
            <w:rStyle w:val="Text0"/>
          </w:rPr>
          <w:t>Program 3.5</w:t>
        </w:r>
      </w:hyperlink>
      <w:r>
        <w:t xml:space="preserv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8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318" w:name="id_ch03exe16"/>
        <w:t xml:space="preserve"> </w:t>
        <w:bookmarkEnd w:id="318"/>
      </w:r>
      <w:r>
        <w:rPr>
          <w:rStyle w:val="Text3"/>
        </w:rPr>
        <w:t>3.16</w:t>
      </w:r>
      <w:r>
        <w:t xml:space="preserve"> Analyze </w:t>
      </w:r>
      <w:hyperlink w:anchor="Program_3_5_Sieve_of_Eratosthene">
        <w:r>
          <w:rPr>
            <w:rStyle w:val="Text0"/>
          </w:rPr>
          <w:t>Program 3.5</w:t>
        </w:r>
      </w:hyperlink>
      <w:r>
        <w:t xml:space="preserve"> to explain the effect that you observed in </w:t>
      </w:r>
      <w:hyperlink w:anchor="3_15">
        <w:r>
          <w:rPr>
            <w:rStyle w:val="Text0"/>
          </w:rPr>
          <w:t>Exercise 3.15</w:t>
        </w:r>
      </w:hyperlink>
      <w:r>
        <w:t>.</w:t>
      </w:r>
    </w:p>
    <w:p>
      <w:pPr>
        <w:pStyle w:val="Normal"/>
      </w:pPr>
      <w:r>
        <w:rPr>
          <w:rStyle w:val="Text30"/>
        </w:rPr>
        <w:drawing>
          <wp:inline>
            <wp:extent cx="38100" cy="38100"/>
            <wp:effectExtent l="0" r="0" t="0" b="0"/>
            <wp:docPr id="18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319" w:name="id_ch03exe17"/>
        <w:t xml:space="preserve"> </w:t>
        <w:bookmarkEnd w:id="319"/>
      </w:r>
      <w:r>
        <w:rPr>
          <w:rStyle w:val="Text3"/>
        </w:rPr>
        <w:t>3.17</w:t>
      </w:r>
      <w:r>
        <w:t xml:space="preserve"> Write a program that counts the number of different integers less than 1000 that appear in an input stream.</w:t>
      </w:r>
    </w:p>
    <w:p>
      <w:pPr>
        <w:pStyle w:val="Normal"/>
      </w:pPr>
      <w:r>
        <w:rPr>
          <w:rStyle w:val="Text30"/>
        </w:rPr>
        <w:drawing>
          <wp:inline>
            <wp:extent cx="38100" cy="38100"/>
            <wp:effectExtent l="0" r="0" t="0" b="0"/>
            <wp:docPr id="18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20" w:name="id_ch03exe18"/>
        <w:t xml:space="preserve"> </w:t>
        <w:bookmarkEnd w:id="320"/>
      </w:r>
      <w:r>
        <w:rPr>
          <w:rStyle w:val="Text3"/>
        </w:rPr>
        <w:t>3.18</w:t>
      </w:r>
      <w:r>
        <w:t xml:space="preserve"> Write a program that determines empirically the number of random positive integers less than 1000 that you can expect to generate before getting a repeated value.</w:t>
      </w:r>
    </w:p>
    <w:p>
      <w:pPr>
        <w:pStyle w:val="Normal"/>
      </w:pPr>
      <w:r>
        <w:rPr>
          <w:rStyle w:val="Text30"/>
        </w:rPr>
        <w:drawing>
          <wp:inline>
            <wp:extent cx="38100" cy="38100"/>
            <wp:effectExtent l="0" r="0" t="0" b="0"/>
            <wp:docPr id="18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21" w:name="id_ch03exe19"/>
        <w:t xml:space="preserve"> </w:t>
        <w:bookmarkEnd w:id="321"/>
      </w:r>
      <w:r>
        <w:rPr>
          <w:rStyle w:val="Text3"/>
        </w:rPr>
        <w:t>3.19</w:t>
      </w:r>
      <w:r>
        <w:t xml:space="preserve"> Write a program that determines empirically the number of random positive integers less than 1000 that you can expect to generate before getting each value at least once.</w:t>
      </w:r>
    </w:p>
    <w:p>
      <w:pPr>
        <w:pStyle w:val="Normal"/>
      </w:pPr>
      <w:r>
        <w:rPr>
          <w:rStyle w:val="Text3"/>
        </w:rPr>
        <w:bookmarkStart w:id="322" w:name="3_20"/>
        <w:t>3.20</w:t>
        <w:bookmarkEnd w:id="322"/>
      </w:r>
      <w:r>
        <w:t xml:space="preserve"> Modify </w:t>
      </w:r>
      <w:hyperlink w:anchor="Program_3_7_Coin_flipping_simula">
        <w:r>
          <w:rPr>
            <w:rStyle w:val="Text0"/>
          </w:rPr>
          <w:t>Program 3.7</w:t>
        </w:r>
      </w:hyperlink>
      <w:r>
        <w:t xml:space="preserve"> to simulate a situation where the coin turns up heads with probability </w:t>
      </w:r>
      <w:r>
        <w:rPr>
          <w:rStyle w:val="Text1"/>
        </w:rPr>
        <w:t>p</w:t>
      </w:r>
      <w:r>
        <w:t xml:space="preserve">. Run 1000 trials for an experiment with 32 flips with </w:t>
      </w:r>
      <w:r>
        <w:rPr>
          <w:rStyle w:val="Text1"/>
        </w:rPr>
        <w:t>p</w:t>
      </w:r>
      <w:r>
        <w:t xml:space="preserve"> = 1/6 to get output that you can compare with </w:t>
      </w:r>
      <w:hyperlink w:anchor="id_ch03fig02">
        <w:r>
          <w:rPr>
            <w:rStyle w:val="Text0"/>
          </w:rPr>
          <w:t>Figure 3.2</w:t>
        </w:r>
      </w:hyperlink>
      <w:r>
        <w:t>.</w:t>
      </w:r>
    </w:p>
    <w:p>
      <w:pPr>
        <w:pStyle w:val="Normal"/>
      </w:pPr>
      <w:r>
        <w:rPr>
          <w:rStyle w:val="Text3"/>
        </w:rPr>
        <w:bookmarkStart w:id="323" w:name="3_21"/>
        <w:t>3.21</w:t>
        <w:bookmarkEnd w:id="323"/>
      </w:r>
      <w:r>
        <w:t xml:space="preserve"> Modify </w:t>
      </w:r>
      <w:hyperlink w:anchor="Program_3_7_Coin_flipping_simula">
        <w:r>
          <w:rPr>
            <w:rStyle w:val="Text0"/>
          </w:rPr>
          <w:t>Program 3.7</w:t>
        </w:r>
      </w:hyperlink>
      <w:r>
        <w:t xml:space="preserve"> to simulate a situation where the coin turns up heads with probability </w:t>
      </w:r>
      <w:r>
        <w:rPr>
          <w:rStyle w:val="Text1"/>
        </w:rPr>
        <w:t>λ/N</w:t>
      </w:r>
      <w:r>
        <w:t xml:space="preserve">. Run 1000 trials for an experiment with 32 flips to get output that you can compare with </w:t>
      </w:r>
      <w:hyperlink w:anchor="id_ch03fig02">
        <w:r>
          <w:rPr>
            <w:rStyle w:val="Text0"/>
          </w:rPr>
          <w:t>Figure 3.2</w:t>
        </w:r>
      </w:hyperlink>
      <w:r>
        <w:t xml:space="preserve">. This distribution is the classical </w:t>
      </w:r>
      <w:r>
        <w:rPr>
          <w:rStyle w:val="Text1"/>
        </w:rPr>
        <w:t>Poisson</w:t>
      </w:r>
      <w:r>
        <w:t xml:space="preserve"> distribution.</w:t>
      </w:r>
    </w:p>
    <w:p>
      <w:pPr>
        <w:pStyle w:val="Normal"/>
      </w:pPr>
      <w:r>
        <w:rPr>
          <w:rStyle w:val="Text30"/>
        </w:rPr>
        <w:drawing>
          <wp:inline>
            <wp:extent cx="38100" cy="38100"/>
            <wp:effectExtent l="0" r="0" t="0" b="0"/>
            <wp:docPr id="18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24" w:name="id_ch03exe22"/>
        <w:t xml:space="preserve"> </w:t>
        <w:bookmarkEnd w:id="324"/>
      </w:r>
      <w:r>
        <w:rPr>
          <w:rStyle w:val="Text3"/>
        </w:rPr>
        <w:t>3.22</w:t>
      </w:r>
      <w:r>
        <w:t xml:space="preserve"> Modify </w:t>
      </w:r>
      <w:hyperlink w:anchor="Program_3_8_Closest_point_comput">
        <w:r>
          <w:rPr>
            <w:rStyle w:val="Text0"/>
          </w:rPr>
          <w:t>Program 3.8</w:t>
        </w:r>
      </w:hyperlink>
      <w:r>
        <w:t xml:space="preserve"> to print out the coordinates of the closest pair of points.</w:t>
      </w:r>
    </w:p>
    <w:p>
      <w:pPr>
        <w:pStyle w:val="Normal"/>
      </w:pPr>
      <w:r>
        <w:rPr>
          <w:rStyle w:val="Text30"/>
        </w:rPr>
        <w:drawing>
          <wp:inline>
            <wp:extent cx="38100" cy="38100"/>
            <wp:effectExtent l="0" r="0" t="0" b="0"/>
            <wp:docPr id="19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325" w:name="id_ch03exe23"/>
        <w:t xml:space="preserve"> </w:t>
        <w:bookmarkEnd w:id="325"/>
      </w:r>
      <w:r>
        <w:rPr>
          <w:rStyle w:val="Text3"/>
        </w:rPr>
        <w:t>3.23</w:t>
      </w:r>
      <w:r>
        <w:t xml:space="preserve"> Modify </w:t>
      </w:r>
      <w:hyperlink w:anchor="Program_3_8_Closest_point_comput">
        <w:r>
          <w:rPr>
            <w:rStyle w:val="Text0"/>
          </w:rPr>
          <w:t>Program 3.8</w:t>
        </w:r>
      </w:hyperlink>
      <w:r>
        <w:t xml:space="preserve"> to perform the same computation in </w:t>
      </w:r>
      <w:r>
        <w:rPr>
          <w:rStyle w:val="Text1"/>
        </w:rPr>
        <w:t>d</w:t>
      </w:r>
      <w:r>
        <w:t xml:space="preserve"> dimensions.</w:t>
      </w:r>
    </w:p>
    <w:p>
      <w:bookmarkStart w:id="326" w:name="3_3_Linked_Lists"/>
      <w:pPr>
        <w:keepNext/>
        <w:pStyle w:val="Heading 2"/>
        <w:keepLines w:val="on"/>
      </w:pPr>
      <w:r>
        <w:t>3.3 Linked Lists</w:t>
      </w:r>
      <w:bookmarkEnd w:id="326"/>
    </w:p>
    <w:p>
      <w:pPr>
        <w:pStyle w:val="Normal"/>
        <w:keepLines w:val="on"/>
      </w:pPr>
      <w:r>
        <w:t xml:space="preserve">When our primary interest is to go through a collection of items sequentially, one by one, we can organize the items as a </w:t>
      </w:r>
      <w:r>
        <w:rPr>
          <w:rStyle w:val="Text1"/>
        </w:rPr>
        <w:t>linked list</w:t>
      </w:r>
      <w:r>
        <w:t>: a basic data structure where each item contains the information that we need to get to the next item. The primary advantage of linked lists over arrays is that the links provide us with the capability to rearrange the items efficiently. This flexibility is gained at the expense of quick access to any arbitrary item in the list, because the only way to get to an item in the list is to follow links, one node to the next. There are a number of ways to organize linked lists, all starting with the following basic definition.</w:t>
      </w:r>
    </w:p>
    <w:p>
      <w:pPr>
        <w:pStyle w:val="Para 02"/>
      </w:pPr>
      <w:r>
        <w:rPr>
          <w:rStyle w:val="Text4"/>
        </w:rPr>
        <w:bookmarkStart w:id="327" w:name="Definition_3_2"/>
        <w:t>Definition 3.2</w:t>
        <w:bookmarkEnd w:id="327"/>
      </w:r>
      <w:r>
        <w:rPr>
          <w:rStyle w:val="Text1"/>
        </w:rPr>
        <w:t xml:space="preserve"> </w:t>
      </w:r>
      <w:r>
        <w:t>A</w:t>
      </w:r>
      <w:r>
        <w:rPr>
          <w:rStyle w:val="Text1"/>
        </w:rPr>
        <w:t xml:space="preserve"> </w:t>
      </w:r>
      <w:r>
        <w:rPr>
          <w:rStyle w:val="Text4"/>
        </w:rPr>
        <w:t>linked list</w:t>
      </w:r>
      <w:r>
        <w:rPr>
          <w:rStyle w:val="Text1"/>
        </w:rPr>
        <w:t xml:space="preserve"> </w:t>
      </w:r>
      <w:r>
        <w:t>is a set of items where each item is part of a</w:t>
      </w:r>
      <w:r>
        <w:rPr>
          <w:rStyle w:val="Text1"/>
        </w:rPr>
        <w:t xml:space="preserve"> </w:t>
      </w:r>
      <w:r>
        <w:rPr>
          <w:rStyle w:val="Text4"/>
        </w:rPr>
        <w:t>node</w:t>
      </w:r>
      <w:r>
        <w:rPr>
          <w:rStyle w:val="Text1"/>
        </w:rPr>
        <w:t xml:space="preserve"> </w:t>
      </w:r>
      <w:r>
        <w:t>that also contains a</w:t>
      </w:r>
      <w:r>
        <w:rPr>
          <w:rStyle w:val="Text1"/>
        </w:rPr>
        <w:t xml:space="preserve"> </w:t>
      </w:r>
      <w:r>
        <w:rPr>
          <w:rStyle w:val="Text4"/>
        </w:rPr>
        <w:t>link</w:t>
      </w:r>
      <w:r>
        <w:rPr>
          <w:rStyle w:val="Text1"/>
        </w:rPr>
        <w:t xml:space="preserve"> </w:t>
      </w:r>
      <w:r>
        <w:t>to a node.</w:t>
      </w:r>
    </w:p>
    <w:p>
      <w:pPr>
        <w:pStyle w:val="Normal"/>
      </w:pPr>
      <w:r>
        <w:t xml:space="preserve">We define nodes in terms of references to nodes, so linked lists are sometimes referred to as </w:t>
      </w:r>
      <w:r>
        <w:rPr>
          <w:rStyle w:val="Text1"/>
        </w:rPr>
        <w:t>self-referent</w:t>
      </w:r>
      <w:r>
        <w:t xml:space="preserve"> structures. Moreover, although a node’s link usually refers to a different node, it could refer to the node itself, so linked lists can also be </w:t>
      </w:r>
      <w:r>
        <w:rPr>
          <w:rStyle w:val="Text1"/>
        </w:rPr>
        <w:t>cyclic</w:t>
      </w:r>
      <w:r>
        <w:t xml:space="preserve"> structures. The implications of these two facts will become apparent as we begin to consider concrete representations and applications of linked lists.</w:t>
      </w:r>
    </w:p>
    <w:p>
      <w:pPr>
        <w:pStyle w:val="Normal"/>
      </w:pPr>
      <w:r>
        <w:t xml:space="preserve">Normally, we think of linked lists as implementing a sequential arrangement of a set of items: Starting at a given node, we consider its item to be first in the sequence. Then, we follow its link to another node, which gives us an item that we consider to be second in the sequence, and so forth. In principle, the list could be cyclic and the sequence could seem infinite, but we most often work with lists that </w:t>
        <w:bookmarkStart w:id="328" w:name="correspond_to_a_simple_sequentia"/>
        <w:t>correspond to a simple sequential arrangement of a finite set of items, adopting one of the following conventions for the link in the final node:</w:t>
        <w:bookmarkEnd w:id="328"/>
      </w:r>
    </w:p>
    <w:p>
      <w:pPr>
        <w:pStyle w:val="Normal"/>
      </w:pPr>
      <w:r>
        <w:t xml:space="preserve">• It is a </w:t>
      </w:r>
      <w:r>
        <w:rPr>
          <w:rStyle w:val="Text1"/>
        </w:rPr>
        <w:t>null link</w:t>
      </w:r>
      <w:r>
        <w:t xml:space="preserve"> that points to no node.</w:t>
      </w:r>
    </w:p>
    <w:p>
      <w:pPr>
        <w:pStyle w:val="Normal"/>
      </w:pPr>
      <w:r>
        <w:t xml:space="preserve">• It refers to a </w:t>
      </w:r>
      <w:r>
        <w:rPr>
          <w:rStyle w:val="Text1"/>
        </w:rPr>
        <w:t>dummy node</w:t>
      </w:r>
      <w:r>
        <w:t xml:space="preserve"> that contains no item.</w:t>
      </w:r>
    </w:p>
    <w:p>
      <w:pPr>
        <w:pStyle w:val="Normal"/>
      </w:pPr>
      <w:r>
        <w:t xml:space="preserve">• It refers back to the first node, making the list a </w:t>
      </w:r>
      <w:r>
        <w:rPr>
          <w:rStyle w:val="Text1"/>
        </w:rPr>
        <w:t>circular list</w:t>
      </w:r>
      <w:r>
        <w:t>.</w:t>
      </w:r>
    </w:p>
    <w:p>
      <w:pPr>
        <w:pStyle w:val="Normal"/>
      </w:pPr>
      <w:r>
        <w:t>In each case, following links from the first node to the final one defines a sequential arrangement of items. Arrays define a sequential ordering of items as well; in an array, however, the sequential organization is provided implicitly, by the position in the array. (Arrays also support arbitrary access by index, which lists do not.)</w:t>
      </w:r>
    </w:p>
    <w:p>
      <w:pPr>
        <w:pStyle w:val="Normal"/>
      </w:pPr>
      <w:r>
        <w:t xml:space="preserve">We first consider nodes with precisely one link, and, in most applications, we work with one-dimensional lists where all nodes except possibly the first one and the final one each have precisely one link referring </w:t>
      </w:r>
      <w:r>
        <w:rPr>
          <w:rStyle w:val="Text1"/>
        </w:rPr>
        <w:t>to</w:t>
      </w:r>
      <w:r>
        <w:t xml:space="preserve"> them. This corresponds to the simplest situation, which is also the one that interests us most, where linked lists correspond to finite sequences of items. We will consider more complicated situations in due course.</w:t>
      </w:r>
    </w:p>
    <w:p>
      <w:pPr>
        <w:pStyle w:val="Normal"/>
      </w:pPr>
      <w:r>
        <w:t xml:space="preserve">Linked lists are defined as a primitive in some programming environments, but not in C. However, the basic building blocks that we discussed in </w:t>
      </w:r>
      <w:hyperlink w:anchor="3_1_Building_Blocks">
        <w:r>
          <w:rPr>
            <w:rStyle w:val="Text0"/>
          </w:rPr>
          <w:t>Section 3.1</w:t>
        </w:r>
      </w:hyperlink>
      <w:r>
        <w:t xml:space="preserve"> are well suited to implementing linked lists. Specifically, we use pointers for links and structures for nodes. The </w:t>
      </w:r>
      <w:r>
        <w:rPr>
          <w:rStyle w:val="Text2"/>
        </w:rPr>
        <w:t>typedef</w:t>
      </w:r>
      <w:r>
        <w:t xml:space="preserve"> declaration gives us a way to refer to links and nodes, as follows:</w:t>
      </w:r>
    </w:p>
    <w:p>
      <w:bookmarkStart w:id="329" w:name="Click_here_to_view_code_image_22"/>
      <w:pPr>
        <w:keepNext/>
        <w:pStyle w:val="Para 08"/>
      </w:pPr>
      <w:hyperlink w:anchor="id_ppro_091_01a">
        <w:r>
          <w:t>Click here to view code image</w:t>
        </w:r>
      </w:hyperlink>
      <w:bookmarkEnd w:id="329"/>
    </w:p>
    <w:p>
      <w:pPr>
        <w:pStyle w:val="Para 05"/>
      </w:pPr>
      <w:r>
        <w:t>typedef struct node *link;</w:t>
        <w:br w:clear="none"/>
        <w:br w:clear="none"/>
        <w:t>struct node { Item item; link next; };</w:t>
        <w:br w:clear="none"/>
        <w:t xml:space="preserve"> </w:t>
      </w:r>
    </w:p>
    <w:p>
      <w:pPr>
        <w:pStyle w:val="Normal"/>
      </w:pPr>
      <w:r>
        <w:t xml:space="preserve">which is nothing more than C code for </w:t>
      </w:r>
      <w:hyperlink w:anchor="Definition_3_2">
        <w:r>
          <w:rPr>
            <w:rStyle w:val="Text0"/>
          </w:rPr>
          <w:t>Definition 3.2</w:t>
        </w:r>
      </w:hyperlink>
      <w:r>
        <w:t xml:space="preserve">. Links are pointers to nodes, and nodes consist of items and links. We assume that another part of the program uses </w:t>
      </w:r>
      <w:r>
        <w:rPr>
          <w:rStyle w:val="Text2"/>
        </w:rPr>
        <w:t>typedef</w:t>
      </w:r>
      <w:r>
        <w:t xml:space="preserve"> or some other mechanism to allow us to declare variables of type </w:t>
      </w:r>
      <w:r>
        <w:rPr>
          <w:rStyle w:val="Text2"/>
        </w:rPr>
        <w:t>Item</w:t>
      </w:r>
      <w:r>
        <w:t xml:space="preserve">. We shall see more complicated representations in </w:t>
      </w:r>
      <w:hyperlink w:anchor="Chapter_Four__Abstract_Data_Type">
        <w:r>
          <w:rPr>
            <w:rStyle w:val="Text0"/>
          </w:rPr>
          <w:t>Chapter 4</w:t>
        </w:r>
      </w:hyperlink>
      <w:r>
        <w:t xml:space="preserve"> that provide more flexibility and allow more efficient implementations of certain operations, but this simple representation will suffice for us to consider the fundamentals of list processing. We use similar conventions for linked structures throughout the book.</w:t>
      </w:r>
    </w:p>
    <w:p>
      <w:pPr>
        <w:pStyle w:val="Normal"/>
      </w:pPr>
      <w:r>
        <w:t>Memory allocation is a central consideration in the effective use of linked lists. Although we have defined a single structure (</w:t>
      </w:r>
      <w:r>
        <w:rPr>
          <w:rStyle w:val="Text2"/>
        </w:rPr>
        <w:t>struct node</w:t>
      </w:r>
      <w:r>
        <w:t xml:space="preserve">), it is important to remember that we will have many instances of </w:t>
        <w:bookmarkStart w:id="330" w:name="this_structure__one_for_each_nod"/>
        <w:t xml:space="preserve">this structure, one for each node that we want to use. Generally, we do not know the number of nodes that we will need until our program is executing, and various parts of our programs might have similar calls on the available memory, so we make use of system programs to keep track of our memory usage. To begin, whenever we want to use a new node, we need to create an instance of a </w:t>
        <w:bookmarkEnd w:id="330"/>
      </w:r>
      <w:r>
        <w:rPr>
          <w:rStyle w:val="Text2"/>
        </w:rPr>
        <w:t>node</w:t>
      </w:r>
      <w:r>
        <w:t xml:space="preserve"> structure and to reserve memory for it—for example, we typically write code such as</w:t>
      </w:r>
    </w:p>
    <w:p>
      <w:pPr>
        <w:pStyle w:val="Para 05"/>
      </w:pPr>
      <w:r>
        <w:t>link x = malloc(sizeof *x);</w:t>
        <w:br w:clear="none"/>
        <w:t xml:space="preserve"> </w:t>
      </w:r>
    </w:p>
    <w:p>
      <w:pPr>
        <w:pStyle w:val="Normal"/>
      </w:pPr>
      <w:r>
        <w:t xml:space="preserve">to direct the </w:t>
      </w:r>
      <w:r>
        <w:rPr>
          <w:rStyle w:val="Text2"/>
        </w:rPr>
        <w:t>malloc</w:t>
      </w:r>
      <w:r>
        <w:t xml:space="preserve"> function from </w:t>
      </w:r>
      <w:r>
        <w:rPr>
          <w:rStyle w:val="Text2"/>
        </w:rPr>
        <w:t>stdlib.h</w:t>
      </w:r>
      <w:r>
        <w:t xml:space="preserve"> and the </w:t>
      </w:r>
      <w:r>
        <w:rPr>
          <w:rStyle w:val="Text2"/>
        </w:rPr>
        <w:t>sizeof</w:t>
      </w:r>
      <w:r>
        <w:t xml:space="preserve"> operator to reserve enough memory for a node and to return a pointer to it in </w:t>
      </w:r>
      <w:r>
        <w:rPr>
          <w:rStyle w:val="Text2"/>
        </w:rPr>
        <w:t>x</w:t>
      </w:r>
      <w:r>
        <w:t xml:space="preserve">. (This line of code does not refer directly to </w:t>
      </w:r>
      <w:r>
        <w:rPr>
          <w:rStyle w:val="Text2"/>
        </w:rPr>
        <w:t>node</w:t>
      </w:r>
      <w:r>
        <w:t xml:space="preserve">, but a </w:t>
      </w:r>
      <w:r>
        <w:rPr>
          <w:rStyle w:val="Text2"/>
        </w:rPr>
        <w:t>link</w:t>
      </w:r>
      <w:r>
        <w:t xml:space="preserve"> can only refer to a </w:t>
      </w:r>
      <w:r>
        <w:rPr>
          <w:rStyle w:val="Text2"/>
        </w:rPr>
        <w:t>node</w:t>
      </w:r>
      <w:r>
        <w:t xml:space="preserve">, so </w:t>
      </w:r>
      <w:r>
        <w:rPr>
          <w:rStyle w:val="Text2"/>
        </w:rPr>
        <w:t>sizeof</w:t>
      </w:r>
      <w:r>
        <w:t xml:space="preserve"> and </w:t>
      </w:r>
      <w:r>
        <w:rPr>
          <w:rStyle w:val="Text2"/>
        </w:rPr>
        <w:t>malloc</w:t>
      </w:r>
      <w:r>
        <w:t xml:space="preserve"> have the information that they need.) In </w:t>
      </w:r>
      <w:hyperlink w:anchor="3_5_Memory_Allocation_for_Lists">
        <w:r>
          <w:rPr>
            <w:rStyle w:val="Text0"/>
          </w:rPr>
          <w:t>Section 3.5</w:t>
        </w:r>
      </w:hyperlink>
      <w:r>
        <w:t xml:space="preserve">, we shall consider the memory-allocation process in more detail. For the moment, for simplicity, we regard this line of code as a C idiom for creating new nodes. Indeed, our use of </w:t>
      </w:r>
      <w:r>
        <w:rPr>
          <w:rStyle w:val="Text2"/>
        </w:rPr>
        <w:t>malloc</w:t>
      </w:r>
      <w:r>
        <w:t xml:space="preserve"> is structured in this way throughout this book.</w:t>
      </w:r>
    </w:p>
    <w:p>
      <w:pPr>
        <w:pStyle w:val="Normal"/>
      </w:pPr>
      <w:r>
        <w:t xml:space="preserve">Now, once a list node is created, how do we refer to the information it comprises—its item and its link? We have already seen the basic operations that we need for this task: We simply dereference the pointer, then use the structure member names—the item in the node referenced by link </w:t>
      </w:r>
      <w:r>
        <w:rPr>
          <w:rStyle w:val="Text2"/>
        </w:rPr>
        <w:t>x</w:t>
      </w:r>
      <w:r>
        <w:t xml:space="preserve"> (which is of type </w:t>
      </w:r>
      <w:r>
        <w:rPr>
          <w:rStyle w:val="Text2"/>
        </w:rPr>
        <w:t>Item</w:t>
      </w:r>
      <w:r>
        <w:t xml:space="preserve">) is </w:t>
      </w:r>
      <w:r>
        <w:rPr>
          <w:rStyle w:val="Text2"/>
        </w:rPr>
        <w:t>(*x).item</w:t>
      </w:r>
      <w:r>
        <w:t xml:space="preserve"> and the link (which is of type </w:t>
      </w:r>
      <w:r>
        <w:rPr>
          <w:rStyle w:val="Text2"/>
        </w:rPr>
        <w:t>link</w:t>
      </w:r>
      <w:r>
        <w:t xml:space="preserve">) is </w:t>
      </w:r>
      <w:r>
        <w:rPr>
          <w:rStyle w:val="Text2"/>
        </w:rPr>
        <w:t>(*x).link</w:t>
      </w:r>
      <w:r>
        <w:t xml:space="preserve">. These operations are so heavily used, however, that C provides the shorthand </w:t>
      </w:r>
      <w:r>
        <w:rPr>
          <w:rStyle w:val="Text2"/>
        </w:rPr>
        <w:t>x-&gt;item</w:t>
      </w:r>
      <w:r>
        <w:t xml:space="preserve"> and </w:t>
      </w:r>
      <w:r>
        <w:rPr>
          <w:rStyle w:val="Text2"/>
        </w:rPr>
        <w:t>x-&gt;link</w:t>
      </w:r>
      <w:r>
        <w:t xml:space="preserve">, which are equivalent forms. Also, we so often need to use the phrase “the node referenced by link </w:t>
      </w:r>
      <w:r>
        <w:rPr>
          <w:rStyle w:val="Text2"/>
        </w:rPr>
        <w:t>x</w:t>
      </w:r>
      <w:r>
        <w:t xml:space="preserve">” that we simply say “node </w:t>
      </w:r>
      <w:r>
        <w:rPr>
          <w:rStyle w:val="Text2"/>
        </w:rPr>
        <w:t>x</w:t>
      </w:r>
      <w:r>
        <w:t xml:space="preserve">”—the link </w:t>
      </w:r>
      <w:r>
        <w:rPr>
          <w:rStyle w:val="Text1"/>
        </w:rPr>
        <w:t>does</w:t>
      </w:r>
      <w:r>
        <w:t xml:space="preserve"> name the node.</w:t>
      </w:r>
    </w:p>
    <w:p>
      <w:pPr>
        <w:pStyle w:val="Normal"/>
      </w:pPr>
      <w:r>
        <w:t>The correspondence between links and C pointers is essential, but we must bear in mind that the former is an abstraction and the latter a concrete representation. For example, we can also represent links with array indices, as we shall see at the end of this section.</w:t>
      </w:r>
    </w:p>
    <w:p>
      <w:pPr>
        <w:pStyle w:val="Normal"/>
      </w:pPr>
      <w:hyperlink w:anchor="id_ch03fig03">
        <w:r>
          <w:rPr>
            <w:rStyle w:val="Text0"/>
          </w:rPr>
          <w:t>Figures 3.3</w:t>
        </w:r>
      </w:hyperlink>
      <w:r>
        <w:t xml:space="preserve"> and </w:t>
      </w:r>
      <w:hyperlink w:anchor="id_ch03fig04">
        <w:r>
          <w:rPr>
            <w:rStyle w:val="Text0"/>
          </w:rPr>
          <w:t>3.4</w:t>
        </w:r>
      </w:hyperlink>
      <w:r>
        <w:t xml:space="preserve"> show the two fundamental operations that we perform on linked lists. We can </w:t>
      </w:r>
      <w:r>
        <w:rPr>
          <w:rStyle w:val="Text1"/>
        </w:rPr>
        <w:t>delete</w:t>
      </w:r>
      <w:r>
        <w:t xml:space="preserve"> any item from a linked list, to make it shrink by 1 in length; and we can </w:t>
      </w:r>
      <w:r>
        <w:rPr>
          <w:rStyle w:val="Text1"/>
        </w:rPr>
        <w:t>insert</w:t>
      </w:r>
      <w:r>
        <w:t xml:space="preserve"> an item into a linked list at any point, to make it grow by 1 in length. For simplicity, we assume in these figures that the lists are circular and never become empty. We will consider null links, dummy nodes, and empty lists in </w:t>
      </w:r>
      <w:hyperlink w:anchor="3_4_Elementary_List_Processing">
        <w:r>
          <w:rPr>
            <w:rStyle w:val="Text0"/>
          </w:rPr>
          <w:t>Section 3.4</w:t>
        </w:r>
      </w:hyperlink>
      <w:r>
        <w:t xml:space="preserve">. As shown in the figures, insertion and deletion each </w:t>
        <w:bookmarkStart w:id="331" w:name="require_just_two_statements_in_C"/>
        <w:t xml:space="preserve">require just two statements in C. To delete the node following node </w:t>
        <w:bookmarkEnd w:id="331"/>
      </w:r>
      <w:r>
        <w:rPr>
          <w:rStyle w:val="Text2"/>
        </w:rPr>
        <w:t>x</w:t>
      </w:r>
      <w:r>
        <w:t>, we use the statements</w:t>
      </w:r>
    </w:p>
    <w:p>
      <w:bookmarkStart w:id="332" w:name="Click_here_to_view_code_image_23"/>
      <w:pPr>
        <w:keepNext/>
        <w:pStyle w:val="Para 08"/>
      </w:pPr>
      <w:hyperlink w:anchor="id_ppro_093_01a">
        <w:r>
          <w:t>Click here to view code image</w:t>
        </w:r>
      </w:hyperlink>
      <w:bookmarkEnd w:id="332"/>
    </w:p>
    <w:p>
      <w:pPr>
        <w:pStyle w:val="Para 05"/>
      </w:pPr>
      <w:r>
        <w:t>t = x-&gt;next; x-&gt;next = t-&gt;next;</w:t>
        <w:br w:clear="none"/>
        <w:t xml:space="preserve"> </w:t>
      </w:r>
    </w:p>
    <w:p>
      <w:bookmarkStart w:id="333" w:name="id_ch03fig03"/>
      <w:pPr>
        <w:pStyle w:val="Para 04"/>
        <w:keepLines w:val="on"/>
      </w:pPr>
      <w:r>
        <w:drawing>
          <wp:inline>
            <wp:extent cx="1625600" cy="1612900"/>
            <wp:effectExtent l="0" r="0" t="0" b="0"/>
            <wp:docPr id="191" name="03fig03.jpeg" descr="Image"/>
            <wp:cNvGraphicFramePr>
              <a:graphicFrameLocks noChangeAspect="1"/>
            </wp:cNvGraphicFramePr>
            <a:graphic>
              <a:graphicData uri="http://schemas.openxmlformats.org/drawingml/2006/picture">
                <pic:pic>
                  <pic:nvPicPr>
                    <pic:cNvPr id="0" name="03fig03.jpeg" descr="Image"/>
                    <pic:cNvPicPr/>
                  </pic:nvPicPr>
                  <pic:blipFill>
                    <a:blip r:embed="rId56"/>
                    <a:stretch>
                      <a:fillRect/>
                    </a:stretch>
                  </pic:blipFill>
                  <pic:spPr>
                    <a:xfrm>
                      <a:off x="0" y="0"/>
                      <a:ext cx="1625600" cy="1612900"/>
                    </a:xfrm>
                    <a:prstGeom prst="rect">
                      <a:avLst/>
                    </a:prstGeom>
                  </pic:spPr>
                </pic:pic>
              </a:graphicData>
            </a:graphic>
          </wp:inline>
        </w:drawing>
      </w:r>
      <w:bookmarkEnd w:id="333"/>
    </w:p>
    <w:p>
      <w:pPr>
        <w:pStyle w:val="Para 02"/>
        <w:keepLines w:val="on"/>
      </w:pPr>
      <w:r>
        <w:t>To delete, or remove, the node following a given node</w:t>
      </w:r>
      <w:r>
        <w:rPr>
          <w:rStyle w:val="Text1"/>
        </w:rPr>
        <w:t xml:space="preserve"> </w:t>
      </w:r>
      <w:r>
        <w:rPr>
          <w:rStyle w:val="Text7"/>
        </w:rPr>
        <w:t>x</w:t>
      </w:r>
      <w:r>
        <w:rPr>
          <w:rStyle w:val="Text1"/>
        </w:rPr>
        <w:t xml:space="preserve"> </w:t>
      </w:r>
      <w:r>
        <w:t>from a linked list, we set</w:t>
      </w:r>
      <w:r>
        <w:rPr>
          <w:rStyle w:val="Text1"/>
        </w:rPr>
        <w:t xml:space="preserve"> </w:t>
      </w:r>
      <w:r>
        <w:rPr>
          <w:rStyle w:val="Text7"/>
        </w:rPr>
        <w:t>t</w:t>
      </w:r>
      <w:r>
        <w:rPr>
          <w:rStyle w:val="Text1"/>
        </w:rPr>
        <w:t xml:space="preserve"> </w:t>
      </w:r>
      <w:r>
        <w:t>to point to the node to be removed, then change</w:t>
      </w:r>
      <w:r>
        <w:rPr>
          <w:rStyle w:val="Text1"/>
        </w:rPr>
        <w:t xml:space="preserve"> </w:t>
      </w:r>
      <w:r>
        <w:rPr>
          <w:rStyle w:val="Text7"/>
        </w:rPr>
        <w:t>x</w:t>
      </w:r>
      <w:r>
        <w:t>’s link to point to</w:t>
      </w:r>
      <w:r>
        <w:rPr>
          <w:rStyle w:val="Text1"/>
        </w:rPr>
        <w:t xml:space="preserve"> </w:t>
      </w:r>
      <w:r>
        <w:rPr>
          <w:rStyle w:val="Text7"/>
        </w:rPr>
        <w:t>t-&gt;next</w:t>
      </w:r>
      <w:r>
        <w:t>. The pointer</w:t>
      </w:r>
      <w:r>
        <w:rPr>
          <w:rStyle w:val="Text1"/>
        </w:rPr>
        <w:t xml:space="preserve"> </w:t>
      </w:r>
      <w:r>
        <w:rPr>
          <w:rStyle w:val="Text7"/>
        </w:rPr>
        <w:t>t</w:t>
      </w:r>
      <w:r>
        <w:rPr>
          <w:rStyle w:val="Text1"/>
        </w:rPr>
        <w:t xml:space="preserve"> </w:t>
      </w:r>
      <w:r>
        <w:t>can be used to refer to the removed node (to return it to a free list, for example). Although its link still points into the list, we generally do not use such a link after removing the node from the list, except perhaps to inform the system, via</w:t>
      </w:r>
      <w:r>
        <w:rPr>
          <w:rStyle w:val="Text1"/>
        </w:rPr>
        <w:t xml:space="preserve"> </w:t>
      </w:r>
      <w:r>
        <w:rPr>
          <w:rStyle w:val="Text7"/>
        </w:rPr>
        <w:t>free</w:t>
      </w:r>
      <w:r>
        <w:rPr>
          <w:rStyle w:val="Text1"/>
        </w:rPr>
        <w:t xml:space="preserve">, </w:t>
      </w:r>
      <w:r>
        <w:t>that its memory can be reclaimed.</w:t>
      </w:r>
    </w:p>
    <w:p>
      <w:pPr>
        <w:pStyle w:val="Para 01"/>
        <w:keepLines w:val="on"/>
      </w:pPr>
      <w:r>
        <w:t>Figure 3.3 Linked-list deletion</w:t>
      </w:r>
    </w:p>
    <w:p>
      <w:bookmarkStart w:id="334" w:name="id_ch03fig04"/>
      <w:pPr>
        <w:pStyle w:val="Para 04"/>
        <w:keepLines w:val="on"/>
      </w:pPr>
      <w:r>
        <w:drawing>
          <wp:inline>
            <wp:extent cx="1625600" cy="3403600"/>
            <wp:effectExtent l="0" r="0" t="0" b="0"/>
            <wp:docPr id="192" name="03fig04.jpeg" descr="Image"/>
            <wp:cNvGraphicFramePr>
              <a:graphicFrameLocks noChangeAspect="1"/>
            </wp:cNvGraphicFramePr>
            <a:graphic>
              <a:graphicData uri="http://schemas.openxmlformats.org/drawingml/2006/picture">
                <pic:pic>
                  <pic:nvPicPr>
                    <pic:cNvPr id="0" name="03fig04.jpeg" descr="Image"/>
                    <pic:cNvPicPr/>
                  </pic:nvPicPr>
                  <pic:blipFill>
                    <a:blip r:embed="rId57"/>
                    <a:stretch>
                      <a:fillRect/>
                    </a:stretch>
                  </pic:blipFill>
                  <pic:spPr>
                    <a:xfrm>
                      <a:off x="0" y="0"/>
                      <a:ext cx="1625600" cy="3403600"/>
                    </a:xfrm>
                    <a:prstGeom prst="rect">
                      <a:avLst/>
                    </a:prstGeom>
                  </pic:spPr>
                </pic:pic>
              </a:graphicData>
            </a:graphic>
          </wp:inline>
        </w:drawing>
      </w:r>
      <w:bookmarkEnd w:id="334"/>
    </w:p>
    <w:p>
      <w:pPr>
        <w:pStyle w:val="Para 02"/>
        <w:keepLines w:val="on"/>
      </w:pPr>
      <w:r>
        <w:t>To insert a given node</w:t>
      </w:r>
      <w:r>
        <w:rPr>
          <w:rStyle w:val="Text1"/>
        </w:rPr>
        <w:t xml:space="preserve"> </w:t>
      </w:r>
      <w:r>
        <w:rPr>
          <w:rStyle w:val="Text7"/>
        </w:rPr>
        <w:t>t</w:t>
      </w:r>
      <w:r>
        <w:rPr>
          <w:rStyle w:val="Text1"/>
        </w:rPr>
        <w:t xml:space="preserve"> </w:t>
      </w:r>
      <w:r>
        <w:t>into a linked list at a position following another given node</w:t>
      </w:r>
      <w:r>
        <w:rPr>
          <w:rStyle w:val="Text1"/>
        </w:rPr>
        <w:t xml:space="preserve"> </w:t>
      </w:r>
      <w:r>
        <w:rPr>
          <w:rStyle w:val="Text7"/>
        </w:rPr>
        <w:t>x</w:t>
      </w:r>
      <w:r>
        <w:rPr>
          <w:rStyle w:val="Text1"/>
        </w:rPr>
        <w:t xml:space="preserve"> (top), </w:t>
      </w:r>
      <w:r>
        <w:t>we set</w:t>
      </w:r>
      <w:r>
        <w:rPr>
          <w:rStyle w:val="Text1"/>
        </w:rPr>
        <w:t xml:space="preserve"> </w:t>
      </w:r>
      <w:r>
        <w:rPr>
          <w:rStyle w:val="Text7"/>
        </w:rPr>
        <w:t>t-&gt;next</w:t>
      </w:r>
      <w:r>
        <w:rPr>
          <w:rStyle w:val="Text1"/>
        </w:rPr>
        <w:t xml:space="preserve"> </w:t>
      </w:r>
      <w:r>
        <w:t>to</w:t>
      </w:r>
      <w:r>
        <w:rPr>
          <w:rStyle w:val="Text1"/>
        </w:rPr>
        <w:t xml:space="preserve"> </w:t>
      </w:r>
      <w:r>
        <w:rPr>
          <w:rStyle w:val="Text7"/>
        </w:rPr>
        <w:t>x-&gt;next</w:t>
      </w:r>
      <w:r>
        <w:rPr>
          <w:rStyle w:val="Text1"/>
        </w:rPr>
        <w:t xml:space="preserve"> (center), </w:t>
      </w:r>
      <w:r>
        <w:t>then set</w:t>
      </w:r>
      <w:r>
        <w:rPr>
          <w:rStyle w:val="Text1"/>
        </w:rPr>
        <w:t xml:space="preserve"> </w:t>
      </w:r>
      <w:r>
        <w:rPr>
          <w:rStyle w:val="Text7"/>
        </w:rPr>
        <w:t>x-&gt;next</w:t>
      </w:r>
      <w:r>
        <w:rPr>
          <w:rStyle w:val="Text1"/>
        </w:rPr>
        <w:t xml:space="preserve"> </w:t>
      </w:r>
      <w:r>
        <w:t>to</w:t>
      </w:r>
      <w:r>
        <w:rPr>
          <w:rStyle w:val="Text1"/>
        </w:rPr>
        <w:t xml:space="preserve"> </w:t>
      </w:r>
      <w:r>
        <w:rPr>
          <w:rStyle w:val="Text7"/>
        </w:rPr>
        <w:t>t</w:t>
      </w:r>
      <w:r>
        <w:rPr>
          <w:rStyle w:val="Text1"/>
        </w:rPr>
        <w:t xml:space="preserve"> (bottom).</w:t>
      </w:r>
    </w:p>
    <w:p>
      <w:pPr>
        <w:pStyle w:val="Para 01"/>
        <w:keepLines w:val="on"/>
      </w:pPr>
      <w:r>
        <w:t>Figure 3.4 Linked-list insertion</w:t>
      </w:r>
    </w:p>
    <w:p>
      <w:pPr>
        <w:pStyle w:val="Normal"/>
      </w:pPr>
      <w:r>
        <w:t>or simply</w:t>
      </w:r>
    </w:p>
    <w:p>
      <w:pPr>
        <w:pStyle w:val="Para 05"/>
      </w:pPr>
      <w:r>
        <w:t>x-&gt;next = x-&gt;next-&gt;next;</w:t>
        <w:br w:clear="none"/>
        <w:t xml:space="preserve"> </w:t>
      </w:r>
    </w:p>
    <w:p>
      <w:pPr>
        <w:pStyle w:val="Normal"/>
      </w:pPr>
      <w:r>
        <w:t xml:space="preserve">To insert node </w:t>
      </w:r>
      <w:r>
        <w:rPr>
          <w:rStyle w:val="Text2"/>
        </w:rPr>
        <w:t>t</w:t>
      </w:r>
      <w:r>
        <w:t xml:space="preserve"> into a list at a position following node </w:t>
      </w:r>
      <w:r>
        <w:rPr>
          <w:rStyle w:val="Text2"/>
        </w:rPr>
        <w:t>x</w:t>
      </w:r>
      <w:r>
        <w:t>, we use the statements</w:t>
      </w:r>
    </w:p>
    <w:p>
      <w:bookmarkStart w:id="335" w:name="Click_here_to_view_code_image_24"/>
      <w:pPr>
        <w:keepNext/>
        <w:pStyle w:val="Para 08"/>
      </w:pPr>
      <w:hyperlink w:anchor="id_ppro_093_02a">
        <w:r>
          <w:t>Click here to view code image</w:t>
        </w:r>
      </w:hyperlink>
      <w:bookmarkEnd w:id="335"/>
    </w:p>
    <w:p>
      <w:pPr>
        <w:pStyle w:val="Para 05"/>
      </w:pPr>
      <w:r>
        <w:t>t-&gt;next = x-&gt;next; x-&gt;next = t;</w:t>
        <w:br w:clear="none"/>
        <w:t xml:space="preserve"> </w:t>
      </w:r>
    </w:p>
    <w:p>
      <w:pPr>
        <w:pStyle w:val="Normal"/>
      </w:pPr>
      <w:r>
        <w:t xml:space="preserve">The simplicity of insertion and deletion is the </w:t>
      </w:r>
      <w:r>
        <w:rPr>
          <w:rStyle w:val="Text1"/>
        </w:rPr>
        <w:t>raison d’etre</w:t>
      </w:r>
      <w:r>
        <w:t xml:space="preserve"> of linked lists. The corresponding operations are unnatural and inconvenient in arrays, because they require moving all of the array’s contents following the affected item.</w:t>
      </w:r>
    </w:p>
    <w:p>
      <w:pPr>
        <w:pStyle w:val="Normal"/>
      </w:pPr>
      <w:r>
        <w:t xml:space="preserve">By contrast, linked lists are </w:t>
      </w:r>
      <w:r>
        <w:rPr>
          <w:rStyle w:val="Text1"/>
        </w:rPr>
        <w:t>not</w:t>
      </w:r>
      <w:r>
        <w:t xml:space="preserve"> well suited for the </w:t>
      </w:r>
      <w:r>
        <w:rPr>
          <w:rStyle w:val="Text1"/>
        </w:rPr>
        <w:t>find the kth item</w:t>
      </w:r>
      <w:r>
        <w:t xml:space="preserve"> (find an item given its index) operation that characterizes efficient access in arrays. In an array, we find the </w:t>
      </w:r>
      <w:r>
        <w:rPr>
          <w:rStyle w:val="Text1"/>
        </w:rPr>
        <w:t>k</w:t>
      </w:r>
      <w:r>
        <w:t xml:space="preserve">th item simply by accessing </w:t>
      </w:r>
      <w:r>
        <w:rPr>
          <w:rStyle w:val="Text2"/>
        </w:rPr>
        <w:t>a[k]</w:t>
      </w:r>
      <w:r>
        <w:t xml:space="preserve">; in a list, we have to traverse </w:t>
      </w:r>
      <w:r>
        <w:rPr>
          <w:rStyle w:val="Text1"/>
        </w:rPr>
        <w:t>k</w:t>
      </w:r>
      <w:r>
        <w:t xml:space="preserve"> links. Another operation that is unnatural on singly linked lists is “find the item </w:t>
      </w:r>
      <w:r>
        <w:rPr>
          <w:rStyle w:val="Text1"/>
        </w:rPr>
        <w:t>before</w:t>
      </w:r>
      <w:r>
        <w:t xml:space="preserve"> a given item.”</w:t>
      </w:r>
    </w:p>
    <w:p>
      <w:pPr>
        <w:pStyle w:val="Normal"/>
      </w:pPr>
      <w:r>
        <w:t xml:space="preserve">When we remove a node from a linked list using </w:t>
      </w:r>
      <w:r>
        <w:rPr>
          <w:rStyle w:val="Text2"/>
        </w:rPr>
        <w:t>x-&gt;next = x-&gt;next-&gt;next</w:t>
      </w:r>
      <w:r>
        <w:t xml:space="preserve">, we may never be able to access it again. For small programs such as the examples we consider at first, this is no special concern, but we generally regard it as good programming practice to use the function </w:t>
      </w:r>
      <w:r>
        <w:rPr>
          <w:rStyle w:val="Text2"/>
        </w:rPr>
        <w:t>free</w:t>
      </w:r>
      <w:r>
        <w:t xml:space="preserve">, which is the counterpart to </w:t>
      </w:r>
      <w:r>
        <w:rPr>
          <w:rStyle w:val="Text2"/>
        </w:rPr>
        <w:t>malloc</w:t>
      </w:r>
      <w:r>
        <w:t>, for any node that we no longer wish to use. Specifically, the sequence of instructions</w:t>
      </w:r>
    </w:p>
    <w:p>
      <w:bookmarkStart w:id="336" w:name="Click_here_to_view_code_image_25"/>
      <w:pPr>
        <w:keepNext/>
        <w:pStyle w:val="Para 08"/>
      </w:pPr>
      <w:hyperlink w:anchor="id_ppro_093_03a">
        <w:r>
          <w:t>Click here to view code image</w:t>
        </w:r>
      </w:hyperlink>
      <w:bookmarkEnd w:id="336"/>
    </w:p>
    <w:p>
      <w:pPr>
        <w:pStyle w:val="Para 05"/>
      </w:pPr>
      <w:r>
        <w:t>t = x-&gt;next; x-&gt;next = t-&gt;next; free(t);</w:t>
        <w:br w:clear="none"/>
        <w:t xml:space="preserve"> </w:t>
      </w:r>
    </w:p>
    <w:p>
      <w:pPr>
        <w:pStyle w:val="Normal"/>
      </w:pPr>
      <w:r>
        <w:t xml:space="preserve">not only removes </w:t>
      </w:r>
      <w:r>
        <w:rPr>
          <w:rStyle w:val="Text2"/>
        </w:rPr>
        <w:t>t</w:t>
      </w:r>
      <w:r>
        <w:t xml:space="preserve"> from our list but also informs the system that the memory it occupies may be used for some other purpose. We pay particular attention to </w:t>
      </w:r>
      <w:r>
        <w:rPr>
          <w:rStyle w:val="Text2"/>
        </w:rPr>
        <w:t>free</w:t>
      </w:r>
      <w:r>
        <w:t xml:space="preserve"> when we have large list objects, or large numbers of them, but we will ignore it until </w:t>
      </w:r>
      <w:hyperlink w:anchor="3_5_Memory_Allocation_for_Lists">
        <w:r>
          <w:rPr>
            <w:rStyle w:val="Text0"/>
          </w:rPr>
          <w:t>Section 3.5</w:t>
        </w:r>
      </w:hyperlink>
      <w:r>
        <w:t>, so that we may focus on appreciating the benefits of linked structures.</w:t>
      </w:r>
    </w:p>
    <w:p>
      <w:pPr>
        <w:pStyle w:val="Normal"/>
      </w:pPr>
      <w:r>
        <w:t xml:space="preserve">We will see many examples of applications of these and other basic operations on linked lists in later chapters. Since the operations involve only a few statements, we often manipulate the lists directly rather than defining functions for inserting, deleting, and so forth. As an example, we consider next a program for solving the </w:t>
      </w:r>
      <w:r>
        <w:rPr>
          <w:rStyle w:val="Text1"/>
        </w:rPr>
        <w:t>Josephus problem</w:t>
      </w:r>
      <w:r>
        <w:t xml:space="preserve"> in the spirit of the sieve of Eratosthenes.</w:t>
      </w:r>
    </w:p>
    <w:p>
      <w:pPr>
        <w:pStyle w:val="Para 10"/>
        <w:keepLines w:val="on"/>
      </w:pPr>
      <w:r>
        <w:bookmarkStart w:id="337" w:name="id_page_94"/>
        <w:t xml:space="preserve"> </w:t>
        <w:bookmarkEnd w:id="337"/>
      </w:r>
    </w:p>
    <w:p>
      <w:pPr>
        <w:keepNext/>
        <w:pStyle w:val="Para 11"/>
        <w:keepLines w:val="on"/>
      </w:pPr>
      <w:r>
        <w:bookmarkStart w:id="338" w:name="Program_3_9_Circular_list_exampl"/>
        <w:t>Program 3.9 Circular list example (Josephus problem)</w:t>
        <w:bookmarkEnd w:id="338"/>
      </w:r>
    </w:p>
    <w:p>
      <w:pPr>
        <w:pStyle w:val="Normal"/>
        <w:keepLines w:val="on"/>
      </w:pPr>
      <w:r>
        <w:t xml:space="preserve">To represent people arranged in a circle, we build a circular linked list, with a link from each person to the person on the left in the circle. The integer </w:t>
      </w:r>
      <w:r>
        <w:rPr>
          <w:rStyle w:val="Text1"/>
        </w:rPr>
        <w:t>i</w:t>
      </w:r>
      <w:r>
        <w:t xml:space="preserve"> represents the </w:t>
      </w:r>
      <w:r>
        <w:rPr>
          <w:rStyle w:val="Text1"/>
        </w:rPr>
        <w:t>i</w:t>
      </w:r>
      <w:r>
        <w:t xml:space="preserve">th person in the circle. After building a one-node circular list for 1, we insert 2 through </w:t>
      </w:r>
      <w:r>
        <w:rPr>
          <w:rStyle w:val="Text1"/>
        </w:rPr>
        <w:t>N</w:t>
      </w:r>
      <w:r>
        <w:t xml:space="preserve"> after that node, resulting in a circle with 1 through </w:t>
      </w:r>
      <w:r>
        <w:rPr>
          <w:rStyle w:val="Text1"/>
        </w:rPr>
        <w:t>N</w:t>
      </w:r>
      <w:r>
        <w:t xml:space="preserve">, leaving </w:t>
      </w:r>
      <w:r>
        <w:rPr>
          <w:rStyle w:val="Text2"/>
        </w:rPr>
        <w:t>x</w:t>
      </w:r>
      <w:r>
        <w:t xml:space="preserve"> pointing to </w:t>
      </w:r>
      <w:r>
        <w:rPr>
          <w:rStyle w:val="Text1"/>
        </w:rPr>
        <w:t>N</w:t>
      </w:r>
      <w:r>
        <w:t xml:space="preserve">. Then, we skip </w:t>
      </w:r>
      <w:r>
        <w:rPr>
          <w:rStyle w:val="Text1"/>
        </w:rPr>
        <w:t>M</w:t>
      </w:r>
      <w:r>
        <w:t xml:space="preserve"> – 1 nodes, beginning with 1, and set the link of the (</w:t>
      </w:r>
      <w:r>
        <w:rPr>
          <w:rStyle w:val="Text1"/>
        </w:rPr>
        <w:t>M</w:t>
      </w:r>
      <w:r>
        <w:t xml:space="preserve"> – 1)st to skip the </w:t>
      </w:r>
      <w:r>
        <w:rPr>
          <w:rStyle w:val="Text1"/>
        </w:rPr>
        <w:t>M</w:t>
      </w:r>
      <w:r>
        <w:t>th, continuing until only one node is left.</w:t>
      </w:r>
    </w:p>
    <w:p>
      <w:bookmarkStart w:id="339" w:name="Click_here_to_view_code_image_26"/>
      <w:pPr>
        <w:keepNext/>
        <w:pStyle w:val="Para 08"/>
        <w:keepLines w:val="on"/>
      </w:pPr>
      <w:hyperlink w:anchor="id_p03pro09">
        <w:r>
          <w:t>Click here to view code image</w:t>
        </w:r>
      </w:hyperlink>
      <w:bookmarkEnd w:id="339"/>
    </w:p>
    <w:p>
      <w:pPr>
        <w:keepNext/>
        <w:pStyle w:val="Para 05"/>
        <w:keepLines w:val="on"/>
      </w:pPr>
      <w:r>
        <w:t>#include &lt;stdlib.h&gt;</w:t>
        <w:br w:clear="none"/>
        <w:br w:clear="none"/>
        <w:t>typedef struct node* link;</w:t>
        <w:br w:clear="none"/>
        <w:br w:clear="none"/>
        <w:t>struct node { int item; link next; };</w:t>
        <w:br w:clear="none"/>
        <w:br w:clear="none"/>
        <w:t>main(int argc, char *argv[])</w:t>
        <w:br w:clear="none"/>
        <w:br w:clear="none"/>
        <w:t xml:space="preserve">  { int i, N = atoi(argv[1]), M = atoi(argv[2]);</w:t>
        <w:br w:clear="none"/>
        <w:br w:clear="none"/>
        <w:br w:clear="none"/>
        <w:t xml:space="preserve">    link t = malloc(sizeof *t), x = t;</w:t>
        <w:br w:clear="none"/>
        <w:br w:clear="none"/>
        <w:br w:clear="none"/>
        <w:t xml:space="preserve">    t-&gt;item = 1; t-&gt;next = t;</w:t>
        <w:br w:clear="none"/>
        <w:br w:clear="none"/>
        <w:br w:clear="none"/>
        <w:t xml:space="preserve">    for (i = 2; i &lt;= N; i++)</w:t>
        <w:br w:clear="none"/>
        <w:br w:clear="none"/>
        <w:br w:clear="none"/>
        <w:t xml:space="preserve">      {</w:t>
        <w:br w:clear="none"/>
        <w:br w:clear="none"/>
        <w:br w:clear="none"/>
        <w:t xml:space="preserve">        x = (x-&gt;next = malloc(sizeof *x));</w:t>
        <w:br w:clear="none"/>
        <w:br w:clear="none"/>
        <w:br w:clear="none"/>
        <w:t xml:space="preserve">        x-&gt;item = i; x-&gt;next = t;</w:t>
        <w:br w:clear="none"/>
        <w:br w:clear="none"/>
        <w:br w:clear="none"/>
        <w:t xml:space="preserve">      }</w:t>
        <w:br w:clear="none"/>
        <w:br w:clear="none"/>
        <w:br w:clear="none"/>
        <w:t xml:space="preserve">    while (x != x-&gt;next)</w:t>
        <w:br w:clear="none"/>
        <w:br w:clear="none"/>
        <w:br w:clear="none"/>
        <w:t xml:space="preserve">      {</w:t>
        <w:br w:clear="none"/>
        <w:br w:clear="none"/>
        <w:br w:clear="none"/>
        <w:t xml:space="preserve">        for (i = 1; i &lt; M; i++) x = x-&gt;next;</w:t>
        <w:br w:clear="none"/>
        <w:br w:clear="none"/>
        <w:br w:clear="none"/>
        <w:t xml:space="preserve">        x-&gt;next = x-&gt;next-&gt;next; N--;</w:t>
        <w:br w:clear="none"/>
        <w:br w:clear="none"/>
        <w:br w:clear="none"/>
        <w:t xml:space="preserve">      }</w:t>
        <w:br w:clear="none"/>
        <w:br w:clear="none"/>
        <w:br w:clear="none"/>
        <w:t xml:space="preserve">    printf("%d\n", x-&gt;item);</w:t>
        <w:br w:clear="none"/>
        <w:br w:clear="none"/>
        <w:br w:clear="none"/>
        <w:t xml:space="preserve">  }</w:t>
        <w:br w:clear="none"/>
        <w:br w:clear="none"/>
        <w:t xml:space="preserve"> </w:t>
      </w:r>
    </w:p>
    <w:p>
      <w:pPr>
        <w:pStyle w:val="Normal"/>
      </w:pPr>
      <w:r>
        <w:t xml:space="preserve">We imagine that </w:t>
      </w:r>
      <w:r>
        <w:rPr>
          <w:rStyle w:val="Text1"/>
        </w:rPr>
        <w:t>N</w:t>
      </w:r>
      <w:r>
        <w:t xml:space="preserve"> people have decided to elect a leader by arranging themselves in a circle and eliminating every </w:t>
      </w:r>
      <w:r>
        <w:rPr>
          <w:rStyle w:val="Text1"/>
        </w:rPr>
        <w:t>M</w:t>
      </w:r>
      <w:r>
        <w:t xml:space="preserve">th person around the circle, closing ranks as each person drops out. The problem is to find out which person will be the last one remaining (a mathematically inclined potential leader will figure out ahead of time which position in the circle to take). The identity of the elected leader is a function of </w:t>
      </w:r>
      <w:r>
        <w:rPr>
          <w:rStyle w:val="Text1"/>
        </w:rPr>
        <w:t>N</w:t>
      </w:r>
      <w:r>
        <w:t xml:space="preserve"> and </w:t>
      </w:r>
      <w:r>
        <w:rPr>
          <w:rStyle w:val="Text1"/>
        </w:rPr>
        <w:t>M</w:t>
      </w:r>
      <w:r>
        <w:t xml:space="preserve"> that we refer to as the </w:t>
      </w:r>
      <w:r>
        <w:rPr>
          <w:rStyle w:val="Text1"/>
        </w:rPr>
        <w:t>Josephus function</w:t>
      </w:r>
      <w:r>
        <w:t xml:space="preserve">. More generally, we may wish to know the order in which the people are eliminated. For example, as shown in </w:t>
      </w:r>
      <w:hyperlink w:anchor="id_ch03fig05">
        <w:r>
          <w:rPr>
            <w:rStyle w:val="Text0"/>
          </w:rPr>
          <w:t>Figure 3.5</w:t>
        </w:r>
      </w:hyperlink>
      <w:r>
        <w:t xml:space="preserve">, if </w:t>
      </w:r>
      <w:r>
        <w:rPr>
          <w:rStyle w:val="Text1"/>
        </w:rPr>
        <w:t>N</w:t>
      </w:r>
      <w:r>
        <w:t xml:space="preserve"> = 9 and </w:t>
      </w:r>
      <w:r>
        <w:rPr>
          <w:rStyle w:val="Text1"/>
        </w:rPr>
        <w:t>M</w:t>
      </w:r>
      <w:r>
        <w:t xml:space="preserve"> = 5, the people </w:t>
        <w:bookmarkStart w:id="340" w:name="are_eliminated_in_the_order_5_1"/>
        <w:t xml:space="preserve">are eliminated in the order 5 1 7 4 3 6 9 2, and 8 is the leader chosen. </w:t>
        <w:bookmarkEnd w:id="340"/>
      </w:r>
      <w:hyperlink w:anchor="Program_3_9_Circular_list_exampl">
        <w:r>
          <w:rPr>
            <w:rStyle w:val="Text0"/>
          </w:rPr>
          <w:t>Program 3.9</w:t>
        </w:r>
      </w:hyperlink>
      <w:r>
        <w:t xml:space="preserve"> reads in </w:t>
      </w:r>
      <w:r>
        <w:rPr>
          <w:rStyle w:val="Text1"/>
        </w:rPr>
        <w:t>N</w:t>
      </w:r>
      <w:r>
        <w:t xml:space="preserve"> and </w:t>
      </w:r>
      <w:r>
        <w:rPr>
          <w:rStyle w:val="Text1"/>
        </w:rPr>
        <w:t>M</w:t>
      </w:r>
      <w:r>
        <w:t xml:space="preserve"> and prints out this ordering.</w:t>
      </w:r>
    </w:p>
    <w:p>
      <w:bookmarkStart w:id="341" w:name="id_ch03fig05"/>
      <w:pPr>
        <w:pStyle w:val="Para 04"/>
        <w:keepLines w:val="on"/>
      </w:pPr>
      <w:r>
        <w:drawing>
          <wp:inline>
            <wp:extent cx="762000" cy="4940300"/>
            <wp:effectExtent l="0" r="0" t="0" b="0"/>
            <wp:docPr id="193" name="03fig05.jpeg" descr="Image"/>
            <wp:cNvGraphicFramePr>
              <a:graphicFrameLocks noChangeAspect="1"/>
            </wp:cNvGraphicFramePr>
            <a:graphic>
              <a:graphicData uri="http://schemas.openxmlformats.org/drawingml/2006/picture">
                <pic:pic>
                  <pic:nvPicPr>
                    <pic:cNvPr id="0" name="03fig05.jpeg" descr="Image"/>
                    <pic:cNvPicPr/>
                  </pic:nvPicPr>
                  <pic:blipFill>
                    <a:blip r:embed="rId58"/>
                    <a:stretch>
                      <a:fillRect/>
                    </a:stretch>
                  </pic:blipFill>
                  <pic:spPr>
                    <a:xfrm>
                      <a:off x="0" y="0"/>
                      <a:ext cx="762000" cy="4940300"/>
                    </a:xfrm>
                    <a:prstGeom prst="rect">
                      <a:avLst/>
                    </a:prstGeom>
                  </pic:spPr>
                </pic:pic>
              </a:graphicData>
            </a:graphic>
          </wp:inline>
        </w:drawing>
      </w:r>
      <w:bookmarkEnd w:id="341"/>
    </w:p>
    <w:p>
      <w:pPr>
        <w:pStyle w:val="Para 02"/>
        <w:keepLines w:val="on"/>
      </w:pPr>
      <w:r>
        <w:t>This diagram shows the result of a Josephus-style election, where the group stands in a circle, then counts around the circle, eliminating every fifth person and closing the circle.</w:t>
      </w:r>
    </w:p>
    <w:p>
      <w:pPr>
        <w:pStyle w:val="Para 01"/>
        <w:keepLines w:val="on"/>
      </w:pPr>
      <w:r>
        <w:t>Figure 3.5 Example of Josephus election</w:t>
      </w:r>
    </w:p>
    <w:p>
      <w:pPr>
        <w:pStyle w:val="Normal"/>
      </w:pPr>
      <w:hyperlink w:anchor="Program_3_9_Circular_list_exampl">
        <w:r>
          <w:rPr>
            <w:rStyle w:val="Text0"/>
          </w:rPr>
          <w:t>Program 3.9</w:t>
        </w:r>
      </w:hyperlink>
      <w:r>
        <w:t xml:space="preserve"> uses a </w:t>
      </w:r>
      <w:r>
        <w:rPr>
          <w:rStyle w:val="Text1"/>
        </w:rPr>
        <w:t>circular</w:t>
      </w:r>
      <w:r>
        <w:t xml:space="preserve"> linked list to simulate the election process directly. First, we build the list for 1 to </w:t>
      </w:r>
      <w:r>
        <w:rPr>
          <w:rStyle w:val="Text1"/>
        </w:rPr>
        <w:t>N</w:t>
      </w:r>
      <w:r>
        <w:t xml:space="preserve">: We build a circular list consisting of a single node for person 1, then insert the nodes for people 2 through </w:t>
      </w:r>
      <w:r>
        <w:rPr>
          <w:rStyle w:val="Text1"/>
        </w:rPr>
        <w:t>N</w:t>
      </w:r>
      <w:r>
        <w:t xml:space="preserve">, in that order, following that node in the list, using the insertion code illustrated in </w:t>
      </w:r>
      <w:hyperlink w:anchor="id_ch03fig04">
        <w:r>
          <w:rPr>
            <w:rStyle w:val="Text0"/>
          </w:rPr>
          <w:t>Figure 3.4</w:t>
        </w:r>
      </w:hyperlink>
      <w:r>
        <w:t xml:space="preserve">. Then, we proceed through the list, counting through </w:t>
      </w:r>
      <w:r>
        <w:rPr>
          <w:rStyle w:val="Text1"/>
        </w:rPr>
        <w:t>M</w:t>
      </w:r>
      <w:r>
        <w:t xml:space="preserve"> – 1 items, deleting the next one using the code illustrated in </w:t>
      </w:r>
      <w:hyperlink w:anchor="id_ch03fig03">
        <w:r>
          <w:rPr>
            <w:rStyle w:val="Text0"/>
          </w:rPr>
          <w:t>Figure 3.3</w:t>
        </w:r>
      </w:hyperlink>
      <w:r>
        <w:t>, and continuing until only one node is left (which then points to itself).</w:t>
      </w:r>
    </w:p>
    <w:p>
      <w:pPr>
        <w:pStyle w:val="Normal"/>
      </w:pPr>
      <w:r>
        <w:t xml:space="preserve">The sieve of Eratosthenes and the Josephus problem clearly illustrate the distinction between using arrays and using linked lists to represent a sequentially organized collection of objects. Using a linked list instead of an array for the sieve of Eratosthenes would be costly because the algorithm’s efficiency depends on being able to access any array position quickly, and using an array instead of a linked list for the Josephus problem would be costly because the algorithm’s efficiency depends on the ability to delete items quickly. When we choose a data structure, we </w:t>
      </w:r>
      <w:r>
        <w:rPr>
          <w:rStyle w:val="Text1"/>
        </w:rPr>
        <w:t>must</w:t>
      </w:r>
      <w:r>
        <w:t xml:space="preserve"> be aware of the effects of that choice upon the efficiency of the algorithms that will process the data. This interplay between data structures and algorithms is at the heart of the design process and is a recurring theme throughout this book.</w:t>
      </w:r>
    </w:p>
    <w:p>
      <w:pPr>
        <w:pStyle w:val="Normal"/>
      </w:pPr>
      <w:r>
        <w:t xml:space="preserve">In C, pointers provide a direct and convenient concrete realization of the abstract concept of a linked list, but the essential value of the abstraction does not depend on any particular implementation. For example, </w:t>
      </w:r>
      <w:hyperlink w:anchor="id_ch03fig06">
        <w:r>
          <w:rPr>
            <w:rStyle w:val="Text0"/>
          </w:rPr>
          <w:t>Figure 3.6</w:t>
        </w:r>
      </w:hyperlink>
      <w:r>
        <w:t xml:space="preserve"> shows how we could use arrays of integers to implement the linked list for the Josephus problem. That is, we can implement linked lists using array indices, instead of pointers. Linked lists are thus useful even in the simplest of programming environments. Linked lists were useful well before pointer constructs were available in high-level languages such as C. Even in modern systems, simple array-based implementations are sometimes convenient.</w:t>
      </w:r>
    </w:p>
    <w:p>
      <w:bookmarkStart w:id="342" w:name="id_ch03fig06"/>
      <w:pPr>
        <w:pStyle w:val="Para 04"/>
        <w:keepLines w:val="on"/>
      </w:pPr>
      <w:r>
        <w:drawing>
          <wp:inline>
            <wp:extent cx="1536700" cy="2908300"/>
            <wp:effectExtent l="0" r="0" t="0" b="0"/>
            <wp:docPr id="194" name="03fig06.jpeg" descr="Image"/>
            <wp:cNvGraphicFramePr>
              <a:graphicFrameLocks noChangeAspect="1"/>
            </wp:cNvGraphicFramePr>
            <a:graphic>
              <a:graphicData uri="http://schemas.openxmlformats.org/drawingml/2006/picture">
                <pic:pic>
                  <pic:nvPicPr>
                    <pic:cNvPr id="0" name="03fig06.jpeg" descr="Image"/>
                    <pic:cNvPicPr/>
                  </pic:nvPicPr>
                  <pic:blipFill>
                    <a:blip r:embed="rId59"/>
                    <a:stretch>
                      <a:fillRect/>
                    </a:stretch>
                  </pic:blipFill>
                  <pic:spPr>
                    <a:xfrm>
                      <a:off x="0" y="0"/>
                      <a:ext cx="1536700" cy="2908300"/>
                    </a:xfrm>
                    <a:prstGeom prst="rect">
                      <a:avLst/>
                    </a:prstGeom>
                  </pic:spPr>
                </pic:pic>
              </a:graphicData>
            </a:graphic>
          </wp:inline>
        </w:drawing>
      </w:r>
      <w:bookmarkEnd w:id="342"/>
    </w:p>
    <w:p>
      <w:pPr>
        <w:pStyle w:val="Para 02"/>
        <w:keepLines w:val="on"/>
      </w:pPr>
      <w:r>
        <w:t xml:space="preserve">This sequence shows the linked list for the Josephus problem (see </w:t>
      </w:r>
      <w:hyperlink w:anchor="id_ch03fig05">
        <w:r>
          <w:rPr>
            <w:rStyle w:val="Text0"/>
          </w:rPr>
          <w:t>Figure 3.5</w:t>
        </w:r>
      </w:hyperlink>
      <w:r>
        <w:t>), implemented with array indices instead of pointers. The index of the item following the item with index</w:t>
      </w:r>
      <w:r>
        <w:rPr>
          <w:rStyle w:val="Text1"/>
        </w:rPr>
        <w:t xml:space="preserve"> </w:t>
      </w:r>
      <w:r>
        <w:rPr>
          <w:rStyle w:val="Text7"/>
        </w:rPr>
        <w:t>0</w:t>
      </w:r>
      <w:r>
        <w:rPr>
          <w:rStyle w:val="Text1"/>
        </w:rPr>
        <w:t xml:space="preserve"> </w:t>
      </w:r>
      <w:r>
        <w:t>in the list is</w:t>
      </w:r>
      <w:r>
        <w:rPr>
          <w:rStyle w:val="Text1"/>
        </w:rPr>
        <w:t xml:space="preserve"> </w:t>
      </w:r>
      <w:r>
        <w:rPr>
          <w:rStyle w:val="Text7"/>
        </w:rPr>
        <w:t>next[0]</w:t>
      </w:r>
      <w:r>
        <w:rPr>
          <w:rStyle w:val="Text1"/>
        </w:rPr>
        <w:t xml:space="preserve">, </w:t>
      </w:r>
      <w:r>
        <w:t>and so forth. Initially</w:t>
      </w:r>
      <w:r>
        <w:rPr>
          <w:rStyle w:val="Text1"/>
        </w:rPr>
        <w:t xml:space="preserve"> (top three rows), </w:t>
      </w:r>
      <w:r>
        <w:t>the item for person i has index</w:t>
      </w:r>
      <w:r>
        <w:rPr>
          <w:rStyle w:val="Text1"/>
        </w:rPr>
        <w:t xml:space="preserve"> </w:t>
      </w:r>
      <w:r>
        <w:rPr>
          <w:rStyle w:val="Text7"/>
        </w:rPr>
        <w:t>i-1</w:t>
      </w:r>
      <w:r>
        <w:rPr>
          <w:rStyle w:val="Text1"/>
        </w:rPr>
        <w:t xml:space="preserve">, </w:t>
      </w:r>
      <w:r>
        <w:t>and we form a circular list by setting</w:t>
      </w:r>
      <w:r>
        <w:rPr>
          <w:rStyle w:val="Text1"/>
        </w:rPr>
        <w:t xml:space="preserve"> </w:t>
      </w:r>
      <w:r>
        <w:rPr>
          <w:rStyle w:val="Text7"/>
        </w:rPr>
        <w:t>next[i]</w:t>
      </w:r>
      <w:r>
        <w:rPr>
          <w:rStyle w:val="Text1"/>
        </w:rPr>
        <w:t xml:space="preserve"> </w:t>
      </w:r>
      <w:r>
        <w:t>to</w:t>
      </w:r>
      <w:r>
        <w:rPr>
          <w:rStyle w:val="Text1"/>
        </w:rPr>
        <w:t xml:space="preserve"> </w:t>
      </w:r>
      <w:r>
        <w:rPr>
          <w:rStyle w:val="Text7"/>
        </w:rPr>
        <w:t>i+1</w:t>
      </w:r>
      <w:r>
        <w:rPr>
          <w:rStyle w:val="Text1"/>
        </w:rPr>
        <w:t xml:space="preserve"> </w:t>
      </w:r>
      <w:r>
        <w:t>for</w:t>
      </w:r>
      <w:r>
        <w:rPr>
          <w:rStyle w:val="Text1"/>
        </w:rPr>
        <w:t xml:space="preserve"> </w:t>
      </w:r>
      <w:r>
        <w:rPr>
          <w:rStyle w:val="Text7"/>
        </w:rPr>
        <w:t>i</w:t>
      </w:r>
      <w:r>
        <w:rPr>
          <w:rStyle w:val="Text1"/>
        </w:rPr>
        <w:t xml:space="preserve"> </w:t>
      </w:r>
      <w:r>
        <w:t>from</w:t>
      </w:r>
      <w:r>
        <w:rPr>
          <w:rStyle w:val="Text1"/>
        </w:rPr>
        <w:t xml:space="preserve"> </w:t>
      </w:r>
      <w:r>
        <w:rPr>
          <w:rStyle w:val="Text7"/>
        </w:rPr>
        <w:t>0</w:t>
      </w:r>
      <w:r>
        <w:rPr>
          <w:rStyle w:val="Text1"/>
        </w:rPr>
        <w:t xml:space="preserve"> </w:t>
      </w:r>
      <w:r>
        <w:t>to</w:t>
      </w:r>
      <w:r>
        <w:rPr>
          <w:rStyle w:val="Text1"/>
        </w:rPr>
        <w:t xml:space="preserve"> </w:t>
      </w:r>
      <w:r>
        <w:rPr>
          <w:rStyle w:val="Text7"/>
        </w:rPr>
        <w:t>8</w:t>
      </w:r>
      <w:r>
        <w:rPr>
          <w:rStyle w:val="Text1"/>
        </w:rPr>
        <w:t xml:space="preserve"> </w:t>
      </w:r>
      <w:r>
        <w:t>and</w:t>
      </w:r>
      <w:r>
        <w:rPr>
          <w:rStyle w:val="Text1"/>
        </w:rPr>
        <w:t xml:space="preserve"> </w:t>
      </w:r>
      <w:r>
        <w:rPr>
          <w:rStyle w:val="Text7"/>
        </w:rPr>
        <w:t>next[8]</w:t>
      </w:r>
      <w:r>
        <w:rPr>
          <w:rStyle w:val="Text1"/>
        </w:rPr>
        <w:t xml:space="preserve"> </w:t>
      </w:r>
      <w:r>
        <w:t>to</w:t>
      </w:r>
      <w:r>
        <w:rPr>
          <w:rStyle w:val="Text1"/>
        </w:rPr>
        <w:t xml:space="preserve"> </w:t>
      </w:r>
      <w:r>
        <w:rPr>
          <w:rStyle w:val="Text7"/>
        </w:rPr>
        <w:t>0</w:t>
      </w:r>
      <w:r>
        <w:t>. To simulate the Josephus-election process, we change the links (</w:t>
      </w:r>
      <w:r>
        <w:rPr>
          <w:rStyle w:val="Text7"/>
        </w:rPr>
        <w:t>next</w:t>
      </w:r>
      <w:r>
        <w:rPr>
          <w:rStyle w:val="Text1"/>
        </w:rPr>
        <w:t xml:space="preserve"> </w:t>
      </w:r>
      <w:r>
        <w:t>array entries) but do not move the items. Each pair of lines shows the result of moving through the list four times with</w:t>
      </w:r>
      <w:r>
        <w:rPr>
          <w:rStyle w:val="Text1"/>
        </w:rPr>
        <w:t xml:space="preserve"> </w:t>
      </w:r>
      <w:r>
        <w:rPr>
          <w:rStyle w:val="Text7"/>
        </w:rPr>
        <w:t>x = next[x]</w:t>
      </w:r>
      <w:r>
        <w:rPr>
          <w:rStyle w:val="Text1"/>
        </w:rPr>
        <w:t xml:space="preserve">, </w:t>
      </w:r>
      <w:r>
        <w:t>then deleting the fifth item (displayed at the left) by setting</w:t>
      </w:r>
      <w:r>
        <w:rPr>
          <w:rStyle w:val="Text1"/>
        </w:rPr>
        <w:t xml:space="preserve"> </w:t>
      </w:r>
      <w:r>
        <w:rPr>
          <w:rStyle w:val="Text7"/>
        </w:rPr>
        <w:t>next[x]</w:t>
      </w:r>
      <w:r>
        <w:rPr>
          <w:rStyle w:val="Text1"/>
        </w:rPr>
        <w:t xml:space="preserve"> </w:t>
      </w:r>
      <w:r>
        <w:t>to</w:t>
      </w:r>
      <w:r>
        <w:rPr>
          <w:rStyle w:val="Text1"/>
        </w:rPr>
        <w:t xml:space="preserve"> </w:t>
      </w:r>
      <w:r>
        <w:rPr>
          <w:rStyle w:val="Text7"/>
        </w:rPr>
        <w:t>next[next[x]]</w:t>
      </w:r>
      <w:r>
        <w:rPr>
          <w:rStyle w:val="Text1"/>
        </w:rPr>
        <w:t>.</w:t>
      </w:r>
    </w:p>
    <w:p>
      <w:pPr>
        <w:pStyle w:val="Para 01"/>
        <w:keepLines w:val="on"/>
      </w:pPr>
      <w:r>
        <w:t>Figure 3.6 Array representation of a linked list</w:t>
      </w:r>
    </w:p>
    <w:p>
      <w:bookmarkStart w:id="343" w:name="Exercises_12"/>
      <w:pPr>
        <w:keepNext/>
        <w:pStyle w:val="Heading 2"/>
        <w:keepLines w:val="on"/>
      </w:pPr>
      <w:r>
        <w:t>Exercises</w:t>
      </w:r>
      <w:bookmarkEnd w:id="343"/>
    </w:p>
    <w:p>
      <w:pPr>
        <w:pStyle w:val="Normal"/>
        <w:keepLines w:val="on"/>
      </w:pPr>
      <w:r>
        <w:rPr>
          <w:rStyle w:val="Text30"/>
        </w:rPr>
        <w:drawing>
          <wp:inline>
            <wp:extent cx="38100" cy="38100"/>
            <wp:effectExtent l="0" r="0" t="0" b="0"/>
            <wp:docPr id="19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344" w:name="id_ch03exe24"/>
        <w:t xml:space="preserve"> </w:t>
        <w:bookmarkEnd w:id="344"/>
      </w:r>
      <w:r>
        <w:rPr>
          <w:rStyle w:val="Text3"/>
        </w:rPr>
        <w:t>3.24</w:t>
      </w:r>
      <w:r>
        <w:t xml:space="preserve"> Write a function that returns the number of nodes on a circular list, given a pointer to one of the nodes on the list.</w:t>
      </w:r>
    </w:p>
    <w:p>
      <w:pPr>
        <w:pStyle w:val="Normal"/>
      </w:pPr>
      <w:r>
        <w:rPr>
          <w:rStyle w:val="Text3"/>
        </w:rPr>
        <w:bookmarkStart w:id="345" w:name="3_25"/>
        <w:t>3.25</w:t>
        <w:bookmarkEnd w:id="345"/>
      </w:r>
      <w:r>
        <w:t xml:space="preserve"> Write a code fragment that determines the number of nodes that are between the nodes referenced by two given pointers </w:t>
      </w:r>
      <w:r>
        <w:rPr>
          <w:rStyle w:val="Text2"/>
        </w:rPr>
        <w:t>x</w:t>
      </w:r>
      <w:r>
        <w:t xml:space="preserve"> and </w:t>
      </w:r>
      <w:r>
        <w:rPr>
          <w:rStyle w:val="Text2"/>
        </w:rPr>
        <w:t>t</w:t>
      </w:r>
      <w:r>
        <w:t xml:space="preserve"> to nodes on a circular list.</w:t>
      </w:r>
    </w:p>
    <w:p>
      <w:pPr>
        <w:pStyle w:val="Normal"/>
      </w:pPr>
      <w:r>
        <w:rPr>
          <w:rStyle w:val="Text3"/>
        </w:rPr>
        <w:bookmarkStart w:id="346" w:name="3_26"/>
        <w:t>3.26</w:t>
        <w:bookmarkEnd w:id="346"/>
      </w:r>
      <w:r>
        <w:t xml:space="preserve"> Write a code fragment that, given pointers </w:t>
      </w:r>
      <w:r>
        <w:rPr>
          <w:rStyle w:val="Text2"/>
        </w:rPr>
        <w:t>x</w:t>
      </w:r>
      <w:r>
        <w:t xml:space="preserve"> and </w:t>
      </w:r>
      <w:r>
        <w:rPr>
          <w:rStyle w:val="Text2"/>
        </w:rPr>
        <w:t>t</w:t>
      </w:r>
      <w:r>
        <w:t xml:space="preserve"> to two disjoint circular lists, inserts the list pointed to by </w:t>
      </w:r>
      <w:r>
        <w:rPr>
          <w:rStyle w:val="Text2"/>
        </w:rPr>
        <w:t>t</w:t>
      </w:r>
      <w:r>
        <w:t xml:space="preserve"> into the list pointed to by </w:t>
      </w:r>
      <w:r>
        <w:rPr>
          <w:rStyle w:val="Text2"/>
        </w:rPr>
        <w:t>x</w:t>
      </w:r>
      <w:r>
        <w:t xml:space="preserve">, at the point following </w:t>
      </w:r>
      <w:r>
        <w:rPr>
          <w:rStyle w:val="Text2"/>
        </w:rPr>
        <w:t>x</w:t>
      </w:r>
      <w:r>
        <w:t>.</w:t>
      </w:r>
    </w:p>
    <w:p>
      <w:pPr>
        <w:pStyle w:val="Normal"/>
      </w:pPr>
      <w:r>
        <w:rPr>
          <w:rStyle w:val="Text33"/>
        </w:rPr>
        <w:drawing>
          <wp:inline>
            <wp:extent cx="38100" cy="38100"/>
            <wp:effectExtent l="0" r="0" t="0" b="0"/>
            <wp:docPr id="19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347" w:name="id_ch03exe27"/>
        <w:t xml:space="preserve"> </w:t>
        <w:bookmarkEnd w:id="347"/>
      </w:r>
      <w:r>
        <w:rPr>
          <w:rStyle w:val="Text3"/>
        </w:rPr>
        <w:t>3.27</w:t>
      </w:r>
      <w:r>
        <w:t xml:space="preserve"> Given pointers </w:t>
      </w:r>
      <w:r>
        <w:rPr>
          <w:rStyle w:val="Text2"/>
        </w:rPr>
        <w:t>x</w:t>
      </w:r>
      <w:r>
        <w:t xml:space="preserve"> and </w:t>
      </w:r>
      <w:r>
        <w:rPr>
          <w:rStyle w:val="Text2"/>
        </w:rPr>
        <w:t>t</w:t>
      </w:r>
      <w:r>
        <w:t xml:space="preserve"> to nodes on a circular list, write a code fragment that moves the node following </w:t>
      </w:r>
      <w:r>
        <w:rPr>
          <w:rStyle w:val="Text2"/>
        </w:rPr>
        <w:t>t</w:t>
      </w:r>
      <w:r>
        <w:t xml:space="preserve"> to the position following the node following </w:t>
      </w:r>
      <w:r>
        <w:rPr>
          <w:rStyle w:val="Text2"/>
        </w:rPr>
        <w:t>x</w:t>
      </w:r>
      <w:r>
        <w:t xml:space="preserve"> on the list.</w:t>
      </w:r>
    </w:p>
    <w:p>
      <w:pPr>
        <w:pStyle w:val="Normal"/>
      </w:pPr>
      <w:r>
        <w:rPr>
          <w:rStyle w:val="Text3"/>
        </w:rPr>
        <w:bookmarkStart w:id="348" w:name="3_28"/>
        <w:t>3.28</w:t>
        <w:bookmarkEnd w:id="348"/>
      </w:r>
      <w:r>
        <w:t xml:space="preserve"> When building the list, </w:t>
      </w:r>
      <w:hyperlink w:anchor="Program_3_9_Circular_list_exampl">
        <w:r>
          <w:rPr>
            <w:rStyle w:val="Text0"/>
          </w:rPr>
          <w:t>Program 3.9</w:t>
        </w:r>
      </w:hyperlink>
      <w:r>
        <w:t xml:space="preserve"> sets twice as many link values as it needs to because it maintains a circular list after each node is inserted. Modify the program to build the circular list without doing this extra work.</w:t>
      </w:r>
    </w:p>
    <w:p>
      <w:pPr>
        <w:pStyle w:val="Normal"/>
      </w:pPr>
      <w:r>
        <w:rPr>
          <w:rStyle w:val="Text3"/>
        </w:rPr>
        <w:bookmarkStart w:id="349" w:name="3_29"/>
        <w:t>3.29</w:t>
        <w:bookmarkEnd w:id="349"/>
      </w:r>
      <w:r>
        <w:t xml:space="preserve"> Give the running time of </w:t>
      </w:r>
      <w:hyperlink w:anchor="Program_3_9_Circular_list_exampl">
        <w:r>
          <w:rPr>
            <w:rStyle w:val="Text0"/>
          </w:rPr>
          <w:t>Program 3.9</w:t>
        </w:r>
      </w:hyperlink>
      <w:r>
        <w:t xml:space="preserve">, within a constant factor, as a function of </w:t>
      </w:r>
      <w:r>
        <w:rPr>
          <w:rStyle w:val="Text1"/>
        </w:rPr>
        <w:t>M</w:t>
      </w:r>
      <w:r>
        <w:t xml:space="preserve"> and </w:t>
      </w:r>
      <w:r>
        <w:rPr>
          <w:rStyle w:val="Text1"/>
        </w:rPr>
        <w:t>N</w:t>
      </w:r>
      <w:r>
        <w:t>.</w:t>
      </w:r>
    </w:p>
    <w:p>
      <w:pPr>
        <w:pStyle w:val="Para 03"/>
      </w:pPr>
      <w:r>
        <w:rPr>
          <w:rStyle w:val="Text3"/>
        </w:rPr>
        <w:bookmarkStart w:id="350" w:name="3_30"/>
        <w:t>3.30</w:t>
        <w:bookmarkEnd w:id="350"/>
      </w:r>
      <w:r>
        <w:t xml:space="preserve"> Use </w:t>
      </w:r>
      <w:hyperlink w:anchor="Program_3_9_Circular_list_exampl">
        <w:r>
          <w:rPr>
            <w:rStyle w:val="Text0"/>
          </w:rPr>
          <w:t>Program 3.9</w:t>
        </w:r>
      </w:hyperlink>
      <w:r>
        <w:t xml:space="preserve"> to determine the value of the Josephus function for </w:t>
      </w:r>
      <w:r>
        <w:rPr>
          <w:rStyle w:val="Text1"/>
        </w:rPr>
        <w:t>M</w:t>
      </w:r>
      <w:r>
        <w:t xml:space="preserve"> = 2, 3, 5, 10,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351" w:name="3_31"/>
        <w:t>3.31</w:t>
        <w:bookmarkEnd w:id="351"/>
      </w:r>
      <w:r>
        <w:t xml:space="preserve"> Use </w:t>
      </w:r>
      <w:hyperlink w:anchor="Program_3_9_Circular_list_exampl">
        <w:r>
          <w:rPr>
            <w:rStyle w:val="Text0"/>
          </w:rPr>
          <w:t>Program 3.9</w:t>
        </w:r>
      </w:hyperlink>
      <w:r>
        <w:t xml:space="preserve"> to plot the Josephus function versus </w:t>
      </w:r>
      <w:r>
        <w:rPr>
          <w:rStyle w:val="Text1"/>
        </w:rPr>
        <w:t>N</w:t>
      </w:r>
      <w:r>
        <w:t xml:space="preserve"> for </w:t>
      </w:r>
      <w:r>
        <w:rPr>
          <w:rStyle w:val="Text1"/>
        </w:rPr>
        <w:t>M</w:t>
      </w:r>
      <w:r>
        <w:t xml:space="preserve"> = 10 and </w:t>
      </w:r>
      <w:r>
        <w:rPr>
          <w:rStyle w:val="Text1"/>
        </w:rPr>
        <w:t>N</w:t>
      </w:r>
      <w:r>
        <w:t xml:space="preserve"> from 2 to 1000.</w:t>
      </w:r>
    </w:p>
    <w:p>
      <w:pPr>
        <w:pStyle w:val="Normal"/>
      </w:pPr>
      <w:r>
        <w:rPr>
          <w:rStyle w:val="Text33"/>
        </w:rPr>
        <w:drawing>
          <wp:inline>
            <wp:extent cx="38100" cy="38100"/>
            <wp:effectExtent l="0" r="0" t="0" b="0"/>
            <wp:docPr id="19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52" w:name="id_ch03exe32"/>
        <w:t xml:space="preserve"> </w:t>
        <w:bookmarkEnd w:id="352"/>
      </w:r>
      <w:r>
        <w:rPr>
          <w:rStyle w:val="Text3"/>
        </w:rPr>
        <w:t>3.32</w:t>
      </w:r>
      <w:r>
        <w:t xml:space="preserve"> Redo the table in </w:t>
      </w:r>
      <w:hyperlink w:anchor="id_ch03fig06">
        <w:r>
          <w:rPr>
            <w:rStyle w:val="Text0"/>
          </w:rPr>
          <w:t>Figure 3.6</w:t>
        </w:r>
      </w:hyperlink>
      <w:r>
        <w:t xml:space="preserve">, beginning with item </w:t>
      </w:r>
      <w:r>
        <w:rPr>
          <w:rStyle w:val="Text2"/>
        </w:rPr>
        <w:t>i</w:t>
      </w:r>
      <w:r>
        <w:t xml:space="preserve"> initially at position </w:t>
      </w:r>
      <w:r>
        <w:rPr>
          <w:rStyle w:val="Text2"/>
        </w:rPr>
        <w:t>N-i</w:t>
      </w:r>
      <w:r>
        <w:t xml:space="preserve"> in the array.</w:t>
      </w:r>
    </w:p>
    <w:p>
      <w:pPr>
        <w:pStyle w:val="Normal"/>
      </w:pPr>
      <w:r>
        <w:rPr>
          <w:rStyle w:val="Text3"/>
        </w:rPr>
        <w:bookmarkStart w:id="353" w:name="3_33"/>
        <w:t>3.33</w:t>
        <w:bookmarkEnd w:id="353"/>
      </w:r>
      <w:r>
        <w:t xml:space="preserve"> Develop a version of </w:t>
      </w:r>
      <w:hyperlink w:anchor="Program_3_9_Circular_list_exampl">
        <w:r>
          <w:rPr>
            <w:rStyle w:val="Text0"/>
          </w:rPr>
          <w:t>Program 3.9</w:t>
        </w:r>
      </w:hyperlink>
      <w:r>
        <w:t xml:space="preserve"> that uses an array of indices to implement the linked list (see </w:t>
      </w:r>
      <w:hyperlink w:anchor="id_ch03fig06">
        <w:r>
          <w:rPr>
            <w:rStyle w:val="Text0"/>
          </w:rPr>
          <w:t>Figure 3.6</w:t>
        </w:r>
      </w:hyperlink>
      <w:r>
        <w:t>).</w:t>
      </w:r>
    </w:p>
    <w:p>
      <w:bookmarkStart w:id="354" w:name="3_4_Elementary_List_Processing"/>
      <w:pPr>
        <w:keepNext/>
        <w:pStyle w:val="Heading 2"/>
        <w:keepLines w:val="on"/>
      </w:pPr>
      <w:r>
        <w:t>3.4 Elementary List Processing</w:t>
      </w:r>
      <w:bookmarkEnd w:id="354"/>
    </w:p>
    <w:p>
      <w:pPr>
        <w:pStyle w:val="Normal"/>
        <w:keepLines w:val="on"/>
      </w:pPr>
      <w:r>
        <w:t xml:space="preserve">Linked lists bring us into a world of computing that is markedly different from that of arrays and structures. With arrays and structures, we save an item in memory and later refer to it by name (or by index) in much the same manner as we might put a piece of information in a file drawer or an address book; with linked lists, the manner in which we save information makes it more difficult to access but easier to rearrange. Working with data that are organized in linked lists is called </w:t>
      </w:r>
      <w:r>
        <w:rPr>
          <w:rStyle w:val="Text1"/>
        </w:rPr>
        <w:t>list processing</w:t>
      </w:r>
      <w:r>
        <w:t>.</w:t>
      </w:r>
    </w:p>
    <w:p>
      <w:pPr>
        <w:pStyle w:val="Normal"/>
      </w:pPr>
      <w:r>
        <w:t xml:space="preserve">When we use arrays, we are susceptible to program bugs involving out-of-bounds array accesses. The most common bug that we encounter when using linked lists is a similar bug where we reference an undefined pointer. Another common mistake is to use a pointer that we have changed unknowingly. One reason that this problem arises is that we may have multiple pointers to the same node without necessarily realizing that that is the case. </w:t>
      </w:r>
      <w:hyperlink w:anchor="Program_3_9_Circular_list_exampl">
        <w:r>
          <w:rPr>
            <w:rStyle w:val="Text0"/>
          </w:rPr>
          <w:t>Program 3.9</w:t>
        </w:r>
      </w:hyperlink>
      <w:r>
        <w:t xml:space="preserve"> avoids several such problems by using a circular list that is never empty, so that each </w:t>
        <w:bookmarkStart w:id="355" w:name="link_always_refers_to_a_well_def"/>
        <w:t>link always refers to a well-defined node, and each link can also be interpreted as referring to the list.</w:t>
        <w:bookmarkEnd w:id="355"/>
      </w:r>
    </w:p>
    <w:p>
      <w:pPr>
        <w:pStyle w:val="Normal"/>
      </w:pPr>
      <w:r>
        <w:t>Developing correct and efficient code for list-processing applications is an acquired programming skill that requires practice and patience to develop. In this section, we consider examples and exercises that will increase our comfort with working with list-processing code. We shall see numerous other examples throughout the book, because linked structures are at the heart of some of our most successful algorithms.</w:t>
      </w:r>
    </w:p>
    <w:p>
      <w:pPr>
        <w:pStyle w:val="Normal"/>
      </w:pPr>
      <w:r>
        <w:t xml:space="preserve">As mentioned in </w:t>
      </w:r>
      <w:hyperlink w:anchor="3_3_Linked_Lists">
        <w:r>
          <w:rPr>
            <w:rStyle w:val="Text0"/>
          </w:rPr>
          <w:t>Section 3.3</w:t>
        </w:r>
      </w:hyperlink>
      <w:r>
        <w:t xml:space="preserve">, we use a number of different conventions for the first and final pointers in a list. We consider some of them in this section, even though we adopt the policy of reserving the term </w:t>
      </w:r>
      <w:r>
        <w:rPr>
          <w:rStyle w:val="Text1"/>
        </w:rPr>
        <w:t>linked list</w:t>
      </w:r>
      <w:r>
        <w:t xml:space="preserve"> to describe the simplest situation.</w:t>
      </w:r>
    </w:p>
    <w:p>
      <w:pPr>
        <w:pStyle w:val="Para 02"/>
      </w:pPr>
      <w:r>
        <w:rPr>
          <w:rStyle w:val="Text4"/>
        </w:rPr>
        <w:bookmarkStart w:id="356" w:name="Definition_3_3"/>
        <w:t>Definition 3.3</w:t>
        <w:bookmarkEnd w:id="356"/>
      </w:r>
      <w:r>
        <w:rPr>
          <w:rStyle w:val="Text1"/>
        </w:rPr>
        <w:t xml:space="preserve"> </w:t>
      </w:r>
      <w:r>
        <w:t>A linked list is either a null link or a link to a node that contains an item and a link to a linked list.</w:t>
      </w:r>
    </w:p>
    <w:p>
      <w:pPr>
        <w:pStyle w:val="Normal"/>
      </w:pPr>
      <w:r>
        <w:t xml:space="preserve">This definition is more restrictive than </w:t>
      </w:r>
      <w:hyperlink w:anchor="Definition_3_2">
        <w:r>
          <w:rPr>
            <w:rStyle w:val="Text0"/>
          </w:rPr>
          <w:t>Definition 3.2</w:t>
        </w:r>
      </w:hyperlink>
      <w:r>
        <w:t>, but it corresponds more closely to the mental model that we have when we write list-processing code. Rather than exclude all the other various conventions by using only this definition, and rather than provide specific definitions corresponding to each convention, we let both stand, with the understanding that it will be clear from the context which type of linked list we are using.</w:t>
      </w:r>
    </w:p>
    <w:p>
      <w:pPr>
        <w:pStyle w:val="Normal"/>
      </w:pPr>
      <w:r>
        <w:t xml:space="preserve">One of the most common operations that we perform on lists is to </w:t>
      </w:r>
      <w:r>
        <w:rPr>
          <w:rStyle w:val="Text1"/>
        </w:rPr>
        <w:t>traverse</w:t>
      </w:r>
      <w:r>
        <w:t xml:space="preserve"> them: We scan through the items on the list sequentially, performing some operation on each. For example, if </w:t>
      </w:r>
      <w:r>
        <w:rPr>
          <w:rStyle w:val="Text2"/>
        </w:rPr>
        <w:t>x</w:t>
      </w:r>
      <w:r>
        <w:t xml:space="preserve"> is a pointer to the first node of a list, the final node has a null pointer, and </w:t>
      </w:r>
      <w:r>
        <w:rPr>
          <w:rStyle w:val="Text2"/>
        </w:rPr>
        <w:t>visit</w:t>
      </w:r>
      <w:r>
        <w:t xml:space="preserve"> is a function that takes an item as an argument, then we might write</w:t>
      </w:r>
    </w:p>
    <w:p>
      <w:bookmarkStart w:id="357" w:name="Click_here_to_view_code_image_27"/>
      <w:pPr>
        <w:keepNext/>
        <w:pStyle w:val="Para 08"/>
      </w:pPr>
      <w:hyperlink w:anchor="id_ppro_097_01a">
        <w:r>
          <w:t>Click here to view code image</w:t>
        </w:r>
      </w:hyperlink>
      <w:bookmarkEnd w:id="357"/>
    </w:p>
    <w:p>
      <w:pPr>
        <w:pStyle w:val="Para 05"/>
      </w:pPr>
      <w:r>
        <w:t>for (t = x; t != NULL; t = t-&gt;next) visit(t-&gt;item);</w:t>
        <w:br w:clear="none"/>
        <w:t xml:space="preserve"> </w:t>
      </w:r>
    </w:p>
    <w:p>
      <w:pPr>
        <w:pStyle w:val="Normal"/>
      </w:pPr>
      <w:r>
        <w:t xml:space="preserve">to traverse the list. This loop (or its equivalent </w:t>
      </w:r>
      <w:r>
        <w:rPr>
          <w:rStyle w:val="Text2"/>
        </w:rPr>
        <w:t>while</w:t>
      </w:r>
      <w:r>
        <w:t xml:space="preserve"> form) is as ubiquitous in list-processing programs as is the corresponding</w:t>
      </w:r>
    </w:p>
    <w:p>
      <w:pPr>
        <w:pStyle w:val="Para 05"/>
      </w:pPr>
      <w:r>
        <w:t>for (i = 0; i &lt; N; i++)</w:t>
        <w:br w:clear="none"/>
        <w:t xml:space="preserve"> </w:t>
      </w:r>
    </w:p>
    <w:p>
      <w:pPr>
        <w:pStyle w:val="Normal"/>
      </w:pPr>
      <w:r>
        <w:t>in array-processing programs.</w:t>
      </w:r>
    </w:p>
    <w:p>
      <w:pPr>
        <w:pStyle w:val="Normal"/>
      </w:pPr>
      <w:hyperlink w:anchor="Program_3_10_List_reversal">
        <w:r>
          <w:rPr>
            <w:rStyle w:val="Text0"/>
          </w:rPr>
          <w:t>Program 3.10</w:t>
        </w:r>
      </w:hyperlink>
      <w:r>
        <w:t xml:space="preserve"> is an implementation of a simple list-processing task, reversing the order of the nodes on a list. It takes a linked list as an argument, and returns a linked list comprising the same nodes, but with the order reversed. </w:t>
      </w:r>
      <w:hyperlink w:anchor="id_ch03fig07">
        <w:r>
          <w:rPr>
            <w:rStyle w:val="Text0"/>
          </w:rPr>
          <w:t>Figure 3.7</w:t>
        </w:r>
      </w:hyperlink>
      <w:r>
        <w:t xml:space="preserve"> shows the change that the </w:t>
        <w:bookmarkStart w:id="358" w:name="function_makes_for_each_node_in"/>
        <w:t>function makes for each node in its main loop. Such a diagram makes it easier for us to check each statement of the program to be sure that the code changes the links as intended, and programmers typically use these diagrams to understand the operation of list-processing implementations.</w:t>
        <w:bookmarkEnd w:id="358"/>
      </w:r>
    </w:p>
    <w:p>
      <w:bookmarkStart w:id="359" w:name="id_ch03fig07"/>
      <w:pPr>
        <w:pStyle w:val="Para 04"/>
        <w:keepLines w:val="on"/>
      </w:pPr>
      <w:r>
        <w:drawing>
          <wp:inline>
            <wp:extent cx="1625600" cy="1790700"/>
            <wp:effectExtent l="0" r="0" t="0" b="0"/>
            <wp:docPr id="198" name="03fig07.jpeg" descr="Image"/>
            <wp:cNvGraphicFramePr>
              <a:graphicFrameLocks noChangeAspect="1"/>
            </wp:cNvGraphicFramePr>
            <a:graphic>
              <a:graphicData uri="http://schemas.openxmlformats.org/drawingml/2006/picture">
                <pic:pic>
                  <pic:nvPicPr>
                    <pic:cNvPr id="0" name="03fig07.jpeg" descr="Image"/>
                    <pic:cNvPicPr/>
                  </pic:nvPicPr>
                  <pic:blipFill>
                    <a:blip r:embed="rId60"/>
                    <a:stretch>
                      <a:fillRect/>
                    </a:stretch>
                  </pic:blipFill>
                  <pic:spPr>
                    <a:xfrm>
                      <a:off x="0" y="0"/>
                      <a:ext cx="1625600" cy="1790700"/>
                    </a:xfrm>
                    <a:prstGeom prst="rect">
                      <a:avLst/>
                    </a:prstGeom>
                  </pic:spPr>
                </pic:pic>
              </a:graphicData>
            </a:graphic>
          </wp:inline>
        </w:drawing>
      </w:r>
      <w:bookmarkEnd w:id="359"/>
    </w:p>
    <w:p>
      <w:pPr>
        <w:pStyle w:val="Para 02"/>
        <w:keepLines w:val="on"/>
      </w:pPr>
      <w:r>
        <w:t>To reverse the order of a list, we maintain a pointer</w:t>
      </w:r>
      <w:r>
        <w:rPr>
          <w:rStyle w:val="Text1"/>
        </w:rPr>
        <w:t xml:space="preserve"> </w:t>
      </w:r>
      <w:r>
        <w:rPr>
          <w:rStyle w:val="Text7"/>
        </w:rPr>
        <w:t>r</w:t>
      </w:r>
      <w:r>
        <w:rPr>
          <w:rStyle w:val="Text1"/>
        </w:rPr>
        <w:t xml:space="preserve"> </w:t>
      </w:r>
      <w:r>
        <w:t>to the portion of the list already processed, and a pointer</w:t>
      </w:r>
      <w:r>
        <w:rPr>
          <w:rStyle w:val="Text1"/>
        </w:rPr>
        <w:t xml:space="preserve"> </w:t>
      </w:r>
      <w:r>
        <w:rPr>
          <w:rStyle w:val="Text7"/>
        </w:rPr>
        <w:t>y</w:t>
      </w:r>
      <w:r>
        <w:rPr>
          <w:rStyle w:val="Text1"/>
        </w:rPr>
        <w:t xml:space="preserve"> </w:t>
      </w:r>
      <w:r>
        <w:t>to the portion of the list not yet seen. This diagram shows how the pointers change for each node in the list. We save a pointer to the node following</w:t>
      </w:r>
      <w:r>
        <w:rPr>
          <w:rStyle w:val="Text1"/>
        </w:rPr>
        <w:t xml:space="preserve"> </w:t>
      </w:r>
      <w:r>
        <w:rPr>
          <w:rStyle w:val="Text7"/>
        </w:rPr>
        <w:t>y</w:t>
      </w:r>
      <w:r>
        <w:rPr>
          <w:rStyle w:val="Text1"/>
        </w:rPr>
        <w:t xml:space="preserve"> </w:t>
      </w:r>
      <w:r>
        <w:t>in</w:t>
      </w:r>
      <w:r>
        <w:rPr>
          <w:rStyle w:val="Text1"/>
        </w:rPr>
        <w:t xml:space="preserve"> </w:t>
      </w:r>
      <w:r>
        <w:rPr>
          <w:rStyle w:val="Text7"/>
        </w:rPr>
        <w:t>t</w:t>
      </w:r>
      <w:r>
        <w:rPr>
          <w:rStyle w:val="Text1"/>
        </w:rPr>
        <w:t xml:space="preserve">, </w:t>
      </w:r>
      <w:r>
        <w:t>change</w:t>
      </w:r>
      <w:r>
        <w:rPr>
          <w:rStyle w:val="Text1"/>
        </w:rPr>
        <w:t xml:space="preserve"> </w:t>
      </w:r>
      <w:r>
        <w:rPr>
          <w:rStyle w:val="Text7"/>
        </w:rPr>
        <w:t>y</w:t>
      </w:r>
      <w:r>
        <w:t>’s link to point to</w:t>
      </w:r>
      <w:r>
        <w:rPr>
          <w:rStyle w:val="Text1"/>
        </w:rPr>
        <w:t xml:space="preserve"> </w:t>
      </w:r>
      <w:r>
        <w:rPr>
          <w:rStyle w:val="Text7"/>
        </w:rPr>
        <w:t>r</w:t>
      </w:r>
      <w:r>
        <w:rPr>
          <w:rStyle w:val="Text1"/>
        </w:rPr>
        <w:t xml:space="preserve">, </w:t>
      </w:r>
      <w:r>
        <w:t>and then move</w:t>
      </w:r>
      <w:r>
        <w:rPr>
          <w:rStyle w:val="Text1"/>
        </w:rPr>
        <w:t xml:space="preserve"> </w:t>
      </w:r>
      <w:r>
        <w:rPr>
          <w:rStyle w:val="Text7"/>
        </w:rPr>
        <w:t>r</w:t>
      </w:r>
      <w:r>
        <w:rPr>
          <w:rStyle w:val="Text1"/>
        </w:rPr>
        <w:t xml:space="preserve"> </w:t>
      </w:r>
      <w:r>
        <w:t>to</w:t>
      </w:r>
      <w:r>
        <w:rPr>
          <w:rStyle w:val="Text1"/>
        </w:rPr>
        <w:t xml:space="preserve"> </w:t>
      </w:r>
      <w:r>
        <w:rPr>
          <w:rStyle w:val="Text7"/>
        </w:rPr>
        <w:t>y</w:t>
      </w:r>
      <w:r>
        <w:rPr>
          <w:rStyle w:val="Text1"/>
        </w:rPr>
        <w:t xml:space="preserve"> </w:t>
      </w:r>
      <w:r>
        <w:t>and</w:t>
      </w:r>
      <w:r>
        <w:rPr>
          <w:rStyle w:val="Text1"/>
        </w:rPr>
        <w:t xml:space="preserve"> </w:t>
      </w:r>
      <w:r>
        <w:rPr>
          <w:rStyle w:val="Text7"/>
        </w:rPr>
        <w:t>y</w:t>
      </w:r>
      <w:r>
        <w:rPr>
          <w:rStyle w:val="Text1"/>
        </w:rPr>
        <w:t xml:space="preserve"> </w:t>
      </w:r>
      <w:r>
        <w:t>to</w:t>
      </w:r>
      <w:r>
        <w:rPr>
          <w:rStyle w:val="Text1"/>
        </w:rPr>
        <w:t xml:space="preserve"> </w:t>
      </w:r>
      <w:r>
        <w:rPr>
          <w:rStyle w:val="Text7"/>
        </w:rPr>
        <w:t>t</w:t>
      </w:r>
      <w:r>
        <w:rPr>
          <w:rStyle w:val="Text1"/>
        </w:rPr>
        <w:t>.</w:t>
      </w:r>
    </w:p>
    <w:p>
      <w:pPr>
        <w:pStyle w:val="Para 01"/>
        <w:keepLines w:val="on"/>
      </w:pPr>
      <w:r>
        <w:t>Figure 3.7 List reversal</w:t>
      </w:r>
    </w:p>
    <w:p>
      <w:pPr>
        <w:pStyle w:val="Para 10"/>
        <w:keepLines w:val="on"/>
      </w:pPr>
      <w:r>
        <w:t xml:space="preserve"> </w:t>
      </w:r>
    </w:p>
    <w:p>
      <w:pPr>
        <w:keepNext/>
        <w:pStyle w:val="Para 11"/>
        <w:keepLines w:val="on"/>
      </w:pPr>
      <w:r>
        <w:bookmarkStart w:id="360" w:name="Program_3_10_List_reversal"/>
        <w:t>Program 3.10 List reversal</w:t>
        <w:bookmarkEnd w:id="360"/>
      </w:r>
    </w:p>
    <w:p>
      <w:pPr>
        <w:pStyle w:val="Normal"/>
        <w:keepLines w:val="on"/>
      </w:pPr>
      <w:r>
        <w:t xml:space="preserve">This function reverses the links in a list, returning a pointer to the final node, which then points to the next-to-final node, and so forth, with the link in the first node of the original list set to </w:t>
      </w:r>
      <w:r>
        <w:rPr>
          <w:rStyle w:val="Text2"/>
        </w:rPr>
        <w:t>NULL</w:t>
      </w:r>
      <w:r>
        <w:t>. To accomplish this task, we need to maintain links to three consecutive nodes in the list.</w:t>
      </w:r>
    </w:p>
    <w:p>
      <w:bookmarkStart w:id="361" w:name="Click_here_to_view_code_image_28"/>
      <w:pPr>
        <w:keepNext/>
        <w:pStyle w:val="Para 08"/>
        <w:keepLines w:val="on"/>
      </w:pPr>
      <w:hyperlink w:anchor="id_p03pro10">
        <w:r>
          <w:t>Click here to view code image</w:t>
        </w:r>
      </w:hyperlink>
      <w:bookmarkEnd w:id="361"/>
    </w:p>
    <w:p>
      <w:pPr>
        <w:keepNext/>
        <w:pStyle w:val="Para 05"/>
        <w:keepLines w:val="on"/>
      </w:pPr>
      <w:r>
        <w:t>link reverse(link x)</w:t>
        <w:br w:clear="none"/>
        <w:br w:clear="none"/>
        <w:t xml:space="preserve">  { link t, y = x, r = NULL;</w:t>
        <w:br w:clear="none"/>
        <w:br w:clear="none"/>
        <w:br w:clear="none"/>
        <w:t xml:space="preserve">    while (y != NULL)</w:t>
        <w:br w:clear="none"/>
        <w:br w:clear="none"/>
        <w:br w:clear="none"/>
        <w:t xml:space="preserve">      { t = y-&gt;next; y-&gt;next = r; r = y; y = t; }</w:t>
        <w:br w:clear="none"/>
        <w:br w:clear="none"/>
        <w:br w:clear="none"/>
        <w:t xml:space="preserve">    return r;</w:t>
        <w:br w:clear="none"/>
        <w:br w:clear="none"/>
        <w:br w:clear="none"/>
        <w:t xml:space="preserve">  }</w:t>
        <w:br w:clear="none"/>
        <w:br w:clear="none"/>
        <w:t xml:space="preserve"> </w:t>
      </w:r>
    </w:p>
    <w:p>
      <w:pPr>
        <w:pStyle w:val="Para 03"/>
      </w:pPr>
      <w:hyperlink w:anchor="Program_3_11_List_insertion_sort">
        <w:r>
          <w:rPr>
            <w:rStyle w:val="Text0"/>
          </w:rPr>
          <w:t>Program 3.11</w:t>
        </w:r>
      </w:hyperlink>
      <w:r>
        <w:t xml:space="preserve"> is an implementation of another list-processing task: rearranging the nodes of a list to put their items in sorted order. It generates </w:t>
      </w:r>
      <w:r>
        <w:rPr>
          <w:rStyle w:val="Text1"/>
        </w:rPr>
        <w:t>N</w:t>
      </w:r>
      <w:r>
        <w:t xml:space="preserve"> random integers, puts them into a list in the order that they were generated, rearranges the nodes to put their items in sorted order, and prints out the sorted sequence. As we discuss in </w:t>
      </w:r>
      <w:hyperlink w:anchor="Chapter_Six__Elementary_Sorting">
        <w:r>
          <w:rPr>
            <w:rStyle w:val="Text0"/>
          </w:rPr>
          <w:t>Chapter 6</w:t>
        </w:r>
      </w:hyperlink>
      <w:r>
        <w:t xml:space="preserve">, the expected running time of this program is proportional to </w:t>
      </w:r>
      <w:r>
        <w:rPr>
          <w:rStyle w:val="Text1"/>
        </w:rPr>
        <w:t>N</w:t>
      </w:r>
      <w:r>
        <w:rPr>
          <w:rStyle w:val="Text8"/>
        </w:rPr>
        <w:t>2</w:t>
      </w:r>
      <w:r>
        <w:t xml:space="preserve">, so the program is not useful for large </w:t>
      </w:r>
      <w:r>
        <w:rPr>
          <w:rStyle w:val="Text1"/>
        </w:rPr>
        <w:t>N</w:t>
      </w:r>
      <w:r>
        <w:t xml:space="preserve">. Beyond this observation, we defer discussing the sort aspect of this program to </w:t>
      </w:r>
      <w:hyperlink w:anchor="Chapter_Six__Elementary_Sorting">
        <w:r>
          <w:rPr>
            <w:rStyle w:val="Text0"/>
          </w:rPr>
          <w:t>Chapter 6</w:t>
        </w:r>
      </w:hyperlink>
      <w:r>
        <w:t xml:space="preserve">, because we shall see a great many methods for sorting in </w:t>
      </w:r>
      <w:hyperlink w:anchor="Chapter_Six__Elementary_Sorting">
        <w:r>
          <w:rPr>
            <w:rStyle w:val="Text0"/>
          </w:rPr>
          <w:t>Chapters 6</w:t>
        </w:r>
      </w:hyperlink>
      <w:r>
        <w:t xml:space="preserve"> through </w:t>
      </w:r>
      <w:hyperlink w:anchor="Chapter_Ten__Radix_Sorting">
        <w:r>
          <w:rPr>
            <w:rStyle w:val="Text0"/>
          </w:rPr>
          <w:t>10</w:t>
        </w:r>
      </w:hyperlink>
      <w:r>
        <w:t>. Our purpose now is to present the implementation as an example of a list-processing application.</w:t>
      </w:r>
    </w:p>
    <w:p>
      <w:pPr>
        <w:pStyle w:val="Normal"/>
      </w:pPr>
      <w:r>
        <w:t xml:space="preserve">The lists in </w:t>
      </w:r>
      <w:hyperlink w:anchor="Program_3_11_List_insertion_sort">
        <w:r>
          <w:rPr>
            <w:rStyle w:val="Text0"/>
          </w:rPr>
          <w:t>Program 3.11</w:t>
        </w:r>
      </w:hyperlink>
      <w:r>
        <w:t xml:space="preserve"> illustrate another commonly used convention: We maintain a dummy node called a </w:t>
      </w:r>
      <w:r>
        <w:rPr>
          <w:rStyle w:val="Text1"/>
        </w:rPr>
        <w:t>head node</w:t>
      </w:r>
      <w:r>
        <w:t xml:space="preserve"> at the beginning of each list. We ignore the item field in a list’s head node, but maintain its link as the pointer to the node containing the first item in the list. The program uses two lists: one to collect the random input in the first loop, and the other to collect the sorted output in the second loop. </w:t>
      </w:r>
      <w:hyperlink w:anchor="id_ch03fig08">
        <w:r>
          <w:rPr>
            <w:rStyle w:val="Text0"/>
          </w:rPr>
          <w:t>Figure 3.8</w:t>
        </w:r>
      </w:hyperlink>
      <w:r>
        <w:t xml:space="preserve"> diagrams the changes that </w:t>
      </w:r>
      <w:hyperlink w:anchor="Program_3_11_List_insertion_sort">
        <w:r>
          <w:rPr>
            <w:rStyle w:val="Text0"/>
          </w:rPr>
          <w:t>Program 3.11</w:t>
        </w:r>
      </w:hyperlink>
      <w:r>
        <w:t xml:space="preserve"> makes during one iteration of its main loop. We take the next node </w:t>
        <w:bookmarkStart w:id="362" w:name="off_the_input_list__find_where_i"/>
        <w:t>off the input list, find where it belongs in the output list, and link it into position.</w:t>
        <w:bookmarkEnd w:id="362"/>
      </w:r>
    </w:p>
    <w:p>
      <w:bookmarkStart w:id="363" w:name="id_ch03fig08"/>
      <w:pPr>
        <w:pStyle w:val="Para 04"/>
        <w:keepLines w:val="on"/>
      </w:pPr>
      <w:r>
        <w:drawing>
          <wp:inline>
            <wp:extent cx="3429000" cy="3492500"/>
            <wp:effectExtent l="0" r="0" t="0" b="0"/>
            <wp:docPr id="199" name="03fig08.jpeg" descr="Image"/>
            <wp:cNvGraphicFramePr>
              <a:graphicFrameLocks noChangeAspect="1"/>
            </wp:cNvGraphicFramePr>
            <a:graphic>
              <a:graphicData uri="http://schemas.openxmlformats.org/drawingml/2006/picture">
                <pic:pic>
                  <pic:nvPicPr>
                    <pic:cNvPr id="0" name="03fig08.jpeg" descr="Image"/>
                    <pic:cNvPicPr/>
                  </pic:nvPicPr>
                  <pic:blipFill>
                    <a:blip r:embed="rId61"/>
                    <a:stretch>
                      <a:fillRect/>
                    </a:stretch>
                  </pic:blipFill>
                  <pic:spPr>
                    <a:xfrm>
                      <a:off x="0" y="0"/>
                      <a:ext cx="3429000" cy="3492500"/>
                    </a:xfrm>
                    <a:prstGeom prst="rect">
                      <a:avLst/>
                    </a:prstGeom>
                  </pic:spPr>
                </pic:pic>
              </a:graphicData>
            </a:graphic>
          </wp:inline>
        </w:drawing>
      </w:r>
      <w:bookmarkEnd w:id="363"/>
    </w:p>
    <w:p>
      <w:pPr>
        <w:pStyle w:val="Para 02"/>
        <w:keepLines w:val="on"/>
      </w:pPr>
      <w:r>
        <w:t>This diagram depicts one step in transforming an unordered linked list (pointed to by</w:t>
      </w:r>
      <w:r>
        <w:rPr>
          <w:rStyle w:val="Text1"/>
        </w:rPr>
        <w:t xml:space="preserve"> </w:t>
      </w:r>
      <w:r>
        <w:rPr>
          <w:rStyle w:val="Text7"/>
        </w:rPr>
        <w:t>a</w:t>
      </w:r>
      <w:r>
        <w:t>) into an ordered one (pointed to by</w:t>
      </w:r>
      <w:r>
        <w:rPr>
          <w:rStyle w:val="Text1"/>
        </w:rPr>
        <w:t xml:space="preserve"> </w:t>
      </w:r>
      <w:r>
        <w:rPr>
          <w:rStyle w:val="Text7"/>
        </w:rPr>
        <w:t>b</w:t>
      </w:r>
      <w:r>
        <w:t>), using insertion sort. We take the first node of the unordered list, keeping a pointer to it in</w:t>
      </w:r>
      <w:r>
        <w:rPr>
          <w:rStyle w:val="Text1"/>
        </w:rPr>
        <w:t xml:space="preserve"> </w:t>
      </w:r>
      <w:r>
        <w:rPr>
          <w:rStyle w:val="Text7"/>
        </w:rPr>
        <w:t>t</w:t>
      </w:r>
      <w:r>
        <w:rPr>
          <w:rStyle w:val="Text1"/>
        </w:rPr>
        <w:t xml:space="preserve"> (top). </w:t>
      </w:r>
      <w:r>
        <w:t>Then, we search through</w:t>
      </w:r>
      <w:r>
        <w:rPr>
          <w:rStyle w:val="Text1"/>
        </w:rPr>
        <w:t xml:space="preserve"> </w:t>
      </w:r>
      <w:r>
        <w:rPr>
          <w:rStyle w:val="Text7"/>
        </w:rPr>
        <w:t>b</w:t>
      </w:r>
      <w:r>
        <w:rPr>
          <w:rStyle w:val="Text1"/>
        </w:rPr>
        <w:t xml:space="preserve"> </w:t>
      </w:r>
      <w:r>
        <w:t>to find the first node</w:t>
      </w:r>
      <w:r>
        <w:rPr>
          <w:rStyle w:val="Text1"/>
        </w:rPr>
        <w:t xml:space="preserve"> </w:t>
      </w:r>
      <w:r>
        <w:rPr>
          <w:rStyle w:val="Text7"/>
        </w:rPr>
        <w:t>x</w:t>
      </w:r>
      <w:r>
        <w:rPr>
          <w:rStyle w:val="Text1"/>
        </w:rPr>
        <w:t xml:space="preserve"> </w:t>
      </w:r>
      <w:r>
        <w:t>with</w:t>
      </w:r>
      <w:r>
        <w:rPr>
          <w:rStyle w:val="Text1"/>
        </w:rPr>
        <w:t xml:space="preserve"> </w:t>
      </w:r>
      <w:r>
        <w:rPr>
          <w:rStyle w:val="Text7"/>
        </w:rPr>
        <w:t>x-&gt;next-&gt;item &gt; t-&gt;item</w:t>
      </w:r>
      <w:r>
        <w:rPr>
          <w:rStyle w:val="Text1"/>
        </w:rPr>
        <w:t xml:space="preserve"> </w:t>
      </w:r>
      <w:r>
        <w:t>(or</w:t>
      </w:r>
      <w:r>
        <w:rPr>
          <w:rStyle w:val="Text1"/>
        </w:rPr>
        <w:t xml:space="preserve"> </w:t>
      </w:r>
      <w:r>
        <w:rPr>
          <w:rStyle w:val="Text7"/>
        </w:rPr>
        <w:t>x-&gt;next = NULL</w:t>
      </w:r>
      <w:r>
        <w:t>), and insert</w:t>
      </w:r>
      <w:r>
        <w:rPr>
          <w:rStyle w:val="Text1"/>
        </w:rPr>
        <w:t xml:space="preserve"> </w:t>
      </w:r>
      <w:r>
        <w:rPr>
          <w:rStyle w:val="Text7"/>
        </w:rPr>
        <w:t>t</w:t>
      </w:r>
      <w:r>
        <w:rPr>
          <w:rStyle w:val="Text1"/>
        </w:rPr>
        <w:t xml:space="preserve"> </w:t>
      </w:r>
      <w:r>
        <w:t>into the list following</w:t>
      </w:r>
      <w:r>
        <w:rPr>
          <w:rStyle w:val="Text1"/>
        </w:rPr>
        <w:t xml:space="preserve"> </w:t>
      </w:r>
      <w:r>
        <w:rPr>
          <w:rStyle w:val="Text7"/>
        </w:rPr>
        <w:t>x</w:t>
      </w:r>
      <w:r>
        <w:rPr>
          <w:rStyle w:val="Text1"/>
        </w:rPr>
        <w:t xml:space="preserve"> </w:t>
      </w:r>
      <w:r>
        <w:t>(center). These operations reduce the length of</w:t>
      </w:r>
      <w:r>
        <w:rPr>
          <w:rStyle w:val="Text1"/>
        </w:rPr>
        <w:t xml:space="preserve"> </w:t>
      </w:r>
      <w:r>
        <w:rPr>
          <w:rStyle w:val="Text7"/>
        </w:rPr>
        <w:t>a</w:t>
      </w:r>
      <w:r>
        <w:rPr>
          <w:rStyle w:val="Text1"/>
        </w:rPr>
        <w:t xml:space="preserve"> </w:t>
      </w:r>
      <w:r>
        <w:t>by one node, and increase the length of</w:t>
      </w:r>
      <w:r>
        <w:rPr>
          <w:rStyle w:val="Text1"/>
        </w:rPr>
        <w:t xml:space="preserve"> </w:t>
      </w:r>
      <w:r>
        <w:rPr>
          <w:rStyle w:val="Text7"/>
        </w:rPr>
        <w:t>b</w:t>
      </w:r>
      <w:r>
        <w:rPr>
          <w:rStyle w:val="Text1"/>
        </w:rPr>
        <w:t xml:space="preserve"> </w:t>
      </w:r>
      <w:r>
        <w:t>by one node, keeping</w:t>
      </w:r>
      <w:r>
        <w:rPr>
          <w:rStyle w:val="Text1"/>
        </w:rPr>
        <w:t xml:space="preserve"> </w:t>
      </w:r>
      <w:r>
        <w:rPr>
          <w:rStyle w:val="Text7"/>
        </w:rPr>
        <w:t>b</w:t>
      </w:r>
      <w:r>
        <w:rPr>
          <w:rStyle w:val="Text1"/>
        </w:rPr>
        <w:t xml:space="preserve"> </w:t>
      </w:r>
      <w:r>
        <w:t>in order</w:t>
      </w:r>
      <w:r>
        <w:rPr>
          <w:rStyle w:val="Text1"/>
        </w:rPr>
        <w:t xml:space="preserve"> (bottom). </w:t>
      </w:r>
      <w:r>
        <w:t>Iterating, we eventually exhaust</w:t>
      </w:r>
      <w:r>
        <w:rPr>
          <w:rStyle w:val="Text1"/>
        </w:rPr>
        <w:t xml:space="preserve"> </w:t>
      </w:r>
      <w:r>
        <w:rPr>
          <w:rStyle w:val="Text7"/>
        </w:rPr>
        <w:t>a</w:t>
      </w:r>
      <w:r>
        <w:rPr>
          <w:rStyle w:val="Text1"/>
        </w:rPr>
        <w:t xml:space="preserve"> </w:t>
      </w:r>
      <w:r>
        <w:t>and have the nodes in order in</w:t>
      </w:r>
      <w:r>
        <w:rPr>
          <w:rStyle w:val="Text1"/>
        </w:rPr>
        <w:t xml:space="preserve"> </w:t>
      </w:r>
      <w:r>
        <w:rPr>
          <w:rStyle w:val="Text7"/>
        </w:rPr>
        <w:t>b</w:t>
      </w:r>
      <w:r>
        <w:rPr>
          <w:rStyle w:val="Text1"/>
        </w:rPr>
        <w:t>.</w:t>
      </w:r>
    </w:p>
    <w:p>
      <w:pPr>
        <w:pStyle w:val="Para 01"/>
        <w:keepLines w:val="on"/>
      </w:pPr>
      <w:r>
        <w:t>Figure 3.8 Linked-list sort</w:t>
      </w:r>
    </w:p>
    <w:p>
      <w:pPr>
        <w:pStyle w:val="Para 10"/>
        <w:keepLines w:val="on"/>
      </w:pPr>
      <w:r>
        <w:t xml:space="preserve"> </w:t>
      </w:r>
    </w:p>
    <w:p>
      <w:pPr>
        <w:keepNext/>
        <w:pStyle w:val="Para 11"/>
        <w:keepLines w:val="on"/>
      </w:pPr>
      <w:r>
        <w:bookmarkStart w:id="364" w:name="Program_3_11_List_insertion_sort"/>
        <w:t>Program 3.11 List insertion sort</w:t>
        <w:bookmarkEnd w:id="364"/>
      </w:r>
    </w:p>
    <w:p>
      <w:pPr>
        <w:pStyle w:val="Normal"/>
        <w:keepLines w:val="on"/>
      </w:pPr>
      <w:r>
        <w:t xml:space="preserve">This code generates </w:t>
      </w:r>
      <w:r>
        <w:rPr>
          <w:rStyle w:val="Text1"/>
        </w:rPr>
        <w:t>N</w:t>
      </w:r>
      <w:r>
        <w:t xml:space="preserve"> random integers between 0 and 999, builds a linked list with one number per node (first </w:t>
      </w:r>
      <w:r>
        <w:rPr>
          <w:rStyle w:val="Text2"/>
        </w:rPr>
        <w:t>for</w:t>
      </w:r>
      <w:r>
        <w:t xml:space="preserve"> loop), and then rearranges the nodes so that the numbers appear in order when we traverse the list (second </w:t>
      </w:r>
      <w:r>
        <w:rPr>
          <w:rStyle w:val="Text2"/>
        </w:rPr>
        <w:t>for</w:t>
      </w:r>
      <w:r>
        <w:t xml:space="preserve"> loop). To accomplish the sort, we maintain two lists, an input (unsorted) list and an output (sorted) list. On each iteration of the loop, we remove a node from the input and insert it into position in the output. The code is simplified by the use of head nodes for each list, that contain the links to the first nodes on the lists. For example, without the head node, the case where the node to be inserted into the output list goes at the beginning would involve extra code.</w:t>
      </w:r>
    </w:p>
    <w:p>
      <w:bookmarkStart w:id="365" w:name="Click_here_to_view_code_image_29"/>
      <w:pPr>
        <w:keepNext/>
        <w:pStyle w:val="Para 08"/>
        <w:keepLines w:val="on"/>
      </w:pPr>
      <w:hyperlink w:anchor="id_p03pro11">
        <w:r>
          <w:t>Click here to view code image</w:t>
        </w:r>
      </w:hyperlink>
      <w:bookmarkEnd w:id="365"/>
    </w:p>
    <w:p>
      <w:pPr>
        <w:keepNext/>
        <w:pStyle w:val="Para 05"/>
        <w:keepLines w:val="on"/>
      </w:pPr>
      <w:r>
        <w:t>struct node heada, headb;</w:t>
        <w:br w:clear="none"/>
        <w:br w:clear="none"/>
        <w:t>link t, u, x, a = &amp;heada, b;</w:t>
        <w:br w:clear="none"/>
        <w:br w:clear="none"/>
        <w:t>for (i = 0, t = a; i &lt; N; i++)</w:t>
        <w:br w:clear="none"/>
        <w:br w:clear="none"/>
        <w:t xml:space="preserve">  {</w:t>
        <w:br w:clear="none"/>
        <w:br w:clear="none"/>
        <w:br w:clear="none"/>
        <w:t xml:space="preserve">    t-&gt;next = malloc(sizeof *t);</w:t>
        <w:br w:clear="none"/>
        <w:br w:clear="none"/>
        <w:br w:clear="none"/>
        <w:t xml:space="preserve">    t = t-&gt;next; t-&gt;next = NULL;</w:t>
        <w:br w:clear="none"/>
        <w:br w:clear="none"/>
        <w:br w:clear="none"/>
        <w:t xml:space="preserve">    t-&gt;item = rand() % 1000;</w:t>
        <w:br w:clear="none"/>
        <w:br w:clear="none"/>
        <w:br w:clear="none"/>
        <w:t xml:space="preserve">  }</w:t>
        <w:br w:clear="none"/>
        <w:br w:clear="none"/>
        <w:br w:clear="none"/>
        <w:t>b = &amp;headb; b-&gt;next = NULL;</w:t>
        <w:br w:clear="none"/>
        <w:br w:clear="none"/>
        <w:t>for (t = a-&gt;next; t != NULL; t = u)</w:t>
        <w:br w:clear="none"/>
        <w:br w:clear="none"/>
        <w:t xml:space="preserve">  {</w:t>
        <w:br w:clear="none"/>
        <w:br w:clear="none"/>
        <w:br w:clear="none"/>
        <w:t xml:space="preserve">    u = t-&gt;next;</w:t>
        <w:br w:clear="none"/>
        <w:br w:clear="none"/>
        <w:br w:clear="none"/>
        <w:t xml:space="preserve">    for (x = b; x-&gt;next != NULL; x = x-&gt;next)</w:t>
        <w:br w:clear="none"/>
        <w:br w:clear="none"/>
        <w:br w:clear="none"/>
        <w:t xml:space="preserve">      if (x-&gt;next-&gt;item &gt; t-&gt;item) break;</w:t>
        <w:br w:clear="none"/>
        <w:br w:clear="none"/>
        <w:br w:clear="none"/>
        <w:t xml:space="preserve">    t-&gt;next = x-&gt;next; x-&gt;next = t;</w:t>
        <w:br w:clear="none"/>
        <w:br w:clear="none"/>
        <w:br w:clear="none"/>
        <w:t xml:space="preserve">  }</w:t>
        <w:br w:clear="none"/>
        <w:br w:clear="none"/>
        <w:t xml:space="preserve"> </w:t>
      </w:r>
    </w:p>
    <w:p>
      <w:pPr>
        <w:pStyle w:val="Normal"/>
      </w:pPr>
      <w:r>
        <w:t xml:space="preserve">The primary reason to use the head node at the beginning becomes clear when we consider the process of adding the </w:t>
      </w:r>
      <w:r>
        <w:rPr>
          <w:rStyle w:val="Text1"/>
        </w:rPr>
        <w:t>first</w:t>
      </w:r>
      <w:r>
        <w:t xml:space="preserve"> node to the sorted list. This node is the one in the input list with the smallest item, and it could be anywhere on the list. We have three options:</w:t>
      </w:r>
    </w:p>
    <w:p>
      <w:pPr>
        <w:pStyle w:val="Normal"/>
      </w:pPr>
      <w:r>
        <w:t xml:space="preserve">• Duplicate the </w:t>
      </w:r>
      <w:r>
        <w:rPr>
          <w:rStyle w:val="Text2"/>
        </w:rPr>
        <w:t>for</w:t>
      </w:r>
      <w:r>
        <w:t xml:space="preserve"> loop that finds the smallest item and set up a one-node list in the same manner as in </w:t>
      </w:r>
      <w:hyperlink w:anchor="Program_3_9_Circular_list_exampl">
        <w:r>
          <w:rPr>
            <w:rStyle w:val="Text0"/>
          </w:rPr>
          <w:t>Program 3.9</w:t>
        </w:r>
      </w:hyperlink>
      <w:r>
        <w:t>.</w:t>
      </w:r>
    </w:p>
    <w:p>
      <w:pPr>
        <w:pStyle w:val="Normal"/>
      </w:pPr>
      <w:r>
        <w:t>• Test whether the output list is empty every time that we wish to insert a node.</w:t>
      </w:r>
    </w:p>
    <w:p>
      <w:pPr>
        <w:pStyle w:val="Normal"/>
      </w:pPr>
      <w:r>
        <w:bookmarkStart w:id="366" w:name="__Use_a_dummy_head_node_whose_li"/>
        <w:t>• Use a dummy head node whose link points to the first node on the list, as in the given implementation.</w:t>
        <w:bookmarkEnd w:id="366"/>
      </w:r>
    </w:p>
    <w:p>
      <w:pPr>
        <w:pStyle w:val="Normal"/>
      </w:pPr>
      <w:r>
        <w:t>The first option is inelegant and requires extra code; the second is also inelegant and requires extra time.</w:t>
      </w:r>
    </w:p>
    <w:p>
      <w:pPr>
        <w:pStyle w:val="Normal"/>
      </w:pPr>
      <w:r>
        <w:t xml:space="preserve">The use of a head node does incur some cost (the extra node), and we can avoid the head node in many common applications. For example, we can also view </w:t>
      </w:r>
      <w:hyperlink w:anchor="Program_3_10_List_reversal">
        <w:r>
          <w:rPr>
            <w:rStyle w:val="Text0"/>
          </w:rPr>
          <w:t>Program 3.10</w:t>
        </w:r>
      </w:hyperlink>
      <w:r>
        <w:t xml:space="preserve"> as having an input list (the original list) and an output list (the reversed list), but we do not need to use a head node in that program because all insertions into the output list are at the beginning. We shall see still other applications that are more simply coded when we use a dummy node, rather than a null link, at the </w:t>
      </w:r>
      <w:r>
        <w:rPr>
          <w:rStyle w:val="Text1"/>
        </w:rPr>
        <w:t>tail</w:t>
      </w:r>
      <w:r>
        <w:t xml:space="preserve"> of the list. There are no hard-and-fast rules about whether or not to use dummy nodes—the choice is a matter of style combined with an understanding of effects on performance. Good programmers enjoy the challenge of picking the convention that most simplifies the task at hand. We shall see several such tradeoffs throughout this book.</w:t>
      </w:r>
    </w:p>
    <w:p>
      <w:pPr>
        <w:pStyle w:val="Para 10"/>
        <w:keepLines w:val="on"/>
      </w:pPr>
      <w:r>
        <w:t xml:space="preserve"> </w:t>
      </w:r>
    </w:p>
    <w:p>
      <w:pPr>
        <w:keepNext/>
        <w:pStyle w:val="Para 11"/>
        <w:keepLines w:val="on"/>
      </w:pPr>
      <w:r>
        <w:bookmarkStart w:id="367" w:name="Program_3_12_List_processing_int"/>
        <w:t>Program 3.12 List-processing interface</w:t>
        <w:bookmarkEnd w:id="367"/>
      </w:r>
    </w:p>
    <w:p>
      <w:pPr>
        <w:pStyle w:val="Normal"/>
        <w:keepLines w:val="on"/>
      </w:pPr>
      <w:r>
        <w:t xml:space="preserve">This code, which might be kept in an interface file </w:t>
      </w:r>
      <w:r>
        <w:rPr>
          <w:rStyle w:val="Text2"/>
        </w:rPr>
        <w:t>list.h</w:t>
      </w:r>
      <w:r>
        <w:t xml:space="preserve">, specifies the types of nodes and links, and declares some of the operations that we might want to perform on them. We declare our own functions for allocating and freeing memory for list nodes. The function </w:t>
      </w:r>
      <w:r>
        <w:rPr>
          <w:rStyle w:val="Text2"/>
        </w:rPr>
        <w:t>initNodes</w:t>
      </w:r>
      <w:r>
        <w:t xml:space="preserve"> is for the convenience of the implementation. The </w:t>
      </w:r>
      <w:r>
        <w:rPr>
          <w:rStyle w:val="Text2"/>
        </w:rPr>
        <w:t>typedef</w:t>
      </w:r>
      <w:r>
        <w:t xml:space="preserve"> for </w:t>
      </w:r>
      <w:r>
        <w:rPr>
          <w:rStyle w:val="Text2"/>
        </w:rPr>
        <w:t>Node</w:t>
      </w:r>
      <w:r>
        <w:t xml:space="preserve"> and the functions </w:t>
      </w:r>
      <w:r>
        <w:rPr>
          <w:rStyle w:val="Text2"/>
        </w:rPr>
        <w:t>Next</w:t>
      </w:r>
      <w:r>
        <w:t xml:space="preserve"> and </w:t>
      </w:r>
      <w:r>
        <w:rPr>
          <w:rStyle w:val="Text2"/>
        </w:rPr>
        <w:t>Item</w:t>
      </w:r>
      <w:r>
        <w:t xml:space="preserve"> allow clients to use lists without dependence upon implementation details.</w:t>
      </w:r>
    </w:p>
    <w:p>
      <w:bookmarkStart w:id="368" w:name="Click_here_to_view_code_image_30"/>
      <w:pPr>
        <w:keepNext/>
        <w:pStyle w:val="Para 08"/>
        <w:keepLines w:val="on"/>
      </w:pPr>
      <w:hyperlink w:anchor="id_p03pro12">
        <w:r>
          <w:t>Click here to view code image</w:t>
        </w:r>
      </w:hyperlink>
      <w:bookmarkEnd w:id="368"/>
    </w:p>
    <w:p>
      <w:pPr>
        <w:keepNext/>
        <w:pStyle w:val="Para 05"/>
        <w:keepLines w:val="on"/>
      </w:pPr>
      <w:r>
        <w:t>typedef struct node* link;</w:t>
        <w:br w:clear="none"/>
        <w:br w:clear="none"/>
        <w:t>struct node { itemType item; link next; };</w:t>
        <w:br w:clear="none"/>
        <w:br w:clear="none"/>
        <w:t>typedef link Node;</w:t>
        <w:br w:clear="none"/>
        <w:br w:clear="none"/>
        <w:t>void initNodes(int);</w:t>
        <w:br w:clear="none"/>
        <w:br w:clear="none"/>
        <w:t>link newNode(int);</w:t>
        <w:br w:clear="none"/>
        <w:br w:clear="none"/>
        <w:t>void freeNode(link);</w:t>
        <w:br w:clear="none"/>
        <w:br w:clear="none"/>
        <w:t>void insertNext(link, link);</w:t>
        <w:br w:clear="none"/>
        <w:br w:clear="none"/>
        <w:t>link deleteNext(link);</w:t>
        <w:br w:clear="none"/>
        <w:br w:clear="none"/>
        <w:t>link Next(link);</w:t>
        <w:br w:clear="none"/>
        <w:br w:clear="none"/>
        <w:t xml:space="preserve"> int Item(link);</w:t>
        <w:br w:clear="none"/>
        <w:t xml:space="preserve"> </w:t>
      </w:r>
    </w:p>
    <w:p>
      <w:pPr>
        <w:pStyle w:val="Normal"/>
      </w:pPr>
      <w:r>
        <w:t xml:space="preserve">For reference, a number of options for linked-list conventions are laid out in </w:t>
      </w:r>
      <w:hyperlink w:anchor="This_table_gives_implementations">
        <w:r>
          <w:rPr>
            <w:rStyle w:val="Text0"/>
          </w:rPr>
          <w:t>Table 3.1</w:t>
        </w:r>
      </w:hyperlink>
      <w:r>
        <w:t xml:space="preserve">; others are discussed in the exercises. In all the cases in </w:t>
      </w:r>
      <w:hyperlink w:anchor="This_table_gives_implementations">
        <w:r>
          <w:rPr>
            <w:rStyle w:val="Text0"/>
          </w:rPr>
          <w:t>Table 3.1</w:t>
        </w:r>
      </w:hyperlink>
      <w:r>
        <w:t xml:space="preserve">, we use a pointer </w:t>
      </w:r>
      <w:r>
        <w:rPr>
          <w:rStyle w:val="Text2"/>
        </w:rPr>
        <w:t>head</w:t>
      </w:r>
      <w:r>
        <w:t xml:space="preserve"> to refer to the list, and we maintain a consistent stance that our program manages links to nodes, using the given code for various operations. Allocating and freeing memory for nodes and filling them with information is the same for all the conventions. Robust functions implementing the same operations would have extra code to check for error conditions. The purpose of the table is to expose similarities and differences among the various options.</w:t>
      </w:r>
    </w:p>
    <w:p>
      <w:pPr>
        <w:pStyle w:val="5 Block"/>
        <w:keepLines w:val="on"/>
      </w:pPr>
    </w:p>
    <w:p>
      <w:pPr>
        <w:pStyle w:val="Normal"/>
        <w:keepLines w:val="on"/>
      </w:pPr>
      <w:r>
        <w:bookmarkStart w:id="369" w:name="This_table_gives_implementations"/>
        <w:t>This table gives implementations of basic list-processing operations with five commonly used conventions. This type of code is used in simple applications where the list-processing code is inline.</w:t>
        <w:bookmarkEnd w:id="369"/>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79800" cy="2082800"/>
            <wp:effectExtent l="0" r="0" t="0" b="0"/>
            <wp:wrapTopAndBottom/>
            <wp:docPr id="200" name="03tab01.jpeg" descr="Image"/>
            <wp:cNvGraphicFramePr>
              <a:graphicFrameLocks noChangeAspect="1"/>
            </wp:cNvGraphicFramePr>
            <a:graphic>
              <a:graphicData uri="http://schemas.openxmlformats.org/drawingml/2006/picture">
                <pic:pic>
                  <pic:nvPicPr>
                    <pic:cNvPr id="0" name="03tab01.jpeg" descr="Image"/>
                    <pic:cNvPicPr/>
                  </pic:nvPicPr>
                  <pic:blipFill>
                    <a:blip r:embed="rId62"/>
                    <a:stretch>
                      <a:fillRect/>
                    </a:stretch>
                  </pic:blipFill>
                  <pic:spPr>
                    <a:xfrm>
                      <a:off x="0" y="0"/>
                      <a:ext cx="3479800" cy="2082800"/>
                    </a:xfrm>
                    <a:prstGeom prst="rect">
                      <a:avLst/>
                    </a:prstGeom>
                  </pic:spPr>
                </pic:pic>
              </a:graphicData>
            </a:graphic>
          </wp:anchor>
        </w:drawing>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79800" cy="2349500"/>
            <wp:effectExtent l="0" r="0" t="0" b="0"/>
            <wp:wrapTopAndBottom/>
            <wp:docPr id="201" name="03tab01a.jpeg" descr="Image"/>
            <wp:cNvGraphicFramePr>
              <a:graphicFrameLocks noChangeAspect="1"/>
            </wp:cNvGraphicFramePr>
            <a:graphic>
              <a:graphicData uri="http://schemas.openxmlformats.org/drawingml/2006/picture">
                <pic:pic>
                  <pic:nvPicPr>
                    <pic:cNvPr id="0" name="03tab01a.jpeg" descr="Image"/>
                    <pic:cNvPicPr/>
                  </pic:nvPicPr>
                  <pic:blipFill>
                    <a:blip r:embed="rId63"/>
                    <a:stretch>
                      <a:fillRect/>
                    </a:stretch>
                  </pic:blipFill>
                  <pic:spPr>
                    <a:xfrm>
                      <a:off x="0" y="0"/>
                      <a:ext cx="3479800" cy="2349500"/>
                    </a:xfrm>
                    <a:prstGeom prst="rect">
                      <a:avLst/>
                    </a:prstGeom>
                  </pic:spPr>
                </pic:pic>
              </a:graphicData>
            </a:graphic>
          </wp:anchor>
        </w:drawing>
      </w:r>
    </w:p>
    <w:p>
      <w:pPr>
        <w:pStyle w:val="Para 01"/>
        <w:keepLines w:val="on"/>
      </w:pPr>
      <w:r>
        <w:t>Table 3.1 Head and tail conventions in linked lists</w:t>
      </w:r>
    </w:p>
    <w:p>
      <w:pPr>
        <w:keepNext/>
        <w:pStyle w:val="5 Block"/>
        <w:keepLines w:val="on"/>
      </w:pPr>
    </w:p>
    <w:p>
      <w:pPr>
        <w:pStyle w:val="Normal"/>
      </w:pPr>
      <w:r>
        <w:t xml:space="preserve">Another important situation in which it is sometimes convenient to use head nodes occurs when we want to pass pointers to lists as arguments to functions that may modify the list, in the same way that we do for arrays. Using a head node allows the function to accept or return an empty list. If we do not have a head node, we need a mechanism for the function to inform the calling program when </w:t>
        <w:bookmarkStart w:id="370" w:name="it_leaves_an_empty_list__One_suc"/>
        <w:t xml:space="preserve">it leaves an empty list. One such mechanism—the one used for the function in </w:t>
        <w:bookmarkEnd w:id="370"/>
      </w:r>
      <w:hyperlink w:anchor="Program_3_10_List_reversal">
        <w:r>
          <w:rPr>
            <w:rStyle w:val="Text0"/>
          </w:rPr>
          <w:t>Program 3.10</w:t>
        </w:r>
      </w:hyperlink>
      <w:r>
        <w:t xml:space="preserve">—is to have list-processing functions take pointers to input lists as arguments and return pointers to output lists. With this convention, we do not need to use head nodes. Furthermore, it is well suited to recursive list processing, which we use extensively throughout the book (see </w:t>
      </w:r>
      <w:hyperlink w:anchor="5_1_Recursive_Algorithms">
        <w:r>
          <w:rPr>
            <w:rStyle w:val="Text0"/>
          </w:rPr>
          <w:t>Section 5.1</w:t>
        </w:r>
      </w:hyperlink>
      <w:r>
        <w:t>).</w:t>
      </w:r>
    </w:p>
    <w:p>
      <w:pPr>
        <w:pStyle w:val="Para 10"/>
        <w:keepLines w:val="on"/>
      </w:pPr>
      <w:r>
        <w:t xml:space="preserve"> </w:t>
      </w:r>
    </w:p>
    <w:p>
      <w:pPr>
        <w:keepNext/>
        <w:pStyle w:val="Para 11"/>
        <w:keepLines w:val="on"/>
      </w:pPr>
      <w:r>
        <w:bookmarkStart w:id="371" w:name="Program_3_13_List_allocation_for"/>
        <w:t>Program 3.13 List allocation for the Josephus problem</w:t>
        <w:bookmarkEnd w:id="371"/>
      </w:r>
    </w:p>
    <w:p>
      <w:pPr>
        <w:pStyle w:val="Normal"/>
        <w:keepLines w:val="on"/>
      </w:pPr>
      <w:r>
        <w:t xml:space="preserve">This program for the Josephus problem is an example of a client program utilizing the list-processing primitives declared in </w:t>
      </w:r>
      <w:hyperlink w:anchor="Program_3_12_List_processing_int">
        <w:r>
          <w:rPr>
            <w:rStyle w:val="Text0"/>
          </w:rPr>
          <w:t>Program 3.12</w:t>
        </w:r>
      </w:hyperlink>
      <w:r>
        <w:t xml:space="preserve"> and implemented in </w:t>
      </w:r>
      <w:hyperlink w:anchor="Program_3_14_Implementation_of_l">
        <w:r>
          <w:rPr>
            <w:rStyle w:val="Text0"/>
          </w:rPr>
          <w:t>Program 3.14</w:t>
        </w:r>
      </w:hyperlink>
      <w:r>
        <w:t>.</w:t>
      </w:r>
    </w:p>
    <w:p>
      <w:bookmarkStart w:id="372" w:name="Click_here_to_view_code_image_31"/>
      <w:pPr>
        <w:keepNext/>
        <w:pStyle w:val="Para 08"/>
        <w:keepLines w:val="on"/>
      </w:pPr>
      <w:hyperlink w:anchor="id_p03pro13">
        <w:r>
          <w:t>Click here to view code image</w:t>
        </w:r>
      </w:hyperlink>
      <w:bookmarkEnd w:id="372"/>
    </w:p>
    <w:p>
      <w:pPr>
        <w:keepNext/>
        <w:pStyle w:val="Para 05"/>
        <w:keepLines w:val="on"/>
      </w:pPr>
      <w:r>
        <w:t>#include "list.h"</w:t>
        <w:br w:clear="none"/>
        <w:br w:clear="none"/>
        <w:t>main(int argc, char *argv[])</w:t>
        <w:br w:clear="none"/>
        <w:br w:clear="none"/>
        <w:t xml:space="preserve">  { int i, N = atoi(argv[1]), M = atoi(argv[2]);</w:t>
        <w:br w:clear="none"/>
        <w:br w:clear="none"/>
        <w:br w:clear="none"/>
        <w:t xml:space="preserve">    Node t, x;</w:t>
        <w:br w:clear="none"/>
        <w:br w:clear="none"/>
        <w:br w:clear="none"/>
        <w:t xml:space="preserve">    initNodes(N);</w:t>
        <w:br w:clear="none"/>
        <w:br w:clear="none"/>
        <w:br w:clear="none"/>
        <w:t xml:space="preserve">    for (i = 2, x = newNode(1); i &lt;= N; i++)</w:t>
        <w:br w:clear="none"/>
        <w:br w:clear="none"/>
        <w:br w:clear="none"/>
        <w:t xml:space="preserve">      { t = newNode(i); insertNext(x, t); x = t; }</w:t>
        <w:br w:clear="none"/>
        <w:br w:clear="none"/>
        <w:br w:clear="none"/>
        <w:t xml:space="preserve">    while (x != Next(x))</w:t>
        <w:br w:clear="none"/>
        <w:br w:clear="none"/>
        <w:br w:clear="none"/>
        <w:t xml:space="preserve">      {</w:t>
        <w:br w:clear="none"/>
        <w:br w:clear="none"/>
        <w:br w:clear="none"/>
        <w:t xml:space="preserve">        for (i = 1; i &lt; M;  i++) x = Next(x);</w:t>
        <w:br w:clear="none"/>
        <w:br w:clear="none"/>
        <w:br w:clear="none"/>
        <w:t xml:space="preserve">        freeNode(deleteNext(x));</w:t>
        <w:br w:clear="none"/>
        <w:br w:clear="none"/>
        <w:br w:clear="none"/>
        <w:t xml:space="preserve">      }</w:t>
        <w:br w:clear="none"/>
        <w:br w:clear="none"/>
        <w:br w:clear="none"/>
        <w:t xml:space="preserve">    printf("%d\n", Item(x));</w:t>
        <w:br w:clear="none"/>
        <w:br w:clear="none"/>
        <w:br w:clear="none"/>
        <w:t xml:space="preserve">  }</w:t>
        <w:br w:clear="none"/>
        <w:br w:clear="none"/>
        <w:t xml:space="preserve"> </w:t>
      </w:r>
    </w:p>
    <w:p>
      <w:pPr>
        <w:pStyle w:val="Normal"/>
      </w:pPr>
      <w:hyperlink w:anchor="Program_3_12_List_processing_int">
        <w:r>
          <w:rPr>
            <w:rStyle w:val="Text0"/>
          </w:rPr>
          <w:t>Program 3.12</w:t>
        </w:r>
      </w:hyperlink>
      <w:r>
        <w:t xml:space="preserve"> illustrates declarations for a set of black-box functions that implement the basic list operations, in case we choose not to repeat the code inline. </w:t>
      </w:r>
      <w:hyperlink w:anchor="Program_3_13_List_allocation_for">
        <w:r>
          <w:rPr>
            <w:rStyle w:val="Text0"/>
          </w:rPr>
          <w:t>Program 3.13</w:t>
        </w:r>
      </w:hyperlink>
      <w:r>
        <w:t xml:space="preserve"> is our Josephus-election program (</w:t>
      </w:r>
      <w:hyperlink w:anchor="Program_3_9_Circular_list_exampl">
        <w:r>
          <w:rPr>
            <w:rStyle w:val="Text0"/>
          </w:rPr>
          <w:t>Program 3.9</w:t>
        </w:r>
      </w:hyperlink>
      <w:r>
        <w:t xml:space="preserve">) recast as a client program that uses this interface. Identifying the important operations that we use in a computation and defining them in an interface gives us the flexibility to consider different concrete implementations of critical operations and to test their effectiveness. We consider one implementation for the operations defined in </w:t>
      </w:r>
      <w:hyperlink w:anchor="Program_3_12_List_processing_int">
        <w:r>
          <w:rPr>
            <w:rStyle w:val="Text0"/>
          </w:rPr>
          <w:t>Program 3.12</w:t>
        </w:r>
      </w:hyperlink>
      <w:r>
        <w:t xml:space="preserve"> in </w:t>
      </w:r>
      <w:hyperlink w:anchor="3_5_Memory_Allocation_for_Lists">
        <w:r>
          <w:rPr>
            <w:rStyle w:val="Text0"/>
          </w:rPr>
          <w:t>Section 3.5</w:t>
        </w:r>
      </w:hyperlink>
      <w:r>
        <w:t xml:space="preserve"> (see </w:t>
      </w:r>
      <w:hyperlink w:anchor="Program_3_14_Implementation_of_l">
        <w:r>
          <w:rPr>
            <w:rStyle w:val="Text0"/>
          </w:rPr>
          <w:t>Program 3.14</w:t>
        </w:r>
      </w:hyperlink>
      <w:r>
        <w:t xml:space="preserve">), but we could also try other alternatives without changing </w:t>
      </w:r>
      <w:hyperlink w:anchor="Program_3_13_List_allocation_for">
        <w:r>
          <w:rPr>
            <w:rStyle w:val="Text0"/>
          </w:rPr>
          <w:t>Program 3.13</w:t>
        </w:r>
      </w:hyperlink>
      <w:r>
        <w:t xml:space="preserve"> at all (see </w:t>
      </w:r>
      <w:hyperlink w:anchor="3_52">
        <w:r>
          <w:rPr>
            <w:rStyle w:val="Text0"/>
          </w:rPr>
          <w:t>Exercise 3.52</w:t>
        </w:r>
      </w:hyperlink>
      <w:r>
        <w:t xml:space="preserve">). This theme will recur throughout the book, </w:t>
        <w:bookmarkStart w:id="373" w:name="and_we_will_consider_mechanisms"/>
        <w:t xml:space="preserve">and we will consider mechanisms to make it easier to develop such implementations in </w:t>
        <w:bookmarkEnd w:id="373"/>
      </w:r>
      <w:hyperlink w:anchor="Chapter_Four__Abstract_Data_Type">
        <w:r>
          <w:rPr>
            <w:rStyle w:val="Text0"/>
          </w:rPr>
          <w:t>Chapter 4</w:t>
        </w:r>
      </w:hyperlink>
      <w:r>
        <w:t>.</w:t>
      </w:r>
    </w:p>
    <w:p>
      <w:pPr>
        <w:pStyle w:val="Normal"/>
      </w:pPr>
      <w:r>
        <w:t xml:space="preserve">Some programmers prefer to encapsulate all operations on low-level data structures such as linked lists by defining functions for every low-level operation in interfaces like </w:t>
      </w:r>
      <w:hyperlink w:anchor="Program_3_12_List_processing_int">
        <w:r>
          <w:rPr>
            <w:rStyle w:val="Text0"/>
          </w:rPr>
          <w:t>Program 3.12</w:t>
        </w:r>
      </w:hyperlink>
      <w:r>
        <w:t xml:space="preserve">. Indeed, as we shall see in </w:t>
      </w:r>
      <w:hyperlink w:anchor="Chapter_Four__Abstract_Data_Type">
        <w:r>
          <w:rPr>
            <w:rStyle w:val="Text0"/>
          </w:rPr>
          <w:t>Chapter 4</w:t>
        </w:r>
      </w:hyperlink>
      <w:r>
        <w:t xml:space="preserve">, the C class mechanism makes it easy to do so. However, that extra layer of abstraction sometimes masks the fact that just a few low-level operations are involved. In this book, when we are implementing higher-level interfaces, we usually write low-level operations on linked structures directly, to clearly expose the essential details of our algorithms and data structures. We shall see many examples in </w:t>
      </w:r>
      <w:hyperlink w:anchor="Chapter_Four__Abstract_Data_Type">
        <w:r>
          <w:rPr>
            <w:rStyle w:val="Text0"/>
          </w:rPr>
          <w:t>Chapter 4</w:t>
        </w:r>
      </w:hyperlink>
      <w:r>
        <w:t>.</w:t>
      </w:r>
    </w:p>
    <w:p>
      <w:pPr>
        <w:pStyle w:val="Normal"/>
      </w:pPr>
      <w:r>
        <w:t xml:space="preserve">By adding more links, we can add the capability to move backward through a linked list. For example, we can support the operation “find the item </w:t>
      </w:r>
      <w:r>
        <w:rPr>
          <w:rStyle w:val="Text1"/>
        </w:rPr>
        <w:t>before</w:t>
      </w:r>
      <w:r>
        <w:t xml:space="preserve"> a given item” by using a </w:t>
      </w:r>
      <w:r>
        <w:rPr>
          <w:rStyle w:val="Text1"/>
        </w:rPr>
        <w:t>doubly linked list</w:t>
      </w:r>
      <w:r>
        <w:t xml:space="preserve"> in which we maintain two links for each node: one (</w:t>
      </w:r>
      <w:r>
        <w:rPr>
          <w:rStyle w:val="Text2"/>
        </w:rPr>
        <w:t>prev</w:t>
      </w:r>
      <w:r>
        <w:t>) to the item before, and another (</w:t>
      </w:r>
      <w:r>
        <w:rPr>
          <w:rStyle w:val="Text2"/>
        </w:rPr>
        <w:t>next</w:t>
      </w:r>
      <w:r>
        <w:t xml:space="preserve">) to the item after. With dummy nodes or a circular list, we can ensure that </w:t>
      </w:r>
      <w:r>
        <w:rPr>
          <w:rStyle w:val="Text2"/>
        </w:rPr>
        <w:t>x</w:t>
      </w:r>
      <w:r>
        <w:t xml:space="preserve">, </w:t>
      </w:r>
      <w:r>
        <w:rPr>
          <w:rStyle w:val="Text2"/>
        </w:rPr>
        <w:t>x-&gt;next-&gt;prev</w:t>
      </w:r>
      <w:r>
        <w:t xml:space="preserve">, and </w:t>
      </w:r>
      <w:r>
        <w:rPr>
          <w:rStyle w:val="Text2"/>
        </w:rPr>
        <w:t>x-&gt;prev-&gt;next</w:t>
      </w:r>
      <w:r>
        <w:t xml:space="preserve"> are the same for every node in a doubly linked list. </w:t>
      </w:r>
      <w:hyperlink w:anchor="id_ch03fig09">
        <w:r>
          <w:rPr>
            <w:rStyle w:val="Text0"/>
          </w:rPr>
          <w:t>Figures 3.9</w:t>
        </w:r>
      </w:hyperlink>
      <w:r>
        <w:t xml:space="preserve"> and </w:t>
      </w:r>
      <w:hyperlink w:anchor="id_ch03fig10">
        <w:r>
          <w:rPr>
            <w:rStyle w:val="Text0"/>
          </w:rPr>
          <w:t>3.10</w:t>
        </w:r>
      </w:hyperlink>
      <w:r>
        <w:t xml:space="preserve"> show the basic link manipulations required to implement </w:t>
      </w:r>
      <w:r>
        <w:rPr>
          <w:rStyle w:val="Text1"/>
        </w:rPr>
        <w:t>delete</w:t>
      </w:r>
      <w:r>
        <w:t xml:space="preserve">, </w:t>
      </w:r>
      <w:r>
        <w:rPr>
          <w:rStyle w:val="Text1"/>
        </w:rPr>
        <w:t>insert after</w:t>
      </w:r>
      <w:r>
        <w:t xml:space="preserve">, and </w:t>
      </w:r>
      <w:r>
        <w:rPr>
          <w:rStyle w:val="Text1"/>
        </w:rPr>
        <w:t>insert before</w:t>
      </w:r>
      <w:r>
        <w:t xml:space="preserve">, in a doubly linked list. Note that, for </w:t>
      </w:r>
      <w:r>
        <w:rPr>
          <w:rStyle w:val="Text1"/>
        </w:rPr>
        <w:t>delete</w:t>
      </w:r>
      <w:r>
        <w:t>, we do not need extra information about the node before it (or the node after it) in the list, as we did for singly linked lists—that information is contained in the node itself.</w:t>
      </w:r>
    </w:p>
    <w:p>
      <w:bookmarkStart w:id="374" w:name="id_ch03fig09"/>
      <w:pPr>
        <w:pStyle w:val="Para 04"/>
        <w:keepLines w:val="on"/>
      </w:pPr>
      <w:r>
        <w:drawing>
          <wp:inline>
            <wp:extent cx="1587500" cy="2654300"/>
            <wp:effectExtent l="0" r="0" t="0" b="0"/>
            <wp:docPr id="202" name="03fig09.jpeg" descr="Image"/>
            <wp:cNvGraphicFramePr>
              <a:graphicFrameLocks noChangeAspect="1"/>
            </wp:cNvGraphicFramePr>
            <a:graphic>
              <a:graphicData uri="http://schemas.openxmlformats.org/drawingml/2006/picture">
                <pic:pic>
                  <pic:nvPicPr>
                    <pic:cNvPr id="0" name="03fig09.jpeg" descr="Image"/>
                    <pic:cNvPicPr/>
                  </pic:nvPicPr>
                  <pic:blipFill>
                    <a:blip r:embed="rId64"/>
                    <a:stretch>
                      <a:fillRect/>
                    </a:stretch>
                  </pic:blipFill>
                  <pic:spPr>
                    <a:xfrm>
                      <a:off x="0" y="0"/>
                      <a:ext cx="1587500" cy="2654300"/>
                    </a:xfrm>
                    <a:prstGeom prst="rect">
                      <a:avLst/>
                    </a:prstGeom>
                  </pic:spPr>
                </pic:pic>
              </a:graphicData>
            </a:graphic>
          </wp:inline>
        </w:drawing>
      </w:r>
      <w:bookmarkEnd w:id="374"/>
    </w:p>
    <w:p>
      <w:pPr>
        <w:pStyle w:val="Para 02"/>
        <w:keepLines w:val="on"/>
      </w:pPr>
      <w:r>
        <w:t>In a doubly-linked list, a pointer to a node is sufficient information for us to be able to remove it, as diagrammed here. Given</w:t>
      </w:r>
      <w:r>
        <w:rPr>
          <w:rStyle w:val="Text1"/>
        </w:rPr>
        <w:t xml:space="preserve"> </w:t>
      </w:r>
      <w:r>
        <w:rPr>
          <w:rStyle w:val="Text7"/>
        </w:rPr>
        <w:t>t</w:t>
      </w:r>
      <w:r>
        <w:rPr>
          <w:rStyle w:val="Text1"/>
        </w:rPr>
        <w:t xml:space="preserve">, </w:t>
      </w:r>
      <w:r>
        <w:t>we set</w:t>
      </w:r>
      <w:r>
        <w:rPr>
          <w:rStyle w:val="Text1"/>
        </w:rPr>
        <w:t xml:space="preserve"> </w:t>
      </w:r>
      <w:r>
        <w:rPr>
          <w:rStyle w:val="Text7"/>
        </w:rPr>
        <w:t>t-&gt;next-&gt;prev</w:t>
      </w:r>
      <w:r>
        <w:rPr>
          <w:rStyle w:val="Text1"/>
        </w:rPr>
        <w:t xml:space="preserve"> </w:t>
      </w:r>
      <w:r>
        <w:t>to</w:t>
      </w:r>
      <w:r>
        <w:rPr>
          <w:rStyle w:val="Text1"/>
        </w:rPr>
        <w:t xml:space="preserve"> </w:t>
      </w:r>
      <w:r>
        <w:rPr>
          <w:rStyle w:val="Text7"/>
        </w:rPr>
        <w:t>t-&gt;prev</w:t>
      </w:r>
      <w:r>
        <w:rPr>
          <w:rStyle w:val="Text1"/>
        </w:rPr>
        <w:t xml:space="preserve"> (center) </w:t>
      </w:r>
      <w:r>
        <w:t>and</w:t>
      </w:r>
      <w:r>
        <w:rPr>
          <w:rStyle w:val="Text1"/>
        </w:rPr>
        <w:t xml:space="preserve"> </w:t>
      </w:r>
      <w:r>
        <w:rPr>
          <w:rStyle w:val="Text7"/>
        </w:rPr>
        <w:t>t-&gt;prev-&gt;next</w:t>
      </w:r>
      <w:r>
        <w:rPr>
          <w:rStyle w:val="Text1"/>
        </w:rPr>
        <w:t xml:space="preserve"> </w:t>
      </w:r>
      <w:r>
        <w:t>to</w:t>
      </w:r>
      <w:r>
        <w:rPr>
          <w:rStyle w:val="Text1"/>
        </w:rPr>
        <w:t xml:space="preserve"> </w:t>
      </w:r>
      <w:r>
        <w:rPr>
          <w:rStyle w:val="Text7"/>
        </w:rPr>
        <w:t>t-&gt;next</w:t>
      </w:r>
      <w:r>
        <w:rPr>
          <w:rStyle w:val="Text1"/>
        </w:rPr>
        <w:t xml:space="preserve"> (bottom).</w:t>
      </w:r>
    </w:p>
    <w:p>
      <w:pPr>
        <w:pStyle w:val="Para 01"/>
        <w:keepLines w:val="on"/>
      </w:pPr>
      <w:r>
        <w:t>Figure 3.9 Deletion in a doubly-linked list</w:t>
      </w:r>
    </w:p>
    <w:p>
      <w:bookmarkStart w:id="375" w:name="id_ch03fig10"/>
      <w:pPr>
        <w:pStyle w:val="Para 04"/>
        <w:keepLines w:val="on"/>
      </w:pPr>
      <w:r>
        <w:drawing>
          <wp:inline>
            <wp:extent cx="1638300" cy="4178300"/>
            <wp:effectExtent l="0" r="0" t="0" b="0"/>
            <wp:docPr id="203" name="03fig10.jpeg" descr="Image"/>
            <wp:cNvGraphicFramePr>
              <a:graphicFrameLocks noChangeAspect="1"/>
            </wp:cNvGraphicFramePr>
            <a:graphic>
              <a:graphicData uri="http://schemas.openxmlformats.org/drawingml/2006/picture">
                <pic:pic>
                  <pic:nvPicPr>
                    <pic:cNvPr id="0" name="03fig10.jpeg" descr="Image"/>
                    <pic:cNvPicPr/>
                  </pic:nvPicPr>
                  <pic:blipFill>
                    <a:blip r:embed="rId65"/>
                    <a:stretch>
                      <a:fillRect/>
                    </a:stretch>
                  </pic:blipFill>
                  <pic:spPr>
                    <a:xfrm>
                      <a:off x="0" y="0"/>
                      <a:ext cx="1638300" cy="4178300"/>
                    </a:xfrm>
                    <a:prstGeom prst="rect">
                      <a:avLst/>
                    </a:prstGeom>
                  </pic:spPr>
                </pic:pic>
              </a:graphicData>
            </a:graphic>
          </wp:inline>
        </w:drawing>
      </w:r>
      <w:bookmarkEnd w:id="375"/>
    </w:p>
    <w:p>
      <w:pPr>
        <w:pStyle w:val="Para 02"/>
        <w:keepLines w:val="on"/>
      </w:pPr>
      <w:r>
        <w:t>To insert a node into a doubly-linked list, we need to set four pointers. We can insert a new node after a given node (diagrammed here) or before a given node. We insert a given node</w:t>
      </w:r>
      <w:r>
        <w:rPr>
          <w:rStyle w:val="Text1"/>
        </w:rPr>
        <w:t xml:space="preserve"> </w:t>
      </w:r>
      <w:r>
        <w:rPr>
          <w:rStyle w:val="Text7"/>
        </w:rPr>
        <w:t>t</w:t>
      </w:r>
      <w:r>
        <w:rPr>
          <w:rStyle w:val="Text1"/>
        </w:rPr>
        <w:t xml:space="preserve"> </w:t>
      </w:r>
      <w:r>
        <w:t>after another given node</w:t>
      </w:r>
      <w:r>
        <w:rPr>
          <w:rStyle w:val="Text1"/>
        </w:rPr>
        <w:t xml:space="preserve"> </w:t>
      </w:r>
      <w:r>
        <w:rPr>
          <w:rStyle w:val="Text7"/>
        </w:rPr>
        <w:t>x</w:t>
      </w:r>
      <w:r>
        <w:rPr>
          <w:rStyle w:val="Text1"/>
        </w:rPr>
        <w:t xml:space="preserve"> </w:t>
      </w:r>
      <w:r>
        <w:t>by setting</w:t>
      </w:r>
      <w:r>
        <w:rPr>
          <w:rStyle w:val="Text1"/>
        </w:rPr>
        <w:t xml:space="preserve"> </w:t>
      </w:r>
      <w:r>
        <w:rPr>
          <w:rStyle w:val="Text7"/>
        </w:rPr>
        <w:t>t-&gt;next</w:t>
      </w:r>
      <w:r>
        <w:rPr>
          <w:rStyle w:val="Text1"/>
        </w:rPr>
        <w:t xml:space="preserve"> </w:t>
      </w:r>
      <w:r>
        <w:t>to</w:t>
      </w:r>
      <w:r>
        <w:rPr>
          <w:rStyle w:val="Text1"/>
        </w:rPr>
        <w:t xml:space="preserve"> </w:t>
      </w:r>
      <w:r>
        <w:rPr>
          <w:rStyle w:val="Text7"/>
        </w:rPr>
        <w:t>x-&gt;next</w:t>
      </w:r>
      <w:r>
        <w:rPr>
          <w:rStyle w:val="Text1"/>
        </w:rPr>
        <w:t xml:space="preserve"> </w:t>
      </w:r>
      <w:r>
        <w:t>and</w:t>
      </w:r>
      <w:r>
        <w:rPr>
          <w:rStyle w:val="Text1"/>
        </w:rPr>
        <w:t xml:space="preserve"> </w:t>
      </w:r>
      <w:r>
        <w:rPr>
          <w:rStyle w:val="Text7"/>
        </w:rPr>
        <w:t>x-&gt;next-&gt;prev</w:t>
      </w:r>
      <w:r>
        <w:rPr>
          <w:rStyle w:val="Text1"/>
        </w:rPr>
        <w:t xml:space="preserve"> </w:t>
      </w:r>
      <w:r>
        <w:t>to</w:t>
      </w:r>
      <w:r>
        <w:rPr>
          <w:rStyle w:val="Text1"/>
        </w:rPr>
        <w:t xml:space="preserve"> </w:t>
      </w:r>
      <w:r>
        <w:rPr>
          <w:rStyle w:val="Text7"/>
        </w:rPr>
        <w:t>t</w:t>
      </w:r>
      <w:r>
        <w:rPr>
          <w:rStyle w:val="Text1"/>
        </w:rPr>
        <w:t xml:space="preserve">(center), </w:t>
      </w:r>
      <w:r>
        <w:t>and then setting</w:t>
      </w:r>
      <w:r>
        <w:rPr>
          <w:rStyle w:val="Text1"/>
        </w:rPr>
        <w:t xml:space="preserve"> </w:t>
      </w:r>
      <w:r>
        <w:rPr>
          <w:rStyle w:val="Text7"/>
        </w:rPr>
        <w:t>x-&gt;next</w:t>
      </w:r>
      <w:r>
        <w:rPr>
          <w:rStyle w:val="Text1"/>
        </w:rPr>
        <w:t xml:space="preserve"> </w:t>
      </w:r>
      <w:r>
        <w:t>to</w:t>
      </w:r>
      <w:r>
        <w:rPr>
          <w:rStyle w:val="Text1"/>
        </w:rPr>
        <w:t xml:space="preserve"> </w:t>
      </w:r>
      <w:r>
        <w:rPr>
          <w:rStyle w:val="Text7"/>
        </w:rPr>
        <w:t>t</w:t>
      </w:r>
      <w:r>
        <w:rPr>
          <w:rStyle w:val="Text1"/>
        </w:rPr>
        <w:t xml:space="preserve"> </w:t>
      </w:r>
      <w:r>
        <w:t>and</w:t>
      </w:r>
      <w:r>
        <w:rPr>
          <w:rStyle w:val="Text1"/>
        </w:rPr>
        <w:t xml:space="preserve"> </w:t>
      </w:r>
      <w:r>
        <w:rPr>
          <w:rStyle w:val="Text7"/>
        </w:rPr>
        <w:t>t-&gt;prev</w:t>
      </w:r>
      <w:r>
        <w:rPr>
          <w:rStyle w:val="Text1"/>
        </w:rPr>
        <w:t xml:space="preserve"> </w:t>
      </w:r>
      <w:r>
        <w:t>to</w:t>
      </w:r>
      <w:r>
        <w:rPr>
          <w:rStyle w:val="Text1"/>
        </w:rPr>
        <w:t xml:space="preserve"> </w:t>
      </w:r>
      <w:r>
        <w:rPr>
          <w:rStyle w:val="Text7"/>
        </w:rPr>
        <w:t>x</w:t>
      </w:r>
      <w:r>
        <w:rPr>
          <w:rStyle w:val="Text1"/>
        </w:rPr>
        <w:t xml:space="preserve"> (bottom).</w:t>
      </w:r>
    </w:p>
    <w:p>
      <w:pPr>
        <w:pStyle w:val="Para 01"/>
        <w:keepLines w:val="on"/>
      </w:pPr>
      <w:r>
        <w:t>Figure 3.10 Insertion in a doubly-linked list</w:t>
      </w:r>
    </w:p>
    <w:p>
      <w:pPr>
        <w:pStyle w:val="Normal"/>
      </w:pPr>
      <w:r>
        <w:t xml:space="preserve">Indeed, the primary significance of doubly linked lists is that they allow us to delete a node when the </w:t>
      </w:r>
      <w:r>
        <w:rPr>
          <w:rStyle w:val="Text1"/>
        </w:rPr>
        <w:t>only</w:t>
      </w:r>
      <w:r>
        <w:t xml:space="preserve"> information that we have about that node is a link to it. Typical situations are when the link is passed as an argument in a function call, and when the node has other links and is also part of some other data structure. Providing this extra capability doubles the space needed for links in each node and doubles the number of link manipulations per basic operation, so doubly linked lists are not normally used unless specifically called for. We defer considering detailed implementations to a few specific situations where we have such a need—for example in </w:t>
      </w:r>
      <w:hyperlink w:anchor="9_5_Priority_Queue_ADT">
        <w:r>
          <w:rPr>
            <w:rStyle w:val="Text0"/>
          </w:rPr>
          <w:t>Section 9.5</w:t>
        </w:r>
      </w:hyperlink>
      <w:r>
        <w:t>.</w:t>
      </w:r>
    </w:p>
    <w:p>
      <w:pPr>
        <w:pStyle w:val="Normal"/>
      </w:pPr>
      <w:r>
        <w:t xml:space="preserve">We use linked lists throughout this book, first for basic ADT implementations (see </w:t>
      </w:r>
      <w:hyperlink w:anchor="Chapter_Four__Abstract_Data_Type">
        <w:r>
          <w:rPr>
            <w:rStyle w:val="Text0"/>
          </w:rPr>
          <w:t>Chapter 4</w:t>
        </w:r>
      </w:hyperlink>
      <w:r>
        <w:t xml:space="preserve">), then as components in more complex data structures. Linked lists are many programmers’ first exposure to an abstract data structure that is under the programmers’ direct </w:t>
        <w:bookmarkStart w:id="376" w:name="control__They_represent_an_essen"/>
        <w:t>control. They represent an essential tool for our use in developing the high-level abstract data structures that we need for a host of important problems, as we shall see.</w:t>
        <w:bookmarkEnd w:id="376"/>
      </w:r>
    </w:p>
    <w:p>
      <w:bookmarkStart w:id="377" w:name="Exercises_13"/>
      <w:pPr>
        <w:keepNext/>
        <w:pStyle w:val="Heading 2"/>
        <w:keepLines w:val="on"/>
      </w:pPr>
      <w:r>
        <w:t>Exercises</w:t>
      </w:r>
      <w:bookmarkEnd w:id="377"/>
    </w:p>
    <w:p>
      <w:pPr>
        <w:pStyle w:val="Normal"/>
        <w:keepLines w:val="on"/>
      </w:pPr>
      <w:r>
        <w:rPr>
          <w:rStyle w:val="Text30"/>
        </w:rPr>
        <w:drawing>
          <wp:inline>
            <wp:extent cx="38100" cy="38100"/>
            <wp:effectExtent l="0" r="0" t="0" b="0"/>
            <wp:docPr id="20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378" w:name="id_ch03exe34"/>
        <w:t xml:space="preserve"> </w:t>
        <w:bookmarkEnd w:id="378"/>
      </w:r>
      <w:r>
        <w:rPr>
          <w:rStyle w:val="Text3"/>
        </w:rPr>
        <w:t>3.34</w:t>
      </w:r>
      <w:r>
        <w:t xml:space="preserve"> Write a function that moves the largest item on a given list to be the final node on the list.</w:t>
      </w:r>
    </w:p>
    <w:p>
      <w:pPr>
        <w:pStyle w:val="Normal"/>
      </w:pPr>
      <w:r>
        <w:rPr>
          <w:rStyle w:val="Text3"/>
        </w:rPr>
        <w:bookmarkStart w:id="379" w:name="3_35"/>
        <w:t>3.35</w:t>
        <w:bookmarkEnd w:id="379"/>
      </w:r>
      <w:r>
        <w:t xml:space="preserve"> Write a function that moves the smallest item on a given list to be the first node on the list.</w:t>
      </w:r>
    </w:p>
    <w:p>
      <w:pPr>
        <w:pStyle w:val="Normal"/>
      </w:pPr>
      <w:r>
        <w:rPr>
          <w:rStyle w:val="Text3"/>
        </w:rPr>
        <w:bookmarkStart w:id="380" w:name="3_36"/>
        <w:t>3.36</w:t>
        <w:bookmarkEnd w:id="380"/>
      </w:r>
      <w:r>
        <w:t xml:space="preserve"> Write a function that rearranges a linked list to put the nodes in even positions after the nodes in odd positions in the list, preserving the relative order of both the evens and the odds.</w:t>
      </w:r>
    </w:p>
    <w:p>
      <w:pPr>
        <w:pStyle w:val="Normal"/>
      </w:pPr>
      <w:r>
        <w:rPr>
          <w:rStyle w:val="Text3"/>
        </w:rPr>
        <w:bookmarkStart w:id="381" w:name="3_37"/>
        <w:t>3.37</w:t>
        <w:bookmarkEnd w:id="381"/>
      </w:r>
      <w:r>
        <w:t xml:space="preserve"> Implement a code fragment for a linked list that exchanges the positions of the nodes after the nodes referenced by two given links </w:t>
      </w:r>
      <w:r>
        <w:rPr>
          <w:rStyle w:val="Text2"/>
        </w:rPr>
        <w:t>t</w:t>
      </w:r>
      <w:r>
        <w:t xml:space="preserve"> and </w:t>
      </w:r>
      <w:r>
        <w:rPr>
          <w:rStyle w:val="Text2"/>
        </w:rPr>
        <w:t>u</w:t>
      </w:r>
      <w:r>
        <w:t>.</w:t>
      </w:r>
    </w:p>
    <w:p>
      <w:pPr>
        <w:pStyle w:val="Normal"/>
      </w:pPr>
      <w:r>
        <w:rPr>
          <w:rStyle w:val="Text30"/>
        </w:rPr>
        <w:drawing>
          <wp:inline>
            <wp:extent cx="38100" cy="38100"/>
            <wp:effectExtent l="0" r="0" t="0" b="0"/>
            <wp:docPr id="20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82" w:name="id_ch03exe38"/>
        <w:t xml:space="preserve"> </w:t>
        <w:bookmarkEnd w:id="382"/>
      </w:r>
      <w:r>
        <w:rPr>
          <w:rStyle w:val="Text3"/>
        </w:rPr>
        <w:t>3.38</w:t>
      </w:r>
      <w:r>
        <w:t xml:space="preserve"> Write a function that takes a link to a list as argument and returns a link to a copy of the list (a new list that contains the same items, in the same order).</w:t>
      </w:r>
    </w:p>
    <w:p>
      <w:pPr>
        <w:pStyle w:val="Normal"/>
      </w:pPr>
      <w:r>
        <w:rPr>
          <w:rStyle w:val="Text3"/>
        </w:rPr>
        <w:bookmarkStart w:id="383" w:name="3_39"/>
        <w:t>3.39</w:t>
        <w:bookmarkEnd w:id="383"/>
      </w:r>
      <w:r>
        <w:t xml:space="preserve"> Write a function that takes two arguments—a link to a list and a function that takes a link as argument—and removes all items on the given list for which the function returns a nonzero value.</w:t>
      </w:r>
    </w:p>
    <w:p>
      <w:pPr>
        <w:pStyle w:val="Normal"/>
      </w:pPr>
      <w:r>
        <w:rPr>
          <w:rStyle w:val="Text3"/>
        </w:rPr>
        <w:bookmarkStart w:id="384" w:name="3_40"/>
        <w:t>3.40</w:t>
        <w:bookmarkEnd w:id="384"/>
      </w:r>
      <w:r>
        <w:t xml:space="preserve"> Solve </w:t>
      </w:r>
      <w:hyperlink w:anchor="3_39">
        <w:r>
          <w:rPr>
            <w:rStyle w:val="Text0"/>
          </w:rPr>
          <w:t>Exercise 3.39</w:t>
        </w:r>
      </w:hyperlink>
      <w:r>
        <w:t>, but make copies of the nodes that pass the test and return a link to a list containing those nodes, in the order that they appear in the original list.</w:t>
      </w:r>
    </w:p>
    <w:p>
      <w:pPr>
        <w:pStyle w:val="Normal"/>
      </w:pPr>
      <w:r>
        <w:rPr>
          <w:rStyle w:val="Text3"/>
        </w:rPr>
        <w:bookmarkStart w:id="385" w:name="3_41"/>
        <w:t>3.41</w:t>
        <w:bookmarkEnd w:id="385"/>
      </w:r>
      <w:r>
        <w:t xml:space="preserve"> Implement a version of </w:t>
      </w:r>
      <w:hyperlink w:anchor="Program_3_10_List_reversal">
        <w:r>
          <w:rPr>
            <w:rStyle w:val="Text0"/>
          </w:rPr>
          <w:t>Program 3.10</w:t>
        </w:r>
      </w:hyperlink>
      <w:r>
        <w:t xml:space="preserve"> that uses a head node.</w:t>
      </w:r>
    </w:p>
    <w:p>
      <w:pPr>
        <w:pStyle w:val="Normal"/>
      </w:pPr>
      <w:r>
        <w:rPr>
          <w:rStyle w:val="Text3"/>
        </w:rPr>
        <w:bookmarkStart w:id="386" w:name="3_42"/>
        <w:t>3.42</w:t>
        <w:bookmarkEnd w:id="386"/>
      </w:r>
      <w:r>
        <w:t xml:space="preserve"> Implement a version of </w:t>
      </w:r>
      <w:hyperlink w:anchor="Program_3_11_List_insertion_sort">
        <w:r>
          <w:rPr>
            <w:rStyle w:val="Text0"/>
          </w:rPr>
          <w:t>Program 3.11</w:t>
        </w:r>
      </w:hyperlink>
      <w:r>
        <w:t xml:space="preserve"> that does not use head nodes.</w:t>
      </w:r>
    </w:p>
    <w:p>
      <w:pPr>
        <w:pStyle w:val="Normal"/>
      </w:pPr>
      <w:r>
        <w:rPr>
          <w:rStyle w:val="Text3"/>
        </w:rPr>
        <w:bookmarkStart w:id="387" w:name="3_43"/>
        <w:t>3.43</w:t>
        <w:bookmarkEnd w:id="387"/>
      </w:r>
      <w:r>
        <w:t xml:space="preserve"> Implement a version of </w:t>
      </w:r>
      <w:hyperlink w:anchor="Program_3_9_Circular_list_exampl">
        <w:r>
          <w:rPr>
            <w:rStyle w:val="Text0"/>
          </w:rPr>
          <w:t>Program 3.9</w:t>
        </w:r>
      </w:hyperlink>
      <w:r>
        <w:t xml:space="preserve"> that uses a head node.</w:t>
      </w:r>
    </w:p>
    <w:p>
      <w:pPr>
        <w:pStyle w:val="Normal"/>
      </w:pPr>
      <w:r>
        <w:rPr>
          <w:rStyle w:val="Text3"/>
        </w:rPr>
        <w:bookmarkStart w:id="388" w:name="3_44"/>
        <w:t>3.44</w:t>
        <w:bookmarkEnd w:id="388"/>
      </w:r>
      <w:r>
        <w:t xml:space="preserve"> Implement a function that exchanges two given nodes on a doubly linked list.</w:t>
      </w:r>
    </w:p>
    <w:p>
      <w:pPr>
        <w:pStyle w:val="Normal"/>
      </w:pPr>
      <w:r>
        <w:rPr>
          <w:rStyle w:val="Text30"/>
        </w:rPr>
        <w:drawing>
          <wp:inline>
            <wp:extent cx="38100" cy="38100"/>
            <wp:effectExtent l="0" r="0" t="0" b="0"/>
            <wp:docPr id="20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89" w:name="id_ch03exe45"/>
        <w:t xml:space="preserve"> </w:t>
        <w:bookmarkEnd w:id="389"/>
      </w:r>
      <w:r>
        <w:rPr>
          <w:rStyle w:val="Text3"/>
        </w:rPr>
        <w:t>3.45</w:t>
      </w:r>
      <w:r>
        <w:t xml:space="preserve"> Give an entry for </w:t>
      </w:r>
      <w:hyperlink w:anchor="This_table_gives_implementations">
        <w:r>
          <w:rPr>
            <w:rStyle w:val="Text0"/>
          </w:rPr>
          <w:t>Table 3.1</w:t>
        </w:r>
      </w:hyperlink>
      <w:r>
        <w:t xml:space="preserve"> for a list that is never empty, is referred to with a pointer to the first node, and for which the final node has a pointer to itself.</w:t>
      </w:r>
    </w:p>
    <w:p>
      <w:pPr>
        <w:pStyle w:val="Normal"/>
      </w:pPr>
      <w:r>
        <w:rPr>
          <w:rStyle w:val="Text3"/>
        </w:rPr>
        <w:bookmarkStart w:id="390" w:name="3_46"/>
        <w:t>3.46</w:t>
        <w:bookmarkEnd w:id="390"/>
      </w:r>
      <w:r>
        <w:t xml:space="preserve"> Give an entry for </w:t>
      </w:r>
      <w:hyperlink w:anchor="This_table_gives_implementations">
        <w:r>
          <w:rPr>
            <w:rStyle w:val="Text0"/>
          </w:rPr>
          <w:t>Table 3.1</w:t>
        </w:r>
      </w:hyperlink>
      <w:r>
        <w:t xml:space="preserve"> for a circular list that has a dummy node, which serves as both head and tail.</w:t>
      </w:r>
    </w:p>
    <w:p>
      <w:bookmarkStart w:id="391" w:name="3_5_Memory_Allocation_for_Lists"/>
      <w:pPr>
        <w:keepNext/>
        <w:pStyle w:val="Heading 2"/>
        <w:keepLines w:val="on"/>
      </w:pPr>
      <w:r>
        <w:t>3.5 Memory Allocation for Lists</w:t>
      </w:r>
      <w:bookmarkEnd w:id="391"/>
    </w:p>
    <w:p>
      <w:pPr>
        <w:pStyle w:val="Normal"/>
        <w:keepLines w:val="on"/>
      </w:pPr>
      <w:r>
        <w:t xml:space="preserve">An advantage of linked lists over arrays is that linked lists gracefully grow and shrink during their lifetime. In particular, their maximum </w:t>
        <w:bookmarkStart w:id="392" w:name="size_does_not_need_to_be_known_i"/>
        <w:t>size does not need to be known in advance. One important practical ramification of this observation is that we can have several data structures share the same space, without paying particular attention to their relative size at any time.</w:t>
        <w:bookmarkEnd w:id="392"/>
      </w:r>
    </w:p>
    <w:p>
      <w:pPr>
        <w:pStyle w:val="Normal"/>
      </w:pPr>
      <w:r>
        <w:t xml:space="preserve">The crux of the matter is to consider how the system function </w:t>
      </w:r>
      <w:r>
        <w:rPr>
          <w:rStyle w:val="Text2"/>
        </w:rPr>
        <w:t>malloc</w:t>
      </w:r>
      <w:r>
        <w:t xml:space="preserve"> might be implemented. For example, when we delete a node from a list, it is one thing for us to rearrange the links so that the node is no longer hooked into the list, but what does the system do with the space that the node occupied? And how does the system recycle space such that it can always find space for a node when </w:t>
      </w:r>
      <w:r>
        <w:rPr>
          <w:rStyle w:val="Text2"/>
        </w:rPr>
        <w:t>malloc</w:t>
      </w:r>
      <w:r>
        <w:t xml:space="preserve"> is called and more space is needed? The mechanisms behind these questions provide another example of the utility of elementary list processing.</w:t>
      </w:r>
    </w:p>
    <w:p>
      <w:pPr>
        <w:pStyle w:val="Normal"/>
      </w:pPr>
      <w:r>
        <w:t xml:space="preserve">The system function </w:t>
      </w:r>
      <w:r>
        <w:rPr>
          <w:rStyle w:val="Text2"/>
        </w:rPr>
        <w:t>free</w:t>
      </w:r>
      <w:r>
        <w:t xml:space="preserve"> is the counterpart to </w:t>
      </w:r>
      <w:r>
        <w:rPr>
          <w:rStyle w:val="Text2"/>
        </w:rPr>
        <w:t>malloc</w:t>
      </w:r>
      <w:r>
        <w:t xml:space="preserve">. When we are done using a chunk of allocated memory, we call </w:t>
      </w:r>
      <w:r>
        <w:rPr>
          <w:rStyle w:val="Text2"/>
        </w:rPr>
        <w:t>free</w:t>
      </w:r>
      <w:r>
        <w:t xml:space="preserve"> to inform the system that the chunk is available for later use. </w:t>
      </w:r>
      <w:r>
        <w:rPr>
          <w:rStyle w:val="Text1"/>
        </w:rPr>
        <w:t>Dynamic memory allocation</w:t>
      </w:r>
      <w:r>
        <w:t xml:space="preserve"> is the process of managing memory and responding to calls on </w:t>
      </w:r>
      <w:r>
        <w:rPr>
          <w:rStyle w:val="Text2"/>
        </w:rPr>
        <w:t>malloc</w:t>
      </w:r>
      <w:r>
        <w:t xml:space="preserve"> and </w:t>
      </w:r>
      <w:r>
        <w:rPr>
          <w:rStyle w:val="Text2"/>
        </w:rPr>
        <w:t>free</w:t>
      </w:r>
      <w:r>
        <w:t xml:space="preserve"> from client programs.</w:t>
      </w:r>
    </w:p>
    <w:p>
      <w:pPr>
        <w:pStyle w:val="Normal"/>
      </w:pPr>
      <w:r>
        <w:t xml:space="preserve">When we are calling </w:t>
      </w:r>
      <w:r>
        <w:rPr>
          <w:rStyle w:val="Text2"/>
        </w:rPr>
        <w:t>malloc</w:t>
      </w:r>
      <w:r>
        <w:t xml:space="preserve"> directly in applications such as </w:t>
      </w:r>
      <w:hyperlink w:anchor="Program_3_9_Circular_list_exampl">
        <w:r>
          <w:rPr>
            <w:rStyle w:val="Text0"/>
          </w:rPr>
          <w:t>Program 3.9</w:t>
        </w:r>
      </w:hyperlink>
      <w:r>
        <w:t xml:space="preserve"> or </w:t>
      </w:r>
      <w:hyperlink w:anchor="Program_3_11_List_insertion_sort">
        <w:r>
          <w:rPr>
            <w:rStyle w:val="Text0"/>
          </w:rPr>
          <w:t>Program 3.11</w:t>
        </w:r>
      </w:hyperlink>
      <w:r>
        <w:t xml:space="preserve">, all the calls request memory blocks of the same size. This case is typical, and an alternate method of keeping track of memory available for allocation immediately suggests itself: Simply use a linked list! All nodes that are not on any list that is in use can be kept together on a single linked list. We refer to this list as the </w:t>
      </w:r>
      <w:r>
        <w:rPr>
          <w:rStyle w:val="Text1"/>
        </w:rPr>
        <w:t>free list</w:t>
      </w:r>
      <w:r>
        <w:t xml:space="preserve">. When we need to allocate space for a node, we get it by </w:t>
      </w:r>
      <w:r>
        <w:rPr>
          <w:rStyle w:val="Text1"/>
        </w:rPr>
        <w:t>deleting</w:t>
      </w:r>
      <w:r>
        <w:t xml:space="preserve"> it from the free list; when we remove a node from any of our lists, we dispose of it by </w:t>
      </w:r>
      <w:r>
        <w:rPr>
          <w:rStyle w:val="Text1"/>
        </w:rPr>
        <w:t>inserting</w:t>
      </w:r>
      <w:r>
        <w:t xml:space="preserve"> it onto the free list.</w:t>
      </w:r>
    </w:p>
    <w:p>
      <w:pPr>
        <w:pStyle w:val="Normal"/>
      </w:pPr>
      <w:hyperlink w:anchor="Program_3_14_Implementation_of_l">
        <w:r>
          <w:rPr>
            <w:rStyle w:val="Text0"/>
          </w:rPr>
          <w:t>Program 3.14</w:t>
        </w:r>
      </w:hyperlink>
      <w:r>
        <w:t xml:space="preserve"> is an implementation of the interface defined in </w:t>
      </w:r>
      <w:hyperlink w:anchor="Program_3_12_List_processing_int">
        <w:r>
          <w:rPr>
            <w:rStyle w:val="Text0"/>
          </w:rPr>
          <w:t>Program 3.12</w:t>
        </w:r>
      </w:hyperlink>
      <w:r>
        <w:t xml:space="preserve">, including the memory-allocation functions. When compiled with </w:t>
      </w:r>
      <w:hyperlink w:anchor="Program_3_13_List_allocation_for">
        <w:r>
          <w:rPr>
            <w:rStyle w:val="Text0"/>
          </w:rPr>
          <w:t>Program 3.13</w:t>
        </w:r>
      </w:hyperlink>
      <w:r>
        <w:t xml:space="preserve">, it produces the same result as the direct implementation with which we began in </w:t>
      </w:r>
      <w:hyperlink w:anchor="Program_3_9_Circular_list_exampl">
        <w:r>
          <w:rPr>
            <w:rStyle w:val="Text0"/>
          </w:rPr>
          <w:t>Program 3.9</w:t>
        </w:r>
      </w:hyperlink>
      <w:r>
        <w:t>. Maintaining the free list for fixed-size nodes is a trivial task, given the basic operations for inserting nodes onto and deleting nodes from a list.</w:t>
      </w:r>
    </w:p>
    <w:p>
      <w:pPr>
        <w:pStyle w:val="Normal"/>
      </w:pPr>
      <w:hyperlink w:anchor="id_ch03fig11">
        <w:r>
          <w:rPr>
            <w:rStyle w:val="Text0"/>
          </w:rPr>
          <w:t>Figure 3.11</w:t>
        </w:r>
      </w:hyperlink>
      <w:r>
        <w:t xml:space="preserve"> illustrates how the free list grows as nodes are freed, for </w:t>
      </w:r>
      <w:hyperlink w:anchor="Program_3_13_List_allocation_for">
        <w:r>
          <w:rPr>
            <w:rStyle w:val="Text0"/>
          </w:rPr>
          <w:t>Program 3.13</w:t>
        </w:r>
      </w:hyperlink>
      <w:r>
        <w:t>. For simplicity, the figure assumes a linked-list implementation (no head node) based on array indices.</w:t>
      </w:r>
    </w:p>
    <w:p>
      <w:bookmarkStart w:id="393" w:name="id_ch03fig11"/>
      <w:pPr>
        <w:pStyle w:val="Para 04"/>
        <w:keepLines w:val="on"/>
      </w:pPr>
      <w:r>
        <w:drawing>
          <wp:inline>
            <wp:extent cx="1536700" cy="2908300"/>
            <wp:effectExtent l="0" r="0" t="0" b="0"/>
            <wp:docPr id="207" name="03fig11.jpeg" descr="Image"/>
            <wp:cNvGraphicFramePr>
              <a:graphicFrameLocks noChangeAspect="1"/>
            </wp:cNvGraphicFramePr>
            <a:graphic>
              <a:graphicData uri="http://schemas.openxmlformats.org/drawingml/2006/picture">
                <pic:pic>
                  <pic:nvPicPr>
                    <pic:cNvPr id="0" name="03fig11.jpeg" descr="Image"/>
                    <pic:cNvPicPr/>
                  </pic:nvPicPr>
                  <pic:blipFill>
                    <a:blip r:embed="rId66"/>
                    <a:stretch>
                      <a:fillRect/>
                    </a:stretch>
                  </pic:blipFill>
                  <pic:spPr>
                    <a:xfrm>
                      <a:off x="0" y="0"/>
                      <a:ext cx="1536700" cy="2908300"/>
                    </a:xfrm>
                    <a:prstGeom prst="rect">
                      <a:avLst/>
                    </a:prstGeom>
                  </pic:spPr>
                </pic:pic>
              </a:graphicData>
            </a:graphic>
          </wp:inline>
        </w:drawing>
      </w:r>
      <w:bookmarkEnd w:id="393"/>
    </w:p>
    <w:p>
      <w:pPr>
        <w:pStyle w:val="Para 02"/>
        <w:keepLines w:val="on"/>
      </w:pPr>
      <w:r>
        <w:t xml:space="preserve">This version of </w:t>
      </w:r>
      <w:hyperlink w:anchor="id_ch03fig06">
        <w:r>
          <w:rPr>
            <w:rStyle w:val="Text0"/>
          </w:rPr>
          <w:t>Figure 3.6</w:t>
        </w:r>
      </w:hyperlink>
      <w:r>
        <w:t xml:space="preserve"> shows the result of maintaining a free list with the nodes deleted from the circular list, with the index of first node on the free list given at the left. At the end of the process, the free list is a linked list containing all the items that were deleted. Following the links, starting at</w:t>
      </w:r>
      <w:r>
        <w:rPr>
          <w:rStyle w:val="Text1"/>
        </w:rPr>
        <w:t xml:space="preserve"> </w:t>
      </w:r>
      <w:r>
        <w:rPr>
          <w:rStyle w:val="Text7"/>
        </w:rPr>
        <w:t>1</w:t>
      </w:r>
      <w:r>
        <w:rPr>
          <w:rStyle w:val="Text1"/>
        </w:rPr>
        <w:t xml:space="preserve">, </w:t>
      </w:r>
      <w:r>
        <w:t>we see the items in the order</w:t>
      </w:r>
      <w:r>
        <w:rPr>
          <w:rStyle w:val="Text1"/>
        </w:rPr>
        <w:t xml:space="preserve"> </w:t>
      </w:r>
      <w:r>
        <w:rPr>
          <w:rStyle w:val="Text7"/>
        </w:rPr>
        <w:t>2 9 6 3 4 7 1 5</w:t>
      </w:r>
      <w:r>
        <w:rPr>
          <w:rStyle w:val="Text1"/>
        </w:rPr>
        <w:t xml:space="preserve">, </w:t>
      </w:r>
      <w:r>
        <w:t>which is the reverse of the order in which they were deleted.</w:t>
      </w:r>
    </w:p>
    <w:p>
      <w:pPr>
        <w:pStyle w:val="Para 01"/>
        <w:keepLines w:val="on"/>
      </w:pPr>
      <w:r>
        <w:t>Figure 3.11 Array representation of a linked list, with free list</w:t>
      </w:r>
    </w:p>
    <w:p>
      <w:pPr>
        <w:pStyle w:val="Normal"/>
      </w:pPr>
      <w:r>
        <w:t xml:space="preserve">Implementing a general-purpose memory allocator in a C environment is much more complex than is suggested by our simple examples, and the implementation of </w:t>
      </w:r>
      <w:r>
        <w:rPr>
          <w:rStyle w:val="Text2"/>
        </w:rPr>
        <w:t>malloc</w:t>
      </w:r>
      <w:r>
        <w:t xml:space="preserve"> in the standard library is certainly not as simple as is indicated by </w:t>
      </w:r>
      <w:hyperlink w:anchor="Program_3_14_Implementation_of_l">
        <w:r>
          <w:rPr>
            <w:rStyle w:val="Text0"/>
          </w:rPr>
          <w:t>Program 3.14</w:t>
        </w:r>
      </w:hyperlink>
      <w:r>
        <w:t xml:space="preserve">. One primary difference between the two is that </w:t>
      </w:r>
      <w:r>
        <w:rPr>
          <w:rStyle w:val="Text2"/>
        </w:rPr>
        <w:t>malloc</w:t>
      </w:r>
      <w:r>
        <w:t xml:space="preserve"> has to handle storage-allocation requests for nodes of varying sizes, ranging from tiny to huge. Several clever algorithms have been developed for this purpose. Another approach that is used by some modern systems is to relieve the user of the need to </w:t>
      </w:r>
      <w:r>
        <w:rPr>
          <w:rStyle w:val="Text2"/>
        </w:rPr>
        <w:t>free</w:t>
      </w:r>
      <w:r>
        <w:t xml:space="preserve"> nodes explicitly by using </w:t>
      </w:r>
      <w:r>
        <w:rPr>
          <w:rStyle w:val="Text1"/>
        </w:rPr>
        <w:t>garbage-collection</w:t>
      </w:r>
      <w:r>
        <w:t xml:space="preserve"> algorithms to remove automatically any nodes not referenced by any link. Several clever storage management algorithms have also been developed along these lines. We will not consider them in further detail because their performance characteristics are dependent on properties of specific systems and machines.</w:t>
      </w:r>
    </w:p>
    <w:p>
      <w:pPr>
        <w:pStyle w:val="Para 10"/>
        <w:keepLines w:val="on"/>
      </w:pPr>
      <w:r>
        <w:bookmarkStart w:id="394" w:name="id_page_107"/>
        <w:t xml:space="preserve"> </w:t>
        <w:bookmarkEnd w:id="394"/>
      </w:r>
    </w:p>
    <w:p>
      <w:pPr>
        <w:keepNext/>
        <w:pStyle w:val="Para 11"/>
        <w:keepLines w:val="on"/>
      </w:pPr>
      <w:r>
        <w:bookmarkStart w:id="395" w:name="Program_3_14_Implementation_of_l"/>
        <w:t>Program 3.14 Implementation of list-processing interface</w:t>
        <w:bookmarkEnd w:id="395"/>
      </w:r>
    </w:p>
    <w:p>
      <w:pPr>
        <w:pStyle w:val="Normal"/>
        <w:keepLines w:val="on"/>
      </w:pPr>
      <w:r>
        <w:t xml:space="preserve">This program gives implementations of the functions declared in </w:t>
      </w:r>
      <w:hyperlink w:anchor="Program_3_12_List_processing_int">
        <w:r>
          <w:rPr>
            <w:rStyle w:val="Text0"/>
          </w:rPr>
          <w:t>Program 3.12</w:t>
        </w:r>
      </w:hyperlink>
      <w:r>
        <w:t>, and illustrates a standard approach to allocating memory for fixed-size nodes. We build a free list that is initialized to the maximum number of nodes that our program will use, all linked together. Then, when a client program allocates a node, we remove that node from the free list; when a client program frees a node, we link that node in to the free list.</w:t>
      </w:r>
    </w:p>
    <w:p>
      <w:pPr>
        <w:pStyle w:val="Normal"/>
        <w:keepLines w:val="on"/>
      </w:pPr>
      <w:r>
        <w:t>By convention, client programs do not refer to list nodes except through function calls, and nodes returned to client programs have self-links. These conventions provide some measure of protection against referencing undefined pointers.</w:t>
      </w:r>
    </w:p>
    <w:p>
      <w:bookmarkStart w:id="396" w:name="Click_here_to_view_code_image_32"/>
      <w:pPr>
        <w:keepNext/>
        <w:pStyle w:val="Para 08"/>
        <w:keepLines w:val="on"/>
      </w:pPr>
      <w:hyperlink w:anchor="id_p03pro14">
        <w:r>
          <w:t>Click here to view code image</w:t>
        </w:r>
      </w:hyperlink>
      <w:bookmarkEnd w:id="396"/>
    </w:p>
    <w:p>
      <w:pPr>
        <w:keepNext/>
        <w:pStyle w:val="Para 05"/>
        <w:keepLines w:val="on"/>
      </w:pPr>
      <w:r>
        <w:t>#include &lt;stdlib.h&gt;</w:t>
        <w:br w:clear="none"/>
        <w:br w:clear="none"/>
        <w:t>#include "list.h"</w:t>
        <w:br w:clear="none"/>
        <w:br w:clear="none"/>
        <w:t>link freelist;</w:t>
        <w:br w:clear="none"/>
        <w:br w:clear="none"/>
        <w:t>void initNodes(int N)</w:t>
        <w:br w:clear="none"/>
        <w:br w:clear="none"/>
        <w:t xml:space="preserve">  { int i;</w:t>
        <w:br w:clear="none"/>
        <w:br w:clear="none"/>
        <w:br w:clear="none"/>
        <w:t xml:space="preserve">    freelist = malloc((N+1)*(sizeof *freelist));</w:t>
        <w:br w:clear="none"/>
        <w:br w:clear="none"/>
        <w:br w:clear="none"/>
        <w:t xml:space="preserve">    for (i = 0; i &lt; N+1; i++)</w:t>
        <w:br w:clear="none"/>
        <w:br w:clear="none"/>
        <w:br w:clear="none"/>
        <w:t xml:space="preserve">      freelist[i].next = &amp;freelist[i+1];</w:t>
        <w:br w:clear="none"/>
        <w:br w:clear="none"/>
        <w:br w:clear="none"/>
        <w:t xml:space="preserve">    freelist[N].next = NULL;</w:t>
        <w:br w:clear="none"/>
        <w:br w:clear="none"/>
        <w:br w:clear="none"/>
        <w:t xml:space="preserve">  }</w:t>
        <w:br w:clear="none"/>
        <w:br w:clear="none"/>
        <w:br w:clear="none"/>
        <w:t>link newNode(int i)</w:t>
        <w:br w:clear="none"/>
        <w:br w:clear="none"/>
        <w:t xml:space="preserve">  { link x = deleteNext(freelist);</w:t>
        <w:br w:clear="none"/>
        <w:br w:clear="none"/>
        <w:br w:clear="none"/>
        <w:t xml:space="preserve">    x-&gt;item = i; x-&gt;next = x;</w:t>
        <w:br w:clear="none"/>
        <w:br w:clear="none"/>
        <w:br w:clear="none"/>
        <w:t xml:space="preserve">    return x;</w:t>
        <w:br w:clear="none"/>
        <w:br w:clear="none"/>
        <w:br w:clear="none"/>
        <w:t xml:space="preserve">  }</w:t>
        <w:br w:clear="none"/>
        <w:br w:clear="none"/>
        <w:br w:clear="none"/>
        <w:t>void freeNode(link x)</w:t>
        <w:br w:clear="none"/>
        <w:br w:clear="none"/>
        <w:t xml:space="preserve">  { insertNext(freelist, x); }</w:t>
        <w:br w:clear="none"/>
        <w:br w:clear="none"/>
        <w:br w:clear="none"/>
        <w:t>void insertNext(link x, link t)</w:t>
        <w:br w:clear="none"/>
        <w:br w:clear="none"/>
        <w:t xml:space="preserve">  { t-&gt;next = x-&gt;next; x-&gt;next = t; }</w:t>
        <w:br w:clear="none"/>
        <w:br w:clear="none"/>
        <w:br w:clear="none"/>
        <w:t>link deleteNext(link x)</w:t>
        <w:br w:clear="none"/>
        <w:br w:clear="none"/>
        <w:t xml:space="preserve">  { link t = x-&gt;next; x-&gt;next = t-&gt;next; return t; }</w:t>
        <w:br w:clear="none"/>
        <w:br w:clear="none"/>
        <w:br w:clear="none"/>
        <w:t>link Next(link x)</w:t>
        <w:br w:clear="none"/>
        <w:br w:clear="none"/>
        <w:t xml:space="preserve">  { return x-&gt;next; }</w:t>
        <w:br w:clear="none"/>
        <w:br w:clear="none"/>
        <w:br w:clear="none"/>
        <w:t>int Item(link x)</w:t>
        <w:br w:clear="none"/>
        <w:br w:clear="none"/>
        <w:t xml:space="preserve">  { return x-&gt;item; }</w:t>
        <w:br w:clear="none"/>
        <w:br w:clear="none"/>
        <w:t xml:space="preserve"> </w:t>
      </w:r>
    </w:p>
    <w:p>
      <w:pPr>
        <w:pStyle w:val="Normal"/>
      </w:pPr>
      <w:r>
        <w:bookmarkStart w:id="397" w:name="Programs_that_can_take_advantage"/>
        <w:t xml:space="preserve">Programs that can take advantage of specialized knowledge about an application often are more efficient than general-purpose programs for the same task. Memory allocation is no exception to this maxim. An algorithm that has to handle storage requests of varying sizes cannot know that we are always going to be making requests for blocks of one fixed size, and therefore cannot take advantage of that fact. Paradoxically, another reason to avoid general-purpose library functions is that doing so makes programs more portable—we can protect ourselves against unexpected performance changes when the library changes or when we move to a different system. Many programmers have found that using a simple memory allocator like the one illustrated in </w:t>
        <w:bookmarkEnd w:id="397"/>
      </w:r>
      <w:hyperlink w:anchor="Program_3_14_Implementation_of_l">
        <w:r>
          <w:rPr>
            <w:rStyle w:val="Text0"/>
          </w:rPr>
          <w:t>Program 3.14</w:t>
        </w:r>
      </w:hyperlink>
      <w:r>
        <w:t xml:space="preserve"> is an effective way to develop efficient and portable programs that use linked lists. This approach applies to a number of the algorithms that we will consider throughout this book, which make similar kinds of demands on the memory-management system.</w:t>
      </w:r>
    </w:p>
    <w:p>
      <w:bookmarkStart w:id="398" w:name="Exercises_14"/>
      <w:pPr>
        <w:keepNext/>
        <w:pStyle w:val="Heading 2"/>
        <w:keepLines w:val="on"/>
      </w:pPr>
      <w:r>
        <w:t>Exercises</w:t>
      </w:r>
      <w:bookmarkEnd w:id="398"/>
    </w:p>
    <w:p>
      <w:pPr>
        <w:pStyle w:val="Normal"/>
        <w:keepLines w:val="on"/>
      </w:pPr>
      <w:r>
        <w:rPr>
          <w:rStyle w:val="Text33"/>
        </w:rPr>
        <w:drawing>
          <wp:inline>
            <wp:extent cx="38100" cy="38100"/>
            <wp:effectExtent l="0" r="0" t="0" b="0"/>
            <wp:docPr id="20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399" w:name="id_ch03exe47"/>
        <w:t xml:space="preserve"> </w:t>
        <w:bookmarkEnd w:id="399"/>
      </w:r>
      <w:r>
        <w:rPr>
          <w:rStyle w:val="Text3"/>
        </w:rPr>
        <w:t>3.47</w:t>
      </w:r>
      <w:r>
        <w:t xml:space="preserve"> Write a program that frees (calls </w:t>
      </w:r>
      <w:r>
        <w:rPr>
          <w:rStyle w:val="Text2"/>
        </w:rPr>
        <w:t>free</w:t>
      </w:r>
      <w:r>
        <w:t xml:space="preserve"> with a pointer to) all the nodes on a given linked list.</w:t>
      </w:r>
    </w:p>
    <w:p>
      <w:pPr>
        <w:pStyle w:val="Normal"/>
      </w:pPr>
      <w:r>
        <w:rPr>
          <w:rStyle w:val="Text3"/>
        </w:rPr>
        <w:bookmarkStart w:id="400" w:name="3_48"/>
        <w:t>3.48</w:t>
        <w:bookmarkEnd w:id="400"/>
      </w:r>
      <w:r>
        <w:t xml:space="preserve"> Write a program that frees the nodes in positions that are divisible by 5 in a linked list (the fifth, tenth, fifteenth, and so forth).</w:t>
      </w:r>
    </w:p>
    <w:p>
      <w:pPr>
        <w:pStyle w:val="Normal"/>
      </w:pPr>
      <w:r>
        <w:rPr>
          <w:rStyle w:val="Text30"/>
        </w:rPr>
        <w:drawing>
          <wp:inline>
            <wp:extent cx="38100" cy="38100"/>
            <wp:effectExtent l="0" r="0" t="0" b="0"/>
            <wp:docPr id="20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401" w:name="id_ch03exe49"/>
        <w:t xml:space="preserve"> </w:t>
        <w:bookmarkEnd w:id="401"/>
      </w:r>
      <w:r>
        <w:rPr>
          <w:rStyle w:val="Text3"/>
        </w:rPr>
        <w:t>3.49</w:t>
      </w:r>
      <w:r>
        <w:t xml:space="preserve"> Write a program that frees the nodes in even positions in a linked list (the second, fourth, sixth, and so forth).</w:t>
      </w:r>
    </w:p>
    <w:p>
      <w:pPr>
        <w:pStyle w:val="Normal"/>
      </w:pPr>
      <w:r>
        <w:rPr>
          <w:rStyle w:val="Text3"/>
        </w:rPr>
        <w:bookmarkStart w:id="402" w:name="3_50"/>
        <w:t>3.50</w:t>
        <w:bookmarkEnd w:id="402"/>
      </w:r>
      <w:r>
        <w:t xml:space="preserve"> Implement the interface in </w:t>
      </w:r>
      <w:hyperlink w:anchor="Program_3_12_List_processing_int">
        <w:r>
          <w:rPr>
            <w:rStyle w:val="Text0"/>
          </w:rPr>
          <w:t>Program 3.12</w:t>
        </w:r>
      </w:hyperlink>
      <w:r>
        <w:t xml:space="preserve"> using </w:t>
      </w:r>
      <w:r>
        <w:rPr>
          <w:rStyle w:val="Text2"/>
        </w:rPr>
        <w:t>malloc</w:t>
      </w:r>
      <w:r>
        <w:t xml:space="preserve"> and </w:t>
      </w:r>
      <w:r>
        <w:rPr>
          <w:rStyle w:val="Text2"/>
        </w:rPr>
        <w:t>free</w:t>
      </w:r>
      <w:r>
        <w:t xml:space="preserve"> directly in </w:t>
      </w:r>
      <w:r>
        <w:rPr>
          <w:rStyle w:val="Text2"/>
        </w:rPr>
        <w:t>allocNode</w:t>
      </w:r>
      <w:r>
        <w:t xml:space="preserve"> and </w:t>
      </w:r>
      <w:r>
        <w:rPr>
          <w:rStyle w:val="Text2"/>
        </w:rPr>
        <w:t>freeNode</w:t>
      </w:r>
      <w:r>
        <w:t>, respectively.</w:t>
      </w:r>
    </w:p>
    <w:p>
      <w:pPr>
        <w:pStyle w:val="Para 03"/>
      </w:pPr>
      <w:r>
        <w:rPr>
          <w:rStyle w:val="Text3"/>
        </w:rPr>
        <w:bookmarkStart w:id="403" w:name="3_51"/>
        <w:t>3.51</w:t>
        <w:bookmarkEnd w:id="403"/>
      </w:r>
      <w:r>
        <w:t xml:space="preserve"> Run empirical studies comparing the running times of the memory-allocation functions in </w:t>
      </w:r>
      <w:hyperlink w:anchor="Program_3_14_Implementation_of_l">
        <w:r>
          <w:rPr>
            <w:rStyle w:val="Text0"/>
          </w:rPr>
          <w:t>Program 3.14</w:t>
        </w:r>
      </w:hyperlink>
      <w:r>
        <w:t xml:space="preserve"> with </w:t>
      </w:r>
      <w:r>
        <w:rPr>
          <w:rStyle w:val="Text2"/>
        </w:rPr>
        <w:t>malloc</w:t>
      </w:r>
      <w:r>
        <w:t xml:space="preserve"> and </w:t>
      </w:r>
      <w:r>
        <w:rPr>
          <w:rStyle w:val="Text2"/>
        </w:rPr>
        <w:t>free</w:t>
      </w:r>
      <w:r>
        <w:t xml:space="preserve"> (see </w:t>
      </w:r>
      <w:hyperlink w:anchor="3_50">
        <w:r>
          <w:rPr>
            <w:rStyle w:val="Text0"/>
          </w:rPr>
          <w:t>Exercise 3.50</w:t>
        </w:r>
      </w:hyperlink>
      <w:r>
        <w:t xml:space="preserve">) </w:t>
        <w:bookmarkStart w:id="404" w:name="for"/>
        <w:t xml:space="preserve">for </w:t>
        <w:bookmarkEnd w:id="404"/>
      </w:r>
      <w:hyperlink w:anchor="Program_3_13_List_allocation_for">
        <w:r>
          <w:rPr>
            <w:rStyle w:val="Text0"/>
          </w:rPr>
          <w:t>Program 3.13</w:t>
        </w:r>
      </w:hyperlink>
      <w:r>
        <w:t xml:space="preserve"> with </w:t>
      </w:r>
      <w:r>
        <w:rPr>
          <w:rStyle w:val="Text1"/>
        </w:rPr>
        <w:t>M</w:t>
      </w:r>
      <w:r>
        <w:t xml:space="preserve"> = 2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405" w:name="3_52"/>
        <w:t>3.52</w:t>
        <w:bookmarkEnd w:id="405"/>
      </w:r>
      <w:r>
        <w:t xml:space="preserve"> Implement the interface in </w:t>
      </w:r>
      <w:hyperlink w:anchor="Program_3_12_List_processing_int">
        <w:r>
          <w:rPr>
            <w:rStyle w:val="Text0"/>
          </w:rPr>
          <w:t>Program 3.12</w:t>
        </w:r>
      </w:hyperlink>
      <w:r>
        <w:t xml:space="preserve"> using array indices (and no head node) rather than pointers, in such a way that </w:t>
      </w:r>
      <w:hyperlink w:anchor="id_ch03fig11">
        <w:r>
          <w:rPr>
            <w:rStyle w:val="Text0"/>
          </w:rPr>
          <w:t>Figure 3.11</w:t>
        </w:r>
      </w:hyperlink>
      <w:r>
        <w:t xml:space="preserve"> is a trace of the operation of your program.</w:t>
      </w:r>
    </w:p>
    <w:p>
      <w:pPr>
        <w:pStyle w:val="Normal"/>
      </w:pPr>
      <w:r>
        <w:rPr>
          <w:rStyle w:val="Text30"/>
        </w:rPr>
        <w:drawing>
          <wp:inline>
            <wp:extent cx="38100" cy="38100"/>
            <wp:effectExtent l="0" r="0" t="0" b="0"/>
            <wp:docPr id="21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406" w:name="id_ch03exe53"/>
        <w:t xml:space="preserve"> </w:t>
        <w:bookmarkEnd w:id="406"/>
      </w:r>
      <w:r>
        <w:rPr>
          <w:rStyle w:val="Text3"/>
        </w:rPr>
        <w:t>3.53</w:t>
      </w:r>
      <w:r>
        <w:t xml:space="preserve"> Suppose that you have a set of nodes with no null pointers (each node points to itself or to some other node in the set). Prove that you ultimately get into a cycle if you start at any given node and follow links.</w:t>
      </w:r>
    </w:p>
    <w:p>
      <w:pPr>
        <w:pStyle w:val="Normal"/>
      </w:pPr>
      <w:r>
        <w:rPr>
          <w:rStyle w:val="Text30"/>
        </w:rPr>
        <w:drawing>
          <wp:inline>
            <wp:extent cx="38100" cy="38100"/>
            <wp:effectExtent l="0" r="0" t="0" b="0"/>
            <wp:docPr id="21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407" w:name="id_ch03exe54"/>
        <w:t xml:space="preserve"> </w:t>
        <w:bookmarkEnd w:id="407"/>
      </w:r>
      <w:r>
        <w:rPr>
          <w:rStyle w:val="Text3"/>
        </w:rPr>
        <w:t>3.54</w:t>
      </w:r>
      <w:r>
        <w:t xml:space="preserve"> Under the conditions of </w:t>
      </w:r>
      <w:hyperlink w:anchor="id_ch03exe53">
        <w:r>
          <w:rPr>
            <w:rStyle w:val="Text0"/>
          </w:rPr>
          <w:t>Exercise 3.53</w:t>
        </w:r>
      </w:hyperlink>
      <w:r>
        <w:t xml:space="preserve">, write a code fragment that, given a pointer to a node, finds the number of different nodes that it ultimately reaches by following links from that node, </w:t>
      </w:r>
      <w:r>
        <w:rPr>
          <w:rStyle w:val="Text1"/>
        </w:rPr>
        <w:t>without</w:t>
      </w:r>
      <w:r>
        <w:t xml:space="preserve"> modifying any nodes. Do not use more than a constant amount of extra memory space.</w:t>
      </w:r>
    </w:p>
    <w:p>
      <w:pPr>
        <w:pStyle w:val="Normal"/>
      </w:pPr>
      <w:r>
        <w:rPr>
          <w:rStyle w:val="Text30"/>
        </w:rPr>
        <w:drawing>
          <wp:inline>
            <wp:extent cx="88900" cy="38100"/>
            <wp:effectExtent l="0" r="0" t="0" b="0"/>
            <wp:docPr id="21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408" w:name="id_ch03exe55"/>
        <w:t xml:space="preserve"> </w:t>
        <w:bookmarkEnd w:id="408"/>
      </w:r>
      <w:r>
        <w:rPr>
          <w:rStyle w:val="Text3"/>
        </w:rPr>
        <w:t>3.55</w:t>
      </w:r>
      <w:r>
        <w:t xml:space="preserve"> Under the conditions of </w:t>
      </w:r>
      <w:hyperlink w:anchor="id_ch03exe54">
        <w:r>
          <w:rPr>
            <w:rStyle w:val="Text0"/>
          </w:rPr>
          <w:t>Exercise 3.54</w:t>
        </w:r>
      </w:hyperlink>
      <w:r>
        <w:t>, write a function that determines whether or not two given links, if followed, eventually end up on the same cycle.</w:t>
      </w:r>
    </w:p>
    <w:p>
      <w:bookmarkStart w:id="409" w:name="3_6_Strings"/>
      <w:pPr>
        <w:keepNext/>
        <w:pStyle w:val="Heading 2"/>
        <w:keepLines w:val="on"/>
      </w:pPr>
      <w:r>
        <w:t>3.6 Strings</w:t>
      </w:r>
      <w:bookmarkEnd w:id="409"/>
    </w:p>
    <w:p>
      <w:pPr>
        <w:pStyle w:val="Normal"/>
        <w:keepLines w:val="on"/>
      </w:pPr>
      <w:r>
        <w:t xml:space="preserve">We use the term </w:t>
      </w:r>
      <w:r>
        <w:rPr>
          <w:rStyle w:val="Text1"/>
        </w:rPr>
        <w:t>string</w:t>
      </w:r>
      <w:r>
        <w:t xml:space="preserve"> to refer to a variable-length array of characters, defined by a starting point and by a string-termination character marking the end. Strings are valuable as low-level data structures, for two basic reasons. First, many computing applications involve processing textual data, which can be represented directly with strings. Second, many computer systems provide direct and efficient access to </w:t>
      </w:r>
      <w:r>
        <w:rPr>
          <w:rStyle w:val="Text1"/>
        </w:rPr>
        <w:t>bytes</w:t>
      </w:r>
      <w:r>
        <w:t xml:space="preserve"> of memory, which correspond directly to characters in strings. That is, in a great many situations, the string abstraction matches needs of the application to the capabilities of the machine.</w:t>
      </w:r>
    </w:p>
    <w:p>
      <w:pPr>
        <w:pStyle w:val="Normal"/>
      </w:pPr>
      <w:r>
        <w:t xml:space="preserve">The abstract notion of a sequence of characters ending with a string-termination character could be implemented in many ways. For example, we could use a linked list, although that choice would exact a cost of one pointer per character. The concrete array-based implementation that we consider in this section is the one that is built into C. We shall also examine other implementations in </w:t>
      </w:r>
      <w:hyperlink w:anchor="Chapter_Four__Abstract_Data_Type">
        <w:r>
          <w:rPr>
            <w:rStyle w:val="Text0"/>
          </w:rPr>
          <w:t>Chapter 4</w:t>
        </w:r>
      </w:hyperlink>
      <w:r>
        <w:t>.</w:t>
      </w:r>
    </w:p>
    <w:p>
      <w:pPr>
        <w:pStyle w:val="Normal"/>
      </w:pPr>
      <w:r>
        <w:t xml:space="preserve">The difference between a string and an array of characters revolves around </w:t>
      </w:r>
      <w:r>
        <w:rPr>
          <w:rStyle w:val="Text1"/>
        </w:rPr>
        <w:t>length</w:t>
      </w:r>
      <w:r>
        <w:t>. Both represent contiguous areas of memory, but the length of an array is set at the time that the array is created, whereas the length of a string may change during the execution of a program. This difference has interesting implications, which we shall explore shortly.</w:t>
      </w:r>
    </w:p>
    <w:p>
      <w:pPr>
        <w:pStyle w:val="Normal"/>
      </w:pPr>
      <w:r>
        <w:bookmarkStart w:id="410" w:name="We_need_to_reserve_memory_for_a"/>
        <w:t xml:space="preserve">We need to reserve memory for a string, either at compile time, by declaring a fixed-length array of characters, or at execution time, by calling </w:t>
        <w:bookmarkEnd w:id="410"/>
      </w:r>
      <w:r>
        <w:rPr>
          <w:rStyle w:val="Text2"/>
        </w:rPr>
        <w:t>malloc</w:t>
      </w:r>
      <w:r>
        <w:t xml:space="preserve">. Once the array is allocated, we can fill it with characters, starting at the beginning, and ending with the string-termination character. Without a string-termination character, a string is no more or no less than an array of characters; with the string-termination character, we can work at a higher level of abstraction, and consider only the portion of the array from the beginning to the string-termination character to contain meaningful information. In C, the termination character is the one with value 0, also known as </w:t>
      </w:r>
      <w:r>
        <w:rPr>
          <w:rStyle w:val="Text2"/>
        </w:rPr>
        <w:t>'\0'</w:t>
      </w:r>
      <w:r>
        <w:t>.</w:t>
      </w:r>
    </w:p>
    <w:p>
      <w:pPr>
        <w:pStyle w:val="Normal"/>
      </w:pPr>
      <w:r>
        <w:t xml:space="preserve">For example, to find the length of a string, we count the number of characters between the beginning and the string-termination character. </w:t>
      </w:r>
      <w:hyperlink w:anchor="This_table_gives_implementations_1">
        <w:r>
          <w:rPr>
            <w:rStyle w:val="Text0"/>
          </w:rPr>
          <w:t>Table 3.2</w:t>
        </w:r>
      </w:hyperlink>
      <w:r>
        <w:t xml:space="preserve"> gives simple operations that we commonly perform on strings. They all involve processing the strings by scanning through them from beginning to end. Many of these functions are available as library functions declared in </w:t>
      </w:r>
      <w:r>
        <w:rPr>
          <w:rStyle w:val="Text2"/>
        </w:rPr>
        <w:t>&lt;string.h&gt;</w:t>
      </w:r>
      <w:r>
        <w:t>, although many programmers use slightly modified versions in inline code for simple applications. Robust functions implementing the same operations would have extra code to check for error conditions. We include the code here not just to highlight its simplicity, but also to expose its performance characteristics plainly.</w:t>
      </w:r>
    </w:p>
    <w:p>
      <w:pPr>
        <w:pStyle w:val="5 Block"/>
        <w:keepLines w:val="on"/>
      </w:pPr>
    </w:p>
    <w:p>
      <w:pPr>
        <w:pStyle w:val="Normal"/>
        <w:keepLines w:val="on"/>
      </w:pPr>
      <w:r>
        <w:bookmarkStart w:id="411" w:name="This_table_gives_implementations_1"/>
        <w:t>This table gives implementations of basic string-processing operations, using two different C language primitives. The pointer approach leads to more compact code, but the indexed-array approach is a more natural way to express the algorithms and leads to code that is easier to understand. The pointer version of the concatenate operation is the same as the indexed array version, and the pointer version of prefixed compare is obtained from the normal compare in the same way as for the indexed array version and is omitted. The implementations all take time proportional to string lengths.</w:t>
        <w:bookmarkEnd w:id="411"/>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3733800"/>
            <wp:effectExtent l="0" r="0" t="0" b="0"/>
            <wp:wrapTopAndBottom/>
            <wp:docPr id="213" name="03tab02.jpeg" descr="Image"/>
            <wp:cNvGraphicFramePr>
              <a:graphicFrameLocks noChangeAspect="1"/>
            </wp:cNvGraphicFramePr>
            <a:graphic>
              <a:graphicData uri="http://schemas.openxmlformats.org/drawingml/2006/picture">
                <pic:pic>
                  <pic:nvPicPr>
                    <pic:cNvPr id="0" name="03tab02.jpeg" descr="Image"/>
                    <pic:cNvPicPr/>
                  </pic:nvPicPr>
                  <pic:blipFill>
                    <a:blip r:embed="rId67"/>
                    <a:stretch>
                      <a:fillRect/>
                    </a:stretch>
                  </pic:blipFill>
                  <pic:spPr>
                    <a:xfrm>
                      <a:off x="0" y="0"/>
                      <a:ext cx="3149600" cy="3733800"/>
                    </a:xfrm>
                    <a:prstGeom prst="rect">
                      <a:avLst/>
                    </a:prstGeom>
                  </pic:spPr>
                </pic:pic>
              </a:graphicData>
            </a:graphic>
          </wp:anchor>
        </w:drawing>
      </w:r>
    </w:p>
    <w:p>
      <w:pPr>
        <w:pStyle w:val="Para 01"/>
        <w:keepLines w:val="on"/>
      </w:pPr>
      <w:r>
        <w:t>Table 3.2 Elementary string-processing operations</w:t>
      </w:r>
    </w:p>
    <w:p>
      <w:pPr>
        <w:keepNext/>
        <w:pStyle w:val="5 Block"/>
        <w:keepLines w:val="on"/>
      </w:pPr>
    </w:p>
    <w:p>
      <w:pPr>
        <w:pStyle w:val="Normal"/>
      </w:pPr>
      <w:r>
        <w:t xml:space="preserve">One of the most important operations that we perform on strings is the </w:t>
      </w:r>
      <w:r>
        <w:rPr>
          <w:rStyle w:val="Text1"/>
        </w:rPr>
        <w:t>compare</w:t>
      </w:r>
      <w:r>
        <w:t xml:space="preserve"> operation, which tells us which of two strings would appear first in the dictionary. For purposes of discussion, we assume an idealized dictionary (since the actual rules for strings that contain punctuation, uppercase and lowercase letters, numbers, and so forth are rather complex), and compare strings character-by-character, from beginning to end. This ordering is called </w:t>
      </w:r>
      <w:r>
        <w:rPr>
          <w:rStyle w:val="Text1"/>
        </w:rPr>
        <w:t>lexicographic order</w:t>
      </w:r>
      <w:r>
        <w:t xml:space="preserve">. We also use the compare function to tell whether strings are equal—by convention, the compare function returns a negative number if the first argument string appears before the second in the dictionary, returns 0 if they are equal, and returns 1 if the first appears after the second in lexicographic order. It is critical to take note that doing equality testing is </w:t>
      </w:r>
      <w:r>
        <w:rPr>
          <w:rStyle w:val="Text1"/>
        </w:rPr>
        <w:t>not</w:t>
      </w:r>
      <w:r>
        <w:t xml:space="preserve"> the same as determining whether two string </w:t>
      </w:r>
      <w:r>
        <w:rPr>
          <w:rStyle w:val="Text1"/>
        </w:rPr>
        <w:t>pointers</w:t>
      </w:r>
      <w:r>
        <w:t xml:space="preserve"> are equal—if two string pointers are equal, then so are the referenced strings (they are the </w:t>
      </w:r>
      <w:r>
        <w:rPr>
          <w:rStyle w:val="Text1"/>
        </w:rPr>
        <w:t>same</w:t>
      </w:r>
      <w:r>
        <w:t xml:space="preserve"> string), but we also could have different string pointers that point to equal strings (identical sequences of characters). Numerous applications involve storing information as strings, then processing or accessing that information by comparing the strings, so the compare operation is a particularly critical one. We shall see a specific example in </w:t>
      </w:r>
      <w:hyperlink w:anchor="3_7_Compound_Data_Structures">
        <w:r>
          <w:rPr>
            <w:rStyle w:val="Text0"/>
          </w:rPr>
          <w:t>Section 3.7</w:t>
        </w:r>
      </w:hyperlink>
      <w:r>
        <w:t xml:space="preserve"> and in numerous other places throughout the book.</w:t>
      </w:r>
    </w:p>
    <w:p>
      <w:pPr>
        <w:pStyle w:val="Para 10"/>
        <w:keepLines w:val="on"/>
      </w:pPr>
      <w:r>
        <w:t xml:space="preserve"> </w:t>
      </w:r>
    </w:p>
    <w:p>
      <w:pPr>
        <w:keepNext/>
        <w:pStyle w:val="Para 11"/>
        <w:keepLines w:val="on"/>
      </w:pPr>
      <w:r>
        <w:bookmarkStart w:id="412" w:name="Program_3_15_String_search"/>
        <w:t>Program 3.15 String search</w:t>
        <w:bookmarkEnd w:id="412"/>
      </w:r>
    </w:p>
    <w:p>
      <w:pPr>
        <w:pStyle w:val="Normal"/>
        <w:keepLines w:val="on"/>
      </w:pPr>
      <w:r>
        <w:t xml:space="preserve">This program discovers all occurrences of a word from the command line in a (presumably much larger) text string. We declare the text string as a fixed-size character array (we could also use </w:t>
      </w:r>
      <w:r>
        <w:rPr>
          <w:rStyle w:val="Text2"/>
        </w:rPr>
        <w:t>malloc</w:t>
      </w:r>
      <w:r>
        <w:t xml:space="preserve">, as in </w:t>
      </w:r>
      <w:hyperlink w:anchor="Program_3_6_Dynamic_memory_alloc">
        <w:r>
          <w:rPr>
            <w:rStyle w:val="Text0"/>
          </w:rPr>
          <w:t>Program 3.6</w:t>
        </w:r>
      </w:hyperlink>
      <w:r>
        <w:t xml:space="preserve">) and read it from standard input, using </w:t>
      </w:r>
      <w:r>
        <w:rPr>
          <w:rStyle w:val="Text2"/>
        </w:rPr>
        <w:t>getchar()</w:t>
      </w:r>
      <w:r>
        <w:t xml:space="preserve">. Memory for the word from the command line-argument is allocated by the system before this program is invoked, and we find the string pointer in </w:t>
      </w:r>
      <w:r>
        <w:rPr>
          <w:rStyle w:val="Text2"/>
        </w:rPr>
        <w:t>argv[1]</w:t>
      </w:r>
      <w:r>
        <w:t xml:space="preserve">. For each starting position </w:t>
      </w:r>
      <w:r>
        <w:rPr>
          <w:rStyle w:val="Text2"/>
        </w:rPr>
        <w:t>i</w:t>
      </w:r>
      <w:r>
        <w:t xml:space="preserve"> in </w:t>
      </w:r>
      <w:r>
        <w:rPr>
          <w:rStyle w:val="Text2"/>
        </w:rPr>
        <w:t>a</w:t>
      </w:r>
      <w:r>
        <w:t xml:space="preserve">, we try matching the substring starting at that position with </w:t>
      </w:r>
      <w:r>
        <w:rPr>
          <w:rStyle w:val="Text2"/>
        </w:rPr>
        <w:t>p</w:t>
      </w:r>
      <w:r>
        <w:t xml:space="preserve">, testing for equality character by character. Whenever we reach the end of </w:t>
      </w:r>
      <w:r>
        <w:rPr>
          <w:rStyle w:val="Text2"/>
        </w:rPr>
        <w:t>p</w:t>
      </w:r>
      <w:r>
        <w:t xml:space="preserve"> successfully, we print out the starting position </w:t>
      </w:r>
      <w:r>
        <w:rPr>
          <w:rStyle w:val="Text2"/>
        </w:rPr>
        <w:t>i</w:t>
      </w:r>
      <w:r>
        <w:t xml:space="preserve"> of the occurrence of the word in the text.</w:t>
      </w:r>
    </w:p>
    <w:p>
      <w:bookmarkStart w:id="413" w:name="Click_here_to_view_code_image_33"/>
      <w:pPr>
        <w:keepNext/>
        <w:pStyle w:val="Para 08"/>
        <w:keepLines w:val="on"/>
      </w:pPr>
      <w:hyperlink w:anchor="id_p03pro15">
        <w:r>
          <w:t>Click here to view code image</w:t>
        </w:r>
      </w:hyperlink>
      <w:bookmarkEnd w:id="413"/>
    </w:p>
    <w:p>
      <w:pPr>
        <w:keepNext/>
        <w:pStyle w:val="Para 05"/>
        <w:keepLines w:val="on"/>
      </w:pPr>
      <w:r>
        <w:t>#include &lt;stdio.h&gt;</w:t>
        <w:br w:clear="none"/>
        <w:br w:clear="none"/>
        <w:t>#define N 10000</w:t>
        <w:br w:clear="none"/>
        <w:br w:clear="none"/>
        <w:t>main(int argc, char *argv[])</w:t>
        <w:br w:clear="none"/>
        <w:br w:clear="none"/>
        <w:t xml:space="preserve">  { int i, j, t;</w:t>
        <w:br w:clear="none"/>
        <w:br w:clear="none"/>
        <w:br w:clear="none"/>
        <w:t xml:space="preserve">    char a[N], *p = argv[1];</w:t>
        <w:br w:clear="none"/>
        <w:br w:clear="none"/>
        <w:br w:clear="none"/>
        <w:t xml:space="preserve">    for (i = 0; i &lt; N-1; a[i] = t, i++)</w:t>
        <w:br w:clear="none"/>
        <w:br w:clear="none"/>
        <w:br w:clear="none"/>
        <w:t xml:space="preserve">      if ((t = getchar()) == EOF) break;</w:t>
        <w:br w:clear="none"/>
        <w:br w:clear="none"/>
        <w:br w:clear="none"/>
        <w:t xml:space="preserve">    a[i] = 0;</w:t>
        <w:br w:clear="none"/>
        <w:br w:clear="none"/>
        <w:br w:clear="none"/>
        <w:t xml:space="preserve">    for (i = 0; a[i] != 0; i++)</w:t>
        <w:br w:clear="none"/>
        <w:br w:clear="none"/>
        <w:br w:clear="none"/>
        <w:t xml:space="preserve">      {</w:t>
        <w:br w:clear="none"/>
        <w:br w:clear="none"/>
        <w:br w:clear="none"/>
        <w:t xml:space="preserve">        for (j = 0; p[j] != 0; j++)</w:t>
        <w:br w:clear="none"/>
        <w:br w:clear="none"/>
        <w:br w:clear="none"/>
        <w:t xml:space="preserve">          if (a[i+j] != p[j]) break;</w:t>
        <w:br w:clear="none"/>
        <w:br w:clear="none"/>
        <w:br w:clear="none"/>
        <w:t xml:space="preserve">        if (p[j] == 0) printf("%d ", i);</w:t>
        <w:br w:clear="none"/>
        <w:br w:clear="none"/>
        <w:br w:clear="none"/>
        <w:t xml:space="preserve">      }</w:t>
        <w:br w:clear="none"/>
        <w:br w:clear="none"/>
        <w:br w:clear="none"/>
        <w:t xml:space="preserve">    printf("\n");</w:t>
        <w:br w:clear="none"/>
        <w:br w:clear="none"/>
        <w:br w:clear="none"/>
        <w:t xml:space="preserve">  }</w:t>
        <w:br w:clear="none"/>
        <w:br w:clear="none"/>
        <w:t xml:space="preserve"> </w:t>
      </w:r>
    </w:p>
    <w:p>
      <w:pPr>
        <w:pStyle w:val="Normal"/>
      </w:pPr>
      <w:hyperlink w:anchor="Program_3_15_String_search">
        <w:r>
          <w:rPr>
            <w:rStyle w:val="Text0"/>
          </w:rPr>
          <w:t>Program 3.15</w:t>
        </w:r>
      </w:hyperlink>
      <w:r>
        <w:t xml:space="preserve"> is an implementation of a simple string-processing task, which prints out the places where a short pattern string appears within a long text string. Several sophisticated algorithms have been developed for this task, but this simple one illustrates several of the conventions that we use when processing strings in C.</w:t>
      </w:r>
    </w:p>
    <w:p>
      <w:pPr>
        <w:pStyle w:val="Normal"/>
      </w:pPr>
      <w:r>
        <w:t xml:space="preserve">String processing provides a convincing example of the need to be knowledgeable about the performance of library functions. The </w:t>
        <w:bookmarkStart w:id="414" w:name="problem_is_that_a_library_functi"/>
        <w:t xml:space="preserve">problem is that a library function might take more time than we expect, intuitively. For example, </w:t>
        <w:bookmarkEnd w:id="414"/>
      </w:r>
      <w:r>
        <w:rPr>
          <w:rStyle w:val="Text1"/>
        </w:rPr>
        <w:t>determining the length of a string takes time proportional to the length of the string</w:t>
      </w:r>
      <w:r>
        <w:t xml:space="preserve">. Ignoring this fact can lead to severe performance problems. For example, after a quick look at the library, we might implement the pattern match in </w:t>
      </w:r>
      <w:hyperlink w:anchor="Program_3_15_String_search">
        <w:r>
          <w:rPr>
            <w:rStyle w:val="Text0"/>
          </w:rPr>
          <w:t>Program 3.15</w:t>
        </w:r>
      </w:hyperlink>
      <w:r>
        <w:t xml:space="preserve"> as follows:</w:t>
      </w:r>
    </w:p>
    <w:p>
      <w:bookmarkStart w:id="415" w:name="Click_here_to_view_code_image_34"/>
      <w:pPr>
        <w:keepNext/>
        <w:pStyle w:val="Para 08"/>
      </w:pPr>
      <w:hyperlink w:anchor="id_ppro_113_01a">
        <w:r>
          <w:t>Click here to view code image</w:t>
        </w:r>
      </w:hyperlink>
      <w:bookmarkEnd w:id="415"/>
    </w:p>
    <w:p>
      <w:pPr>
        <w:pStyle w:val="Para 05"/>
      </w:pPr>
      <w:r>
        <w:t>for (i = 0; i &lt; strlen(a); i++)</w:t>
        <w:br w:clear="none"/>
        <w:br w:clear="none"/>
        <w:t xml:space="preserve">  if (strncmp(&amp;a[i], p, strlen(p)) == 0)</w:t>
        <w:br w:clear="none"/>
        <w:br w:clear="none"/>
        <w:br w:clear="none"/>
        <w:t xml:space="preserve">    printf("%d ", i);</w:t>
        <w:br w:clear="none"/>
        <w:br w:clear="none"/>
        <w:t xml:space="preserve"> </w:t>
      </w:r>
    </w:p>
    <w:p>
      <w:pPr>
        <w:pStyle w:val="Normal"/>
      </w:pPr>
      <w:r>
        <w:t xml:space="preserve">Unfortunately, this code fragment takes time proportional to at least the </w:t>
      </w:r>
      <w:r>
        <w:rPr>
          <w:rStyle w:val="Text1"/>
        </w:rPr>
        <w:t>square</w:t>
      </w:r>
      <w:r>
        <w:t xml:space="preserve"> of the length of </w:t>
      </w:r>
      <w:r>
        <w:rPr>
          <w:rStyle w:val="Text2"/>
        </w:rPr>
        <w:t>a</w:t>
      </w:r>
      <w:r>
        <w:t xml:space="preserve">, no matter what code is in the body of the loop, because it goes all the way through </w:t>
      </w:r>
      <w:r>
        <w:rPr>
          <w:rStyle w:val="Text2"/>
        </w:rPr>
        <w:t>a</w:t>
      </w:r>
      <w:r>
        <w:t xml:space="preserve"> to determine its length each time through the loop. This cost is considerable, even prohibitive: Running this program to check whether this book (which has more than 1 million characters) contains a certain word would require trillions of instructions. Problems such as this one are difficult to detect because the program might work fine when we are debugging it for small strings, but then slow down or even never finish when it goes into production. Moreover, we can avoid such problems only if we know about them!</w:t>
      </w:r>
    </w:p>
    <w:p>
      <w:pPr>
        <w:pStyle w:val="Normal"/>
      </w:pPr>
      <w:r>
        <w:t xml:space="preserve">This kind of error is called a </w:t>
      </w:r>
      <w:r>
        <w:rPr>
          <w:rStyle w:val="Text1"/>
        </w:rPr>
        <w:t>performance bug</w:t>
      </w:r>
      <w:r>
        <w:t>, because the code can be verified to be correct, but it does not perform as efficiently as we (implicitly) expect. Before we can even begin the study of efficient algorithms, we must be certain to have eliminated performance bugs of this type. Although standard libraries have many virtues, we must be wary of the dangers of using them for simple functions of this kind.</w:t>
      </w:r>
    </w:p>
    <w:p>
      <w:pPr>
        <w:pStyle w:val="Normal"/>
      </w:pPr>
      <w:r>
        <w:t>One of the essential concepts that we return to time and again in this book is that different implementations of the same abstract notion can lead to widely different performance characteristics. For example, if we keep track of the length of the string, we can support a function that can return the length of a string in constant time, but for which other operations run more slowly. One implementation might be appropriate for one application; another implementation might be appropriate for another application.</w:t>
      </w:r>
    </w:p>
    <w:p>
      <w:pPr>
        <w:pStyle w:val="Normal"/>
      </w:pPr>
      <w:r>
        <w:t xml:space="preserve">Library functions, all too often, cannot guarantee to provide the best performance for all applications. Even if (as in the case of </w:t>
      </w:r>
      <w:r>
        <w:rPr>
          <w:rStyle w:val="Text2"/>
        </w:rPr>
        <w:t>strlen</w:t>
      </w:r>
      <w:r>
        <w:t xml:space="preserve">) the performance of a library function is well documented, we have no assurance that some future implementation might not involve </w:t>
        <w:bookmarkStart w:id="416" w:name="performance_changes_that_will_ha"/>
        <w:t xml:space="preserve">performance changes that will have adverse effects on our programs. This issue is critical in the design of algorithms and data structures, and thus is one that we must always bear in mind. We shall discuss other examples and further ramifications in </w:t>
        <w:bookmarkEnd w:id="416"/>
      </w:r>
      <w:hyperlink w:anchor="Chapter_Four__Abstract_Data_Type">
        <w:r>
          <w:rPr>
            <w:rStyle w:val="Text0"/>
          </w:rPr>
          <w:t>Chapter 4</w:t>
        </w:r>
      </w:hyperlink>
      <w:r>
        <w:t>.</w:t>
      </w:r>
    </w:p>
    <w:p>
      <w:pPr>
        <w:pStyle w:val="Normal"/>
      </w:pPr>
      <w:r>
        <w:t>Strings are actually pointers to chars. In some cases, this realization can lead to compact code for string-processing functions. For example, to copy one string to another, we could write</w:t>
      </w:r>
    </w:p>
    <w:p>
      <w:pPr>
        <w:pStyle w:val="Para 05"/>
      </w:pPr>
      <w:r>
        <w:t>while (*a++ = *b++) ;</w:t>
        <w:br w:clear="none"/>
        <w:t xml:space="preserve"> </w:t>
      </w:r>
    </w:p>
    <w:p>
      <w:pPr>
        <w:pStyle w:val="Normal"/>
      </w:pPr>
      <w:r>
        <w:t>instead of</w:t>
      </w:r>
    </w:p>
    <w:p>
      <w:bookmarkStart w:id="417" w:name="Click_here_to_view_code_image_35"/>
      <w:pPr>
        <w:keepNext/>
        <w:pStyle w:val="Para 08"/>
      </w:pPr>
      <w:hyperlink w:anchor="id_ppro_114_01a">
        <w:r>
          <w:t>Click here to view code image</w:t>
        </w:r>
      </w:hyperlink>
      <w:bookmarkEnd w:id="417"/>
    </w:p>
    <w:p>
      <w:pPr>
        <w:pStyle w:val="Para 05"/>
      </w:pPr>
      <w:r>
        <w:t>for (i = 0; a[i] != 0; i++) a[i] = b[i];</w:t>
        <w:br w:clear="none"/>
        <w:t xml:space="preserve"> </w:t>
      </w:r>
    </w:p>
    <w:p>
      <w:pPr>
        <w:pStyle w:val="Normal"/>
      </w:pPr>
      <w:r>
        <w:t xml:space="preserve">or the third option given in </w:t>
      </w:r>
      <w:hyperlink w:anchor="This_table_gives_implementations_1">
        <w:r>
          <w:rPr>
            <w:rStyle w:val="Text0"/>
          </w:rPr>
          <w:t>Table 3.2</w:t>
        </w:r>
      </w:hyperlink>
      <w:r>
        <w:t>. These two ways of referring to strings are equivalent, but may lead to code with different performance properties on different machines. We generally use the array version for clarity and the pointer version for economy, reserving detailed study of which is best for particular pieces of frequently executed code in particular applications.</w:t>
      </w:r>
    </w:p>
    <w:p>
      <w:pPr>
        <w:pStyle w:val="Normal"/>
      </w:pPr>
      <w:r>
        <w:t xml:space="preserve">Memory allocation for strings is more difficult than for linked lists because strings vary in size. Indeed, a fully general mechanism to reserve space for strings is neither more nor less than the system-provided </w:t>
      </w:r>
      <w:r>
        <w:rPr>
          <w:rStyle w:val="Text2"/>
        </w:rPr>
        <w:t>malloc</w:t>
      </w:r>
      <w:r>
        <w:t xml:space="preserve"> and </w:t>
      </w:r>
      <w:r>
        <w:rPr>
          <w:rStyle w:val="Text2"/>
        </w:rPr>
        <w:t>free</w:t>
      </w:r>
      <w:r>
        <w:t xml:space="preserve"> functions. As mentioned in </w:t>
      </w:r>
      <w:hyperlink w:anchor="3_6_Strings">
        <w:r>
          <w:rPr>
            <w:rStyle w:val="Text0"/>
          </w:rPr>
          <w:t>Section 3.6</w:t>
        </w:r>
      </w:hyperlink>
      <w:r>
        <w:t xml:space="preserve">, various algorithms have been developed for this problem, whose performance characteristics are system and machine dependent. Often, memory allocation is a less severe problem when we are working with strings than it might first appear, because we work with </w:t>
      </w:r>
      <w:r>
        <w:rPr>
          <w:rStyle w:val="Text1"/>
        </w:rPr>
        <w:t>pointers</w:t>
      </w:r>
      <w:r>
        <w:t xml:space="preserve"> to the strings, rather that with the characters themselves. Indeed, we </w:t>
      </w:r>
      <w:r>
        <w:rPr>
          <w:rStyle w:val="Text1"/>
        </w:rPr>
        <w:t>do not</w:t>
      </w:r>
      <w:r>
        <w:t xml:space="preserve"> normally assume in C code that all strings sit in individually allocated chunks of memory. We tend to assume that each string sits in memory of indeterminate allocation, just big enough for the string and its termination character. We must be very careful to ensure adequate allocation when we are performing operations that build or lengthen strings. As an example, we shall consider a program that reads strings and manipulates them in </w:t>
      </w:r>
      <w:hyperlink w:anchor="3_7_Compound_Data_Structures">
        <w:r>
          <w:rPr>
            <w:rStyle w:val="Text0"/>
          </w:rPr>
          <w:t>Section 3.7</w:t>
        </w:r>
      </w:hyperlink>
      <w:r>
        <w:t>.</w:t>
      </w:r>
    </w:p>
    <w:p>
      <w:bookmarkStart w:id="418" w:name="Exercises_15"/>
      <w:pPr>
        <w:keepNext/>
        <w:pStyle w:val="Heading 2"/>
        <w:keepLines w:val="on"/>
      </w:pPr>
      <w:r>
        <w:t>Exercises</w:t>
      </w:r>
      <w:bookmarkEnd w:id="418"/>
    </w:p>
    <w:p>
      <w:pPr>
        <w:pStyle w:val="Normal"/>
        <w:keepLines w:val="on"/>
      </w:pPr>
      <w:r>
        <w:rPr>
          <w:rStyle w:val="Text30"/>
        </w:rPr>
        <w:drawing>
          <wp:inline>
            <wp:extent cx="38100" cy="38100"/>
            <wp:effectExtent l="0" r="0" t="0" b="0"/>
            <wp:docPr id="21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19" w:name="id_ch03exe56"/>
        <w:t xml:space="preserve"> </w:t>
        <w:bookmarkEnd w:id="419"/>
      </w:r>
      <w:r>
        <w:rPr>
          <w:rStyle w:val="Text3"/>
        </w:rPr>
        <w:t>3.56</w:t>
      </w:r>
      <w:r>
        <w:t xml:space="preserve"> Write a program that takes a string as argument, and that prints out a table giving, for each character that occurs in the string, the character and its frequency of occurrence.</w:t>
      </w:r>
    </w:p>
    <w:p>
      <w:pPr>
        <w:pStyle w:val="Normal"/>
      </w:pPr>
      <w:r>
        <w:rPr>
          <w:rStyle w:val="Text33"/>
        </w:rPr>
        <w:drawing>
          <wp:inline>
            <wp:extent cx="38100" cy="38100"/>
            <wp:effectExtent l="0" r="0" t="0" b="0"/>
            <wp:docPr id="21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20" w:name="id_ch03exe57"/>
        <w:t xml:space="preserve"> </w:t>
        <w:bookmarkEnd w:id="420"/>
      </w:r>
      <w:r>
        <w:rPr>
          <w:rStyle w:val="Text3"/>
        </w:rPr>
        <w:t>3.57</w:t>
      </w:r>
      <w:r>
        <w:t xml:space="preserve"> Write a program that checks whether a given string is a palindrome (reads the same backward or forward), ignoring blanks. For example, your program should report success for the string </w:t>
      </w:r>
      <w:r>
        <w:rPr>
          <w:rStyle w:val="Text2"/>
        </w:rPr>
        <w:t>if i had a hifi</w:t>
      </w:r>
      <w:r>
        <w:t>.</w:t>
      </w:r>
    </w:p>
    <w:p>
      <w:pPr>
        <w:pStyle w:val="Normal"/>
      </w:pPr>
      <w:r>
        <w:rPr>
          <w:rStyle w:val="Text3"/>
        </w:rPr>
        <w:bookmarkStart w:id="421" w:name="3_58"/>
        <w:t>3.58</w:t>
        <w:bookmarkEnd w:id="421"/>
      </w:r>
      <w:r>
        <w:t xml:space="preserve"> Suppose that memory for strings is individually allocated. Write versions of </w:t>
      </w:r>
      <w:r>
        <w:rPr>
          <w:rStyle w:val="Text2"/>
        </w:rPr>
        <w:t>strcpy</w:t>
      </w:r>
      <w:r>
        <w:t xml:space="preserve"> and </w:t>
      </w:r>
      <w:r>
        <w:rPr>
          <w:rStyle w:val="Text2"/>
        </w:rPr>
        <w:t>strcat</w:t>
      </w:r>
      <w:r>
        <w:t xml:space="preserve"> that allocate memory and return a pointer to the new string for the result.</w:t>
      </w:r>
    </w:p>
    <w:p>
      <w:pPr>
        <w:pStyle w:val="Normal"/>
      </w:pPr>
      <w:r>
        <w:rPr>
          <w:rStyle w:val="Text3"/>
        </w:rPr>
        <w:bookmarkStart w:id="422" w:name="3_59"/>
        <w:t>3.59</w:t>
        <w:bookmarkEnd w:id="422"/>
      </w:r>
      <w:r>
        <w:t xml:space="preserve"> Write a program that takes a string as argument and reads a sequence of words (sequences of characters separated by blank space) from standard input, printing out those that appear as substrings somewhere in the argument string.</w:t>
      </w:r>
    </w:p>
    <w:p>
      <w:pPr>
        <w:pStyle w:val="Normal"/>
      </w:pPr>
      <w:r>
        <w:rPr>
          <w:rStyle w:val="Text3"/>
        </w:rPr>
        <w:bookmarkStart w:id="423" w:name="3_60"/>
        <w:t>3.60</w:t>
        <w:bookmarkEnd w:id="423"/>
      </w:r>
      <w:r>
        <w:t xml:space="preserve"> Write a program that replaces substrings of more than one blank in a given string by exactly one blank.</w:t>
      </w:r>
    </w:p>
    <w:p>
      <w:pPr>
        <w:pStyle w:val="Normal"/>
      </w:pPr>
      <w:r>
        <w:rPr>
          <w:rStyle w:val="Text3"/>
        </w:rPr>
        <w:bookmarkStart w:id="424" w:name="3_61"/>
        <w:t>3.61</w:t>
        <w:bookmarkEnd w:id="424"/>
      </w:r>
      <w:r>
        <w:t xml:space="preserve"> Implement a pointer version of </w:t>
      </w:r>
      <w:hyperlink w:anchor="Program_3_15_String_search">
        <w:r>
          <w:rPr>
            <w:rStyle w:val="Text0"/>
          </w:rPr>
          <w:t>Program 3.15</w:t>
        </w:r>
      </w:hyperlink>
      <w:r>
        <w:t>.</w:t>
      </w:r>
    </w:p>
    <w:p>
      <w:pPr>
        <w:pStyle w:val="Normal"/>
      </w:pPr>
      <w:r>
        <w:rPr>
          <w:rStyle w:val="Text30"/>
        </w:rPr>
        <w:drawing>
          <wp:inline>
            <wp:extent cx="38100" cy="38100"/>
            <wp:effectExtent l="0" r="0" t="0" b="0"/>
            <wp:docPr id="21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425" w:name="id_ch03exe62"/>
        <w:t xml:space="preserve"> </w:t>
        <w:bookmarkEnd w:id="425"/>
      </w:r>
      <w:r>
        <w:rPr>
          <w:rStyle w:val="Text3"/>
        </w:rPr>
        <w:t>3.62</w:t>
      </w:r>
      <w:r>
        <w:t xml:space="preserve"> Write an efficient program that finds the length of the longest sequence of blanks in a given string, examining as few characters in the string as possible. </w:t>
      </w:r>
      <w:r>
        <w:rPr>
          <w:rStyle w:val="Text1"/>
        </w:rPr>
        <w:t>Hint</w:t>
      </w:r>
      <w:r>
        <w:t>: Your program should become faster as the length of the sequence of blanks increases.</w:t>
      </w:r>
    </w:p>
    <w:p>
      <w:bookmarkStart w:id="426" w:name="3_7_Compound_Data_Structures"/>
      <w:pPr>
        <w:keepNext/>
        <w:pStyle w:val="Heading 2"/>
        <w:keepLines w:val="on"/>
      </w:pPr>
      <w:r>
        <w:t>3.7 Compound Data Structures</w:t>
      </w:r>
      <w:bookmarkEnd w:id="426"/>
    </w:p>
    <w:p>
      <w:pPr>
        <w:pStyle w:val="Normal"/>
        <w:keepLines w:val="on"/>
      </w:pPr>
      <w:r>
        <w:t>Arrays, linked lists, and strings all provide simple ways to structure data sequentially. They provide a first level of abstraction that we can use to group objects in ways amenable to processing the objects efficiently. Having settled on these abstractions, we can use them in a hierarchical fashion to build up more complex structures. We can contemplate arrays of arrays, arrays of lists, arrays of strings, and so forth. In this section, we consider examples of such structures.</w:t>
      </w:r>
    </w:p>
    <w:p>
      <w:pPr>
        <w:pStyle w:val="Normal"/>
      </w:pPr>
      <w:r>
        <w:t xml:space="preserve">In the same way that one-dimensional arrays correspond to vectors, </w:t>
      </w:r>
      <w:r>
        <w:rPr>
          <w:rStyle w:val="Text1"/>
        </w:rPr>
        <w:t>two-dimensional</w:t>
      </w:r>
      <w:r>
        <w:t xml:space="preserve"> arrays, with two indices, correspond to </w:t>
      </w:r>
      <w:r>
        <w:rPr>
          <w:rStyle w:val="Text1"/>
        </w:rPr>
        <w:t>matrices</w:t>
      </w:r>
      <w:r>
        <w:t xml:space="preserve">, and are widely used in mathematical computations. For example, we might use the following code to multiply two matrices </w:t>
      </w:r>
      <w:r>
        <w:rPr>
          <w:rStyle w:val="Text2"/>
        </w:rPr>
        <w:t>a</w:t>
      </w:r>
      <w:r>
        <w:t xml:space="preserve"> and </w:t>
      </w:r>
      <w:r>
        <w:rPr>
          <w:rStyle w:val="Text2"/>
        </w:rPr>
        <w:t>b</w:t>
      </w:r>
      <w:r>
        <w:t xml:space="preserve">, leaving the result in a third matrix </w:t>
      </w:r>
      <w:r>
        <w:rPr>
          <w:rStyle w:val="Text2"/>
        </w:rPr>
        <w:t>c</w:t>
      </w:r>
      <w:r>
        <w:t>.</w:t>
      </w:r>
    </w:p>
    <w:p>
      <w:bookmarkStart w:id="427" w:name="Click_here_to_view_code_image_36"/>
      <w:pPr>
        <w:keepNext/>
        <w:pStyle w:val="Para 08"/>
      </w:pPr>
      <w:hyperlink w:anchor="id_ppro_115_01a">
        <w:r>
          <w:t>Click here to view code image</w:t>
        </w:r>
      </w:hyperlink>
      <w:bookmarkEnd w:id="427"/>
    </w:p>
    <w:p>
      <w:pPr>
        <w:pStyle w:val="Para 05"/>
      </w:pPr>
      <w:r>
        <w:t>for (i = 0; i &lt; N; i++)</w:t>
        <w:br w:clear="none"/>
        <w:br w:clear="none"/>
        <w:t xml:space="preserve">  for (j = 0; j &lt; N; j++)</w:t>
        <w:br w:clear="none"/>
        <w:br w:clear="none"/>
        <w:br w:clear="none"/>
        <w:t xml:space="preserve">    for (k = 0, c[i][j] = 0.0; k &lt; N; k++)</w:t>
        <w:br w:clear="none"/>
        <w:br w:clear="none"/>
        <w:br w:clear="none"/>
        <w:t xml:space="preserve">      c[i][j] += a[i][k]*b[k][j];</w:t>
        <w:br w:clear="none"/>
        <w:br w:clear="none"/>
        <w:t xml:space="preserve"> </w:t>
      </w:r>
    </w:p>
    <w:p>
      <w:pPr>
        <w:pStyle w:val="Normal"/>
      </w:pPr>
      <w:r>
        <w:t>We frequently encounter mathematical computations that are naturally expressed in terms of multidimensional arrays.</w:t>
      </w:r>
    </w:p>
    <w:p>
      <w:pPr>
        <w:pStyle w:val="Para 10"/>
        <w:keepLines w:val="on"/>
      </w:pPr>
      <w:r>
        <w:bookmarkStart w:id="428" w:name="id_page_116"/>
        <w:t xml:space="preserve"> </w:t>
        <w:bookmarkEnd w:id="428"/>
      </w:r>
    </w:p>
    <w:p>
      <w:pPr>
        <w:keepNext/>
        <w:pStyle w:val="Para 11"/>
        <w:keepLines w:val="on"/>
      </w:pPr>
      <w:r>
        <w:bookmarkStart w:id="429" w:name="Program_3_16_Two_dimensional_arr"/>
        <w:t>Program 3.16 Two-dimensional array allocation</w:t>
        <w:bookmarkEnd w:id="429"/>
      </w:r>
    </w:p>
    <w:p>
      <w:pPr>
        <w:pStyle w:val="Normal"/>
        <w:keepLines w:val="on"/>
      </w:pPr>
      <w:r>
        <w:t>This function dynamically allocates the memory for a two-dimensional array, as an array of arrays. We first allocate an array of pointers, then allocate memory for each row. With this function, the statement</w:t>
      </w:r>
    </w:p>
    <w:p>
      <w:pPr>
        <w:pStyle w:val="Para 05"/>
        <w:keepLines w:val="on"/>
      </w:pPr>
      <w:r>
        <w:t>int **a = malloc2d(M, N);</w:t>
        <w:br w:clear="none"/>
        <w:t xml:space="preserve"> </w:t>
      </w:r>
    </w:p>
    <w:p>
      <w:pPr>
        <w:pStyle w:val="Normal"/>
        <w:keepLines w:val="on"/>
      </w:pPr>
      <w:r>
        <w:t xml:space="preserve">allocates an </w:t>
      </w:r>
      <w:r>
        <w:rPr>
          <w:rStyle w:val="Text1"/>
        </w:rPr>
        <w:t>M</w:t>
      </w:r>
      <w:r>
        <w:t>-by-</w:t>
      </w:r>
      <w:r>
        <w:rPr>
          <w:rStyle w:val="Text1"/>
        </w:rPr>
        <w:t>N</w:t>
      </w:r>
      <w:r>
        <w:t xml:space="preserve"> array of integers.</w:t>
      </w:r>
    </w:p>
    <w:p>
      <w:bookmarkStart w:id="430" w:name="Click_here_to_view_code_image_37"/>
      <w:pPr>
        <w:keepNext/>
        <w:pStyle w:val="Para 08"/>
        <w:keepLines w:val="on"/>
      </w:pPr>
      <w:hyperlink w:anchor="id_p03pro16">
        <w:r>
          <w:t>Click here to view code image</w:t>
        </w:r>
      </w:hyperlink>
      <w:bookmarkEnd w:id="430"/>
    </w:p>
    <w:p>
      <w:pPr>
        <w:keepNext/>
        <w:pStyle w:val="Para 05"/>
        <w:keepLines w:val="on"/>
      </w:pPr>
      <w:r>
        <w:t>int **malloc2d(int r, int c)</w:t>
        <w:br w:clear="none"/>
        <w:br w:clear="none"/>
        <w:t xml:space="preserve">  { int i;</w:t>
        <w:br w:clear="none"/>
        <w:br w:clear="none"/>
        <w:br w:clear="none"/>
        <w:t xml:space="preserve">    int **t = malloc(r * sizeof(int *));</w:t>
        <w:br w:clear="none"/>
        <w:br w:clear="none"/>
        <w:br w:clear="none"/>
        <w:t xml:space="preserve">    for (i = 0; i &lt; r; i++)</w:t>
        <w:br w:clear="none"/>
        <w:br w:clear="none"/>
        <w:br w:clear="none"/>
        <w:t xml:space="preserve">      t[i] = malloc(c * sizeof(int));</w:t>
        <w:br w:clear="none"/>
        <w:br w:clear="none"/>
        <w:br w:clear="none"/>
        <w:t xml:space="preserve">    return t;</w:t>
        <w:br w:clear="none"/>
        <w:br w:clear="none"/>
        <w:br w:clear="none"/>
        <w:t xml:space="preserve">  }</w:t>
        <w:br w:clear="none"/>
        <w:br w:clear="none"/>
        <w:t xml:space="preserve"> </w:t>
      </w:r>
    </w:p>
    <w:p>
      <w:pPr>
        <w:pStyle w:val="Normal"/>
      </w:pPr>
      <w:r>
        <w:t xml:space="preserve">Beyond mathematical applications, a familiar way to structure information is to use a table of numbers organized into rows and columns. A table of students’ grades in a course might have one row for each student, and one column for each assignment. In C, such a table would be represented as a two-dimensional array with one index for the row and one for the column. If we were to have 100 students and 10 assignments, we would write </w:t>
      </w:r>
      <w:r>
        <w:rPr>
          <w:rStyle w:val="Text2"/>
        </w:rPr>
        <w:t>grades[100][10]</w:t>
      </w:r>
      <w:r>
        <w:t xml:space="preserve"> to declare the array, and then refer to the </w:t>
      </w:r>
      <w:r>
        <w:rPr>
          <w:rStyle w:val="Text1"/>
        </w:rPr>
        <w:t>i</w:t>
      </w:r>
      <w:r>
        <w:t xml:space="preserve">th student’s grade on the </w:t>
      </w:r>
      <w:r>
        <w:rPr>
          <w:rStyle w:val="Text1"/>
        </w:rPr>
        <w:t>j</w:t>
      </w:r>
      <w:r>
        <w:t xml:space="preserve">th assignment as </w:t>
      </w:r>
      <w:r>
        <w:rPr>
          <w:rStyle w:val="Text2"/>
        </w:rPr>
        <w:t>grade[i][j]</w:t>
      </w:r>
      <w:r>
        <w:t>. To compute the average grade on an assignment, we sum together the elements in a column and divide by the number of rows; to compute a particular student’s average grade in the course, we sum together the elements in a row and divide by the number of columns, and so forth. Two-dimensional arrays are widely used in applications of this type. On a computer, it is often convenient and straightforward to use more than two dimensions: An instructor might use a third index to keep student-grade tables for a sequence of years.</w:t>
      </w:r>
    </w:p>
    <w:p>
      <w:pPr>
        <w:pStyle w:val="Normal"/>
      </w:pPr>
      <w:r>
        <w:t xml:space="preserve">Two-dimensional arrays are a notational convenience, as the numbers are ultimately stored in the computer memory, which is essentially a one-dimensional array. In many programming environments, two-dimensional arrays are stored in </w:t>
      </w:r>
      <w:r>
        <w:rPr>
          <w:rStyle w:val="Text1"/>
        </w:rPr>
        <w:t>row-major order</w:t>
      </w:r>
      <w:r>
        <w:t xml:space="preserve"> in a one-dimensional array: In an array </w:t>
      </w:r>
      <w:r>
        <w:rPr>
          <w:rStyle w:val="Text2"/>
        </w:rPr>
        <w:t>a[M][N]</w:t>
      </w:r>
      <w:r>
        <w:t xml:space="preserve">, the first </w:t>
      </w:r>
      <w:r>
        <w:rPr>
          <w:rStyle w:val="Text1"/>
        </w:rPr>
        <w:t>N</w:t>
      </w:r>
      <w:r>
        <w:t xml:space="preserve"> positions would be occupied by the first row (elements </w:t>
      </w:r>
      <w:r>
        <w:rPr>
          <w:rStyle w:val="Text2"/>
        </w:rPr>
        <w:t>a[0][0]</w:t>
      </w:r>
      <w:r>
        <w:t xml:space="preserve"> through </w:t>
      </w:r>
      <w:r>
        <w:rPr>
          <w:rStyle w:val="Text2"/>
        </w:rPr>
        <w:t>a[0][N-1]</w:t>
      </w:r>
      <w:r>
        <w:t xml:space="preserve">), the second </w:t>
      </w:r>
      <w:r>
        <w:rPr>
          <w:rStyle w:val="Text1"/>
        </w:rPr>
        <w:t>N</w:t>
      </w:r>
      <w:r>
        <w:t xml:space="preserve"> positions by the second row (elements </w:t>
      </w:r>
      <w:r>
        <w:rPr>
          <w:rStyle w:val="Text2"/>
        </w:rPr>
        <w:t>a[1][0]</w:t>
      </w:r>
      <w:r>
        <w:t xml:space="preserve"> through </w:t>
      </w:r>
      <w:r>
        <w:rPr>
          <w:rStyle w:val="Text2"/>
        </w:rPr>
        <w:t>a[1][N-1]</w:t>
      </w:r>
      <w:r>
        <w:t>), and so forth. With row-major order, the final line in the matrix-multiplication code in the beginning of this section is precisely equivalent to</w:t>
      </w:r>
    </w:p>
    <w:p>
      <w:pPr>
        <w:pStyle w:val="Para 10"/>
        <w:keepLines w:val="on"/>
      </w:pPr>
      <w:r>
        <w:bookmarkStart w:id="431" w:name="id_page_117"/>
        <w:t xml:space="preserve"> </w:t>
        <w:bookmarkEnd w:id="431"/>
      </w:r>
    </w:p>
    <w:p>
      <w:pPr>
        <w:keepNext/>
        <w:pStyle w:val="Para 11"/>
        <w:keepLines w:val="on"/>
      </w:pPr>
      <w:r>
        <w:bookmarkStart w:id="432" w:name="Program_3_17_Sorting_an_array_of"/>
        <w:t>Program 3.17 Sorting an array of strings</w:t>
        <w:bookmarkEnd w:id="432"/>
      </w:r>
    </w:p>
    <w:p>
      <w:pPr>
        <w:pStyle w:val="Normal"/>
        <w:keepLines w:val="on"/>
      </w:pPr>
      <w:r>
        <w:t>This program illustrates an an important string-processing function: rearranging a set of strings into sorted order. We read strings into a buffer large enough to hold them all, maintaining a pointer to each string in an array, then rearrange the pointers to put the pointer to the smallest string in the first position in the array, the pointer to the second smallest string in the second position in the array, and so forth.</w:t>
      </w:r>
    </w:p>
    <w:p>
      <w:pPr>
        <w:pStyle w:val="Normal"/>
        <w:keepLines w:val="on"/>
      </w:pPr>
      <w:r>
        <w:t xml:space="preserve">The </w:t>
      </w:r>
      <w:r>
        <w:rPr>
          <w:rStyle w:val="Text2"/>
        </w:rPr>
        <w:t>qsort</w:t>
      </w:r>
      <w:r>
        <w:t xml:space="preserve"> library function that actually does the sort takes four arguments: a pointer to the beginning of the array, the number of objects, the size of each object, and a comparison function. It achieves independence from the type of object being sorted by blindly rearranging the blocks of data that represent objects (in this case string pointers) and by using a comparison function that takes pointers to </w:t>
      </w:r>
      <w:r>
        <w:rPr>
          <w:rStyle w:val="Text2"/>
        </w:rPr>
        <w:t>void</w:t>
      </w:r>
      <w:r>
        <w:t xml:space="preserve"> as argument. This code casts these back to type pointer to pointer to char for </w:t>
      </w:r>
      <w:r>
        <w:rPr>
          <w:rStyle w:val="Text2"/>
        </w:rPr>
        <w:t>strcmp</w:t>
      </w:r>
      <w:r>
        <w:t>. To actually access the first character in a string for a comparison, we dereference three pointers: one to get the index (which is a pointer) into our array, one to get the pointer to the string (using the index), and one to get the character (using the pointer).</w:t>
      </w:r>
    </w:p>
    <w:p>
      <w:pPr>
        <w:pStyle w:val="Normal"/>
        <w:keepLines w:val="on"/>
      </w:pPr>
      <w:r>
        <w:t xml:space="preserve">We use a different method to achieve type independence for our sorting and searching functions (see </w:t>
      </w:r>
      <w:hyperlink w:anchor="Chapter_Four__Abstract_Data_Type">
        <w:r>
          <w:rPr>
            <w:rStyle w:val="Text0"/>
          </w:rPr>
          <w:t>Chapters 4</w:t>
        </w:r>
      </w:hyperlink>
      <w:r>
        <w:t xml:space="preserve"> and </w:t>
      </w:r>
      <w:hyperlink w:anchor="Chapter_Six__Elementary_Sorting">
        <w:r>
          <w:rPr>
            <w:rStyle w:val="Text0"/>
          </w:rPr>
          <w:t>6</w:t>
        </w:r>
      </w:hyperlink>
      <w:r>
        <w:t>).</w:t>
      </w:r>
    </w:p>
    <w:p>
      <w:pPr>
        <w:pStyle w:val="Para 05"/>
        <w:keepLines w:val="on"/>
      </w:pPr>
      <w:r>
        <w:t>c[N*i+j] = a[N*i+k]*b[N*k+j]</w:t>
        <w:br w:clear="none"/>
        <w:t xml:space="preserve"> </w:t>
      </w:r>
    </w:p>
    <w:p>
      <w:bookmarkStart w:id="433" w:name="Click_here_to_view_code_image_38"/>
      <w:pPr>
        <w:keepNext/>
        <w:pStyle w:val="Para 08"/>
        <w:keepLines w:val="on"/>
      </w:pPr>
      <w:hyperlink w:anchor="id_p03pro17">
        <w:r>
          <w:t>Click here to view code image</w:t>
        </w:r>
      </w:hyperlink>
      <w:bookmarkEnd w:id="433"/>
    </w:p>
    <w:p>
      <w:pPr>
        <w:keepNext/>
        <w:pStyle w:val="Para 05"/>
        <w:keepLines w:val="on"/>
      </w:pPr>
      <w:r>
        <w:t>#include &lt;stdio.h&gt;</w:t>
        <w:br w:clear="none"/>
        <w:br w:clear="none"/>
        <w:t>#include &lt;stdlib.h&gt;</w:t>
        <w:br w:clear="none"/>
        <w:br w:clear="none"/>
        <w:t>#include &lt;string.h&gt;</w:t>
        <w:br w:clear="none"/>
        <w:br w:clear="none"/>
        <w:t>#define Nmax 1000</w:t>
        <w:br w:clear="none"/>
        <w:br w:clear="none"/>
        <w:t>#define Mmax 10000</w:t>
        <w:br w:clear="none"/>
        <w:br w:clear="none"/>
        <w:t>char buf[Mmax]; int M = 0;</w:t>
        <w:br w:clear="none"/>
        <w:br w:clear="none"/>
        <w:t>int compare(void *i, void *j)</w:t>
        <w:br w:clear="none"/>
        <w:br w:clear="none"/>
        <w:t xml:space="preserve">  { return strcmp(*(char **)i, *(char **)j); }</w:t>
        <w:br w:clear="none"/>
        <w:br w:clear="none"/>
        <w:br w:clear="none"/>
        <w:t>main()</w:t>
        <w:br w:clear="none"/>
        <w:br w:clear="none"/>
        <w:t xml:space="preserve">  { int i, N;</w:t>
        <w:br w:clear="none"/>
        <w:br w:clear="none"/>
        <w:br w:clear="none"/>
        <w:t xml:space="preserve">    char* a[Nmax];</w:t>
        <w:br w:clear="none"/>
        <w:br w:clear="none"/>
        <w:br w:clear="none"/>
        <w:t xml:space="preserve">    for (N = 0; N &lt; Nmax; N++)</w:t>
        <w:br w:clear="none"/>
        <w:br w:clear="none"/>
        <w:br w:clear="none"/>
        <w:t xml:space="preserve">      {</w:t>
        <w:br w:clear="none"/>
        <w:br w:clear="none"/>
        <w:br w:clear="none"/>
        <w:t xml:space="preserve">        a[N] = &amp;buf[M];</w:t>
        <w:br w:clear="none"/>
        <w:br w:clear="none"/>
        <w:br w:clear="none"/>
        <w:t xml:space="preserve">        if (scanf("%s", a[N]) == EOF) break;</w:t>
        <w:br w:clear="none"/>
        <w:br w:clear="none"/>
        <w:br w:clear="none"/>
        <w:t xml:space="preserve">        M += strlen(a[N])+1;</w:t>
        <w:br w:clear="none"/>
        <w:br w:clear="none"/>
        <w:br w:clear="none"/>
        <w:t xml:space="preserve">      }</w:t>
        <w:br w:clear="none"/>
        <w:br w:clear="none"/>
        <w:br w:clear="none"/>
        <w:t xml:space="preserve">    qsort(a, N, sizeof(char*), compare);</w:t>
        <w:br w:clear="none"/>
        <w:br w:clear="none"/>
        <w:br w:clear="none"/>
        <w:t xml:space="preserve">    for (i = 0; i &lt; N; i++) printf("%s\n", a[i]);</w:t>
        <w:br w:clear="none"/>
        <w:br w:clear="none"/>
        <w:br w:clear="none"/>
        <w:t xml:space="preserve">  }</w:t>
        <w:br w:clear="none"/>
        <w:br w:clear="none"/>
        <w:t xml:space="preserve"> </w:t>
      </w:r>
    </w:p>
    <w:p>
      <w:pPr>
        <w:pStyle w:val="Normal"/>
      </w:pPr>
      <w:r>
        <w:bookmarkStart w:id="434" w:name="The_same_scheme_generalizes_to_p"/>
        <w:t>The same scheme generalizes to provide a facility for arrays with more dimensions. In C, multidimensional arrays may be implemented in a more general manner: we can define them to be compound data structures (arrays of arrays). This provides the flexibility, for example, to have an array of arrays that differ in size.</w:t>
        <w:bookmarkEnd w:id="434"/>
      </w:r>
    </w:p>
    <w:p>
      <w:pPr>
        <w:pStyle w:val="Normal"/>
      </w:pPr>
      <w:r>
        <w:t xml:space="preserve">We saw a method in </w:t>
      </w:r>
      <w:hyperlink w:anchor="Program_3_6_Dynamic_memory_alloc">
        <w:r>
          <w:rPr>
            <w:rStyle w:val="Text0"/>
          </w:rPr>
          <w:t>Program 3.6</w:t>
        </w:r>
      </w:hyperlink>
      <w:r>
        <w:t xml:space="preserve"> for dynamic allocation of arrays that allows us to use our programs for varying problem sizes without recompiling them, and would like to have a similar method for multidimensional arrays. How do we allocate memory for multidimensional arrays whose size we do not know at compile time? That is, we want to be able to refer to an array element such as </w:t>
      </w:r>
      <w:r>
        <w:rPr>
          <w:rStyle w:val="Text2"/>
        </w:rPr>
        <w:t>a[i][j]</w:t>
      </w:r>
      <w:r>
        <w:t xml:space="preserve"> in a program, but cannot declare it as </w:t>
      </w:r>
      <w:r>
        <w:rPr>
          <w:rStyle w:val="Text2"/>
        </w:rPr>
        <w:t>int a[M][N]</w:t>
      </w:r>
      <w:r>
        <w:t xml:space="preserve"> (for example) because we do not know the values of </w:t>
      </w:r>
      <w:r>
        <w:rPr>
          <w:rStyle w:val="Text2"/>
        </w:rPr>
        <w:t>M</w:t>
      </w:r>
      <w:r>
        <w:t xml:space="preserve"> and </w:t>
      </w:r>
      <w:r>
        <w:rPr>
          <w:rStyle w:val="Text2"/>
        </w:rPr>
        <w:t>N</w:t>
      </w:r>
      <w:r>
        <w:t>. For row-major order, a statement like</w:t>
      </w:r>
    </w:p>
    <w:p>
      <w:bookmarkStart w:id="435" w:name="Click_here_to_view_code_image_39"/>
      <w:pPr>
        <w:keepNext/>
        <w:pStyle w:val="Para 08"/>
      </w:pPr>
      <w:hyperlink w:anchor="id_ppro_118_01a">
        <w:r>
          <w:t>Click here to view code image</w:t>
        </w:r>
      </w:hyperlink>
      <w:bookmarkEnd w:id="435"/>
    </w:p>
    <w:p>
      <w:pPr>
        <w:pStyle w:val="Para 05"/>
      </w:pPr>
      <w:r>
        <w:t>int* a = malloc(M*N*sizeof(int));</w:t>
        <w:br w:clear="none"/>
        <w:t xml:space="preserve"> </w:t>
      </w:r>
    </w:p>
    <w:p>
      <w:pPr>
        <w:pStyle w:val="Normal"/>
      </w:pPr>
      <w:r>
        <w:t xml:space="preserve">would be an effective way to allocate an </w:t>
      </w:r>
      <w:r>
        <w:rPr>
          <w:rStyle w:val="Text1"/>
        </w:rPr>
        <w:t>M</w:t>
      </w:r>
      <w:r>
        <w:t>-by-</w:t>
      </w:r>
      <w:r>
        <w:rPr>
          <w:rStyle w:val="Text1"/>
        </w:rPr>
        <w:t>N</w:t>
      </w:r>
      <w:r>
        <w:t xml:space="preserve"> array of integers, but this solution will not work in all C environments, because not all implementations use row-major order. </w:t>
      </w:r>
      <w:hyperlink w:anchor="Program_3_16_Two_dimensional_arr">
        <w:r>
          <w:rPr>
            <w:rStyle w:val="Text0"/>
          </w:rPr>
          <w:t>Program 3.16</w:t>
        </w:r>
      </w:hyperlink>
      <w:r>
        <w:t xml:space="preserve"> gives a solution for two-dimensional arrays, based on their definition as arrays of arrays.</w:t>
      </w:r>
    </w:p>
    <w:p>
      <w:pPr>
        <w:pStyle w:val="Normal"/>
      </w:pPr>
      <w:hyperlink w:anchor="Program_3_17_Sorting_an_array_of">
        <w:r>
          <w:rPr>
            <w:rStyle w:val="Text0"/>
          </w:rPr>
          <w:t>Program 3.17</w:t>
        </w:r>
      </w:hyperlink>
      <w:r>
        <w:t xml:space="preserve"> illustrates the use of a similar compound structure: an array of strings. At first blush, since our abstract notion of a string is an array of characters, we might represent arrays of strings as arrays of arrays. However, the concrete representation that we use for a string in C is a </w:t>
      </w:r>
      <w:r>
        <w:rPr>
          <w:rStyle w:val="Text1"/>
        </w:rPr>
        <w:t>pointer</w:t>
      </w:r>
      <w:r>
        <w:t xml:space="preserve"> to the beginning of an array of characters, so an array of strings can also be an array of pointers. As illustrated in </w:t>
      </w:r>
      <w:hyperlink w:anchor="id_ch03fig12">
        <w:r>
          <w:rPr>
            <w:rStyle w:val="Text0"/>
          </w:rPr>
          <w:t>Figure 3.12</w:t>
        </w:r>
      </w:hyperlink>
      <w:r>
        <w:t xml:space="preserve">, we then can get the effect of rearranging strings simply by rearranging the pointers in the array. </w:t>
      </w:r>
      <w:hyperlink w:anchor="Program_3_17_Sorting_an_array_of">
        <w:r>
          <w:rPr>
            <w:rStyle w:val="Text0"/>
          </w:rPr>
          <w:t>Program 3.17</w:t>
        </w:r>
      </w:hyperlink>
      <w:r>
        <w:t xml:space="preserve"> uses the </w:t>
      </w:r>
      <w:r>
        <w:rPr>
          <w:rStyle w:val="Text2"/>
        </w:rPr>
        <w:t>qsort</w:t>
      </w:r>
      <w:r>
        <w:t xml:space="preserve"> library function—implementing such functions is the subject of </w:t>
      </w:r>
      <w:hyperlink w:anchor="Chapter_Six__Elementary_Sorting">
        <w:r>
          <w:rPr>
            <w:rStyle w:val="Text0"/>
          </w:rPr>
          <w:t>Chapters 6</w:t>
        </w:r>
      </w:hyperlink>
      <w:r>
        <w:t xml:space="preserve"> through </w:t>
      </w:r>
      <w:hyperlink w:anchor="Chapter_Nine__Priority_Queues_an">
        <w:r>
          <w:rPr>
            <w:rStyle w:val="Text0"/>
          </w:rPr>
          <w:t>9</w:t>
        </w:r>
      </w:hyperlink>
      <w:r>
        <w:t xml:space="preserve"> in general and of </w:t>
      </w:r>
      <w:hyperlink w:anchor="Chapter_Seven__Quicksort">
        <w:r>
          <w:rPr>
            <w:rStyle w:val="Text0"/>
          </w:rPr>
          <w:t>Chapter 7</w:t>
        </w:r>
      </w:hyperlink>
      <w:r>
        <w:t xml:space="preserve"> in particular. This example illustrates a typical scenario for processing strings: we read the characters themselves into a huge one-dimensional array, save </w:t>
        <w:bookmarkStart w:id="436" w:name="pointers_to_individual_strings"/>
        <w:t>pointers to individual strings (delimiting them with string-termination characters), then manipulate the pointers.</w:t>
        <w:bookmarkEnd w:id="436"/>
      </w:r>
    </w:p>
    <w:p>
      <w:bookmarkStart w:id="437" w:name="id_ch03fig12"/>
      <w:pPr>
        <w:pStyle w:val="Para 04"/>
        <w:keepLines w:val="on"/>
      </w:pPr>
      <w:r>
        <w:drawing>
          <wp:inline>
            <wp:extent cx="3873500" cy="2692400"/>
            <wp:effectExtent l="0" r="0" t="0" b="0"/>
            <wp:docPr id="217" name="03fig12.jpeg" descr="Image"/>
            <wp:cNvGraphicFramePr>
              <a:graphicFrameLocks noChangeAspect="1"/>
            </wp:cNvGraphicFramePr>
            <a:graphic>
              <a:graphicData uri="http://schemas.openxmlformats.org/drawingml/2006/picture">
                <pic:pic>
                  <pic:nvPicPr>
                    <pic:cNvPr id="0" name="03fig12.jpeg" descr="Image"/>
                    <pic:cNvPicPr/>
                  </pic:nvPicPr>
                  <pic:blipFill>
                    <a:blip r:embed="rId68"/>
                    <a:stretch>
                      <a:fillRect/>
                    </a:stretch>
                  </pic:blipFill>
                  <pic:spPr>
                    <a:xfrm>
                      <a:off x="0" y="0"/>
                      <a:ext cx="3873500" cy="2692400"/>
                    </a:xfrm>
                    <a:prstGeom prst="rect">
                      <a:avLst/>
                    </a:prstGeom>
                  </pic:spPr>
                </pic:pic>
              </a:graphicData>
            </a:graphic>
          </wp:inline>
        </w:drawing>
      </w:r>
      <w:bookmarkEnd w:id="437"/>
    </w:p>
    <w:p>
      <w:pPr>
        <w:pStyle w:val="Para 02"/>
        <w:keepLines w:val="on"/>
      </w:pPr>
      <w:r>
        <w:t>When processing strings, we normally work with pointers into a buffer that contains the strings</w:t>
      </w:r>
      <w:r>
        <w:rPr>
          <w:rStyle w:val="Text1"/>
        </w:rPr>
        <w:t xml:space="preserve"> (top), </w:t>
      </w:r>
      <w:r>
        <w:t>because the pointers are easier to manipulate than the strings themselves, which vary in length. For example, the result of a sort is to rearrange the pointers such that accessing them in order gives the strings in alphabetical (lexicographic) order.</w:t>
      </w:r>
    </w:p>
    <w:p>
      <w:pPr>
        <w:pStyle w:val="Para 01"/>
        <w:keepLines w:val="on"/>
      </w:pPr>
      <w:r>
        <w:t>Figure 3.12 String sort</w:t>
      </w:r>
    </w:p>
    <w:p>
      <w:pPr>
        <w:pStyle w:val="Normal"/>
      </w:pPr>
      <w:r>
        <w:t xml:space="preserve">We have already encountered another use of arrays of strings: the </w:t>
      </w:r>
      <w:r>
        <w:rPr>
          <w:rStyle w:val="Text2"/>
        </w:rPr>
        <w:t>argv</w:t>
      </w:r>
      <w:r>
        <w:t xml:space="preserve"> array that is used to pass argument strings to </w:t>
      </w:r>
      <w:r>
        <w:rPr>
          <w:rStyle w:val="Text2"/>
        </w:rPr>
        <w:t>main</w:t>
      </w:r>
      <w:r>
        <w:t xml:space="preserve"> in C programs. The system stores in a string buffer the command line typed by the user and passes to </w:t>
      </w:r>
      <w:r>
        <w:rPr>
          <w:rStyle w:val="Text2"/>
        </w:rPr>
        <w:t>main</w:t>
      </w:r>
      <w:r>
        <w:t xml:space="preserve"> a pointer to an array of pointers to strings in that buffer. We use conversion functions to calculate numbers corresponding to some arguments; we use other arguments as strings, directly.</w:t>
      </w:r>
    </w:p>
    <w:p>
      <w:pPr>
        <w:pStyle w:val="Normal"/>
      </w:pPr>
      <w:r>
        <w:t xml:space="preserve">We can build compound data structures exclusively with links, as well. </w:t>
      </w:r>
      <w:hyperlink w:anchor="id_ch03fig13">
        <w:r>
          <w:rPr>
            <w:rStyle w:val="Text0"/>
          </w:rPr>
          <w:t>Figure 3.13</w:t>
        </w:r>
      </w:hyperlink>
      <w:r>
        <w:t xml:space="preserve"> shows an example of a </w:t>
      </w:r>
      <w:r>
        <w:rPr>
          <w:rStyle w:val="Text1"/>
        </w:rPr>
        <w:t>multilist</w:t>
      </w:r>
      <w:r>
        <w:t xml:space="preserve">, where nodes have multiple link fields and belong to independently maintained linked lists. In algorithm design, we often use more than one link to build up complex data structures, but in such a way that they are used to allow us to process them efficiently. For example, a doubly linked list is a multilist that satisfies the constraint that </w:t>
      </w:r>
      <w:r>
        <w:rPr>
          <w:rStyle w:val="Text2"/>
        </w:rPr>
        <w:t>x-&gt;l-&gt;r</w:t>
      </w:r>
      <w:r>
        <w:t xml:space="preserve"> and </w:t>
      </w:r>
      <w:r>
        <w:rPr>
          <w:rStyle w:val="Text2"/>
        </w:rPr>
        <w:t>x-&gt;r-&gt;l</w:t>
      </w:r>
      <w:r>
        <w:t xml:space="preserve"> are both equal to </w:t>
      </w:r>
      <w:r>
        <w:rPr>
          <w:rStyle w:val="Text2"/>
        </w:rPr>
        <w:t>x</w:t>
      </w:r>
      <w:r>
        <w:t xml:space="preserve">. We shall examine a much more important data structure with two links per node in </w:t>
      </w:r>
      <w:hyperlink w:anchor="Chapter_Five__Recursion_and_Tree">
        <w:r>
          <w:rPr>
            <w:rStyle w:val="Text0"/>
          </w:rPr>
          <w:t>Chapter 5</w:t>
        </w:r>
      </w:hyperlink>
      <w:r>
        <w:t>.</w:t>
      </w:r>
    </w:p>
    <w:p>
      <w:pPr>
        <w:pStyle w:val="Para 23"/>
        <w:keepLines w:val="on"/>
      </w:pPr>
      <w:r>
        <w:bookmarkStart w:id="438" w:name="id_page_120"/>
        <w:t xml:space="preserve"> </w:t>
        <w:bookmarkEnd w:id="438"/>
      </w:r>
    </w:p>
    <w:p>
      <w:bookmarkStart w:id="439" w:name="id_ch03fig13"/>
      <w:pPr>
        <w:pStyle w:val="Para 04"/>
        <w:keepLines w:val="on"/>
      </w:pPr>
      <w:r>
        <w:drawing>
          <wp:inline>
            <wp:extent cx="3784600" cy="1447800"/>
            <wp:effectExtent l="0" r="0" t="0" b="0"/>
            <wp:docPr id="218" name="03fig13.jpeg" descr="Image"/>
            <wp:cNvGraphicFramePr>
              <a:graphicFrameLocks noChangeAspect="1"/>
            </wp:cNvGraphicFramePr>
            <a:graphic>
              <a:graphicData uri="http://schemas.openxmlformats.org/drawingml/2006/picture">
                <pic:pic>
                  <pic:nvPicPr>
                    <pic:cNvPr id="0" name="03fig13.jpeg" descr="Image"/>
                    <pic:cNvPicPr/>
                  </pic:nvPicPr>
                  <pic:blipFill>
                    <a:blip r:embed="rId69"/>
                    <a:stretch>
                      <a:fillRect/>
                    </a:stretch>
                  </pic:blipFill>
                  <pic:spPr>
                    <a:xfrm>
                      <a:off x="0" y="0"/>
                      <a:ext cx="3784600" cy="1447800"/>
                    </a:xfrm>
                    <a:prstGeom prst="rect">
                      <a:avLst/>
                    </a:prstGeom>
                  </pic:spPr>
                </pic:pic>
              </a:graphicData>
            </a:graphic>
          </wp:inline>
        </w:drawing>
      </w:r>
      <w:bookmarkEnd w:id="439"/>
    </w:p>
    <w:p>
      <w:pPr>
        <w:pStyle w:val="Para 02"/>
        <w:keepLines w:val="on"/>
      </w:pPr>
      <w:r>
        <w:t>We can link together nodes with two link fields in two independent lists, one using one link field, the other using the other link field. Here, the right link field links together nodes in one order (for example, this order could be the order in which the nodes were created) and the left link field links together nodes in a different order (for example, in this case, sorted order, perhaps the result of insertion sort using the left link field only). Following right links from</w:t>
      </w:r>
      <w:r>
        <w:rPr>
          <w:rStyle w:val="Text1"/>
        </w:rPr>
        <w:t xml:space="preserve"> </w:t>
      </w:r>
      <w:r>
        <w:rPr>
          <w:rStyle w:val="Text7"/>
        </w:rPr>
        <w:t>a</w:t>
      </w:r>
      <w:r>
        <w:rPr>
          <w:rStyle w:val="Text1"/>
        </w:rPr>
        <w:t xml:space="preserve">, </w:t>
      </w:r>
      <w:r>
        <w:t>we visit the nodes in the order created; following left links from</w:t>
      </w:r>
      <w:r>
        <w:rPr>
          <w:rStyle w:val="Text1"/>
        </w:rPr>
        <w:t xml:space="preserve"> </w:t>
      </w:r>
      <w:r>
        <w:rPr>
          <w:rStyle w:val="Text7"/>
        </w:rPr>
        <w:t>b</w:t>
      </w:r>
      <w:r>
        <w:rPr>
          <w:rStyle w:val="Text1"/>
        </w:rPr>
        <w:t xml:space="preserve">, </w:t>
      </w:r>
      <w:r>
        <w:t>we visit the nodes in sorted order.</w:t>
      </w:r>
    </w:p>
    <w:p>
      <w:pPr>
        <w:pStyle w:val="Para 01"/>
        <w:keepLines w:val="on"/>
      </w:pPr>
      <w:r>
        <w:t>Figure 3.13 A multilist</w:t>
      </w:r>
    </w:p>
    <w:p>
      <w:pPr>
        <w:pStyle w:val="Normal"/>
      </w:pPr>
      <w:r>
        <w:t xml:space="preserve">If a multidimensional matrix is </w:t>
      </w:r>
      <w:r>
        <w:rPr>
          <w:rStyle w:val="Text1"/>
        </w:rPr>
        <w:t>sparse</w:t>
      </w:r>
      <w:r>
        <w:t xml:space="preserve"> (relatively few of the entries are nonzero), then we might use a multilist rather than a multidimensional array to represent it. We could use one node for each value in the matrix and one link for each dimension, with the link pointing to the next item in that dimension. This arrangement reduces the storage required from the product of the maximum indices in the dimensions to be proportional to the number of nonzero entries, but increases the time required for many algorithms, because they have to traverse links to access individual elements.</w:t>
      </w:r>
    </w:p>
    <w:p>
      <w:pPr>
        <w:pStyle w:val="Normal"/>
      </w:pPr>
      <w:r>
        <w:t xml:space="preserve">To see more examples of compound data structures and to highlight the distinction between indexed and linked data structures, we next consider data structures for representing graphs. A </w:t>
      </w:r>
      <w:r>
        <w:rPr>
          <w:rStyle w:val="Text1"/>
        </w:rPr>
        <w:t>graph</w:t>
      </w:r>
      <w:r>
        <w:t xml:space="preserve"> is a fundamental combinatorial object that is defined simply as a set of objects (called </w:t>
      </w:r>
      <w:r>
        <w:rPr>
          <w:rStyle w:val="Text1"/>
        </w:rPr>
        <w:t>vertices</w:t>
      </w:r>
      <w:r>
        <w:t xml:space="preserve">) and a set of connections among the vertices (called </w:t>
      </w:r>
      <w:r>
        <w:rPr>
          <w:rStyle w:val="Text1"/>
        </w:rPr>
        <w:t>edges</w:t>
      </w:r>
      <w:r>
        <w:t xml:space="preserve">). We have already encountered graphs, in the connectivity problem of </w:t>
      </w:r>
      <w:hyperlink w:anchor="Chapter_One__Introduction">
        <w:r>
          <w:rPr>
            <w:rStyle w:val="Text0"/>
          </w:rPr>
          <w:t>Chapter 1</w:t>
        </w:r>
      </w:hyperlink>
      <w:r>
        <w:t>.</w:t>
      </w:r>
    </w:p>
    <w:p>
      <w:pPr>
        <w:pStyle w:val="Normal"/>
      </w:pPr>
      <w:r>
        <w:t xml:space="preserve">We assume that a graph with </w:t>
      </w:r>
      <w:r>
        <w:rPr>
          <w:rStyle w:val="Text2"/>
        </w:rPr>
        <w:t>V</w:t>
      </w:r>
      <w:r>
        <w:t xml:space="preserve"> vertices and </w:t>
      </w:r>
      <w:r>
        <w:rPr>
          <w:rStyle w:val="Text2"/>
        </w:rPr>
        <w:t>E</w:t>
      </w:r>
      <w:r>
        <w:t xml:space="preserve"> edges is defined by a set of </w:t>
      </w:r>
      <w:r>
        <w:rPr>
          <w:rStyle w:val="Text2"/>
        </w:rPr>
        <w:t>E</w:t>
      </w:r>
      <w:r>
        <w:t xml:space="preserve"> pairs of integers between </w:t>
      </w:r>
      <w:r>
        <w:rPr>
          <w:rStyle w:val="Text2"/>
        </w:rPr>
        <w:t>0</w:t>
      </w:r>
      <w:r>
        <w:t xml:space="preserve"> and </w:t>
      </w:r>
      <w:r>
        <w:rPr>
          <w:rStyle w:val="Text2"/>
        </w:rPr>
        <w:t>V-1</w:t>
      </w:r>
      <w:r>
        <w:t xml:space="preserve">. That is, we assume that the vertices are labeled with the integers </w:t>
      </w:r>
      <w:r>
        <w:rPr>
          <w:rStyle w:val="Text2"/>
        </w:rPr>
        <w:t>0</w:t>
      </w:r>
      <w:r>
        <w:t xml:space="preserve">, </w:t>
      </w:r>
      <w:r>
        <w:rPr>
          <w:rStyle w:val="Text2"/>
        </w:rPr>
        <w:t>1</w:t>
      </w:r>
      <w:r>
        <w:t xml:space="preserve">, ..., </w:t>
      </w:r>
      <w:r>
        <w:rPr>
          <w:rStyle w:val="Text2"/>
        </w:rPr>
        <w:t>V-1</w:t>
      </w:r>
      <w:r>
        <w:t xml:space="preserve">, and that the edges are specified as pairs of vertices. As in </w:t>
      </w:r>
      <w:hyperlink w:anchor="Chapter_One__Introduction">
        <w:r>
          <w:rPr>
            <w:rStyle w:val="Text0"/>
          </w:rPr>
          <w:t>Chapter 1</w:t>
        </w:r>
      </w:hyperlink>
      <w:r>
        <w:t xml:space="preserve"> we take the pair </w:t>
      </w:r>
      <w:r>
        <w:rPr>
          <w:rStyle w:val="Text2"/>
        </w:rPr>
        <w:t>i-j</w:t>
      </w:r>
      <w:r>
        <w:t xml:space="preserve"> as defining a connection between </w:t>
      </w:r>
      <w:r>
        <w:rPr>
          <w:rStyle w:val="Text2"/>
        </w:rPr>
        <w:t>i</w:t>
      </w:r>
      <w:r>
        <w:t xml:space="preserve"> and </w:t>
      </w:r>
      <w:r>
        <w:rPr>
          <w:rStyle w:val="Text2"/>
        </w:rPr>
        <w:t>j</w:t>
      </w:r>
      <w:r>
        <w:t xml:space="preserve"> and thus having the same meaning as the pair </w:t>
      </w:r>
      <w:r>
        <w:rPr>
          <w:rStyle w:val="Text2"/>
        </w:rPr>
        <w:t>j-i</w:t>
      </w:r>
      <w:r>
        <w:t xml:space="preserve">. Graphs that comprise such edges are called </w:t>
      </w:r>
      <w:r>
        <w:rPr>
          <w:rStyle w:val="Text1"/>
        </w:rPr>
        <w:t>undirected</w:t>
      </w:r>
      <w:r>
        <w:t xml:space="preserve"> graphs. We shall consider other types of graphs in Part 7.</w:t>
      </w:r>
    </w:p>
    <w:p>
      <w:pPr>
        <w:pStyle w:val="Normal"/>
      </w:pPr>
      <w:r>
        <w:t xml:space="preserve">One straightforward method for representing a graph is to use a two-dimensional array, called an </w:t>
      </w:r>
      <w:r>
        <w:rPr>
          <w:rStyle w:val="Text1"/>
        </w:rPr>
        <w:t>adjacency matrix</w:t>
      </w:r>
      <w:r>
        <w:t xml:space="preserve">. With an adjacency matrix, we can determine immediately whether or not there is an edge from vertex </w:t>
      </w:r>
      <w:r>
        <w:rPr>
          <w:rStyle w:val="Text1"/>
        </w:rPr>
        <w:t>i</w:t>
      </w:r>
      <w:r>
        <w:t xml:space="preserve"> to vertex </w:t>
      </w:r>
      <w:r>
        <w:rPr>
          <w:rStyle w:val="Text1"/>
        </w:rPr>
        <w:t>j</w:t>
      </w:r>
      <w:r>
        <w:t xml:space="preserve">, just by checking whether row </w:t>
      </w:r>
      <w:r>
        <w:rPr>
          <w:rStyle w:val="Text1"/>
        </w:rPr>
        <w:t>i</w:t>
      </w:r>
      <w:r>
        <w:t xml:space="preserve"> and column </w:t>
      </w:r>
      <w:r>
        <w:rPr>
          <w:rStyle w:val="Text1"/>
        </w:rPr>
        <w:bookmarkStart w:id="440" w:name="j"/>
        <w:t>j</w:t>
        <w:bookmarkEnd w:id="440"/>
      </w:r>
      <w:r>
        <w:t xml:space="preserve"> of the matrix is nonzero. For the undirected graphs that we are considering, if there is an entry in row </w:t>
      </w:r>
      <w:r>
        <w:rPr>
          <w:rStyle w:val="Text1"/>
        </w:rPr>
        <w:t>i</w:t>
      </w:r>
      <w:r>
        <w:t xml:space="preserve"> and column </w:t>
      </w:r>
      <w:r>
        <w:rPr>
          <w:rStyle w:val="Text1"/>
        </w:rPr>
        <w:t>j</w:t>
      </w:r>
      <w:r>
        <w:t xml:space="preserve">, then there also must be an entry in row </w:t>
      </w:r>
      <w:r>
        <w:rPr>
          <w:rStyle w:val="Text1"/>
        </w:rPr>
        <w:t>j</w:t>
      </w:r>
      <w:r>
        <w:t xml:space="preserve"> and column </w:t>
      </w:r>
      <w:r>
        <w:rPr>
          <w:rStyle w:val="Text1"/>
        </w:rPr>
        <w:t>i</w:t>
      </w:r>
      <w:r>
        <w:t xml:space="preserve">, so the matrix is symmetric. </w:t>
      </w:r>
      <w:hyperlink w:anchor="id_ch03fig14">
        <w:r>
          <w:rPr>
            <w:rStyle w:val="Text0"/>
          </w:rPr>
          <w:t>Figure 3.14</w:t>
        </w:r>
      </w:hyperlink>
      <w:r>
        <w:t xml:space="preserve"> shows an example of an adjacency matrix for an undirected graph; </w:t>
      </w:r>
      <w:hyperlink w:anchor="Program_3_18_Adjacency_matrix_gr">
        <w:r>
          <w:rPr>
            <w:rStyle w:val="Text0"/>
          </w:rPr>
          <w:t>Program 3.18</w:t>
        </w:r>
      </w:hyperlink>
      <w:r>
        <w:t xml:space="preserve"> shows how we can create an adjacency matrix, given a sequence of edges as input.</w:t>
      </w:r>
    </w:p>
    <w:p>
      <w:bookmarkStart w:id="441" w:name="id_ch03fig14"/>
      <w:pPr>
        <w:pStyle w:val="Para 04"/>
        <w:keepLines w:val="on"/>
      </w:pPr>
      <w:r>
        <w:drawing>
          <wp:inline>
            <wp:extent cx="1409700" cy="3124200"/>
            <wp:effectExtent l="0" r="0" t="0" b="0"/>
            <wp:docPr id="219" name="03fig14.jpeg" descr="Image"/>
            <wp:cNvGraphicFramePr>
              <a:graphicFrameLocks noChangeAspect="1"/>
            </wp:cNvGraphicFramePr>
            <a:graphic>
              <a:graphicData uri="http://schemas.openxmlformats.org/drawingml/2006/picture">
                <pic:pic>
                  <pic:nvPicPr>
                    <pic:cNvPr id="0" name="03fig14.jpeg" descr="Image"/>
                    <pic:cNvPicPr/>
                  </pic:nvPicPr>
                  <pic:blipFill>
                    <a:blip r:embed="rId70"/>
                    <a:stretch>
                      <a:fillRect/>
                    </a:stretch>
                  </pic:blipFill>
                  <pic:spPr>
                    <a:xfrm>
                      <a:off x="0" y="0"/>
                      <a:ext cx="1409700" cy="3124200"/>
                    </a:xfrm>
                    <a:prstGeom prst="rect">
                      <a:avLst/>
                    </a:prstGeom>
                  </pic:spPr>
                </pic:pic>
              </a:graphicData>
            </a:graphic>
          </wp:inline>
        </w:drawing>
      </w:r>
      <w:bookmarkEnd w:id="441"/>
    </w:p>
    <w:p>
      <w:pPr>
        <w:pStyle w:val="Para 02"/>
        <w:keepLines w:val="on"/>
      </w:pPr>
      <w:r>
        <w:t>A graph is a set of vertices and a set of edges connecting the vertices. For simplicity, we assign indices (nonnegative integers, consecutively, starting at</w:t>
      </w:r>
      <w:r>
        <w:rPr>
          <w:rStyle w:val="Text1"/>
        </w:rPr>
        <w:t xml:space="preserve"> 0</w:t>
      </w:r>
      <w:r>
        <w:t>) to the vertices. An adjacency matrix is a two-dimensional array where we represent a graph by putting a 1 bit in row i and column j if and only if there is an edge from vertex i to vertex j. The array is symmetric about the diagonal. By convention, we assign 1 bits on the diagonal (each vertex is connected to itself). For example, the sixth row (and the sixth column) says that vertex</w:t>
      </w:r>
      <w:r>
        <w:rPr>
          <w:rStyle w:val="Text1"/>
        </w:rPr>
        <w:t xml:space="preserve"> </w:t>
      </w:r>
      <w:r>
        <w:rPr>
          <w:rStyle w:val="Text7"/>
        </w:rPr>
        <w:t>6</w:t>
      </w:r>
      <w:r>
        <w:rPr>
          <w:rStyle w:val="Text1"/>
        </w:rPr>
        <w:t xml:space="preserve"> </w:t>
      </w:r>
      <w:r>
        <w:t>is connected to vertices</w:t>
      </w:r>
      <w:r>
        <w:rPr>
          <w:rStyle w:val="Text1"/>
        </w:rPr>
        <w:t xml:space="preserve"> </w:t>
      </w:r>
      <w:r>
        <w:rPr>
          <w:rStyle w:val="Text7"/>
        </w:rPr>
        <w:t>0</w:t>
      </w:r>
      <w:r>
        <w:rPr>
          <w:rStyle w:val="Text1"/>
        </w:rPr>
        <w:t xml:space="preserve">, </w:t>
      </w:r>
      <w:r>
        <w:rPr>
          <w:rStyle w:val="Text7"/>
        </w:rPr>
        <w:t>4</w:t>
      </w:r>
      <w:r>
        <w:rPr>
          <w:rStyle w:val="Text1"/>
        </w:rPr>
        <w:t xml:space="preserve">, </w:t>
      </w:r>
      <w:r>
        <w:t>and</w:t>
      </w:r>
      <w:r>
        <w:rPr>
          <w:rStyle w:val="Text1"/>
        </w:rPr>
        <w:t xml:space="preserve"> </w:t>
      </w:r>
      <w:r>
        <w:rPr>
          <w:rStyle w:val="Text7"/>
        </w:rPr>
        <w:t>6</w:t>
      </w:r>
      <w:r>
        <w:rPr>
          <w:rStyle w:val="Text1"/>
        </w:rPr>
        <w:t>.</w:t>
      </w:r>
    </w:p>
    <w:p>
      <w:pPr>
        <w:pStyle w:val="Para 01"/>
        <w:keepLines w:val="on"/>
      </w:pPr>
      <w:r>
        <w:t>Figure 3.14 Graph with adjacency matrix representation</w:t>
      </w:r>
    </w:p>
    <w:p>
      <w:pPr>
        <w:pStyle w:val="Para 10"/>
        <w:keepLines w:val="on"/>
      </w:pPr>
      <w:r>
        <w:t xml:space="preserve"> </w:t>
      </w:r>
    </w:p>
    <w:p>
      <w:pPr>
        <w:keepNext/>
        <w:pStyle w:val="Para 11"/>
        <w:keepLines w:val="on"/>
      </w:pPr>
      <w:r>
        <w:bookmarkStart w:id="442" w:name="Program_3_18_Adjacency_matrix_gr"/>
        <w:t>Program 3.18 Adjacency-matrix graph representation</w:t>
        <w:bookmarkEnd w:id="442"/>
      </w:r>
    </w:p>
    <w:p>
      <w:pPr>
        <w:pStyle w:val="Normal"/>
        <w:keepLines w:val="on"/>
      </w:pPr>
      <w:r>
        <w:t xml:space="preserve">This program reads a set of edges that define an undirected graph and builds an adjacency-matrix representation for the graph, setting </w:t>
      </w:r>
      <w:r>
        <w:rPr>
          <w:rStyle w:val="Text2"/>
        </w:rPr>
        <w:t>a[i][j]</w:t>
      </w:r>
      <w:r>
        <w:t xml:space="preserve"> and </w:t>
      </w:r>
      <w:r>
        <w:rPr>
          <w:rStyle w:val="Text2"/>
        </w:rPr>
        <w:t>a[j][i]</w:t>
      </w:r>
      <w:r>
        <w:t xml:space="preserve"> to 1 if there is an edge from </w:t>
      </w:r>
      <w:r>
        <w:rPr>
          <w:rStyle w:val="Text2"/>
        </w:rPr>
        <w:t>i</w:t>
      </w:r>
      <w:r>
        <w:t xml:space="preserve"> to </w:t>
      </w:r>
      <w:r>
        <w:rPr>
          <w:rStyle w:val="Text2"/>
        </w:rPr>
        <w:t>j</w:t>
      </w:r>
      <w:r>
        <w:t xml:space="preserve"> or </w:t>
      </w:r>
      <w:r>
        <w:rPr>
          <w:rStyle w:val="Text2"/>
        </w:rPr>
        <w:t>j</w:t>
      </w:r>
      <w:r>
        <w:t xml:space="preserve"> to </w:t>
      </w:r>
      <w:r>
        <w:rPr>
          <w:rStyle w:val="Text2"/>
        </w:rPr>
        <w:t>i</w:t>
      </w:r>
      <w:r>
        <w:t xml:space="preserve"> in the graph, or to 0 if there is no such edge. The program assumes that the number of vertices </w:t>
      </w:r>
      <w:r>
        <w:rPr>
          <w:rStyle w:val="Text2"/>
        </w:rPr>
        <w:t>V</w:t>
      </w:r>
      <w:r>
        <w:t xml:space="preserve"> is a compile-time constant. Otherwise, it would need to dynamically allocate the array that represents the adjacency matrix (see </w:t>
      </w:r>
      <w:hyperlink w:anchor="3_72">
        <w:r>
          <w:rPr>
            <w:rStyle w:val="Text0"/>
          </w:rPr>
          <w:t>Exercise 3.72</w:t>
        </w:r>
      </w:hyperlink>
      <w:r>
        <w:t>).</w:t>
      </w:r>
    </w:p>
    <w:p>
      <w:bookmarkStart w:id="443" w:name="Click_here_to_view_code_image_40"/>
      <w:pPr>
        <w:keepNext/>
        <w:pStyle w:val="Para 08"/>
        <w:keepLines w:val="on"/>
      </w:pPr>
      <w:hyperlink w:anchor="id_p03pro18">
        <w:r>
          <w:t>Click here to view code image</w:t>
        </w:r>
      </w:hyperlink>
      <w:bookmarkEnd w:id="443"/>
    </w:p>
    <w:p>
      <w:pPr>
        <w:keepNext/>
        <w:pStyle w:val="Para 05"/>
        <w:keepLines w:val="on"/>
      </w:pPr>
      <w:r>
        <w:t>#include &lt;stdio.h&gt;</w:t>
        <w:br w:clear="none"/>
        <w:br w:clear="none"/>
        <w:t>#include &lt;stdlib.h&gt;</w:t>
        <w:br w:clear="none"/>
        <w:br w:clear="none"/>
        <w:t>main()</w:t>
        <w:br w:clear="none"/>
        <w:br w:clear="none"/>
        <w:t xml:space="preserve">  { int i, j, adj[V][V];</w:t>
        <w:br w:clear="none"/>
        <w:br w:clear="none"/>
        <w:br w:clear="none"/>
        <w:t xml:space="preserve">    for (i = 0; i &lt; V; i++)</w:t>
        <w:br w:clear="none"/>
        <w:br w:clear="none"/>
        <w:br w:clear="none"/>
        <w:t xml:space="preserve">      for (j = 0; j &lt; V; j++)</w:t>
        <w:br w:clear="none"/>
        <w:br w:clear="none"/>
        <w:br w:clear="none"/>
        <w:t xml:space="preserve">        adj[i][j] = 0;</w:t>
        <w:br w:clear="none"/>
        <w:br w:clear="none"/>
        <w:br w:clear="none"/>
        <w:t xml:space="preserve">    for (i = 0; i &lt; V; i++) adj[i][i] = 1;</w:t>
        <w:br w:clear="none"/>
        <w:br w:clear="none"/>
        <w:br w:clear="none"/>
        <w:t xml:space="preserve">    while (scanf("%d %d\n", &amp;i, &amp;j) == 2)</w:t>
        <w:br w:clear="none"/>
        <w:br w:clear="none"/>
        <w:br w:clear="none"/>
        <w:t xml:space="preserve">      { adj[i][j] = 1; adj[j][i] = 1; }</w:t>
        <w:br w:clear="none"/>
        <w:br w:clear="none"/>
        <w:br w:clear="none"/>
        <w:t xml:space="preserve">  }</w:t>
        <w:br w:clear="none"/>
        <w:br w:clear="none"/>
        <w:t xml:space="preserve"> </w:t>
      </w:r>
    </w:p>
    <w:p>
      <w:pPr>
        <w:pStyle w:val="Normal"/>
      </w:pPr>
      <w:r>
        <w:t xml:space="preserve">Another straightforward method for representing a graph is to use an array of linked lists, called </w:t>
      </w:r>
      <w:r>
        <w:rPr>
          <w:rStyle w:val="Text1"/>
        </w:rPr>
        <w:t>adjacency lists</w:t>
      </w:r>
      <w:r>
        <w:t xml:space="preserve">. We keep a linked list for each vertex, with a node for each vertex connected to that vertex. For the undirected graphs that we are considering, if there is a node for </w:t>
      </w:r>
      <w:r>
        <w:rPr>
          <w:rStyle w:val="Text1"/>
        </w:rPr>
        <w:t>j</w:t>
      </w:r>
      <w:r>
        <w:t xml:space="preserve"> in </w:t>
      </w:r>
      <w:r>
        <w:rPr>
          <w:rStyle w:val="Text1"/>
        </w:rPr>
        <w:t>i</w:t>
      </w:r>
      <w:r>
        <w:t xml:space="preserve">’s list, then there must be a node for </w:t>
      </w:r>
      <w:r>
        <w:rPr>
          <w:rStyle w:val="Text1"/>
        </w:rPr>
        <w:t>i</w:t>
      </w:r>
      <w:r>
        <w:t xml:space="preserve"> in </w:t>
      </w:r>
      <w:r>
        <w:rPr>
          <w:rStyle w:val="Text1"/>
        </w:rPr>
        <w:t>j</w:t>
      </w:r>
      <w:r>
        <w:t xml:space="preserve">’s list. </w:t>
      </w:r>
      <w:hyperlink w:anchor="id_ch03fig15">
        <w:r>
          <w:rPr>
            <w:rStyle w:val="Text0"/>
          </w:rPr>
          <w:t>Figure 3.15</w:t>
        </w:r>
      </w:hyperlink>
      <w:r>
        <w:t xml:space="preserve"> shows an example of the adjacency-lists representation of an undirected graph; </w:t>
      </w:r>
      <w:hyperlink w:anchor="Program_3_19_Adjacency_lists_gra">
        <w:r>
          <w:rPr>
            <w:rStyle w:val="Text0"/>
          </w:rPr>
          <w:t>Program 3.19</w:t>
        </w:r>
      </w:hyperlink>
      <w:r>
        <w:t xml:space="preserve"> shows how we can create an adjacency-lists representation of a graph, given a sequence of edges as input.</w:t>
      </w:r>
    </w:p>
    <w:p>
      <w:bookmarkStart w:id="444" w:name="id_ch03fig15"/>
      <w:pPr>
        <w:pStyle w:val="Para 04"/>
        <w:keepLines w:val="on"/>
      </w:pPr>
      <w:r>
        <w:drawing>
          <wp:inline>
            <wp:extent cx="3175000" cy="1714500"/>
            <wp:effectExtent l="0" r="0" t="0" b="0"/>
            <wp:docPr id="220" name="03fig15.jpeg" descr="Image"/>
            <wp:cNvGraphicFramePr>
              <a:graphicFrameLocks noChangeAspect="1"/>
            </wp:cNvGraphicFramePr>
            <a:graphic>
              <a:graphicData uri="http://schemas.openxmlformats.org/drawingml/2006/picture">
                <pic:pic>
                  <pic:nvPicPr>
                    <pic:cNvPr id="0" name="03fig15.jpeg" descr="Image"/>
                    <pic:cNvPicPr/>
                  </pic:nvPicPr>
                  <pic:blipFill>
                    <a:blip r:embed="rId71"/>
                    <a:stretch>
                      <a:fillRect/>
                    </a:stretch>
                  </pic:blipFill>
                  <pic:spPr>
                    <a:xfrm>
                      <a:off x="0" y="0"/>
                      <a:ext cx="3175000" cy="1714500"/>
                    </a:xfrm>
                    <a:prstGeom prst="rect">
                      <a:avLst/>
                    </a:prstGeom>
                  </pic:spPr>
                </pic:pic>
              </a:graphicData>
            </a:graphic>
          </wp:inline>
        </w:drawing>
      </w:r>
      <w:bookmarkEnd w:id="444"/>
    </w:p>
    <w:p>
      <w:pPr>
        <w:pStyle w:val="Para 02"/>
        <w:keepLines w:val="on"/>
      </w:pPr>
      <w:r>
        <w:t xml:space="preserve">This representation of the graph in </w:t>
      </w:r>
      <w:hyperlink w:anchor="id_ch03fig14">
        <w:r>
          <w:rPr>
            <w:rStyle w:val="Text0"/>
          </w:rPr>
          <w:t>Figure 3.14</w:t>
        </w:r>
      </w:hyperlink>
      <w:r>
        <w:t xml:space="preserve"> uses an array of lists. The space required is proportional to the number of nodes plus the number of edges. To find the indices of the vertices connected to a given vertex i</w:t>
      </w:r>
      <w:r>
        <w:rPr>
          <w:rStyle w:val="Text1"/>
        </w:rPr>
        <w:t xml:space="preserve">, </w:t>
      </w:r>
      <w:r>
        <w:t>we look at the ith position in an array, which contains a pointer to a linked list containing one node for each vertex connected to i</w:t>
      </w:r>
      <w:r>
        <w:rPr>
          <w:rStyle w:val="Text1"/>
        </w:rPr>
        <w:t>.</w:t>
      </w:r>
    </w:p>
    <w:p>
      <w:pPr>
        <w:pStyle w:val="Para 01"/>
        <w:keepLines w:val="on"/>
      </w:pPr>
      <w:r>
        <w:t>Figure 3.15 Adjacency-lists representation of a graph</w:t>
      </w:r>
    </w:p>
    <w:p>
      <w:pPr>
        <w:pStyle w:val="Normal"/>
      </w:pPr>
      <w:r>
        <w:t xml:space="preserve">Both graph representations are arrays of simpler data structures—one for each vertex describing the edges incident on that vertex. For </w:t>
        <w:bookmarkStart w:id="445" w:name="an_adjacency_matrix__the_simpler"/>
        <w:t>an adjacency matrix, the simpler data structure is implemented as an indexed array; for an adjacency list, it is implemented as a linked list.</w:t>
        <w:bookmarkEnd w:id="445"/>
      </w:r>
    </w:p>
    <w:p>
      <w:pPr>
        <w:pStyle w:val="Para 03"/>
      </w:pPr>
      <w:r>
        <w:t xml:space="preserve">Thus, we face straightforward space tradeoffs when we represent a graph. The adjacency matrix uses space proportional to </w:t>
      </w:r>
      <w:r>
        <w:rPr>
          <w:rStyle w:val="Text1"/>
        </w:rPr>
        <w:t>V</w:t>
      </w:r>
      <w:r>
        <w:rPr>
          <w:rStyle w:val="Text8"/>
        </w:rPr>
        <w:t>2</w:t>
      </w:r>
      <w:r>
        <w:t xml:space="preserve">; the adjacency lists use space proportional to </w:t>
      </w:r>
      <w:r>
        <w:rPr>
          <w:rStyle w:val="Text1"/>
        </w:rPr>
        <w:t>V</w:t>
      </w:r>
      <w:r>
        <w:t xml:space="preserve"> + </w:t>
      </w:r>
      <w:r>
        <w:rPr>
          <w:rStyle w:val="Text1"/>
        </w:rPr>
        <w:t>E</w:t>
      </w:r>
      <w:r>
        <w:t xml:space="preserve">. If there are few edges (such a graph is said to be </w:t>
      </w:r>
      <w:r>
        <w:rPr>
          <w:rStyle w:val="Text1"/>
        </w:rPr>
        <w:t>sparse</w:t>
      </w:r>
      <w:r>
        <w:t xml:space="preserve">), then the adjacency-lists representation uses far less space; if most pairs of vertices are connected by edges (such a graph is said to be </w:t>
      </w:r>
      <w:r>
        <w:rPr>
          <w:rStyle w:val="Text1"/>
        </w:rPr>
        <w:t>dense</w:t>
      </w:r>
      <w:r>
        <w:t xml:space="preserve">), the adjacency-matrix representation might be preferable, because it involves no links. Some algorithms will be more efficient with the adjacency-matrix representation, because it allows the question “is there an edge between vertex </w:t>
      </w:r>
      <w:r>
        <w:rPr>
          <w:rStyle w:val="Text1"/>
        </w:rPr>
        <w:t>i</w:t>
      </w:r>
      <w:r>
        <w:t xml:space="preserve"> and vertex </w:t>
      </w:r>
      <w:r>
        <w:rPr>
          <w:rStyle w:val="Text1"/>
        </w:rPr>
        <w:t>j</w:t>
      </w:r>
      <w:r>
        <w:t xml:space="preserve">?” to be answered in constant time; other algorithms will be more efficient with the adjacency-lists representation, because it allows us to process all the edges in a graph in time proportional to </w:t>
      </w:r>
      <w:r>
        <w:rPr>
          <w:rStyle w:val="Text1"/>
        </w:rPr>
        <w:t>V</w:t>
      </w:r>
      <w:r>
        <w:t xml:space="preserve"> + </w:t>
      </w:r>
      <w:r>
        <w:rPr>
          <w:rStyle w:val="Text1"/>
        </w:rPr>
        <w:t>E</w:t>
      </w:r>
      <w:r>
        <w:t xml:space="preserve">, rather than to </w:t>
      </w:r>
      <w:r>
        <w:rPr>
          <w:rStyle w:val="Text1"/>
        </w:rPr>
        <w:t>V</w:t>
      </w:r>
      <w:r>
        <w:rPr>
          <w:rStyle w:val="Text8"/>
        </w:rPr>
        <w:t>2</w:t>
      </w:r>
      <w:r>
        <w:t xml:space="preserve">. We see a specific example of this tradeoff in </w:t>
      </w:r>
      <w:hyperlink w:anchor="5_8_Graph_Traversal">
        <w:r>
          <w:rPr>
            <w:rStyle w:val="Text0"/>
          </w:rPr>
          <w:t>Section 5.8</w:t>
        </w:r>
      </w:hyperlink>
      <w:r>
        <w:t>.</w:t>
      </w:r>
    </w:p>
    <w:p>
      <w:pPr>
        <w:pStyle w:val="Normal"/>
      </w:pPr>
      <w:r>
        <w:t xml:space="preserve">Both the adjacency-matrix and the adjacency-lists graph representations can be extended straightforwardly to handle other types of graphs (see, for example, </w:t>
      </w:r>
      <w:hyperlink w:anchor="id_ch03exe71">
        <w:r>
          <w:rPr>
            <w:rStyle w:val="Text0"/>
          </w:rPr>
          <w:t>Exercise 3.71</w:t>
        </w:r>
      </w:hyperlink>
      <w:r>
        <w:t>). They serve as the basis for most of the graph-processing algorithms that we shall consider in Part 7.</w:t>
      </w:r>
    </w:p>
    <w:p>
      <w:pPr>
        <w:pStyle w:val="Normal"/>
      </w:pPr>
      <w:r>
        <w:t xml:space="preserve">To conclude this chapter, we consider an example that shows the use of compound data structures to provide an efficient solution to the simple geometric problem that we considered in </w:t>
      </w:r>
      <w:hyperlink w:anchor="3_2_Arrays">
        <w:r>
          <w:rPr>
            <w:rStyle w:val="Text0"/>
          </w:rPr>
          <w:t>Section 3.2</w:t>
        </w:r>
      </w:hyperlink>
      <w:r>
        <w:t xml:space="preserve">. Given </w:t>
      </w:r>
      <w:r>
        <w:rPr>
          <w:rStyle w:val="Text1"/>
        </w:rPr>
        <w:t>d</w:t>
      </w:r>
      <w:r>
        <w:t xml:space="preserve">, we want to know how many pairs from a set of </w:t>
      </w:r>
      <w:r>
        <w:rPr>
          <w:rStyle w:val="Text1"/>
        </w:rPr>
        <w:t>N</w:t>
      </w:r>
      <w:r>
        <w:t xml:space="preserve"> points in the unit square can be connected by a straight line of length less than </w:t>
      </w:r>
      <w:r>
        <w:rPr>
          <w:rStyle w:val="Text1"/>
        </w:rPr>
        <w:t>d</w:t>
      </w:r>
      <w:r>
        <w:t>.</w:t>
      </w:r>
    </w:p>
    <w:p>
      <w:pPr>
        <w:pStyle w:val="Para 10"/>
        <w:keepLines w:val="on"/>
      </w:pPr>
      <w:r>
        <w:bookmarkStart w:id="446" w:name="id_page_123"/>
        <w:t xml:space="preserve"> </w:t>
        <w:bookmarkEnd w:id="446"/>
      </w:r>
    </w:p>
    <w:p>
      <w:pPr>
        <w:keepNext/>
        <w:pStyle w:val="Para 11"/>
        <w:keepLines w:val="on"/>
      </w:pPr>
      <w:r>
        <w:bookmarkStart w:id="447" w:name="Program_3_19_Adjacency_lists_gra"/>
        <w:t>Program 3.19 Adjacency-lists graph representation</w:t>
        <w:bookmarkEnd w:id="447"/>
      </w:r>
    </w:p>
    <w:p>
      <w:pPr>
        <w:pStyle w:val="Normal"/>
        <w:keepLines w:val="on"/>
      </w:pPr>
      <w:r>
        <w:t xml:space="preserve">This program reads a set of edges that define a graph and builds an adjacency-matrix representation for the graph. An adjacency list for a graph is an array of lists, one for each vertex, where the </w:t>
      </w:r>
      <w:r>
        <w:rPr>
          <w:rStyle w:val="Text1"/>
        </w:rPr>
        <w:t>j</w:t>
      </w:r>
      <w:r>
        <w:t xml:space="preserve">th list contains a linked list of the nodes connected to the </w:t>
      </w:r>
      <w:r>
        <w:rPr>
          <w:rStyle w:val="Text1"/>
        </w:rPr>
        <w:t>j</w:t>
      </w:r>
      <w:r>
        <w:t>th vertex.</w:t>
      </w:r>
    </w:p>
    <w:p>
      <w:bookmarkStart w:id="448" w:name="Click_here_to_view_code_image_41"/>
      <w:pPr>
        <w:keepNext/>
        <w:pStyle w:val="Para 08"/>
        <w:keepLines w:val="on"/>
      </w:pPr>
      <w:hyperlink w:anchor="id_p03pro19">
        <w:r>
          <w:t>Click here to view code image</w:t>
        </w:r>
      </w:hyperlink>
      <w:bookmarkEnd w:id="448"/>
    </w:p>
    <w:p>
      <w:pPr>
        <w:keepNext/>
        <w:pStyle w:val="Para 05"/>
        <w:keepLines w:val="on"/>
      </w:pPr>
      <w:r>
        <w:t>#include &lt;stdio.h&gt;</w:t>
        <w:br w:clear="none"/>
        <w:br w:clear="none"/>
        <w:t>#include &lt;stdlib.h&gt;</w:t>
        <w:br w:clear="none"/>
        <w:br w:clear="none"/>
        <w:t>typedef struct node *link;</w:t>
        <w:br w:clear="none"/>
        <w:br w:clear="none"/>
        <w:t>struct node</w:t>
        <w:br w:clear="none"/>
        <w:br w:clear="none"/>
        <w:t xml:space="preserve">  { int v; link next; };</w:t>
        <w:br w:clear="none"/>
        <w:br w:clear="none"/>
        <w:br w:clear="none"/>
        <w:t>link NEW(int v, link next)</w:t>
        <w:br w:clear="none"/>
        <w:br w:clear="none"/>
        <w:t xml:space="preserve">  { link x = malloc(sizeof *x);</w:t>
        <w:br w:clear="none"/>
        <w:br w:clear="none"/>
        <w:br w:clear="none"/>
        <w:t xml:space="preserve">    x-&gt;v = v; x-&gt;next = next;</w:t>
        <w:br w:clear="none"/>
        <w:br w:clear="none"/>
        <w:br w:clear="none"/>
        <w:t xml:space="preserve">    return x;</w:t>
        <w:br w:clear="none"/>
        <w:br w:clear="none"/>
        <w:br w:clear="none"/>
        <w:t xml:space="preserve">  }</w:t>
        <w:br w:clear="none"/>
        <w:br w:clear="none"/>
        <w:br w:clear="none"/>
        <w:t>main()</w:t>
        <w:br w:clear="none"/>
        <w:br w:clear="none"/>
        <w:t xml:space="preserve">  { int i, j; link adj[V];</w:t>
        <w:br w:clear="none"/>
        <w:br w:clear="none"/>
        <w:br w:clear="none"/>
        <w:t xml:space="preserve">    for (i = 0; i &lt; V; i++) adj[i] = NULL;</w:t>
        <w:br w:clear="none"/>
        <w:br w:clear="none"/>
        <w:br w:clear="none"/>
        <w:t xml:space="preserve">    while (scanf("%d %d\n", &amp;i, &amp;j) == 2)</w:t>
        <w:br w:clear="none"/>
        <w:br w:clear="none"/>
        <w:br w:clear="none"/>
        <w:t xml:space="preserve">      {</w:t>
        <w:br w:clear="none"/>
        <w:br w:clear="none"/>
        <w:br w:clear="none"/>
        <w:t xml:space="preserve">        adj[j] = NEW(i, adj[j]);</w:t>
        <w:br w:clear="none"/>
        <w:br w:clear="none"/>
        <w:br w:clear="none"/>
        <w:t xml:space="preserve">        adj[i] = NEW(j, adj[i]);</w:t>
        <w:br w:clear="none"/>
        <w:br w:clear="none"/>
        <w:br w:clear="none"/>
        <w:t xml:space="preserve">      }</w:t>
        <w:br w:clear="none"/>
        <w:br w:clear="none"/>
        <w:br w:clear="none"/>
        <w:t xml:space="preserve">  }</w:t>
        <w:br w:clear="none"/>
        <w:br w:clear="none"/>
        <w:t xml:space="preserve"> </w:t>
      </w:r>
    </w:p>
    <w:p>
      <w:pPr>
        <w:pStyle w:val="Para 03"/>
      </w:pPr>
      <w:hyperlink w:anchor="Program_3_20_A_two_dimensional_a">
        <w:r>
          <w:rPr>
            <w:rStyle w:val="Text0"/>
          </w:rPr>
          <w:t>Program 3.20</w:t>
        </w:r>
      </w:hyperlink>
      <w:r>
        <w:t xml:space="preserve"> uses a two-dimensional array of linked lists to improve the running time of </w:t>
      </w:r>
      <w:hyperlink w:anchor="Program_3_8_Closest_point_comput">
        <w:r>
          <w:rPr>
            <w:rStyle w:val="Text0"/>
          </w:rPr>
          <w:t>Program 3.8</w:t>
        </w:r>
      </w:hyperlink>
      <w:r>
        <w:t xml:space="preserve"> by a factor of about 1/</w:t>
      </w:r>
      <w:r>
        <w:rPr>
          <w:rStyle w:val="Text1"/>
        </w:rPr>
        <w:t>d</w:t>
      </w:r>
      <w:r>
        <w:rPr>
          <w:rStyle w:val="Text8"/>
        </w:rPr>
        <w:t>2</w:t>
      </w:r>
      <w:r>
        <w:t xml:space="preserve"> when </w:t>
      </w:r>
      <w:r>
        <w:rPr>
          <w:rStyle w:val="Text1"/>
        </w:rPr>
        <w:t>N</w:t>
      </w:r>
      <w:r>
        <w:t xml:space="preserve"> is sufficiently large. It divides the unit square up into a grid of equal-sized smaller squares. Then, for each square, it builds a linked list of all the points that fall into that square. The two-dimensional array provides the capability to access immediately the set of points close to a given point; the linked lists provide the flexibility to store the points where they may fall without our having to know ahead of time how many points fall into each grid square.</w:t>
      </w:r>
    </w:p>
    <w:p>
      <w:pPr>
        <w:pStyle w:val="Para 03"/>
      </w:pPr>
      <w:r>
        <w:t xml:space="preserve">The space used by </w:t>
      </w:r>
      <w:hyperlink w:anchor="Program_3_20_A_two_dimensional_a">
        <w:r>
          <w:rPr>
            <w:rStyle w:val="Text0"/>
          </w:rPr>
          <w:t>Program 3.20</w:t>
        </w:r>
      </w:hyperlink>
      <w:r>
        <w:t xml:space="preserve"> is proportional to 1/</w:t>
      </w:r>
      <w:r>
        <w:rPr>
          <w:rStyle w:val="Text1"/>
        </w:rPr>
        <w:t>d</w:t>
      </w:r>
      <w:r>
        <w:rPr>
          <w:rStyle w:val="Text8"/>
        </w:rPr>
        <w:t>2</w:t>
      </w:r>
      <w:r>
        <w:t xml:space="preserve"> + </w:t>
      </w:r>
      <w:r>
        <w:rPr>
          <w:rStyle w:val="Text1"/>
        </w:rPr>
        <w:t>N</w:t>
      </w:r>
      <w:r>
        <w:t xml:space="preserve">, but the running time is </w:t>
      </w:r>
      <w:r>
        <w:rPr>
          <w:rStyle w:val="Text1"/>
        </w:rPr>
        <w:t>O</w:t>
      </w:r>
      <w:r>
        <w:t>(</w:t>
      </w:r>
      <w:r>
        <w:rPr>
          <w:rStyle w:val="Text1"/>
        </w:rPr>
        <w:t>d</w:t>
      </w:r>
      <w:r>
        <w:rPr>
          <w:rStyle w:val="Text8"/>
        </w:rPr>
        <w:t>2</w:t>
      </w:r>
      <w:r>
        <w:rPr>
          <w:rStyle w:val="Text1"/>
        </w:rPr>
        <w:t>N</w:t>
      </w:r>
      <w:r>
        <w:rPr>
          <w:rStyle w:val="Text8"/>
        </w:rPr>
        <w:t>2</w:t>
      </w:r>
      <w:r>
        <w:t xml:space="preserve">), which is a substantial improvement over the brute-force algorithm of </w:t>
      </w:r>
      <w:hyperlink w:anchor="Program_3_8_Closest_point_comput">
        <w:r>
          <w:rPr>
            <w:rStyle w:val="Text0"/>
          </w:rPr>
          <w:t>Program 3.8</w:t>
        </w:r>
      </w:hyperlink>
      <w:r>
        <w:t xml:space="preserve"> for small </w:t>
      </w:r>
      <w:r>
        <w:rPr>
          <w:rStyle w:val="Text1"/>
        </w:rPr>
        <w:t>d</w:t>
      </w:r>
      <w:r>
        <w:t xml:space="preserve">. For example, with </w:t>
      </w:r>
      <w:r>
        <w:rPr>
          <w:rStyle w:val="Text1"/>
        </w:rPr>
        <w:t>N</w:t>
      </w:r>
      <w:r>
        <w:t xml:space="preserve"> = 10</w:t>
      </w:r>
      <w:r>
        <w:rPr>
          <w:rStyle w:val="Text8"/>
        </w:rPr>
        <w:t>6</w:t>
      </w:r>
      <w:r>
        <w:t xml:space="preserve"> and </w:t>
      </w:r>
      <w:r>
        <w:rPr>
          <w:rStyle w:val="Text1"/>
        </w:rPr>
        <w:t>d</w:t>
      </w:r>
      <w:r>
        <w:t xml:space="preserve"> = 0.001, we can solve the problem in time and space that is effectively linear, whereas the brute-force algorithm would require a prohibitive amount of time. We can use this data structure as the basis for solving many other geometric problems, as well. For example, combined with a union-find algorithm from </w:t>
      </w:r>
      <w:hyperlink w:anchor="Chapter_One__Introduction">
        <w:r>
          <w:rPr>
            <w:rStyle w:val="Text0"/>
          </w:rPr>
          <w:t>Chapter 1</w:t>
        </w:r>
      </w:hyperlink>
      <w:r>
        <w:t xml:space="preserve">, it gives a near-linear algorithm for determining whether a set of </w:t>
      </w:r>
      <w:r>
        <w:rPr>
          <w:rStyle w:val="Text1"/>
        </w:rPr>
        <w:t>N</w:t>
      </w:r>
      <w:r>
        <w:t xml:space="preserve"> random points in the plane can be connected together with lines of length </w:t>
      </w:r>
      <w:r>
        <w:rPr>
          <w:rStyle w:val="Text1"/>
        </w:rPr>
        <w:t>d</w:t>
      </w:r>
      <w:r>
        <w:t>—a fundamental problem of interest in networking and circuit design.</w:t>
      </w:r>
    </w:p>
    <w:p>
      <w:pPr>
        <w:pStyle w:val="Para 10"/>
        <w:keepLines w:val="on"/>
      </w:pPr>
      <w:r>
        <w:bookmarkStart w:id="449" w:name="id_page_124"/>
        <w:t xml:space="preserve"> </w:t>
        <w:bookmarkEnd w:id="449"/>
      </w:r>
    </w:p>
    <w:p>
      <w:pPr>
        <w:keepNext/>
        <w:pStyle w:val="Para 11"/>
        <w:keepLines w:val="on"/>
      </w:pPr>
      <w:r>
        <w:bookmarkStart w:id="450" w:name="Program_3_20_A_two_dimensional_a"/>
        <w:t>Program 3.20 A two-dimensional array of lists</w:t>
        <w:bookmarkEnd w:id="450"/>
      </w:r>
    </w:p>
    <w:p>
      <w:pPr>
        <w:pStyle w:val="Normal"/>
        <w:keepLines w:val="on"/>
      </w:pPr>
      <w:r>
        <w:t xml:space="preserve">This program illustrates the effectiveness of proper data-structure choice, for the geometric computation of </w:t>
      </w:r>
      <w:hyperlink w:anchor="Program_3_8_Closest_point_comput">
        <w:r>
          <w:rPr>
            <w:rStyle w:val="Text0"/>
          </w:rPr>
          <w:t>Program 3.8</w:t>
        </w:r>
      </w:hyperlink>
      <w:r>
        <w:t xml:space="preserve">. It divides the unit square into a grid, and maintains a two-dimensional array of linked lists, with one list corresponding to each grid square. The grid is chosen to be sufficiently fine that all points within distance </w:t>
      </w:r>
      <w:r>
        <w:rPr>
          <w:rStyle w:val="Text1"/>
        </w:rPr>
        <w:t>d</w:t>
      </w:r>
      <w:r>
        <w:t xml:space="preserve"> of any given point are either in the same grid square or an adjacent one. The function </w:t>
      </w:r>
      <w:r>
        <w:rPr>
          <w:rStyle w:val="Text2"/>
        </w:rPr>
        <w:t>malloc2d</w:t>
      </w:r>
      <w:r>
        <w:t xml:space="preserve"> is like the one in </w:t>
      </w:r>
      <w:hyperlink w:anchor="Program_3_16_Two_dimensional_arr">
        <w:r>
          <w:rPr>
            <w:rStyle w:val="Text0"/>
          </w:rPr>
          <w:t>Program 3.16</w:t>
        </w:r>
      </w:hyperlink>
      <w:r>
        <w:t xml:space="preserve">, but for objects of type </w:t>
      </w:r>
      <w:r>
        <w:rPr>
          <w:rStyle w:val="Text2"/>
        </w:rPr>
        <w:t>link</w:t>
      </w:r>
      <w:r>
        <w:t xml:space="preserve"> instead of </w:t>
      </w:r>
      <w:r>
        <w:rPr>
          <w:rStyle w:val="Text2"/>
        </w:rPr>
        <w:t>int</w:t>
      </w:r>
      <w:r>
        <w:t>.</w:t>
      </w:r>
    </w:p>
    <w:p>
      <w:bookmarkStart w:id="451" w:name="Click_here_to_view_code_image_42"/>
      <w:pPr>
        <w:keepNext/>
        <w:pStyle w:val="Para 08"/>
        <w:keepLines w:val="on"/>
      </w:pPr>
      <w:hyperlink w:anchor="id_p03pro20">
        <w:r>
          <w:t>Click here to view code image</w:t>
        </w:r>
      </w:hyperlink>
      <w:bookmarkEnd w:id="451"/>
    </w:p>
    <w:p>
      <w:pPr>
        <w:keepNext/>
        <w:pStyle w:val="Para 05"/>
        <w:keepLines w:val="on"/>
      </w:pPr>
      <w:r>
        <w:t>#include &lt;math.h&gt;</w:t>
        <w:br w:clear="none"/>
        <w:br w:clear="none"/>
        <w:t>#include &lt;stdio.h&gt;</w:t>
        <w:br w:clear="none"/>
        <w:br w:clear="none"/>
        <w:t>#include &lt;stdlib.h&gt;</w:t>
        <w:br w:clear="none"/>
        <w:br w:clear="none"/>
        <w:t>#include "Point.h"</w:t>
        <w:br w:clear="none"/>
        <w:br w:clear="none"/>
        <w:t>typedef struct node* link;</w:t>
        <w:br w:clear="none"/>
        <w:br w:clear="none"/>
        <w:t xml:space="preserve">struct node { point p;   link next; };</w:t>
        <w:br w:clear="none"/>
        <w:br w:clear="none"/>
        <w:br w:clear="none"/>
        <w:t>link **grid; int G; float d; int cnt = 0;</w:t>
        <w:br w:clear="none"/>
        <w:br w:clear="none"/>
        <w:t>gridinsert(float x, float y)</w:t>
        <w:br w:clear="none"/>
        <w:br w:clear="none"/>
        <w:t xml:space="preserve">  { int i, j; link s;</w:t>
        <w:br w:clear="none"/>
        <w:br w:clear="none"/>
        <w:br w:clear="none"/>
        <w:t xml:space="preserve">    int X = x*G +1; int Y = y*G+1;</w:t>
        <w:br w:clear="none"/>
        <w:br w:clear="none"/>
        <w:br w:clear="none"/>
        <w:t xml:space="preserve">    link t = malloc(sizeof *t);</w:t>
        <w:br w:clear="none"/>
        <w:br w:clear="none"/>
        <w:br w:clear="none"/>
        <w:t xml:space="preserve">    t-&gt;p.x = x; t-&gt;p.y = y;</w:t>
        <w:br w:clear="none"/>
        <w:br w:clear="none"/>
        <w:br w:clear="none"/>
        <w:t xml:space="preserve">    for (i = X-1; i &lt;= X+1; i++)</w:t>
        <w:br w:clear="none"/>
        <w:br w:clear="none"/>
        <w:br w:clear="none"/>
        <w:t xml:space="preserve">      for (j = Y-1; j &lt;= Y+1; j++)</w:t>
        <w:br w:clear="none"/>
        <w:br w:clear="none"/>
        <w:br w:clear="none"/>
        <w:t xml:space="preserve">        for (s = grid[i][j]; s != NULL; s = s-&gt;next)</w:t>
        <w:br w:clear="none"/>
        <w:br w:clear="none"/>
        <w:br w:clear="none"/>
        <w:t xml:space="preserve">          if (distance(s-&gt;p, t-&gt;p) &lt; d) cnt++;</w:t>
        <w:br w:clear="none"/>
        <w:br w:clear="none"/>
        <w:br w:clear="none"/>
        <w:t xml:space="preserve">    t-&gt;next = grid[X][Y]; grid[X][Y] = t;</w:t>
        <w:br w:clear="none"/>
        <w:br w:clear="none"/>
        <w:br w:clear="none"/>
        <w:t xml:space="preserve">  }</w:t>
        <w:br w:clear="none"/>
        <w:br w:clear="none"/>
        <w:br w:clear="none"/>
        <w:t>main(int argc, char *argv[])</w:t>
        <w:br w:clear="none"/>
        <w:br w:clear="none"/>
        <w:t xml:space="preserve"> { int i, j, N = atoi(argv[1]);</w:t>
        <w:br w:clear="none"/>
        <w:br w:clear="none"/>
        <w:t xml:space="preserve">   d = atof(argv[2]); G = 1/d;</w:t>
        <w:br w:clear="none"/>
        <w:br w:clear="none"/>
        <w:br w:clear="none"/>
        <w:t xml:space="preserve">   grid = malloc2d(G+2, G+2);</w:t>
        <w:br w:clear="none"/>
        <w:br w:clear="none"/>
        <w:br w:clear="none"/>
        <w:t xml:space="preserve">   for (i = 0; i &lt; G+2; i++)</w:t>
        <w:br w:clear="none"/>
        <w:br w:clear="none"/>
        <w:br w:clear="none"/>
        <w:t xml:space="preserve">     for (j = 0; j &lt; G+2; j++)</w:t>
        <w:br w:clear="none"/>
        <w:br w:clear="none"/>
        <w:br w:clear="none"/>
        <w:t xml:space="preserve">       grid[i][j] = NULL;</w:t>
        <w:br w:clear="none"/>
        <w:br w:clear="none"/>
        <w:br w:clear="none"/>
        <w:t xml:space="preserve">   for (i = 0; i &lt; N;  i++)</w:t>
        <w:br w:clear="none"/>
        <w:br w:clear="none"/>
        <w:br w:clear="none"/>
        <w:t xml:space="preserve">     gridinsert(randFloat(), randFloat());</w:t>
        <w:br w:clear="none"/>
        <w:br w:clear="none"/>
        <w:br w:clear="none"/>
        <w:t xml:space="preserve">   printf("%d edges shorter than %f\n", cnt, d);</w:t>
        <w:br w:clear="none"/>
        <w:br w:clear="none"/>
        <w:br w:clear="none"/>
        <w:t xml:space="preserve"> }</w:t>
        <w:br w:clear="none"/>
        <w:t xml:space="preserve"> </w:t>
      </w:r>
    </w:p>
    <w:p>
      <w:pPr>
        <w:pStyle w:val="Normal"/>
      </w:pPr>
      <w:r>
        <w:bookmarkStart w:id="452" w:name="As_suggested_by_the_examples_tha"/>
        <w:t xml:space="preserve">As suggested by the examples that we have seen in this section, there is no end to the level of complexity that we can build up from the basic abstract constructs that we can use to structure data of differing types into objects and sequence the objects into compound objects, either implicitly or with explicit links. These examples still leave us one step away from full generality in structuring data, as we shall see in </w:t>
        <w:bookmarkEnd w:id="452"/>
      </w:r>
      <w:hyperlink w:anchor="Chapter_Five__Recursion_and_Tree">
        <w:r>
          <w:rPr>
            <w:rStyle w:val="Text0"/>
          </w:rPr>
          <w:t>Chapter 5</w:t>
        </w:r>
      </w:hyperlink>
      <w:r>
        <w:t>. Before taking that step, however, we shall consider the important abstract data structures that we can build with linked lists and arrays—basic tools that will help us in developing the next level of generality.</w:t>
      </w:r>
    </w:p>
    <w:p>
      <w:bookmarkStart w:id="453" w:name="Exercises_16"/>
      <w:pPr>
        <w:keepNext/>
        <w:pStyle w:val="Heading 2"/>
        <w:keepLines w:val="on"/>
      </w:pPr>
      <w:r>
        <w:t>Exercises</w:t>
      </w:r>
      <w:bookmarkEnd w:id="453"/>
    </w:p>
    <w:p>
      <w:pPr>
        <w:pStyle w:val="Normal"/>
        <w:keepLines w:val="on"/>
      </w:pPr>
      <w:r>
        <w:rPr>
          <w:rStyle w:val="Text3"/>
        </w:rPr>
        <w:bookmarkStart w:id="454" w:name="3_63"/>
        <w:t>3.63</w:t>
        <w:bookmarkEnd w:id="454"/>
      </w:r>
      <w:r>
        <w:t xml:space="preserve"> Write a version of </w:t>
      </w:r>
      <w:hyperlink w:anchor="Program_3_16_Two_dimensional_arr">
        <w:r>
          <w:rPr>
            <w:rStyle w:val="Text0"/>
          </w:rPr>
          <w:t>Program 3.16</w:t>
        </w:r>
      </w:hyperlink>
      <w:r>
        <w:t xml:space="preserve"> that handles </w:t>
      </w:r>
      <w:r>
        <w:rPr>
          <w:rStyle w:val="Text1"/>
        </w:rPr>
        <w:t>three</w:t>
      </w:r>
      <w:r>
        <w:t>-dimensional arrays.</w:t>
      </w:r>
    </w:p>
    <w:p>
      <w:pPr>
        <w:pStyle w:val="Normal"/>
      </w:pPr>
      <w:r>
        <w:rPr>
          <w:rStyle w:val="Text3"/>
        </w:rPr>
        <w:bookmarkStart w:id="455" w:name="3_64"/>
        <w:t>3.64</w:t>
        <w:bookmarkEnd w:id="455"/>
      </w:r>
      <w:r>
        <w:t xml:space="preserve"> Modify </w:t>
      </w:r>
      <w:hyperlink w:anchor="Program_3_17_Sorting_an_array_of">
        <w:r>
          <w:rPr>
            <w:rStyle w:val="Text0"/>
          </w:rPr>
          <w:t>Program 3.17</w:t>
        </w:r>
      </w:hyperlink>
      <w:r>
        <w:t xml:space="preserve"> to process input strings individually (allocate memory for each string after reading it from the input). You can assume that all strings have less than 100 characters.</w:t>
      </w:r>
    </w:p>
    <w:p>
      <w:pPr>
        <w:pStyle w:val="Normal"/>
      </w:pPr>
      <w:r>
        <w:rPr>
          <w:rStyle w:val="Text3"/>
        </w:rPr>
        <w:bookmarkStart w:id="456" w:name="3_65"/>
        <w:t>3.65</w:t>
        <w:bookmarkEnd w:id="456"/>
      </w:r>
      <w:r>
        <w:t xml:space="preserve"> Write a program to fill in a two-dimensional array of 0–1 values by setting </w:t>
      </w:r>
      <w:r>
        <w:rPr>
          <w:rStyle w:val="Text2"/>
        </w:rPr>
        <w:t>a[i][j]</w:t>
      </w:r>
      <w:r>
        <w:t xml:space="preserve"> to 1 if the greatest common divisor of </w:t>
      </w:r>
      <w:r>
        <w:rPr>
          <w:rStyle w:val="Text2"/>
        </w:rPr>
        <w:t>i</w:t>
      </w:r>
      <w:r>
        <w:t xml:space="preserve"> and </w:t>
      </w:r>
      <w:r>
        <w:rPr>
          <w:rStyle w:val="Text2"/>
        </w:rPr>
        <w:t>j</w:t>
      </w:r>
      <w:r>
        <w:t xml:space="preserve"> is 1, and to 0 otherwise.</w:t>
      </w:r>
    </w:p>
    <w:p>
      <w:pPr>
        <w:pStyle w:val="Normal"/>
      </w:pPr>
      <w:r>
        <w:rPr>
          <w:rStyle w:val="Text3"/>
        </w:rPr>
        <w:bookmarkStart w:id="457" w:name="3_66"/>
        <w:t>3.66</w:t>
        <w:bookmarkEnd w:id="457"/>
      </w:r>
      <w:r>
        <w:t xml:space="preserve"> Use </w:t>
      </w:r>
      <w:hyperlink w:anchor="Program_3_20_A_two_dimensional_a">
        <w:r>
          <w:rPr>
            <w:rStyle w:val="Text0"/>
          </w:rPr>
          <w:t>Program 3.20</w:t>
        </w:r>
      </w:hyperlink>
      <w:r>
        <w:t xml:space="preserve"> in conjunction with </w:t>
      </w:r>
      <w:hyperlink w:anchor="Program_1_4_Path_compression_by">
        <w:r>
          <w:rPr>
            <w:rStyle w:val="Text0"/>
          </w:rPr>
          <w:t>Program 1.4</w:t>
        </w:r>
      </w:hyperlink>
      <w:r>
        <w:t xml:space="preserve"> to develop an efficient program that can determine whether a set of </w:t>
      </w:r>
      <w:r>
        <w:rPr>
          <w:rStyle w:val="Text1"/>
        </w:rPr>
        <w:t>N</w:t>
      </w:r>
      <w:r>
        <w:t xml:space="preserve"> points can be connected with edges of length less than </w:t>
      </w:r>
      <w:r>
        <w:rPr>
          <w:rStyle w:val="Text1"/>
        </w:rPr>
        <w:t>d</w:t>
      </w:r>
      <w:r>
        <w:t>.</w:t>
      </w:r>
    </w:p>
    <w:p>
      <w:pPr>
        <w:pStyle w:val="Normal"/>
      </w:pPr>
      <w:r>
        <w:rPr>
          <w:rStyle w:val="Text3"/>
        </w:rPr>
        <w:bookmarkStart w:id="458" w:name="3_67"/>
        <w:t>3.67</w:t>
        <w:bookmarkEnd w:id="458"/>
      </w:r>
      <w:r>
        <w:t xml:space="preserve"> Write a program to convert a sparse matrix from a two-dimensional array to a multilist with nodes for only nonzero values.</w:t>
      </w:r>
    </w:p>
    <w:p>
      <w:pPr>
        <w:pStyle w:val="Normal"/>
      </w:pPr>
      <w:r>
        <w:rPr>
          <w:rStyle w:val="Text30"/>
        </w:rPr>
        <w:drawing>
          <wp:inline>
            <wp:extent cx="38100" cy="38100"/>
            <wp:effectExtent l="0" r="0" t="0" b="0"/>
            <wp:docPr id="22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459" w:name="id_ch03exe68"/>
        <w:t xml:space="preserve"> </w:t>
        <w:bookmarkEnd w:id="459"/>
      </w:r>
      <w:r>
        <w:rPr>
          <w:rStyle w:val="Text3"/>
        </w:rPr>
        <w:t>3.68</w:t>
      </w:r>
      <w:r>
        <w:t xml:space="preserve"> Implement matrix multiplication for matrices represented with multilists.</w:t>
      </w:r>
    </w:p>
    <w:p>
      <w:pPr>
        <w:pStyle w:val="Normal"/>
      </w:pPr>
      <w:r>
        <w:rPr>
          <w:rStyle w:val="Text33"/>
        </w:rPr>
        <w:drawing>
          <wp:inline>
            <wp:extent cx="38100" cy="38100"/>
            <wp:effectExtent l="0" r="0" t="0" b="0"/>
            <wp:docPr id="22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60" w:name="id_ch03exe69"/>
        <w:t xml:space="preserve"> </w:t>
        <w:bookmarkEnd w:id="460"/>
      </w:r>
      <w:r>
        <w:rPr>
          <w:rStyle w:val="Text3"/>
        </w:rPr>
        <w:t>3.69</w:t>
      </w:r>
      <w:r>
        <w:t xml:space="preserve"> Show the adjacency matrix that is built by </w:t>
      </w:r>
      <w:hyperlink w:anchor="Program_3_18_Adjacency_matrix_gr">
        <w:r>
          <w:rPr>
            <w:rStyle w:val="Text0"/>
          </w:rPr>
          <w:t>Program 3.18</w:t>
        </w:r>
      </w:hyperlink>
      <w:r>
        <w:t xml:space="preserve"> given the input pairs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w:t>
      </w:r>
    </w:p>
    <w:p>
      <w:pPr>
        <w:pStyle w:val="Normal"/>
      </w:pPr>
      <w:r>
        <w:rPr>
          <w:rStyle w:val="Text33"/>
        </w:rPr>
        <w:drawing>
          <wp:inline>
            <wp:extent cx="38100" cy="38100"/>
            <wp:effectExtent l="0" r="0" t="0" b="0"/>
            <wp:docPr id="22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61" w:name="id_ch03exe70"/>
        <w:t xml:space="preserve"> </w:t>
        <w:bookmarkEnd w:id="461"/>
      </w:r>
      <w:r>
        <w:rPr>
          <w:rStyle w:val="Text3"/>
        </w:rPr>
        <w:t>3.70</w:t>
      </w:r>
      <w:r>
        <w:t xml:space="preserve"> Show the adjacency lists that are built by </w:t>
      </w:r>
      <w:hyperlink w:anchor="Program_3_19_Adjacency_lists_gra">
        <w:r>
          <w:rPr>
            <w:rStyle w:val="Text0"/>
          </w:rPr>
          <w:t>Program 3.19</w:t>
        </w:r>
      </w:hyperlink>
      <w:r>
        <w:t xml:space="preserve"> given the input pairs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w:t>
      </w:r>
    </w:p>
    <w:p>
      <w:pPr>
        <w:pStyle w:val="Normal"/>
      </w:pPr>
      <w:r>
        <w:rPr>
          <w:rStyle w:val="Text33"/>
        </w:rPr>
        <w:drawing>
          <wp:inline>
            <wp:extent cx="38100" cy="38100"/>
            <wp:effectExtent l="0" r="0" t="0" b="0"/>
            <wp:docPr id="22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462" w:name="id_ch03exe71"/>
        <w:t xml:space="preserve"> </w:t>
        <w:bookmarkEnd w:id="462"/>
      </w:r>
      <w:r>
        <w:rPr>
          <w:rStyle w:val="Text3"/>
        </w:rPr>
        <w:t>3.71</w:t>
      </w:r>
      <w:r>
        <w:t xml:space="preserve"> A </w:t>
      </w:r>
      <w:r>
        <w:rPr>
          <w:rStyle w:val="Text1"/>
        </w:rPr>
        <w:t>directed</w:t>
      </w:r>
      <w:r>
        <w:t xml:space="preserve"> graph is one where vertex connections have orientations: edges go </w:t>
      </w:r>
      <w:r>
        <w:rPr>
          <w:rStyle w:val="Text1"/>
        </w:rPr>
        <w:t>from</w:t>
      </w:r>
      <w:r>
        <w:t xml:space="preserve"> one vertex </w:t>
      </w:r>
      <w:r>
        <w:rPr>
          <w:rStyle w:val="Text1"/>
        </w:rPr>
        <w:t>to</w:t>
      </w:r>
      <w:r>
        <w:t xml:space="preserve"> another. Do </w:t>
      </w:r>
      <w:hyperlink w:anchor="id_ch03exe69">
        <w:r>
          <w:rPr>
            <w:rStyle w:val="Text0"/>
          </w:rPr>
          <w:t>Exercises 3.69</w:t>
        </w:r>
      </w:hyperlink>
      <w:r>
        <w:t xml:space="preserve"> and </w:t>
      </w:r>
      <w:hyperlink w:anchor="id_ch03exe70">
        <w:r>
          <w:rPr>
            <w:rStyle w:val="Text0"/>
          </w:rPr>
          <w:t>3.70</w:t>
        </w:r>
      </w:hyperlink>
      <w:r>
        <w:t xml:space="preserve"> under the assumption that the input pairs represent a directed graph, with </w:t>
      </w:r>
      <w:r>
        <w:rPr>
          <w:rStyle w:val="Text2"/>
        </w:rPr>
        <w:t>i-j</w:t>
      </w:r>
      <w:r>
        <w:t xml:space="preserve"> signifying that there is an edge from </w:t>
      </w:r>
      <w:r>
        <w:rPr>
          <w:rStyle w:val="Text2"/>
        </w:rPr>
        <w:t>i</w:t>
      </w:r>
      <w:r>
        <w:t xml:space="preserve"> to </w:t>
      </w:r>
      <w:r>
        <w:rPr>
          <w:rStyle w:val="Text2"/>
        </w:rPr>
        <w:t>j</w:t>
      </w:r>
      <w:r>
        <w:t>. Also, draw the graph, using arrows to indicate edge orientations.</w:t>
      </w:r>
    </w:p>
    <w:p>
      <w:pPr>
        <w:pStyle w:val="Normal"/>
      </w:pPr>
      <w:r>
        <w:rPr>
          <w:rStyle w:val="Text3"/>
        </w:rPr>
        <w:bookmarkStart w:id="463" w:name="3_72"/>
        <w:t>3.72</w:t>
        <w:bookmarkEnd w:id="463"/>
      </w:r>
      <w:r>
        <w:t xml:space="preserve"> Modify </w:t>
      </w:r>
      <w:hyperlink w:anchor="Program_3_18_Adjacency_matrix_gr">
        <w:r>
          <w:rPr>
            <w:rStyle w:val="Text0"/>
          </w:rPr>
          <w:t>Program 3.18</w:t>
        </w:r>
      </w:hyperlink>
      <w:r>
        <w:t xml:space="preserve"> to take the number of vertices as a command-line argument, then dynamically allocate the adjacency matrix.</w:t>
      </w:r>
    </w:p>
    <w:p>
      <w:pPr>
        <w:pStyle w:val="Normal"/>
      </w:pPr>
      <w:r>
        <w:rPr>
          <w:rStyle w:val="Text3"/>
        </w:rPr>
        <w:bookmarkStart w:id="464" w:name="3_73"/>
        <w:t>3.73</w:t>
        <w:bookmarkEnd w:id="464"/>
      </w:r>
      <w:r>
        <w:t xml:space="preserve"> Modify </w:t>
      </w:r>
      <w:hyperlink w:anchor="Program_3_19_Adjacency_lists_gra">
        <w:r>
          <w:rPr>
            <w:rStyle w:val="Text0"/>
          </w:rPr>
          <w:t>Program 3.19</w:t>
        </w:r>
      </w:hyperlink>
      <w:r>
        <w:t xml:space="preserve"> to take the number of vertices as a command-line argument, then dynamically allocate the array of lists.</w:t>
      </w:r>
    </w:p>
    <w:p>
      <w:pPr>
        <w:pStyle w:val="Normal"/>
      </w:pPr>
      <w:r>
        <w:rPr>
          <w:rStyle w:val="Text30"/>
        </w:rPr>
        <w:drawing>
          <wp:inline>
            <wp:extent cx="38100" cy="38100"/>
            <wp:effectExtent l="0" r="0" t="0" b="0"/>
            <wp:docPr id="22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465" w:name="id_ch03exe74"/>
        <w:t xml:space="preserve"> </w:t>
        <w:bookmarkEnd w:id="465"/>
      </w:r>
      <w:r>
        <w:rPr>
          <w:rStyle w:val="Text3"/>
        </w:rPr>
        <w:t>3.74</w:t>
      </w:r>
      <w:r>
        <w:t xml:space="preserve"> Write a function that uses the adjacency matrix of a graph to calculate, given vertices </w:t>
      </w:r>
      <w:r>
        <w:rPr>
          <w:rStyle w:val="Text1"/>
        </w:rPr>
        <w:t>a</w:t>
      </w:r>
      <w:r>
        <w:t xml:space="preserve"> and </w:t>
      </w:r>
      <w:r>
        <w:rPr>
          <w:rStyle w:val="Text1"/>
        </w:rPr>
        <w:t>b</w:t>
      </w:r>
      <w:r>
        <w:t xml:space="preserve">, the number of vertices </w:t>
      </w:r>
      <w:r>
        <w:rPr>
          <w:rStyle w:val="Text1"/>
        </w:rPr>
        <w:t>c</w:t>
      </w:r>
      <w:r>
        <w:t xml:space="preserve"> with the property that there is an edge from </w:t>
      </w:r>
      <w:r>
        <w:rPr>
          <w:rStyle w:val="Text1"/>
        </w:rPr>
        <w:t>a</w:t>
      </w:r>
      <w:r>
        <w:t xml:space="preserve"> to </w:t>
      </w:r>
      <w:r>
        <w:rPr>
          <w:rStyle w:val="Text1"/>
        </w:rPr>
        <w:t>c</w:t>
      </w:r>
      <w:r>
        <w:t xml:space="preserve"> and from </w:t>
      </w:r>
      <w:r>
        <w:rPr>
          <w:rStyle w:val="Text1"/>
        </w:rPr>
        <w:t>c</w:t>
      </w:r>
      <w:r>
        <w:t xml:space="preserve"> to </w:t>
      </w:r>
      <w:r>
        <w:rPr>
          <w:rStyle w:val="Text1"/>
        </w:rPr>
        <w:t>b</w:t>
      </w:r>
      <w:r>
        <w:t>.</w:t>
      </w:r>
    </w:p>
    <w:p>
      <w:pPr>
        <w:pStyle w:val="Normal"/>
      </w:pPr>
      <w:r>
        <w:rPr>
          <w:rStyle w:val="Text30"/>
        </w:rPr>
        <w:drawing>
          <wp:inline>
            <wp:extent cx="38100" cy="38100"/>
            <wp:effectExtent l="0" r="0" t="0" b="0"/>
            <wp:docPr id="22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466" w:name="id_ch03exe75"/>
        <w:t xml:space="preserve"> </w:t>
        <w:bookmarkEnd w:id="466"/>
      </w:r>
      <w:r>
        <w:rPr>
          <w:rStyle w:val="Text3"/>
        </w:rPr>
        <w:t>3.75</w:t>
      </w:r>
      <w:r>
        <w:t xml:space="preserve"> Answer </w:t>
      </w:r>
      <w:hyperlink w:anchor="id_ch03exe74">
        <w:r>
          <w:rPr>
            <w:rStyle w:val="Text0"/>
          </w:rPr>
          <w:t>Exercise 3.74</w:t>
        </w:r>
      </w:hyperlink>
      <w:r>
        <w:t>, but use adjacency lists.</w:t>
      </w:r>
    </w:p>
    <w:p>
      <w:pPr>
        <w:pStyle w:val="3 Block"/>
      </w:pPr>
    </w:p>
    <w:p>
      <w:bookmarkStart w:id="467" w:name="Chapter_Four__Abstract_Data_Type"/>
      <w:pPr>
        <w:keepNext/>
        <w:pStyle w:val="Heading 2"/>
        <w:pageBreakBefore w:val="on"/>
      </w:pPr>
      <w:r>
        <w:bookmarkStart w:id="468" w:name="Chapter_Four__Abstract_Data_Type_1"/>
        <w:t>Chapter Four. Abstract Data Types</w:t>
        <w:bookmarkEnd w:id="468"/>
      </w:r>
      <w:bookmarkEnd w:id="467"/>
    </w:p>
    <w:p>
      <w:pPr>
        <w:pStyle w:val="Normal"/>
      </w:pPr>
      <w:r>
        <w:t xml:space="preserve">Developing abstract models for our data and for the ways in which our programs process those data is an essential ingredient in the process of solving problems with a computer. We see examples of this principle at a low level in everyday programming (for example when we use arrays and linked lists, as discussed in </w:t>
      </w:r>
      <w:hyperlink w:anchor="Chapter_Three__Elementary_Data_S">
        <w:r>
          <w:rPr>
            <w:rStyle w:val="Text0"/>
          </w:rPr>
          <w:t>Chapter 3</w:t>
        </w:r>
      </w:hyperlink>
      <w:r>
        <w:t xml:space="preserve">) and at a high level in problem-solving (as we saw in </w:t>
      </w:r>
      <w:hyperlink w:anchor="Chapter_One__Introduction">
        <w:r>
          <w:rPr>
            <w:rStyle w:val="Text0"/>
          </w:rPr>
          <w:t>Chapter 1</w:t>
        </w:r>
      </w:hyperlink>
      <w:r>
        <w:t xml:space="preserve">, when we used union–find forests to solve the connectivity problem). In this chapter, we consider </w:t>
      </w:r>
      <w:r>
        <w:rPr>
          <w:rStyle w:val="Text1"/>
        </w:rPr>
        <w:t>abstract data types (ADTs)</w:t>
      </w:r>
      <w:r>
        <w:t>, which allow us to build programs that use high-level abstractions. With abstract data types, we can separate the conceptual transformations that our programs perform on our data from any particular data-structure representation and algorithm implementation.</w:t>
      </w:r>
    </w:p>
    <w:p>
      <w:pPr>
        <w:pStyle w:val="Normal"/>
      </w:pPr>
      <w:r>
        <w:t xml:space="preserve">All computer systems are based on </w:t>
      </w:r>
      <w:r>
        <w:rPr>
          <w:rStyle w:val="Text1"/>
        </w:rPr>
        <w:t>layers of abstraction</w:t>
      </w:r>
      <w:r>
        <w:t xml:space="preserve">: We adopt the abstract model of a bit that can take on a binary 0–1 value from certain physical properties of silicon and other materials; then, we adopt the abstract model of a machine from dynamic properties of the values of a certain set of bits; then, we adopt the abstract model of a programming language that we realize by controlling the machine with a machine-language program; then, we adopt the abstract notion of an algorithm implemented as a C language program. Abstract data types allow us to take this process further, to develop abstract mechanisms for certain computational tasks at a higher level than provided by the C system, to develop application-specific abstract mechanisms that are suitable for solving problems in numerous applications areas, and to build higher-level abstract mechanisms that use these basic </w:t>
        <w:bookmarkStart w:id="469" w:name="mechanisms__Abstract_data_types"/>
        <w:t>mechanisms. Abstract data types give us an ever-expanding set of tools that we can use to attack new problems.</w:t>
        <w:bookmarkEnd w:id="469"/>
      </w:r>
    </w:p>
    <w:p>
      <w:pPr>
        <w:pStyle w:val="Normal"/>
      </w:pPr>
      <w:r>
        <w:t>On the one hand, our use of abstract mechanisms frees us from detailed concern about how they are implemented; on the other hand, when performance matters in a program, we need to be cognizant of the costs of basic operations. We use many basic abstractions that are built into the computer hardware and provide the basis for machine instructions; we implement others in software; and we use still others that are provided in previously written systems software. Often, we build higher-level abstract mechanisms in terms of more primitive ones. The same basic principle holds at all levels: We want to identify the critical operations in our programs and the critical characteristics of our data, to define both precisely at an abstract level, and to develop efficient concrete mechanisms to support them. We consider many examples of this principle in this chapter.</w:t>
      </w:r>
    </w:p>
    <w:p>
      <w:pPr>
        <w:pStyle w:val="Normal"/>
      </w:pPr>
      <w:r>
        <w:t xml:space="preserve">To develop a new layer of abstraction, we need to </w:t>
      </w:r>
      <w:r>
        <w:rPr>
          <w:rStyle w:val="Text1"/>
        </w:rPr>
        <w:t>define</w:t>
      </w:r>
      <w:r>
        <w:t xml:space="preserve"> the abstract objects that we want to manipulate and the operations that we perform on them; we need to </w:t>
      </w:r>
      <w:r>
        <w:rPr>
          <w:rStyle w:val="Text1"/>
        </w:rPr>
        <w:t>represent</w:t>
      </w:r>
      <w:r>
        <w:t xml:space="preserve"> the data in some data structure and to </w:t>
      </w:r>
      <w:r>
        <w:rPr>
          <w:rStyle w:val="Text1"/>
        </w:rPr>
        <w:t>implement</w:t>
      </w:r>
      <w:r>
        <w:t xml:space="preserve"> the operations; and (the point of the exercise) we want to ensure that the objects are convenient to </w:t>
      </w:r>
      <w:r>
        <w:rPr>
          <w:rStyle w:val="Text1"/>
        </w:rPr>
        <w:t>use</w:t>
      </w:r>
      <w:r>
        <w:t xml:space="preserve"> to solve an applications problem. These comments apply to simple data types as well, and the basic mechanisms that we discussed in </w:t>
      </w:r>
      <w:hyperlink w:anchor="Chapter_Three__Elementary_Data_S">
        <w:r>
          <w:rPr>
            <w:rStyle w:val="Text0"/>
          </w:rPr>
          <w:t>Chapter 3</w:t>
        </w:r>
      </w:hyperlink>
      <w:r>
        <w:t xml:space="preserve"> to support data types will serve our purposes, with one significant extension.</w:t>
      </w:r>
    </w:p>
    <w:p>
      <w:pPr>
        <w:pStyle w:val="Para 02"/>
      </w:pPr>
      <w:r>
        <w:rPr>
          <w:rStyle w:val="Text4"/>
        </w:rPr>
        <w:bookmarkStart w:id="470" w:name="Definition_4_1"/>
        <w:t>Definition 4.1</w:t>
        <w:bookmarkEnd w:id="470"/>
      </w:r>
      <w:r>
        <w:rPr>
          <w:rStyle w:val="Text1"/>
        </w:rPr>
        <w:t xml:space="preserve"> </w:t>
      </w:r>
      <w:r>
        <w:t>An</w:t>
      </w:r>
      <w:r>
        <w:rPr>
          <w:rStyle w:val="Text1"/>
        </w:rPr>
        <w:t xml:space="preserve"> </w:t>
      </w:r>
      <w:r>
        <w:rPr>
          <w:rStyle w:val="Text4"/>
        </w:rPr>
        <w:t>abstract data type (ADT)</w:t>
      </w:r>
      <w:r>
        <w:rPr>
          <w:rStyle w:val="Text1"/>
        </w:rPr>
        <w:t xml:space="preserve"> </w:t>
      </w:r>
      <w:r>
        <w:t>is a data type (a set of values and a collection of operations on those values) that is accessed only through an</w:t>
      </w:r>
      <w:r>
        <w:rPr>
          <w:rStyle w:val="Text1"/>
        </w:rPr>
        <w:t xml:space="preserve"> </w:t>
      </w:r>
      <w:r>
        <w:rPr>
          <w:rStyle w:val="Text4"/>
        </w:rPr>
        <w:t>interface</w:t>
      </w:r>
      <w:r>
        <w:t>. We refer to a program that uses an ADT as a</w:t>
      </w:r>
      <w:r>
        <w:rPr>
          <w:rStyle w:val="Text1"/>
        </w:rPr>
        <w:t xml:space="preserve"> </w:t>
      </w:r>
      <w:r>
        <w:rPr>
          <w:rStyle w:val="Text4"/>
        </w:rPr>
        <w:t>client</w:t>
      </w:r>
      <w:r>
        <w:rPr>
          <w:rStyle w:val="Text1"/>
        </w:rPr>
        <w:t xml:space="preserve">, </w:t>
      </w:r>
      <w:r>
        <w:t>and a program that specifies the data type as an</w:t>
      </w:r>
      <w:r>
        <w:rPr>
          <w:rStyle w:val="Text1"/>
        </w:rPr>
        <w:t xml:space="preserve"> </w:t>
      </w:r>
      <w:r>
        <w:rPr>
          <w:rStyle w:val="Text4"/>
        </w:rPr>
        <w:t>implementation</w:t>
      </w:r>
      <w:r>
        <w:rPr>
          <w:rStyle w:val="Text1"/>
        </w:rPr>
        <w:t>.</w:t>
      </w:r>
    </w:p>
    <w:p>
      <w:pPr>
        <w:pStyle w:val="Normal"/>
      </w:pPr>
      <w:r>
        <w:t xml:space="preserve">The key distinction that makes a data type abstract is drawn by the word </w:t>
      </w:r>
      <w:r>
        <w:rPr>
          <w:rStyle w:val="Text1"/>
        </w:rPr>
        <w:t>only</w:t>
      </w:r>
      <w:r>
        <w:t xml:space="preserve">: with an ADT, client programs do not access any data values except through the operations provided in the interface. The representation of the data and the functions that implement the operations are in the implementation, and are completely separated from the client, by the interface. We say that the interface is </w:t>
      </w:r>
      <w:r>
        <w:rPr>
          <w:rStyle w:val="Text1"/>
        </w:rPr>
        <w:t>opaque</w:t>
      </w:r>
      <w:r>
        <w:t>: the client cannot see the implementation through the interface.</w:t>
      </w:r>
    </w:p>
    <w:p>
      <w:pPr>
        <w:pStyle w:val="Normal"/>
      </w:pPr>
      <w:r>
        <w:t>For example, the interface for the data type for points (</w:t>
      </w:r>
      <w:hyperlink w:anchor="Program_3_3_Point_data_type_inte">
        <w:r>
          <w:rPr>
            <w:rStyle w:val="Text0"/>
          </w:rPr>
          <w:t>Program 3.3</w:t>
        </w:r>
      </w:hyperlink>
      <w:r>
        <w:t xml:space="preserve">) in </w:t>
      </w:r>
      <w:hyperlink w:anchor="3_1_Building_Blocks">
        <w:r>
          <w:rPr>
            <w:rStyle w:val="Text0"/>
          </w:rPr>
          <w:t>Section 3.1</w:t>
        </w:r>
      </w:hyperlink>
      <w:r>
        <w:t xml:space="preserve"> explicitly declares that points are represented </w:t>
        <w:bookmarkStart w:id="471" w:name="as_structures_with_pairs_of_floa"/>
        <w:t xml:space="preserve">as structures with pairs of floats, with members named </w:t>
        <w:bookmarkEnd w:id="471"/>
      </w:r>
      <w:r>
        <w:rPr>
          <w:rStyle w:val="Text2"/>
        </w:rPr>
        <w:t>x</w:t>
      </w:r>
      <w:r>
        <w:t xml:space="preserve"> and </w:t>
      </w:r>
      <w:r>
        <w:rPr>
          <w:rStyle w:val="Text2"/>
        </w:rPr>
        <w:t>y</w:t>
      </w:r>
      <w:r>
        <w:t xml:space="preserve">. Indeed, this use of data types is common in large software systems: we develop a set of conventions for how data is to be represented (and define a number of associated operations) and make those conventions available in an interface for use by client programs that comprise a large system. The data type ensures that all parts of the system are in agreement on the representation of core system-wide data structures. While valuable, this strategy has a flaw: if we need to </w:t>
      </w:r>
      <w:r>
        <w:rPr>
          <w:rStyle w:val="Text1"/>
        </w:rPr>
        <w:t>change</w:t>
      </w:r>
      <w:r>
        <w:t xml:space="preserve"> the data representation, then we need to change all the client programs. </w:t>
      </w:r>
      <w:hyperlink w:anchor="Program_3_3_Point_data_type_inte">
        <w:r>
          <w:rPr>
            <w:rStyle w:val="Text0"/>
          </w:rPr>
          <w:t>Program 3.3</w:t>
        </w:r>
      </w:hyperlink>
      <w:r>
        <w:t xml:space="preserve"> again provides a simple example: one reason for developing the data type is to make it convenient for client programs to manipulate points, and we expect that clients will access the individual coordinates when needed. But we cannot change to a different representation (polar coordinates, say, or three dimensions, or even different data types for the individual coordinates) without changing all the client programs.</w:t>
      </w:r>
    </w:p>
    <w:p>
      <w:pPr>
        <w:pStyle w:val="Normal"/>
      </w:pPr>
      <w:r>
        <w:t xml:space="preserve">Our implementation of a simple list-processing interface in </w:t>
      </w:r>
      <w:hyperlink w:anchor="3_4_Elementary_List_Processing">
        <w:r>
          <w:rPr>
            <w:rStyle w:val="Text0"/>
          </w:rPr>
          <w:t>Section 3.4</w:t>
        </w:r>
      </w:hyperlink>
      <w:r>
        <w:t xml:space="preserve"> (</w:t>
      </w:r>
      <w:hyperlink w:anchor="Program_3_12_List_processing_int">
        <w:r>
          <w:rPr>
            <w:rStyle w:val="Text0"/>
          </w:rPr>
          <w:t>Program 3.12</w:t>
        </w:r>
      </w:hyperlink>
      <w:r>
        <w:t>) is an example of a first step towards an ADT. In the client program that we considered (</w:t>
      </w:r>
      <w:hyperlink w:anchor="Program_3_13_List_allocation_for">
        <w:r>
          <w:rPr>
            <w:rStyle w:val="Text0"/>
          </w:rPr>
          <w:t>Program 3.13</w:t>
        </w:r>
      </w:hyperlink>
      <w:r>
        <w:t xml:space="preserve">), we adopted the convention that we would access the data only through the operations defined in the interface, and were therefore able to consider changing the representation without changing the client (see </w:t>
      </w:r>
      <w:hyperlink w:anchor="3_52">
        <w:r>
          <w:rPr>
            <w:rStyle w:val="Text0"/>
          </w:rPr>
          <w:t>Exercise 3.52</w:t>
        </w:r>
      </w:hyperlink>
      <w:r>
        <w:t>). Adopting such a convention amounts to using the data type as though it was abstract, but leaves us exposed to subtle bugs, because the data representation remains available to clients, in the interface, and we would have to be vigilant to ensure that they do not depend upon it, even if accidentally. With true ADTs, we provide no information to clients about data representation, and are thus free to change it.</w:t>
      </w:r>
    </w:p>
    <w:p>
      <w:pPr>
        <w:pStyle w:val="Normal"/>
      </w:pPr>
      <w:hyperlink w:anchor="Definition_4_1">
        <w:r>
          <w:rPr>
            <w:rStyle w:val="Text0"/>
          </w:rPr>
          <w:t>Definition 4.1</w:t>
        </w:r>
      </w:hyperlink>
      <w:r>
        <w:t xml:space="preserve"> does not specify what an interface is or how the data type and the operations are to be described. This imprecision is necessary because specifying such information in full generality requires a formal mathematical language and eventually leads to difficult mathematical questions. This question is central in programming language design. We shall discuss the specification problem further after we consider examples of ADTs.</w:t>
      </w:r>
    </w:p>
    <w:p>
      <w:pPr>
        <w:pStyle w:val="Normal"/>
      </w:pPr>
      <w:r>
        <w:t xml:space="preserve">ADTs have emerged as an effective mechanism for organizing large modern software systems. They provide a way to limit the size and complexity of the interface between (potentially complicated) algorithms </w:t>
        <w:bookmarkStart w:id="472" w:name="and_associated_data_structures_a"/>
        <w:t>and associated data structures and (a potentially large number of) programs that use the algorithms and data structures. This arrangement makes it easier to understand a large applications program as a whole. Moreover, unlike simple data types, ADTs provide the flexibility necessary to make it convenient to change or improve the fundamental data structures and algorithms in the system. Most important, the ADT interface defines a contract between users and implementors that provides a precise means of communicating what each can expect of the other.</w:t>
        <w:bookmarkEnd w:id="472"/>
      </w:r>
    </w:p>
    <w:p>
      <w:pPr>
        <w:pStyle w:val="Normal"/>
      </w:pPr>
      <w:r>
        <w:t xml:space="preserve">We examine ADTs in detail in this chapter because they also play an important role in the study of data structures and algorithms. Indeed, the essential motivation behind the development of nearly all the algorithms that we consider in this book is to provide efficient implementations of the basic operations for certain fundamental ADTs that play a critical role in many computational tasks. Designing an ADT is only the first step in meeting the needs of applications programs—we also need to develop viable implementations of the associated operations and underlying data structures that enable them. Those tasks are the topic of this book. Moreover, we use abstract models directly to develop and to compare the performance characteristics of algorithms and data structures, as in the example in </w:t>
      </w:r>
      <w:hyperlink w:anchor="Chapter_One__Introduction">
        <w:r>
          <w:rPr>
            <w:rStyle w:val="Text0"/>
          </w:rPr>
          <w:t>Chapter 1</w:t>
        </w:r>
      </w:hyperlink>
      <w:r>
        <w:t>: Typically, we develop an applications program that uses an ADT to solve a problem, then develop multiple implementations of the ADT and compare their effectiveness. In this chapter, we consider this general process in detail, with numerous examples.</w:t>
      </w:r>
    </w:p>
    <w:p>
      <w:pPr>
        <w:pStyle w:val="Normal"/>
      </w:pPr>
      <w:r>
        <w:t>C programmers use data types and ADTs regularly. At a low level, when we process integers using only the operations provided by C for integers, we are essentially using a system-defined abstraction for integers. The integers could be represented and the operations implemented some other way on some new machine, but a program that uses only the operations specified for integers will work properly on the new machine. In this case, the various C operations for integers constitute the interface, our programs are the clients, and the system hardware and software provide the implementation. Often, the data types are sufficiently abstract that we can move to a new machine with, say, different representations for integers or floating point numbers, without having to change programs (though this ideal is not achieved as often as we would like).</w:t>
      </w:r>
    </w:p>
    <w:p>
      <w:pPr>
        <w:pStyle w:val="Normal"/>
      </w:pPr>
      <w:r>
        <w:bookmarkStart w:id="473" w:name="At_a_higher_level__as_we_have_se"/>
        <w:t xml:space="preserve">At a higher level, as we have seen, C programmers often define interfaces in the form of </w:t>
        <w:bookmarkEnd w:id="473"/>
      </w:r>
      <w:r>
        <w:rPr>
          <w:rStyle w:val="Text2"/>
        </w:rPr>
        <w:t>.h</w:t>
      </w:r>
      <w:r>
        <w:t xml:space="preserve"> files that describe a set of operations on some data structure, with implementations in some independent </w:t>
      </w:r>
      <w:r>
        <w:rPr>
          <w:rStyle w:val="Text2"/>
        </w:rPr>
        <w:t>.c</w:t>
      </w:r>
      <w:r>
        <w:t xml:space="preserve"> file. This arrangement provides a contract between user and implementor, and is the basis for the standard libraries that are found in C programming environments. However, many such libraries comprise operations on a particular data structure, and therefore constitute data types, but not </w:t>
      </w:r>
      <w:r>
        <w:rPr>
          <w:rStyle w:val="Text1"/>
        </w:rPr>
        <w:t>abstract</w:t>
      </w:r>
      <w:r>
        <w:t xml:space="preserve"> data types. For example, the C string library is not an ADT because programs that use strings know how strings are represented (arrays of characters) and typically access them directly via array indexing or pointer arithmetic. We could not switch, for example, to a linked-list representation of strings without changing the client programs. The memory-allocation interface and implementation for linked lists that we considered in </w:t>
      </w:r>
      <w:hyperlink w:anchor="3_4_Elementary_List_Processing">
        <w:r>
          <w:rPr>
            <w:rStyle w:val="Text0"/>
          </w:rPr>
          <w:t>Sections 3.4</w:t>
        </w:r>
      </w:hyperlink>
      <w:r>
        <w:t xml:space="preserve"> and </w:t>
      </w:r>
      <w:hyperlink w:anchor="3_5_Memory_Allocation_for_Lists">
        <w:r>
          <w:rPr>
            <w:rStyle w:val="Text0"/>
          </w:rPr>
          <w:t>3.5</w:t>
        </w:r>
      </w:hyperlink>
      <w:r>
        <w:t xml:space="preserve"> has this same property. By contrast, ADTs allow us to develop implementations that not only use different implementations of the operations, but also involve different underlying data structures. Again, the key distinction that characterizes ADTs is the requirement that the data type be accessed </w:t>
      </w:r>
      <w:r>
        <w:rPr>
          <w:rStyle w:val="Text1"/>
        </w:rPr>
        <w:t>only</w:t>
      </w:r>
      <w:r>
        <w:t xml:space="preserve"> through the interface.</w:t>
      </w:r>
    </w:p>
    <w:p>
      <w:pPr>
        <w:pStyle w:val="Normal"/>
      </w:pPr>
      <w:r>
        <w:t xml:space="preserve">We shall see many examples of data types that </w:t>
      </w:r>
      <w:r>
        <w:rPr>
          <w:rStyle w:val="Text1"/>
        </w:rPr>
        <w:t>are</w:t>
      </w:r>
      <w:r>
        <w:t xml:space="preserve"> abstract throughout this chapter. After we have developed a feel for the concept, we shall return to a discussion of philosophical and practical implications, at the end of the chapter.</w:t>
      </w:r>
    </w:p>
    <w:p>
      <w:bookmarkStart w:id="474" w:name="4_1_Abstract_Objects_and_Collect"/>
      <w:pPr>
        <w:keepNext/>
        <w:pStyle w:val="Heading 2"/>
        <w:keepLines w:val="on"/>
      </w:pPr>
      <w:r>
        <w:t>4.1 Abstract Objects and Collections of Objects</w:t>
      </w:r>
      <w:bookmarkEnd w:id="474"/>
    </w:p>
    <w:p>
      <w:pPr>
        <w:pStyle w:val="Normal"/>
        <w:keepLines w:val="on"/>
      </w:pPr>
      <w:r>
        <w:t>The data structures that we use in applications often contain a great deal of information of various types, and certain pieces of information may belong to multiple independent data structures. For example, a file of personnel data may contain records with names, addresses, and various other pieces of information about employees; and each record may need to belong to one data structure for searching for particular employees, to another data structure for answering statistical queries, and so forth.</w:t>
      </w:r>
    </w:p>
    <w:p>
      <w:pPr>
        <w:pStyle w:val="Normal"/>
      </w:pPr>
      <w:r>
        <w:t xml:space="preserve">Despite this diversity and complexity, a large class of computing applications involve generic manipulation of data objects, and need access to the information associated with them for a limited number of specific reasons. Many of the manipulations that are required are </w:t>
        <w:bookmarkStart w:id="475" w:name="a_natural_outgrowth_of_basic_com"/>
        <w:t>a natural outgrowth of basic computational procedures, so they are needed in a broad variety of applications. Many of the fundamental algorithms that we consider in this book can be applied effectively to the task of building a layer of abstraction that can provide client programs with the ability to perform such manipulations efficiently. Thus, we shall consider in detail numerous ADTs that are associated with such manipulations. They define various operations on collections of abstract objects, independent of the type of the object.</w:t>
        <w:bookmarkEnd w:id="475"/>
      </w:r>
    </w:p>
    <w:p>
      <w:pPr>
        <w:pStyle w:val="Normal"/>
      </w:pPr>
      <w:r>
        <w:t xml:space="preserve">We have discussed the use of simple data types in order to write code that does not depend on object types, in </w:t>
      </w:r>
      <w:hyperlink w:anchor="Chapter_Three__Elementary_Data_S">
        <w:r>
          <w:rPr>
            <w:rStyle w:val="Text0"/>
          </w:rPr>
          <w:t>Chapter 3</w:t>
        </w:r>
      </w:hyperlink>
      <w:r>
        <w:t xml:space="preserve">, where we used </w:t>
      </w:r>
      <w:r>
        <w:rPr>
          <w:rStyle w:val="Text2"/>
        </w:rPr>
        <w:t>typedef</w:t>
      </w:r>
      <w:r>
        <w:t xml:space="preserve"> to specify the type of our data items. This approach allows us to use the same code for, say, integers and floating-point numbers, just by changing the </w:t>
      </w:r>
      <w:r>
        <w:rPr>
          <w:rStyle w:val="Text2"/>
        </w:rPr>
        <w:t>typedef</w:t>
      </w:r>
      <w:r>
        <w:t>. With pointers, the object types can be arbitrarily complex. When we use this approach, we are making implicit assumptions about the operations that we perform on the objects, and we are not hiding the data representation from our client programs. ADTs provide a way for us to make explicit any assumptions about the operations that we perform on data objects.</w:t>
      </w:r>
    </w:p>
    <w:p>
      <w:pPr>
        <w:pStyle w:val="Normal"/>
      </w:pPr>
      <w:r>
        <w:t xml:space="preserve">We will consider a general mechanism for the purpose of building ADTs for generic data objects in detail in </w:t>
      </w:r>
      <w:hyperlink w:anchor="4_8_First_Class_ADTs">
        <w:r>
          <w:rPr>
            <w:rStyle w:val="Text0"/>
          </w:rPr>
          <w:t>Section 4.8</w:t>
        </w:r>
      </w:hyperlink>
      <w:r>
        <w:t xml:space="preserve">. It is based on having the interface defined in a file named </w:t>
      </w:r>
      <w:r>
        <w:rPr>
          <w:rStyle w:val="Text2"/>
        </w:rPr>
        <w:t>Item.h</w:t>
      </w:r>
      <w:r>
        <w:t xml:space="preserve">, which provides us with the ability to declare variables of type </w:t>
      </w:r>
      <w:r>
        <w:rPr>
          <w:rStyle w:val="Text2"/>
        </w:rPr>
        <w:t>Item</w:t>
      </w:r>
      <w:r>
        <w:t>, and to use these variables in assignment statements, as function arguments, and as function return values. In the interface, we explicitly define any operations that our algorithms need to perform on generic objects. The mechanism that we shall consider allows us to do all this without providing any information about the data representation to client programs, thus giving us a true ADT.</w:t>
      </w:r>
    </w:p>
    <w:p>
      <w:pPr>
        <w:pStyle w:val="Normal"/>
      </w:pPr>
      <w:r>
        <w:t xml:space="preserve">For many applications, however, the different types of generic objects that we want to consider are simple and similar, and it is essential that the implementations be as efficient as possible, so we often use simple data types, not true ADTs. Specifically, we often use </w:t>
      </w:r>
      <w:r>
        <w:rPr>
          <w:rStyle w:val="Text2"/>
        </w:rPr>
        <w:t>Item.h</w:t>
      </w:r>
      <w:r>
        <w:t xml:space="preserve"> files that describe the objects themselves, not an interface. Most often, this description consists of a </w:t>
      </w:r>
      <w:r>
        <w:rPr>
          <w:rStyle w:val="Text2"/>
        </w:rPr>
        <w:t>typedef</w:t>
      </w:r>
      <w:r>
        <w:t xml:space="preserve"> to define the data type and a few macros to define the operations. For example, for an application where the only operation that we perform on the data (beyond the generic ones enabled by the </w:t>
      </w:r>
      <w:r>
        <w:rPr>
          <w:rStyle w:val="Text2"/>
        </w:rPr>
        <w:t>typedef</w:t>
      </w:r>
      <w:r>
        <w:t xml:space="preserve">) is </w:t>
      </w:r>
      <w:r>
        <w:rPr>
          <w:rStyle w:val="Text2"/>
        </w:rPr>
        <w:t>eq</w:t>
      </w:r>
      <w:r>
        <w:t xml:space="preserve"> (test whether </w:t>
        <w:bookmarkStart w:id="476" w:name="two_items_are_the_same___we_woul"/>
        <w:t xml:space="preserve">two items are the same), we would use an </w:t>
        <w:bookmarkEnd w:id="476"/>
      </w:r>
      <w:r>
        <w:rPr>
          <w:rStyle w:val="Text2"/>
        </w:rPr>
        <w:t>Item.h</w:t>
      </w:r>
      <w:r>
        <w:t xml:space="preserve"> file comprising the two lines of code:</w:t>
      </w:r>
    </w:p>
    <w:p>
      <w:pPr>
        <w:pStyle w:val="Para 05"/>
      </w:pPr>
      <w:r>
        <w:t>typedef int Item</w:t>
        <w:br w:clear="none"/>
        <w:br w:clear="none"/>
        <w:t>#define eq(A, B) (A == B) .</w:t>
        <w:br w:clear="none"/>
        <w:t xml:space="preserve"> </w:t>
      </w:r>
    </w:p>
    <w:p>
      <w:pPr>
        <w:pStyle w:val="Normal"/>
      </w:pPr>
      <w:r>
        <w:t xml:space="preserve">Any client program with the line </w:t>
      </w:r>
      <w:r>
        <w:rPr>
          <w:rStyle w:val="Text2"/>
        </w:rPr>
        <w:t>#include Item.h</w:t>
      </w:r>
      <w:r>
        <w:t xml:space="preserve"> can use </w:t>
      </w:r>
      <w:r>
        <w:rPr>
          <w:rStyle w:val="Text2"/>
        </w:rPr>
        <w:t>eq</w:t>
      </w:r>
      <w:r>
        <w:t xml:space="preserve"> to test whether two items are equal (as well as using items in declarations, assignment statements, and function arguments and return values) in the code implementing some algorithm. Then we could use that same client program for strings, for example, by changing </w:t>
      </w:r>
      <w:r>
        <w:rPr>
          <w:rStyle w:val="Text2"/>
        </w:rPr>
        <w:t>Item.h</w:t>
      </w:r>
      <w:r>
        <w:t xml:space="preserve"> to</w:t>
      </w:r>
    </w:p>
    <w:p>
      <w:bookmarkStart w:id="477" w:name="Click_here_to_view_code_image_43"/>
      <w:pPr>
        <w:keepNext/>
        <w:pStyle w:val="Para 08"/>
      </w:pPr>
      <w:hyperlink w:anchor="id_ppro_133_01a">
        <w:r>
          <w:t>Click here to view code image</w:t>
        </w:r>
      </w:hyperlink>
      <w:bookmarkEnd w:id="477"/>
    </w:p>
    <w:p>
      <w:pPr>
        <w:pStyle w:val="Para 05"/>
      </w:pPr>
      <w:r>
        <w:t>typedef char* Item;</w:t>
        <w:br w:clear="none"/>
        <w:br w:clear="none"/>
        <w:t>#define eq(A, B) (strcmp(A, B) == 0) .</w:t>
        <w:br w:clear="none"/>
        <w:t xml:space="preserve"> </w:t>
      </w:r>
    </w:p>
    <w:p>
      <w:pPr>
        <w:pStyle w:val="Normal"/>
      </w:pPr>
      <w:r>
        <w:t xml:space="preserve">This arrangement does not constitute the use of an ADT because the particular data representation is freely available to any program that includes </w:t>
      </w:r>
      <w:r>
        <w:rPr>
          <w:rStyle w:val="Text2"/>
        </w:rPr>
        <w:t>Item.h</w:t>
      </w:r>
      <w:r>
        <w:t xml:space="preserve">. We typically would add macros or function calls for other simple operations on items (for example to print them, read them, or set them to random values). We adopt the convention in our client programs that we use items </w:t>
      </w:r>
      <w:r>
        <w:rPr>
          <w:rStyle w:val="Text1"/>
        </w:rPr>
        <w:t>as though</w:t>
      </w:r>
      <w:r>
        <w:t xml:space="preserve"> they were defined in an ADT, to allow us to leave the types of our basic objects unspecified in our code without any performance penalty. To use a true ADT for such a purpose would be overkill for many applications, but we shall discuss the possibility of doing so in </w:t>
      </w:r>
      <w:hyperlink w:anchor="4_8_First_Class_ADTs">
        <w:r>
          <w:rPr>
            <w:rStyle w:val="Text0"/>
          </w:rPr>
          <w:t>Section 4.8</w:t>
        </w:r>
      </w:hyperlink>
      <w:r>
        <w:t>, after we have seen many other examples. In principle, we can apply the technique for arbitrarily complicated data types, although the more complicated the type, the more likely we are to consider the use of a true ADT.</w:t>
      </w:r>
    </w:p>
    <w:p>
      <w:pPr>
        <w:pStyle w:val="Normal"/>
      </w:pPr>
      <w:r>
        <w:t xml:space="preserve">Having settled on some method for implementing data types for generic objects, we can move on to consider </w:t>
      </w:r>
      <w:r>
        <w:rPr>
          <w:rStyle w:val="Text1"/>
        </w:rPr>
        <w:t>collections</w:t>
      </w:r>
      <w:r>
        <w:t xml:space="preserve"> of objects. Many of the data structures and algorithms that we consider in this book are used to implement fundamental ADTs comprising collections of abstract objects, built up from the following two operations:</w:t>
      </w:r>
    </w:p>
    <w:p>
      <w:pPr>
        <w:pStyle w:val="Normal"/>
      </w:pPr>
      <w:r>
        <w:t xml:space="preserve">• </w:t>
      </w:r>
      <w:r>
        <w:rPr>
          <w:rStyle w:val="Text1"/>
        </w:rPr>
        <w:t>insert</w:t>
      </w:r>
      <w:r>
        <w:t xml:space="preserve"> a new object into the collection.</w:t>
      </w:r>
    </w:p>
    <w:p>
      <w:pPr>
        <w:pStyle w:val="Normal"/>
      </w:pPr>
      <w:r>
        <w:t xml:space="preserve">• </w:t>
      </w:r>
      <w:r>
        <w:rPr>
          <w:rStyle w:val="Text1"/>
        </w:rPr>
        <w:t>delete</w:t>
      </w:r>
      <w:r>
        <w:t xml:space="preserve"> an object from the collection.</w:t>
      </w:r>
    </w:p>
    <w:p>
      <w:pPr>
        <w:pStyle w:val="Normal"/>
      </w:pPr>
      <w:r>
        <w:t xml:space="preserve">We refer to such ADTs as </w:t>
      </w:r>
      <w:r>
        <w:rPr>
          <w:rStyle w:val="Text1"/>
        </w:rPr>
        <w:t>generalized queues</w:t>
      </w:r>
      <w:r>
        <w:t xml:space="preserve">. For convenience, we also typically include explicit operations to </w:t>
      </w:r>
      <w:r>
        <w:rPr>
          <w:rStyle w:val="Text1"/>
        </w:rPr>
        <w:t>initialize</w:t>
      </w:r>
      <w:r>
        <w:t xml:space="preserve"> the data structure and to </w:t>
      </w:r>
      <w:r>
        <w:rPr>
          <w:rStyle w:val="Text1"/>
        </w:rPr>
        <w:t>count</w:t>
      </w:r>
      <w:r>
        <w:t xml:space="preserve"> the number of items in the data structure (or just to test whether it is empty). Alternatively, we could encompass these operations within </w:t>
      </w:r>
      <w:r>
        <w:rPr>
          <w:rStyle w:val="Text1"/>
        </w:rPr>
        <w:t>insert</w:t>
      </w:r>
      <w:r>
        <w:t xml:space="preserve"> and </w:t>
      </w:r>
      <w:r>
        <w:rPr>
          <w:rStyle w:val="Text1"/>
        </w:rPr>
        <w:t>delete</w:t>
      </w:r>
      <w:r>
        <w:t xml:space="preserve"> by defining appropriate return values. </w:t>
        <w:bookmarkStart w:id="478" w:name="We_also_might_wish_to"/>
        <w:t xml:space="preserve">We also might wish to </w:t>
        <w:bookmarkEnd w:id="478"/>
      </w:r>
      <w:r>
        <w:rPr>
          <w:rStyle w:val="Text1"/>
        </w:rPr>
        <w:t>destroy</w:t>
      </w:r>
      <w:r>
        <w:t xml:space="preserve"> the data structure or to </w:t>
      </w:r>
      <w:r>
        <w:rPr>
          <w:rStyle w:val="Text1"/>
        </w:rPr>
        <w:t>copy</w:t>
      </w:r>
      <w:r>
        <w:t xml:space="preserve"> it; we shall discuss such operations in </w:t>
      </w:r>
      <w:hyperlink w:anchor="4_8_First_Class_ADTs">
        <w:r>
          <w:rPr>
            <w:rStyle w:val="Text0"/>
          </w:rPr>
          <w:t>Section 4.8</w:t>
        </w:r>
      </w:hyperlink>
      <w:r>
        <w:t>.</w:t>
      </w:r>
    </w:p>
    <w:p>
      <w:pPr>
        <w:pStyle w:val="Normal"/>
      </w:pPr>
      <w:r>
        <w:t xml:space="preserve">When we </w:t>
      </w:r>
      <w:r>
        <w:rPr>
          <w:rStyle w:val="Text1"/>
        </w:rPr>
        <w:t>insert</w:t>
      </w:r>
      <w:r>
        <w:t xml:space="preserve"> an object, our intent is clear, but which object do we get when we </w:t>
      </w:r>
      <w:r>
        <w:rPr>
          <w:rStyle w:val="Text1"/>
        </w:rPr>
        <w:t>delete</w:t>
      </w:r>
      <w:r>
        <w:t xml:space="preserve"> an object from the collection? Different ADTs for collections of objects are characterized by different criteria for deciding which object to remove for the </w:t>
      </w:r>
      <w:r>
        <w:rPr>
          <w:rStyle w:val="Text1"/>
        </w:rPr>
        <w:t>delete</w:t>
      </w:r>
      <w:r>
        <w:t xml:space="preserve"> operation and by different conventions associated with the various criteria. Moreover, we shall encounter a number of other natural operations beyond </w:t>
      </w:r>
      <w:r>
        <w:rPr>
          <w:rStyle w:val="Text1"/>
        </w:rPr>
        <w:t>insert</w:t>
      </w:r>
      <w:r>
        <w:t xml:space="preserve"> and </w:t>
      </w:r>
      <w:r>
        <w:rPr>
          <w:rStyle w:val="Text1"/>
        </w:rPr>
        <w:t>delete</w:t>
      </w:r>
      <w:r>
        <w:t xml:space="preserve">. Many of the algorithms and data structures that we consider in this book were designed to support efficient implementation of various subsets of these operations, for various different </w:t>
      </w:r>
      <w:r>
        <w:rPr>
          <w:rStyle w:val="Text1"/>
        </w:rPr>
        <w:t>delete</w:t>
      </w:r>
      <w:r>
        <w:t xml:space="preserve"> criteria and other conventions. These ADTs are conceptually simple, used widely, and lie at the core of a great many computational tasks, so they deserve the careful attention that we pay them.</w:t>
      </w:r>
    </w:p>
    <w:p>
      <w:pPr>
        <w:pStyle w:val="Normal"/>
      </w:pPr>
      <w:r>
        <w:t xml:space="preserve">We consider several of these fundamental data structures, their properties, and examples of their application while at the same time using them as examples to illustrate the basic mechanisms that we use to develop ADTs. In </w:t>
      </w:r>
      <w:hyperlink w:anchor="4_2_Pushdown_Stack_ADT">
        <w:r>
          <w:rPr>
            <w:rStyle w:val="Text0"/>
          </w:rPr>
          <w:t>Section 4.2</w:t>
        </w:r>
      </w:hyperlink>
      <w:r>
        <w:t xml:space="preserve">, we consider the </w:t>
      </w:r>
      <w:r>
        <w:rPr>
          <w:rStyle w:val="Text1"/>
        </w:rPr>
        <w:t>pushdown stack</w:t>
      </w:r>
      <w:r>
        <w:t xml:space="preserve">, where the rule for removing an object is to remove the one that was most recently inserted. We consider applications of stacks in </w:t>
      </w:r>
      <w:hyperlink w:anchor="4_3_Examples_of_Stack_ADT_Client">
        <w:r>
          <w:rPr>
            <w:rStyle w:val="Text0"/>
          </w:rPr>
          <w:t>Section 4.3</w:t>
        </w:r>
      </w:hyperlink>
      <w:r>
        <w:t xml:space="preserve">, and implementations in </w:t>
      </w:r>
      <w:hyperlink w:anchor="4_4_Stack_ADT_Implementations">
        <w:r>
          <w:rPr>
            <w:rStyle w:val="Text0"/>
          </w:rPr>
          <w:t>Section 4.4</w:t>
        </w:r>
      </w:hyperlink>
      <w:r>
        <w:t xml:space="preserve">, including a specific approach to keeping the applications and implementations separate. Following our discussion of stacks, we step back to consider the process of creating a new ADT, in the context of the union–find abstraction for the connectivity problem that we considered in </w:t>
      </w:r>
      <w:hyperlink w:anchor="Chapter_One__Introduction">
        <w:r>
          <w:rPr>
            <w:rStyle w:val="Text0"/>
          </w:rPr>
          <w:t>Chapter 1</w:t>
        </w:r>
      </w:hyperlink>
      <w:r>
        <w:t>. Following that, we return to collections of abstract objects, to consider FIFO queues and generalized queues (which differ from stacks on the abstract level only in that they involve using a different rule to remove items) and generalized queues where we disallow duplicate items.</w:t>
      </w:r>
    </w:p>
    <w:p>
      <w:pPr>
        <w:pStyle w:val="Normal"/>
      </w:pPr>
      <w:r>
        <w:t xml:space="preserve">As we saw in </w:t>
      </w:r>
      <w:hyperlink w:anchor="Chapter_Three__Elementary_Data_S">
        <w:r>
          <w:rPr>
            <w:rStyle w:val="Text0"/>
          </w:rPr>
          <w:t>Chapter 3</w:t>
        </w:r>
      </w:hyperlink>
      <w:r>
        <w:t xml:space="preserve">, arrays and linked lists provide basic mechanisms that allow us to </w:t>
      </w:r>
      <w:r>
        <w:rPr>
          <w:rStyle w:val="Text1"/>
        </w:rPr>
        <w:t>insert</w:t>
      </w:r>
      <w:r>
        <w:t xml:space="preserve"> and </w:t>
      </w:r>
      <w:r>
        <w:rPr>
          <w:rStyle w:val="Text1"/>
        </w:rPr>
        <w:t>delete</w:t>
      </w:r>
      <w:r>
        <w:t xml:space="preserve"> specified items. Indeed, linked lists and arrays are the underlying data structures for several of the implementations of generalized queues that we consider. As we know, the cost of insertion and deletion is dependent on the specific structure that we use and the specific item being inserted or deleted. For a given ADT, our challenge is to choose a data structure that allows us to perform the required operations efficiently. In this chapter, we examine in detail several examples of ADTs for which linked lists and </w:t>
        <w:bookmarkStart w:id="479" w:name="arrays_provide_appropriate_solut"/>
        <w:t>arrays provide appropriate solutions. ADTs that support more powerful operations require more sophisticated implementations, which are the prime impetus for many of the algorithms that we consider in this book.</w:t>
        <w:bookmarkEnd w:id="479"/>
      </w:r>
    </w:p>
    <w:p>
      <w:pPr>
        <w:pStyle w:val="Normal"/>
      </w:pPr>
      <w:r>
        <w:t>Data types comprising collections of abstract objects (generalized queues) are a central object of study in computer science because they directly support a fundamental paradigm of computation. For a great many computations, we find ourselves in the position of having many objects with which to work, but being able to process only one object at a time. Therefore, we need to save the others while processing that one. This processing might involve examining some of the objects already saved away or adding more to the collection, but operations of saving the objects away and retrieving them according to some criterion are the basis of the computation. Many classical data structures and algorithms fit this mold, as we shall see.</w:t>
      </w:r>
    </w:p>
    <w:p>
      <w:bookmarkStart w:id="480" w:name="Exercises_17"/>
      <w:pPr>
        <w:keepNext/>
        <w:pStyle w:val="Heading 2"/>
        <w:keepLines w:val="on"/>
      </w:pPr>
      <w:r>
        <w:t>Exercises</w:t>
      </w:r>
      <w:bookmarkEnd w:id="480"/>
    </w:p>
    <w:p>
      <w:pPr>
        <w:pStyle w:val="Para 03"/>
        <w:keepLines w:val="on"/>
      </w:pPr>
      <w:r>
        <w:rPr>
          <w:rStyle w:val="Text35"/>
        </w:rPr>
        <w:drawing>
          <wp:inline>
            <wp:extent cx="38100" cy="38100"/>
            <wp:effectExtent l="0" r="0" t="0" b="0"/>
            <wp:docPr id="22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81" w:name="id_ch04exe01"/>
        <w:t xml:space="preserve"> </w:t>
        <w:bookmarkEnd w:id="481"/>
      </w:r>
      <w:r>
        <w:rPr>
          <w:rStyle w:val="Text3"/>
        </w:rPr>
        <w:t>4.1</w:t>
      </w:r>
      <w:r>
        <w:t xml:space="preserve"> Give a definition for </w:t>
      </w:r>
      <w:r>
        <w:rPr>
          <w:rStyle w:val="Text2"/>
        </w:rPr>
        <w:t>Item</w:t>
      </w:r>
      <w:r>
        <w:t xml:space="preserve"> and </w:t>
      </w:r>
      <w:r>
        <w:rPr>
          <w:rStyle w:val="Text2"/>
        </w:rPr>
        <w:t>eq</w:t>
      </w:r>
      <w:r>
        <w:t xml:space="preserve"> that might be used for floating-point numbers, where two floating-point numbers are considered to be equal if the absolute value of their difference divided by the larger (in absolute value) of the two numbers is less than 10</w:t>
      </w:r>
      <w:r>
        <w:rPr>
          <w:rStyle w:val="Text8"/>
        </w:rPr>
        <w:t>–6</w:t>
      </w:r>
      <w:r>
        <w:t>.</w:t>
      </w:r>
    </w:p>
    <w:p>
      <w:pPr>
        <w:pStyle w:val="Normal"/>
      </w:pPr>
      <w:r>
        <w:rPr>
          <w:rStyle w:val="Text33"/>
        </w:rPr>
        <w:drawing>
          <wp:inline>
            <wp:extent cx="38100" cy="38100"/>
            <wp:effectExtent l="0" r="0" t="0" b="0"/>
            <wp:docPr id="22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82" w:name="id_ch04exe02"/>
        <w:t xml:space="preserve"> </w:t>
        <w:bookmarkEnd w:id="482"/>
      </w:r>
      <w:r>
        <w:rPr>
          <w:rStyle w:val="Text3"/>
        </w:rPr>
        <w:t>4.2</w:t>
      </w:r>
      <w:r>
        <w:t xml:space="preserve"> Give a definition for </w:t>
      </w:r>
      <w:r>
        <w:rPr>
          <w:rStyle w:val="Text2"/>
        </w:rPr>
        <w:t>Item</w:t>
      </w:r>
      <w:r>
        <w:t xml:space="preserve"> and </w:t>
      </w:r>
      <w:r>
        <w:rPr>
          <w:rStyle w:val="Text2"/>
        </w:rPr>
        <w:t>eq</w:t>
      </w:r>
      <w:r>
        <w:t xml:space="preserve"> that might be used for points in the plane (see </w:t>
      </w:r>
      <w:hyperlink w:anchor="3_1_Building_Blocks">
        <w:r>
          <w:rPr>
            <w:rStyle w:val="Text0"/>
          </w:rPr>
          <w:t>Section 3.1</w:t>
        </w:r>
      </w:hyperlink>
      <w:r>
        <w:t>).</w:t>
      </w:r>
    </w:p>
    <w:p>
      <w:pPr>
        <w:pStyle w:val="Normal"/>
      </w:pPr>
      <w:r>
        <w:rPr>
          <w:rStyle w:val="Text3"/>
        </w:rPr>
        <w:bookmarkStart w:id="483" w:name="4_3"/>
        <w:t>4.3</w:t>
        <w:bookmarkEnd w:id="483"/>
      </w:r>
      <w:r>
        <w:t xml:space="preserve"> Add a macro </w:t>
      </w:r>
      <w:r>
        <w:rPr>
          <w:rStyle w:val="Text2"/>
        </w:rPr>
        <w:t>ITEMshow</w:t>
      </w:r>
      <w:r>
        <w:t xml:space="preserve"> to the generic object type definitions for integers and strings described in the text. Your macro should print the value of the item on standard output.</w:t>
      </w:r>
    </w:p>
    <w:p>
      <w:pPr>
        <w:pStyle w:val="Normal"/>
      </w:pPr>
      <w:r>
        <w:rPr>
          <w:rStyle w:val="Text33"/>
        </w:rPr>
        <w:drawing>
          <wp:inline>
            <wp:extent cx="38100" cy="38100"/>
            <wp:effectExtent l="0" r="0" t="0" b="0"/>
            <wp:docPr id="22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84" w:name="id_ch04exe04"/>
        <w:t xml:space="preserve"> </w:t>
        <w:bookmarkEnd w:id="484"/>
      </w:r>
      <w:r>
        <w:rPr>
          <w:rStyle w:val="Text3"/>
        </w:rPr>
        <w:t>4.4</w:t>
      </w:r>
      <w:r>
        <w:t xml:space="preserve"> Give definitions for </w:t>
      </w:r>
      <w:r>
        <w:rPr>
          <w:rStyle w:val="Text2"/>
        </w:rPr>
        <w:t>Item</w:t>
      </w:r>
      <w:r>
        <w:t xml:space="preserve"> and </w:t>
      </w:r>
      <w:r>
        <w:rPr>
          <w:rStyle w:val="Text2"/>
        </w:rPr>
        <w:t>ITEMshow</w:t>
      </w:r>
      <w:r>
        <w:t xml:space="preserve"> (see </w:t>
      </w:r>
      <w:hyperlink w:anchor="4_3">
        <w:r>
          <w:rPr>
            <w:rStyle w:val="Text0"/>
          </w:rPr>
          <w:t>Exercise 4.3</w:t>
        </w:r>
      </w:hyperlink>
      <w:r>
        <w:t>) that might be used in programs that process playing cards.</w:t>
      </w:r>
    </w:p>
    <w:p>
      <w:pPr>
        <w:pStyle w:val="Normal"/>
      </w:pPr>
      <w:r>
        <w:rPr>
          <w:rStyle w:val="Text3"/>
        </w:rPr>
        <w:bookmarkStart w:id="485" w:name="4_5"/>
        <w:t>4.5</w:t>
        <w:bookmarkEnd w:id="485"/>
      </w:r>
      <w:r>
        <w:t xml:space="preserve"> Rewrite </w:t>
      </w:r>
      <w:hyperlink w:anchor="Program_3_1_Function_definition">
        <w:r>
          <w:rPr>
            <w:rStyle w:val="Text0"/>
          </w:rPr>
          <w:t>Program 3.1</w:t>
        </w:r>
      </w:hyperlink>
      <w:r>
        <w:t xml:space="preserve"> to use a generic object type in a file </w:t>
      </w:r>
      <w:r>
        <w:rPr>
          <w:rStyle w:val="Text2"/>
        </w:rPr>
        <w:t>Item.h</w:t>
      </w:r>
      <w:r>
        <w:t xml:space="preserve">. Your object type should include </w:t>
      </w:r>
      <w:r>
        <w:rPr>
          <w:rStyle w:val="Text2"/>
        </w:rPr>
        <w:t>ITEMshow</w:t>
      </w:r>
      <w:r>
        <w:t xml:space="preserve"> (see </w:t>
      </w:r>
      <w:hyperlink w:anchor="4_3">
        <w:r>
          <w:rPr>
            <w:rStyle w:val="Text0"/>
          </w:rPr>
          <w:t>Exercise 4.3</w:t>
        </w:r>
      </w:hyperlink>
      <w:r>
        <w:t xml:space="preserve">) and </w:t>
      </w:r>
      <w:r>
        <w:rPr>
          <w:rStyle w:val="Text2"/>
        </w:rPr>
        <w:t>ITEMrand</w:t>
      </w:r>
      <w:r>
        <w:t xml:space="preserve">, so that the program can be used for any type of number for which </w:t>
      </w:r>
      <w:r>
        <w:rPr>
          <w:rStyle w:val="Text2"/>
        </w:rPr>
        <w:t>+</w:t>
      </w:r>
      <w:r>
        <w:t xml:space="preserve"> and </w:t>
      </w:r>
      <w:r>
        <w:rPr>
          <w:rStyle w:val="Text2"/>
        </w:rPr>
        <w:t>/</w:t>
      </w:r>
      <w:r>
        <w:t xml:space="preserve"> are defined.</w:t>
      </w:r>
    </w:p>
    <w:p>
      <w:bookmarkStart w:id="486" w:name="4_2_Pushdown_Stack_ADT"/>
      <w:pPr>
        <w:keepNext/>
        <w:pStyle w:val="Heading 2"/>
        <w:keepLines w:val="on"/>
      </w:pPr>
      <w:r>
        <w:t>4.2 Pushdown Stack ADT</w:t>
      </w:r>
      <w:bookmarkEnd w:id="486"/>
    </w:p>
    <w:p>
      <w:pPr>
        <w:pStyle w:val="Normal"/>
        <w:keepLines w:val="on"/>
      </w:pPr>
      <w:r>
        <w:t xml:space="preserve">Of the data types that support </w:t>
      </w:r>
      <w:r>
        <w:rPr>
          <w:rStyle w:val="Text1"/>
        </w:rPr>
        <w:t>insert</w:t>
      </w:r>
      <w:r>
        <w:t xml:space="preserve"> and </w:t>
      </w:r>
      <w:r>
        <w:rPr>
          <w:rStyle w:val="Text1"/>
        </w:rPr>
        <w:t>delete</w:t>
      </w:r>
      <w:r>
        <w:t xml:space="preserve"> for collections of objects, the most important is called the </w:t>
      </w:r>
      <w:r>
        <w:rPr>
          <w:rStyle w:val="Text1"/>
        </w:rPr>
        <w:t>pushdown stack</w:t>
      </w:r>
      <w:r>
        <w:t>.</w:t>
      </w:r>
    </w:p>
    <w:p>
      <w:pPr>
        <w:pStyle w:val="Normal"/>
      </w:pPr>
      <w:r>
        <w:t xml:space="preserve">A stack operates somewhat like a busy professor’s “in” box: work piles up in a stack, and whenever the professor has a chance to get some work done, it comes off the top. A student’s paper might </w:t>
        <w:bookmarkStart w:id="487" w:name="well_get_stuck_at_the_bottom_of"/>
        <w:t>well get stuck at the bottom of the stack for a day or two, but a conscientious professor might manage to get the stack emptied at the end of the week. As we shall see, computer programs are naturally organized in this way. They frequently postpone some tasks while doing others; moreover, they frequently need to return to the most recently postponed task first. Thus, pushdown stacks appear as the fundamental data structure for many algorithms.</w:t>
        <w:bookmarkEnd w:id="487"/>
      </w:r>
    </w:p>
    <w:p>
      <w:pPr>
        <w:pStyle w:val="Para 02"/>
      </w:pPr>
      <w:r>
        <w:rPr>
          <w:rStyle w:val="Text4"/>
        </w:rPr>
        <w:bookmarkStart w:id="488" w:name="Definition_4_2"/>
        <w:t>Definition 4.2</w:t>
        <w:bookmarkEnd w:id="488"/>
      </w:r>
      <w:r>
        <w:rPr>
          <w:rStyle w:val="Text1"/>
        </w:rPr>
        <w:t xml:space="preserve"> </w:t>
      </w:r>
      <w:r>
        <w:t>A</w:t>
      </w:r>
      <w:r>
        <w:rPr>
          <w:rStyle w:val="Text1"/>
        </w:rPr>
        <w:t xml:space="preserve"> </w:t>
      </w:r>
      <w:r>
        <w:rPr>
          <w:rStyle w:val="Text4"/>
        </w:rPr>
        <w:t>pushdown stack</w:t>
      </w:r>
      <w:r>
        <w:rPr>
          <w:rStyle w:val="Text1"/>
        </w:rPr>
        <w:t xml:space="preserve"> </w:t>
      </w:r>
      <w:r>
        <w:t>is an ADT that comprises two basic operations: insert (</w:t>
      </w:r>
      <w:r>
        <w:rPr>
          <w:rStyle w:val="Text4"/>
        </w:rPr>
        <w:t>push</w:t>
      </w:r>
      <w:r>
        <w:t>) a new item, and delete (</w:t>
      </w:r>
      <w:r>
        <w:rPr>
          <w:rStyle w:val="Text4"/>
        </w:rPr>
        <w:t>pop</w:t>
      </w:r>
      <w:r>
        <w:t>) the item that was most recently inserted.</w:t>
      </w:r>
    </w:p>
    <w:p>
      <w:pPr>
        <w:pStyle w:val="Normal"/>
      </w:pPr>
      <w:r>
        <w:t xml:space="preserve">That is, when we speak of a </w:t>
      </w:r>
      <w:r>
        <w:rPr>
          <w:rStyle w:val="Text1"/>
        </w:rPr>
        <w:t>pushdown stack ADT</w:t>
      </w:r>
      <w:r>
        <w:t xml:space="preserve">, we are referring to a description of the </w:t>
      </w:r>
      <w:r>
        <w:rPr>
          <w:rStyle w:val="Text1"/>
        </w:rPr>
        <w:t>push</w:t>
      </w:r>
      <w:r>
        <w:t xml:space="preserve"> and </w:t>
      </w:r>
      <w:r>
        <w:rPr>
          <w:rStyle w:val="Text1"/>
        </w:rPr>
        <w:t>pop</w:t>
      </w:r>
      <w:r>
        <w:t xml:space="preserve"> operations that is sufficiently well specified that a client program can make use of them, and to some implementation of the operations enforcing the rule that characterizes a pushdown stack: items are removed according to a </w:t>
      </w:r>
      <w:r>
        <w:rPr>
          <w:rStyle w:val="Text1"/>
        </w:rPr>
        <w:t>last-in, first-out (LIFO)</w:t>
      </w:r>
      <w:r>
        <w:t xml:space="preserve"> discipline. In the simplest case, which we use most often, both client and implementation refer to just a single stack (that is, the “set of values” in the data type is just that one stack); in </w:t>
      </w:r>
      <w:hyperlink w:anchor="4_8_First_Class_ADTs">
        <w:r>
          <w:rPr>
            <w:rStyle w:val="Text0"/>
          </w:rPr>
          <w:t>Section 4.8</w:t>
        </w:r>
      </w:hyperlink>
      <w:r>
        <w:t>, we shall see how to build an ADT that supports multiple stacks.</w:t>
      </w:r>
    </w:p>
    <w:p>
      <w:pPr>
        <w:pStyle w:val="Normal"/>
      </w:pPr>
      <w:hyperlink w:anchor="id_ch04fig01">
        <w:r>
          <w:rPr>
            <w:rStyle w:val="Text0"/>
          </w:rPr>
          <w:t>Figure 4.1</w:t>
        </w:r>
      </w:hyperlink>
      <w:r>
        <w:t xml:space="preserve"> shows how a sample stack evolves through a series of </w:t>
      </w:r>
      <w:r>
        <w:rPr>
          <w:rStyle w:val="Text1"/>
        </w:rPr>
        <w:t>push</w:t>
      </w:r>
      <w:r>
        <w:t xml:space="preserve"> and </w:t>
      </w:r>
      <w:r>
        <w:rPr>
          <w:rStyle w:val="Text1"/>
        </w:rPr>
        <w:t>pop</w:t>
      </w:r>
      <w:r>
        <w:t xml:space="preserve"> operations. Each </w:t>
      </w:r>
      <w:r>
        <w:rPr>
          <w:rStyle w:val="Text1"/>
        </w:rPr>
        <w:t>push</w:t>
      </w:r>
      <w:r>
        <w:t xml:space="preserve"> increases the size of the stack by 1 and each </w:t>
      </w:r>
      <w:r>
        <w:rPr>
          <w:rStyle w:val="Text1"/>
        </w:rPr>
        <w:t>pop</w:t>
      </w:r>
      <w:r>
        <w:t xml:space="preserve"> decreases the size of the stack by 1. In the figure, the items in the stack are listed in the order that they are put on the stack, so that it is clear that the rightmost item in the list is the one at the top of the stack—the item that is to be returned if the next operation is </w:t>
      </w:r>
      <w:r>
        <w:rPr>
          <w:rStyle w:val="Text1"/>
        </w:rPr>
        <w:t>pop</w:t>
      </w:r>
      <w:r>
        <w:t>. In an implementation, we are free to organize the items any way that we want, as long as we allow clients to maintain the illusion that the items are organized in this way.</w:t>
      </w:r>
    </w:p>
    <w:p>
      <w:bookmarkStart w:id="489" w:name="id_ch04fig01"/>
      <w:pPr>
        <w:pStyle w:val="Para 04"/>
        <w:keepLines w:val="on"/>
      </w:pPr>
      <w:r>
        <w:drawing>
          <wp:inline>
            <wp:extent cx="1168400" cy="3073400"/>
            <wp:effectExtent l="0" r="0" t="0" b="0"/>
            <wp:docPr id="230" name="04fig01.jpeg" descr="Image"/>
            <wp:cNvGraphicFramePr>
              <a:graphicFrameLocks noChangeAspect="1"/>
            </wp:cNvGraphicFramePr>
            <a:graphic>
              <a:graphicData uri="http://schemas.openxmlformats.org/drawingml/2006/picture">
                <pic:pic>
                  <pic:nvPicPr>
                    <pic:cNvPr id="0" name="04fig01.jpeg" descr="Image"/>
                    <pic:cNvPicPr/>
                  </pic:nvPicPr>
                  <pic:blipFill>
                    <a:blip r:embed="rId72"/>
                    <a:stretch>
                      <a:fillRect/>
                    </a:stretch>
                  </pic:blipFill>
                  <pic:spPr>
                    <a:xfrm>
                      <a:off x="0" y="0"/>
                      <a:ext cx="1168400" cy="3073400"/>
                    </a:xfrm>
                    <a:prstGeom prst="rect">
                      <a:avLst/>
                    </a:prstGeom>
                  </pic:spPr>
                </pic:pic>
              </a:graphicData>
            </a:graphic>
          </wp:inline>
        </w:drawing>
      </w:r>
      <w:bookmarkEnd w:id="489"/>
    </w:p>
    <w:p>
      <w:pPr>
        <w:pStyle w:val="Para 02"/>
        <w:keepLines w:val="on"/>
      </w:pPr>
      <w:r>
        <w:t>This list shows the result of the sequence of operations in the left column (top to bottom), where a letter denotes push and an asterisk denotes pop. Each line displays the operation, the letter popped for pop operations, and the contents of the stack after the operation, in order from least recently inserted to most recently inserted, left to right.</w:t>
      </w:r>
    </w:p>
    <w:p>
      <w:pPr>
        <w:pStyle w:val="Para 01"/>
        <w:keepLines w:val="on"/>
      </w:pPr>
      <w:r>
        <w:t>Figure 4.1 Pushdown stack (LIFO queue) example</w:t>
      </w:r>
    </w:p>
    <w:p>
      <w:pPr>
        <w:pStyle w:val="Normal"/>
      </w:pPr>
      <w:r>
        <w:t xml:space="preserve">To write programs that use the pushdown stack abstraction, we need first to define the interface. In C, one way to do so is to declare the four operations that client programs may use, as illustrated in </w:t>
      </w:r>
      <w:hyperlink w:anchor="Program_4_1_Pushdown_stack_ADT_i">
        <w:r>
          <w:rPr>
            <w:rStyle w:val="Text0"/>
          </w:rPr>
          <w:t>Program 4.1</w:t>
        </w:r>
      </w:hyperlink>
      <w:r>
        <w:t xml:space="preserve">. We keep these declarations in a file </w:t>
      </w:r>
      <w:r>
        <w:rPr>
          <w:rStyle w:val="Text2"/>
        </w:rPr>
        <w:t>STACK.h</w:t>
      </w:r>
      <w:r>
        <w:t xml:space="preserve"> that is referenced as an include file in client programs and implementations.</w:t>
      </w:r>
    </w:p>
    <w:p>
      <w:pPr>
        <w:pStyle w:val="Normal"/>
      </w:pPr>
      <w:r>
        <w:t xml:space="preserve">Furthermore, we expect that there is no other connection between client programs and implementations. We have already seen, in </w:t>
      </w:r>
      <w:hyperlink w:anchor="Chapter_One__Introduction">
        <w:r>
          <w:rPr>
            <w:rStyle w:val="Text0"/>
          </w:rPr>
          <w:t>Chapter 1</w:t>
        </w:r>
      </w:hyperlink>
      <w:r>
        <w:t xml:space="preserve">, the value of identifying the abstract operations on which a computation is based. We are now considering a mechanism that </w:t>
        <w:bookmarkStart w:id="490" w:name="allows_us_to_write_programs_that"/>
        <w:t xml:space="preserve">allows us to write programs that use these abstract operations. To enforce the abstraction, we hide the data structure and the implementation from the client. In </w:t>
        <w:bookmarkEnd w:id="490"/>
      </w:r>
      <w:hyperlink w:anchor="4_3_Examples_of_Stack_ADT_Client">
        <w:r>
          <w:rPr>
            <w:rStyle w:val="Text0"/>
          </w:rPr>
          <w:t>Section 4.3</w:t>
        </w:r>
      </w:hyperlink>
      <w:r>
        <w:t xml:space="preserve">, we consider examples of client programs that use the stack abstraction; in </w:t>
      </w:r>
      <w:hyperlink w:anchor="4_4_Stack_ADT_Implementations">
        <w:r>
          <w:rPr>
            <w:rStyle w:val="Text0"/>
          </w:rPr>
          <w:t>Section 4.4</w:t>
        </w:r>
      </w:hyperlink>
      <w:r>
        <w:t>, we consider implementations.</w:t>
      </w:r>
    </w:p>
    <w:p>
      <w:pPr>
        <w:pStyle w:val="Para 10"/>
        <w:keepLines w:val="on"/>
      </w:pPr>
      <w:r>
        <w:t xml:space="preserve"> </w:t>
      </w:r>
    </w:p>
    <w:p>
      <w:pPr>
        <w:keepNext/>
        <w:pStyle w:val="Para 11"/>
        <w:keepLines w:val="on"/>
      </w:pPr>
      <w:r>
        <w:bookmarkStart w:id="491" w:name="Program_4_1_Pushdown_stack_ADT_i"/>
        <w:t>Program 4.1 Pushdown-stack ADT interface</w:t>
        <w:bookmarkEnd w:id="491"/>
      </w:r>
    </w:p>
    <w:p>
      <w:pPr>
        <w:pStyle w:val="Normal"/>
        <w:keepLines w:val="on"/>
      </w:pPr>
      <w:r>
        <w:t xml:space="preserve">This interface defines the basic operations that define a pushdown stack. We assume that the four declarations here are in a file </w:t>
      </w:r>
      <w:r>
        <w:rPr>
          <w:rStyle w:val="Text2"/>
        </w:rPr>
        <w:t>STACK.h</w:t>
      </w:r>
      <w:r>
        <w:t xml:space="preserve">, which is referenced as an include file by client programs that use these functions and implementations that provide their code; and that both clients and implementations define </w:t>
      </w:r>
      <w:r>
        <w:rPr>
          <w:rStyle w:val="Text2"/>
        </w:rPr>
        <w:t>Item</w:t>
      </w:r>
      <w:r>
        <w:t xml:space="preserve">, perhaps by including an </w:t>
      </w:r>
      <w:r>
        <w:rPr>
          <w:rStyle w:val="Text2"/>
        </w:rPr>
        <w:t>Item.h</w:t>
      </w:r>
      <w:r>
        <w:t xml:space="preserve"> file (which may have a </w:t>
      </w:r>
      <w:r>
        <w:rPr>
          <w:rStyle w:val="Text2"/>
        </w:rPr>
        <w:t>typedef</w:t>
      </w:r>
      <w:r>
        <w:t xml:space="preserve"> or which may define a more general interface). The argument to </w:t>
      </w:r>
      <w:r>
        <w:rPr>
          <w:rStyle w:val="Text2"/>
        </w:rPr>
        <w:t>STACKinit</w:t>
      </w:r>
      <w:r>
        <w:t xml:space="preserve"> specifies the maximum number of elements expected on the stack.</w:t>
      </w:r>
    </w:p>
    <w:p>
      <w:pPr>
        <w:keepNext/>
        <w:pStyle w:val="Para 05"/>
        <w:keepLines w:val="on"/>
      </w:pPr>
      <w:r>
        <w:t>void STACKinit(int);</w:t>
        <w:br w:clear="none"/>
        <w:br w:clear="none"/>
        <w:t xml:space="preserve"> int STACKempty();</w:t>
        <w:br w:clear="none"/>
        <w:br w:clear="none"/>
        <w:t>void STACKpush(Item);</w:t>
        <w:br w:clear="none"/>
        <w:br w:clear="none"/>
        <w:t>Item STACKpop();</w:t>
        <w:br w:clear="none"/>
        <w:t xml:space="preserve"> </w:t>
      </w:r>
    </w:p>
    <w:p>
      <w:pPr>
        <w:pStyle w:val="Normal"/>
      </w:pPr>
      <w:r>
        <w:t>In an ADT, the purpose of the interface is to serve as a contract between client and implementation. The function declarations ensure that the calls in the client program and the function definitions in the implementation match, but the interface otherwise contains no information about how the functions are to be implemented, or even how they are to behave. How can we explain what a stack is to a client program? For simple structures like stacks, one possibility is to exhibit the code, but this solution is clearly not effective in general. Most often, programmers resort to English-language descriptions, in documentation that accompanies the code.</w:t>
      </w:r>
    </w:p>
    <w:p>
      <w:pPr>
        <w:pStyle w:val="Normal"/>
      </w:pPr>
      <w:r>
        <w:t xml:space="preserve">A rigorous treatment of this situation requires a full description, in some formal mathematical notation, of how the functions are supposed to behave. Such a description is sometimes called a </w:t>
      </w:r>
      <w:r>
        <w:rPr>
          <w:rStyle w:val="Text1"/>
        </w:rPr>
        <w:t>specification</w:t>
      </w:r>
      <w:r>
        <w:t xml:space="preserve">. Developing a specification is generally a challenging task. It has to describe </w:t>
      </w:r>
      <w:r>
        <w:rPr>
          <w:rStyle w:val="Text1"/>
        </w:rPr>
        <w:t>any</w:t>
      </w:r>
      <w:r>
        <w:t xml:space="preserve"> program that implements the functions in a mathematical metalanguage, whereas we are used to specifying the behavior of functions with code written in a programming language. In practice, we describe behavior in English-language descriptions. Before getting </w:t>
        <w:bookmarkStart w:id="492" w:name="drawn_further_into_epistemologic"/>
        <w:t>drawn further into epistemological issues, we move on. In this book, we give detailed examples, English-language descriptions, and multiple implementations for most of the ADTs that we consider.</w:t>
        <w:bookmarkEnd w:id="492"/>
      </w:r>
    </w:p>
    <w:p>
      <w:pPr>
        <w:pStyle w:val="Normal"/>
      </w:pPr>
      <w:r>
        <w:t xml:space="preserve">To emphasize that our specification of the pushdown stack ADT is sufficient information for us to write meaningful client programs, we consider, in </w:t>
      </w:r>
      <w:hyperlink w:anchor="4_3_Examples_of_Stack_ADT_Client">
        <w:r>
          <w:rPr>
            <w:rStyle w:val="Text0"/>
          </w:rPr>
          <w:t>Section 4.3</w:t>
        </w:r>
      </w:hyperlink>
      <w:r>
        <w:t>, two client programs that use pushdown stacks, before considering any implementation.</w:t>
      </w:r>
    </w:p>
    <w:p>
      <w:bookmarkStart w:id="493" w:name="Exercises_18"/>
      <w:pPr>
        <w:keepNext/>
        <w:pStyle w:val="Heading 2"/>
        <w:keepLines w:val="on"/>
      </w:pPr>
      <w:r>
        <w:t>Exercises</w:t>
      </w:r>
      <w:bookmarkEnd w:id="493"/>
    </w:p>
    <w:p>
      <w:pPr>
        <w:pStyle w:val="Normal"/>
        <w:keepLines w:val="on"/>
      </w:pPr>
      <w:r>
        <w:rPr>
          <w:rStyle w:val="Text30"/>
        </w:rPr>
        <w:drawing>
          <wp:inline>
            <wp:extent cx="38100" cy="38100"/>
            <wp:effectExtent l="0" r="0" t="0" b="0"/>
            <wp:docPr id="23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494" w:name="id_ch04exe06"/>
        <w:t xml:space="preserve"> </w:t>
        <w:bookmarkEnd w:id="494"/>
      </w:r>
      <w:r>
        <w:rPr>
          <w:rStyle w:val="Text3"/>
        </w:rPr>
        <w:t>4.6</w:t>
      </w:r>
      <w:r>
        <w:t xml:space="preserve"> A letter means </w:t>
      </w:r>
      <w:r>
        <w:rPr>
          <w:rStyle w:val="Text1"/>
        </w:rPr>
        <w:t>push</w:t>
      </w:r>
      <w:r>
        <w:t xml:space="preserve"> and an asterisk means </w:t>
      </w:r>
      <w:r>
        <w:rPr>
          <w:rStyle w:val="Text1"/>
        </w:rPr>
        <w:t>pop</w:t>
      </w:r>
      <w:r>
        <w:t xml:space="preserve"> in the sequence</w:t>
      </w:r>
    </w:p>
    <w:p>
      <w:pPr>
        <w:pStyle w:val="Para 20"/>
      </w:pPr>
      <w:r>
        <w:t>E A S * Y * Q U E * * * S T * * * I O * N * * *</w:t>
      </w:r>
      <w:r>
        <w:rPr>
          <w:rStyle w:val="Text16"/>
        </w:rPr>
        <w:t>.</w:t>
      </w:r>
    </w:p>
    <w:p>
      <w:pPr>
        <w:pStyle w:val="Normal"/>
      </w:pPr>
      <w:r>
        <w:t xml:space="preserve">Give the sequence of values returned by the </w:t>
      </w:r>
      <w:r>
        <w:rPr>
          <w:rStyle w:val="Text1"/>
        </w:rPr>
        <w:t>pop</w:t>
      </w:r>
      <w:r>
        <w:t xml:space="preserve"> operations.</w:t>
      </w:r>
    </w:p>
    <w:p>
      <w:pPr>
        <w:pStyle w:val="Normal"/>
      </w:pPr>
      <w:r>
        <w:rPr>
          <w:rStyle w:val="Text3"/>
        </w:rPr>
        <w:bookmarkStart w:id="495" w:name="4_7"/>
        <w:t>4.7</w:t>
        <w:bookmarkEnd w:id="495"/>
      </w:r>
      <w:r>
        <w:t xml:space="preserve"> Using the conventions of </w:t>
      </w:r>
      <w:hyperlink w:anchor="id_ch04exe06">
        <w:r>
          <w:rPr>
            <w:rStyle w:val="Text0"/>
          </w:rPr>
          <w:t>Exercise 4.6</w:t>
        </w:r>
      </w:hyperlink>
      <w:r>
        <w:t xml:space="preserve">, give a way to insert asterisks in the sequence </w:t>
      </w:r>
      <w:r>
        <w:rPr>
          <w:rStyle w:val="Text5"/>
        </w:rPr>
        <w:t>E A S Y</w:t>
      </w:r>
      <w:r>
        <w:t xml:space="preserve"> so that the sequence of values returned by the </w:t>
      </w:r>
      <w:r>
        <w:rPr>
          <w:rStyle w:val="Text1"/>
        </w:rPr>
        <w:t>pop</w:t>
      </w:r>
      <w:r>
        <w:t xml:space="preserve"> operations is (</w:t>
      </w:r>
      <w:r>
        <w:rPr>
          <w:rStyle w:val="Text1"/>
        </w:rPr>
        <w:t>i</w:t>
      </w:r>
      <w:r>
        <w:t xml:space="preserve">) </w:t>
      </w:r>
      <w:r>
        <w:rPr>
          <w:rStyle w:val="Text5"/>
        </w:rPr>
        <w:t>E A S Y</w:t>
      </w:r>
      <w:r>
        <w:t xml:space="preserve"> ; (</w:t>
      </w:r>
      <w:r>
        <w:rPr>
          <w:rStyle w:val="Text1"/>
        </w:rPr>
        <w:t>ii</w:t>
      </w:r>
      <w:r>
        <w:t xml:space="preserve">) </w:t>
      </w:r>
      <w:r>
        <w:rPr>
          <w:rStyle w:val="Text5"/>
        </w:rPr>
        <w:t>Y S A E</w:t>
      </w:r>
      <w:r>
        <w:t xml:space="preserve"> ; (</w:t>
      </w:r>
      <w:r>
        <w:rPr>
          <w:rStyle w:val="Text1"/>
        </w:rPr>
        <w:t>iii</w:t>
      </w:r>
      <w:r>
        <w:t xml:space="preserve">) </w:t>
      </w:r>
      <w:r>
        <w:rPr>
          <w:rStyle w:val="Text5"/>
        </w:rPr>
        <w:t>A S Y E</w:t>
      </w:r>
      <w:r>
        <w:t xml:space="preserve"> ; (</w:t>
      </w:r>
      <w:r>
        <w:rPr>
          <w:rStyle w:val="Text1"/>
        </w:rPr>
        <w:t>iv</w:t>
      </w:r>
      <w:r>
        <w:t xml:space="preserve">) </w:t>
      </w:r>
      <w:r>
        <w:rPr>
          <w:rStyle w:val="Text5"/>
        </w:rPr>
        <w:t>A Y E S</w:t>
      </w:r>
      <w:r>
        <w:t xml:space="preserve"> ; or, in each instance, prove that no such sequence exists.</w:t>
      </w:r>
    </w:p>
    <w:p>
      <w:pPr>
        <w:pStyle w:val="Normal"/>
      </w:pPr>
      <w:r>
        <w:rPr>
          <w:rStyle w:val="Text30"/>
        </w:rPr>
        <w:drawing>
          <wp:inline>
            <wp:extent cx="88900" cy="38100"/>
            <wp:effectExtent l="0" r="0" t="0" b="0"/>
            <wp:docPr id="23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496" w:name="id_ch04exe08"/>
        <w:t xml:space="preserve"> </w:t>
        <w:bookmarkEnd w:id="496"/>
      </w:r>
      <w:r>
        <w:rPr>
          <w:rStyle w:val="Text3"/>
        </w:rPr>
        <w:t>4.8</w:t>
      </w:r>
      <w:r>
        <w:t xml:space="preserve"> Given two sequences, give an algorithm for determining whether or not asterisks can be added to make the first produce the second, when interpreted as a sequence of stack operations in the sense of </w:t>
      </w:r>
      <w:hyperlink w:anchor="4_7">
        <w:r>
          <w:rPr>
            <w:rStyle w:val="Text0"/>
          </w:rPr>
          <w:t>Exercise 4.7</w:t>
        </w:r>
      </w:hyperlink>
      <w:r>
        <w:t>.</w:t>
      </w:r>
    </w:p>
    <w:p>
      <w:bookmarkStart w:id="497" w:name="4_3_Examples_of_Stack_ADT_Client"/>
      <w:pPr>
        <w:keepNext/>
        <w:pStyle w:val="Heading 2"/>
        <w:keepLines w:val="on"/>
      </w:pPr>
      <w:r>
        <w:t>4.3 Examples of Stack ADT Clients</w:t>
      </w:r>
      <w:bookmarkEnd w:id="497"/>
    </w:p>
    <w:p>
      <w:pPr>
        <w:pStyle w:val="Normal"/>
        <w:keepLines w:val="on"/>
      </w:pPr>
      <w:r>
        <w:t>We shall see a great many applications of stacks in the chapters that follow. As an introductory example, we now consider the use of stacks for evaluating arithmetic expressions. For example, suppose that we need to find the value of a simple arithmetic expression involving multiplication and addition of integers, such as</w:t>
      </w:r>
    </w:p>
    <w:p>
      <w:bookmarkStart w:id="498" w:name="Click_here_to_view_code_image_44"/>
      <w:pPr>
        <w:keepNext/>
        <w:pStyle w:val="Para 08"/>
      </w:pPr>
      <w:hyperlink w:anchor="id_ppro_138_01a">
        <w:r>
          <w:t>Click here to view code image</w:t>
        </w:r>
      </w:hyperlink>
      <w:bookmarkEnd w:id="498"/>
    </w:p>
    <w:p>
      <w:pPr>
        <w:pStyle w:val="Para 05"/>
      </w:pPr>
      <w:r>
        <w:t>5 * ( ( ( 9 + 8 ) * ( 4 * 6 ) ) + 7 )</w:t>
        <w:br w:clear="none"/>
        <w:t xml:space="preserve"> </w:t>
      </w:r>
    </w:p>
    <w:p>
      <w:pPr>
        <w:pStyle w:val="Normal"/>
      </w:pPr>
      <w:r>
        <w:t xml:space="preserve">The calculation involves saving intermediate results: For example, if we calculate </w:t>
      </w:r>
      <w:r>
        <w:rPr>
          <w:rStyle w:val="Text2"/>
        </w:rPr>
        <w:t>9 + 8</w:t>
      </w:r>
      <w:r>
        <w:t xml:space="preserve"> first, then we have to save the result </w:t>
      </w:r>
      <w:r>
        <w:rPr>
          <w:rStyle w:val="Text2"/>
        </w:rPr>
        <w:t>17</w:t>
      </w:r>
      <w:r>
        <w:t xml:space="preserve"> while, say, we compute </w:t>
      </w:r>
      <w:r>
        <w:rPr>
          <w:rStyle w:val="Text2"/>
        </w:rPr>
        <w:t>4 * 6</w:t>
      </w:r>
      <w:r>
        <w:t>. A pushdown stack is the ideal mechanism for saving intermediate results in such a calculation.</w:t>
      </w:r>
    </w:p>
    <w:p>
      <w:pPr>
        <w:pStyle w:val="Normal"/>
      </w:pPr>
      <w:r>
        <w:t xml:space="preserve">We begin by considering a simpler problem, where the expression that we need to evaluate is in a form where each operator appears </w:t>
      </w:r>
      <w:r>
        <w:rPr>
          <w:rStyle w:val="Text1"/>
        </w:rPr>
        <w:t>after</w:t>
      </w:r>
      <w:r>
        <w:t xml:space="preserve"> its two arguments, rather than between them. As we shall see, any arithmetic expression can be arranged in this form, which is called </w:t>
      </w:r>
      <w:r>
        <w:rPr>
          <w:rStyle w:val="Text1"/>
        </w:rPr>
        <w:bookmarkStart w:id="499" w:name="postfix"/>
        <w:t>postfix</w:t>
        <w:bookmarkEnd w:id="499"/>
      </w:r>
      <w:r>
        <w:t xml:space="preserve">, by contrast with </w:t>
      </w:r>
      <w:r>
        <w:rPr>
          <w:rStyle w:val="Text1"/>
        </w:rPr>
        <w:t>infix</w:t>
      </w:r>
      <w:r>
        <w:t>, the customary way of writing arithmetic expressions. The postfix representation of the expression in the previous paragraph is</w:t>
      </w:r>
    </w:p>
    <w:p>
      <w:pPr>
        <w:pStyle w:val="Para 05"/>
      </w:pPr>
      <w:r>
        <w:t>5 9 8 + 4 6 * * 7 + *</w:t>
        <w:br w:clear="none"/>
        <w:t xml:space="preserve"> </w:t>
      </w:r>
    </w:p>
    <w:p>
      <w:pPr>
        <w:pStyle w:val="Normal"/>
      </w:pPr>
      <w:r>
        <w:t xml:space="preserve">The reverse of postfix is called </w:t>
      </w:r>
      <w:r>
        <w:rPr>
          <w:rStyle w:val="Text1"/>
        </w:rPr>
        <w:t>prefix</w:t>
      </w:r>
      <w:r>
        <w:t xml:space="preserve">, or </w:t>
      </w:r>
      <w:r>
        <w:rPr>
          <w:rStyle w:val="Text1"/>
        </w:rPr>
        <w:t>Polish notation</w:t>
      </w:r>
      <w:r>
        <w:t xml:space="preserve"> (because it was invented by the Polish logician Lukasiewicz).</w:t>
      </w:r>
    </w:p>
    <w:p>
      <w:pPr>
        <w:pStyle w:val="Normal"/>
      </w:pPr>
      <w:r>
        <w:t>In infix, we need parentheses to distinguish, for example,</w:t>
      </w:r>
    </w:p>
    <w:p>
      <w:bookmarkStart w:id="500" w:name="Click_here_to_view_code_image_45"/>
      <w:pPr>
        <w:keepNext/>
        <w:pStyle w:val="Para 08"/>
      </w:pPr>
      <w:hyperlink w:anchor="id_ppro_139_01a">
        <w:r>
          <w:t>Click here to view code image</w:t>
        </w:r>
      </w:hyperlink>
      <w:bookmarkEnd w:id="500"/>
    </w:p>
    <w:p>
      <w:pPr>
        <w:pStyle w:val="Para 05"/>
      </w:pPr>
      <w:r>
        <w:t>5 * ( ( ( 9 + 8 ) * ( 4 * 6 ) ) + 7 )</w:t>
        <w:br w:clear="none"/>
        <w:t xml:space="preserve"> </w:t>
      </w:r>
    </w:p>
    <w:p>
      <w:pPr>
        <w:pStyle w:val="Normal"/>
      </w:pPr>
      <w:r>
        <w:t>from</w:t>
      </w:r>
    </w:p>
    <w:p>
      <w:bookmarkStart w:id="501" w:name="Click_here_to_view_code_image_46"/>
      <w:pPr>
        <w:keepNext/>
        <w:pStyle w:val="Para 08"/>
      </w:pPr>
      <w:hyperlink w:anchor="id_ppro_139_02a">
        <w:r>
          <w:t>Click here to view code image</w:t>
        </w:r>
      </w:hyperlink>
      <w:bookmarkEnd w:id="501"/>
    </w:p>
    <w:p>
      <w:pPr>
        <w:pStyle w:val="Para 05"/>
      </w:pPr>
      <w:r>
        <w:t>( ( 5 * 9 ) + 8 ) * ( ( 4 * 6 ) + 7 )</w:t>
        <w:br w:clear="none"/>
        <w:t xml:space="preserve"> </w:t>
      </w:r>
    </w:p>
    <w:p>
      <w:pPr>
        <w:pStyle w:val="Normal"/>
      </w:pPr>
      <w:r>
        <w:t xml:space="preserve">but parentheses are unnecessary in postfix (or prefix). To see why, we can consider the following process for converting a postfix expression to an infix expression: We replace all occurrences of two operands followed by an operator by their infix equivalent, with parentheses, to indicate that the result can be considered to be an operand. That is, we replace any occurrence of </w:t>
      </w:r>
      <w:r>
        <w:rPr>
          <w:rStyle w:val="Text2"/>
        </w:rPr>
        <w:t>a b *</w:t>
      </w:r>
      <w:r>
        <w:t xml:space="preserve"> and </w:t>
      </w:r>
      <w:r>
        <w:rPr>
          <w:rStyle w:val="Text2"/>
        </w:rPr>
        <w:t>a b +</w:t>
      </w:r>
      <w:r>
        <w:t xml:space="preserve"> by </w:t>
      </w:r>
      <w:r>
        <w:rPr>
          <w:rStyle w:val="Text2"/>
        </w:rPr>
        <w:t>(a * b)</w:t>
      </w:r>
      <w:r>
        <w:t xml:space="preserve"> and </w:t>
      </w:r>
      <w:r>
        <w:rPr>
          <w:rStyle w:val="Text2"/>
        </w:rPr>
        <w:t>(a + b)</w:t>
      </w:r>
      <w:r>
        <w:t>, respectively. Then, we perform the same transformation on the resulting expression, continuing until all the operators have been processed. For our example, the transformation happens as follows:</w:t>
      </w:r>
    </w:p>
    <w:p>
      <w:bookmarkStart w:id="502" w:name="Click_here_to_view_code_image_47"/>
      <w:pPr>
        <w:keepNext/>
        <w:pStyle w:val="Para 08"/>
      </w:pPr>
      <w:hyperlink w:anchor="id_ppro_139_03a">
        <w:r>
          <w:t>Click here to view code image</w:t>
        </w:r>
      </w:hyperlink>
      <w:bookmarkEnd w:id="502"/>
    </w:p>
    <w:p>
      <w:pPr>
        <w:pStyle w:val="Para 05"/>
      </w:pPr>
      <w:r>
        <w:t>5 9 8 + 4 6 * * 7 + *</w:t>
        <w:br w:clear="none"/>
        <w:br w:clear="none"/>
        <w:t>5 ( 9 + 8 ) ( 4 * 6 ) * 7 + *</w:t>
        <w:br w:clear="none"/>
        <w:br w:clear="none"/>
        <w:t>5 ( ( 9 + 8 ) * ( 4 * 6 ) ) 7 + *</w:t>
        <w:br w:clear="none"/>
        <w:br w:clear="none"/>
        <w:t>5 ( ( ( 9 + 8 ) * ( 4 * 6 ) ) + 7 ) *</w:t>
        <w:br w:clear="none"/>
        <w:br w:clear="none"/>
        <w:t>( 5 * ( ( ( 9 + 8 ) * ( 4 * 6 ) ) + 7 ) )</w:t>
        <w:br w:clear="none"/>
        <w:t xml:space="preserve"> </w:t>
      </w:r>
    </w:p>
    <w:p>
      <w:pPr>
        <w:pStyle w:val="Normal"/>
      </w:pPr>
      <w:r>
        <w:t>We can determine the operands associated with any operator in the postfix expression in this way, so no parentheses are necessary.</w:t>
      </w:r>
    </w:p>
    <w:p>
      <w:pPr>
        <w:pStyle w:val="Normal"/>
      </w:pPr>
      <w:r>
        <w:t xml:space="preserve">Alternatively, with the aid of a stack, we can actually perform the operations and evaluate any postfix expression, as illustrated in </w:t>
      </w:r>
      <w:hyperlink w:anchor="id_ch04fig02">
        <w:r>
          <w:rPr>
            <w:rStyle w:val="Text0"/>
          </w:rPr>
          <w:t>Figure 4.2</w:t>
        </w:r>
      </w:hyperlink>
      <w:r>
        <w:t xml:space="preserve">. Moving from left to right, we interpret each operand as the command to “push the operand onto the stack,” and each operator as the commands to “pop the two operands from the stack, perform the operation, and push the result.” </w:t>
      </w:r>
      <w:hyperlink w:anchor="Program_4_2_Postfix_expression_e">
        <w:r>
          <w:rPr>
            <w:rStyle w:val="Text0"/>
          </w:rPr>
          <w:t>Program 4.2</w:t>
        </w:r>
      </w:hyperlink>
      <w:r>
        <w:t xml:space="preserve"> is a C implementation of this process.</w:t>
      </w:r>
    </w:p>
    <w:p>
      <w:bookmarkStart w:id="503" w:name="id_ch04fig02"/>
      <w:pPr>
        <w:pStyle w:val="Para 04"/>
        <w:keepLines w:val="on"/>
      </w:pPr>
      <w:r>
        <w:drawing>
          <wp:inline>
            <wp:extent cx="1193800" cy="1346200"/>
            <wp:effectExtent l="0" r="0" t="0" b="0"/>
            <wp:docPr id="233" name="04fig02.jpeg" descr="Image"/>
            <wp:cNvGraphicFramePr>
              <a:graphicFrameLocks noChangeAspect="1"/>
            </wp:cNvGraphicFramePr>
            <a:graphic>
              <a:graphicData uri="http://schemas.openxmlformats.org/drawingml/2006/picture">
                <pic:pic>
                  <pic:nvPicPr>
                    <pic:cNvPr id="0" name="04fig02.jpeg" descr="Image"/>
                    <pic:cNvPicPr/>
                  </pic:nvPicPr>
                  <pic:blipFill>
                    <a:blip r:embed="rId73"/>
                    <a:stretch>
                      <a:fillRect/>
                    </a:stretch>
                  </pic:blipFill>
                  <pic:spPr>
                    <a:xfrm>
                      <a:off x="0" y="0"/>
                      <a:ext cx="1193800" cy="1346200"/>
                    </a:xfrm>
                    <a:prstGeom prst="rect">
                      <a:avLst/>
                    </a:prstGeom>
                  </pic:spPr>
                </pic:pic>
              </a:graphicData>
            </a:graphic>
          </wp:inline>
        </w:drawing>
      </w:r>
      <w:bookmarkEnd w:id="503"/>
    </w:p>
    <w:p>
      <w:pPr>
        <w:pStyle w:val="Para 02"/>
        <w:keepLines w:val="on"/>
      </w:pPr>
      <w:r>
        <w:t>This sequence shows the use of a stack to evaluate the postfix expression</w:t>
      </w:r>
      <w:r>
        <w:rPr>
          <w:rStyle w:val="Text1"/>
        </w:rPr>
        <w:t xml:space="preserve"> </w:t>
      </w:r>
      <w:r>
        <w:rPr>
          <w:rStyle w:val="Text7"/>
        </w:rPr>
        <w:t>5 9 8 + 4 6 * * 7 + *</w:t>
      </w:r>
      <w:r>
        <w:rPr>
          <w:rStyle w:val="Text1"/>
        </w:rPr>
        <w:t xml:space="preserve"> </w:t>
      </w:r>
      <w:r>
        <w:t>. Proceeding from left to right through the expression, if we encounter a number, we push it on the stack; and if we encounter an operator, we push the result of applying the operator to the top two numbers on the stack.</w:t>
      </w:r>
    </w:p>
    <w:p>
      <w:pPr>
        <w:pStyle w:val="Para 01"/>
        <w:keepLines w:val="on"/>
      </w:pPr>
      <w:r>
        <w:t>Figure 4.2 Evaluation of a postfix expression</w:t>
      </w:r>
    </w:p>
    <w:p>
      <w:pPr>
        <w:pStyle w:val="Normal"/>
      </w:pPr>
      <w:r>
        <w:t>Postfix notation and an associated pushdown stack give us a natural way to organize a series of computational procedures. Some calculators and some computing languages explicitly base their method of calculation on postfix and stack operations—every operation pops its arguments from the stack and returns its results to the stack.</w:t>
      </w:r>
    </w:p>
    <w:p>
      <w:pPr>
        <w:pStyle w:val="Para 10"/>
        <w:keepLines w:val="on"/>
      </w:pPr>
      <w:r>
        <w:bookmarkStart w:id="504" w:name="id_page_140"/>
        <w:t xml:space="preserve"> </w:t>
        <w:bookmarkEnd w:id="504"/>
      </w:r>
    </w:p>
    <w:p>
      <w:pPr>
        <w:keepNext/>
        <w:pStyle w:val="Para 11"/>
        <w:keepLines w:val="on"/>
      </w:pPr>
      <w:r>
        <w:bookmarkStart w:id="505" w:name="Program_4_2_Postfix_expression_e"/>
        <w:t>Program 4.2 Postfix-expression evaluation</w:t>
        <w:bookmarkEnd w:id="505"/>
      </w:r>
    </w:p>
    <w:p>
      <w:pPr>
        <w:pStyle w:val="Normal"/>
        <w:keepLines w:val="on"/>
      </w:pPr>
      <w:r>
        <w:t>This pushdown-stack client reads any postfix expression involving multiplication and addition of integers, then evaluates the expression and prints the computed result.</w:t>
      </w:r>
    </w:p>
    <w:p>
      <w:pPr>
        <w:pStyle w:val="Normal"/>
        <w:keepLines w:val="on"/>
      </w:pPr>
      <w:r>
        <w:t xml:space="preserve">When we encounter operands, we push them on the stack; when we encounter operators, we pop the top two entries from the stack and push the result of applying the operator to them. The order in which the two </w:t>
      </w:r>
      <w:r>
        <w:rPr>
          <w:rStyle w:val="Text2"/>
        </w:rPr>
        <w:t>STACKpop()</w:t>
      </w:r>
      <w:r>
        <w:t xml:space="preserve"> operations are performed in the expressions in this code is unspecified in C, so the code for noncommutative operators such as subtraction or division would be slightly more complicated.</w:t>
      </w:r>
    </w:p>
    <w:p>
      <w:pPr>
        <w:pStyle w:val="Normal"/>
        <w:keepLines w:val="on"/>
      </w:pPr>
      <w:r>
        <w:t xml:space="preserve">The program assumes that at least one blank follows each integer, but otherwise does not check the legality of the input at all. The final </w:t>
      </w:r>
      <w:r>
        <w:rPr>
          <w:rStyle w:val="Text2"/>
        </w:rPr>
        <w:t>if</w:t>
      </w:r>
      <w:r>
        <w:t xml:space="preserve"> statement and the </w:t>
      </w:r>
      <w:r>
        <w:rPr>
          <w:rStyle w:val="Text2"/>
        </w:rPr>
        <w:t>while</w:t>
      </w:r>
      <w:r>
        <w:t xml:space="preserve"> loop perform a calculation similar to the C </w:t>
      </w:r>
      <w:r>
        <w:rPr>
          <w:rStyle w:val="Text2"/>
        </w:rPr>
        <w:t>atoi</w:t>
      </w:r>
      <w:r>
        <w:t xml:space="preserve"> function, which converts integers from ASCII strings to integers for calculation. When we encounter a new digit, we multiply the accumulated result by 10 and add the digit.</w:t>
      </w:r>
    </w:p>
    <w:p>
      <w:pPr>
        <w:pStyle w:val="Normal"/>
        <w:keepLines w:val="on"/>
      </w:pPr>
      <w:r>
        <w:t xml:space="preserve">The stack contains integers—that is, we assume that </w:t>
      </w:r>
      <w:r>
        <w:rPr>
          <w:rStyle w:val="Text2"/>
        </w:rPr>
        <w:t>Item</w:t>
      </w:r>
      <w:r>
        <w:t xml:space="preserve"> is defined to be </w:t>
      </w:r>
      <w:r>
        <w:rPr>
          <w:rStyle w:val="Text2"/>
        </w:rPr>
        <w:t>int</w:t>
      </w:r>
      <w:r>
        <w:t xml:space="preserve"> in </w:t>
      </w:r>
      <w:r>
        <w:rPr>
          <w:rStyle w:val="Text2"/>
        </w:rPr>
        <w:t>Item.h</w:t>
      </w:r>
      <w:r>
        <w:t xml:space="preserve">, and that </w:t>
      </w:r>
      <w:r>
        <w:rPr>
          <w:rStyle w:val="Text2"/>
        </w:rPr>
        <w:t>Item.h</w:t>
      </w:r>
      <w:r>
        <w:t xml:space="preserve"> is also included in the stack implementation (see, for example, </w:t>
      </w:r>
      <w:hyperlink w:anchor="Program_4_4_Array_implementation">
        <w:r>
          <w:rPr>
            <w:rStyle w:val="Text0"/>
          </w:rPr>
          <w:t>Program 4.4</w:t>
        </w:r>
      </w:hyperlink>
      <w:r>
        <w:t>).</w:t>
      </w:r>
    </w:p>
    <w:p>
      <w:bookmarkStart w:id="506" w:name="Click_here_to_view_code_image_48"/>
      <w:pPr>
        <w:keepNext/>
        <w:pStyle w:val="Para 08"/>
        <w:keepLines w:val="on"/>
      </w:pPr>
      <w:hyperlink w:anchor="id_p04pro02">
        <w:r>
          <w:t>Click here to view code image</w:t>
        </w:r>
      </w:hyperlink>
      <w:bookmarkEnd w:id="506"/>
    </w:p>
    <w:p>
      <w:pPr>
        <w:keepNext/>
        <w:pStyle w:val="Para 05"/>
        <w:keepLines w:val="on"/>
      </w:pPr>
      <w:r>
        <w:t>#include &lt;stdio.h&gt;</w:t>
        <w:br w:clear="none"/>
        <w:br w:clear="none"/>
        <w:t>#include &lt;string.h&gt;</w:t>
        <w:br w:clear="none"/>
        <w:br w:clear="none"/>
        <w:t>#include "Item.h"</w:t>
        <w:br w:clear="none"/>
        <w:br w:clear="none"/>
        <w:t>#include "STACK.h"</w:t>
        <w:br w:clear="none"/>
        <w:br w:clear="none"/>
        <w:t>main(int argc, char *argv[])</w:t>
        <w:br w:clear="none"/>
        <w:br w:clear="none"/>
        <w:t xml:space="preserve">  { char *a = argv[1]; int i, N = strlen(a);</w:t>
        <w:br w:clear="none"/>
        <w:br w:clear="none"/>
        <w:br w:clear="none"/>
        <w:t xml:space="preserve">    STACKinit(N);</w:t>
        <w:br w:clear="none"/>
        <w:br w:clear="none"/>
        <w:br w:clear="none"/>
        <w:t xml:space="preserve">    for (i = 0; i  &lt; N; i++)</w:t>
        <w:br w:clear="none"/>
        <w:br w:clear="none"/>
        <w:br w:clear="none"/>
        <w:t xml:space="preserve">      {</w:t>
        <w:br w:clear="none"/>
        <w:br w:clear="none"/>
        <w:br w:clear="none"/>
        <w:t xml:space="preserve">        if  (a[i] == '+')</w:t>
        <w:br w:clear="none"/>
        <w:br w:clear="none"/>
        <w:br w:clear="none"/>
        <w:t xml:space="preserve">          STACKpush(STACKpop()+STACKpop());</w:t>
        <w:br w:clear="none"/>
        <w:br w:clear="none"/>
        <w:br w:clear="none"/>
        <w:t xml:space="preserve">        if  (a[i] == '*')</w:t>
        <w:br w:clear="none"/>
        <w:br w:clear="none"/>
        <w:br w:clear="none"/>
        <w:t xml:space="preserve">          STACKpush(STACKpop()*STACKpop());</w:t>
        <w:br w:clear="none"/>
        <w:br w:clear="none"/>
        <w:br w:clear="none"/>
        <w:t xml:space="preserve">        if ((a[i] &gt;= '0') &amp;&amp; (a[i] &lt;= '9'))</w:t>
        <w:br w:clear="none"/>
        <w:br w:clear="none"/>
        <w:br w:clear="none"/>
        <w:t xml:space="preserve">          STACKpush(0);</w:t>
        <w:br w:clear="none"/>
        <w:br w:clear="none"/>
        <w:br w:clear="none"/>
        <w:t xml:space="preserve">        while ((a[i] &gt;= '0') &amp;&amp; (a[i] &lt;= '9'))</w:t>
        <w:br w:clear="none"/>
        <w:br w:clear="none"/>
        <w:br w:clear="none"/>
        <w:t xml:space="preserve">          STACKpush(10*STACKpop() + (a[i++]-'0'));</w:t>
        <w:br w:clear="none"/>
        <w:br w:clear="none"/>
        <w:br w:clear="none"/>
        <w:t xml:space="preserve">      }</w:t>
        <w:br w:clear="none"/>
        <w:br w:clear="none"/>
        <w:br w:clear="none"/>
        <w:t xml:space="preserve">    printf("%d \n", STACKpop());</w:t>
        <w:br w:clear="none"/>
        <w:br w:clear="none"/>
        <w:br w:clear="none"/>
        <w:t xml:space="preserve">  }</w:t>
        <w:br w:clear="none"/>
        <w:br w:clear="none"/>
        <w:t xml:space="preserve"> </w:t>
      </w:r>
    </w:p>
    <w:p>
      <w:pPr>
        <w:pStyle w:val="Normal"/>
      </w:pPr>
      <w:r>
        <w:bookmarkStart w:id="507" w:name="One_example_of_such_a_language_i"/>
        <w:t xml:space="preserve">One example of such a language is the PostScript language, which is used to print this book. It is a complete programming language where programs are written in postfix and are interpreted with the aid of an internal stack, precisely as in </w:t>
        <w:bookmarkEnd w:id="507"/>
      </w:r>
      <w:hyperlink w:anchor="Program_4_2_Postfix_expression_e">
        <w:r>
          <w:rPr>
            <w:rStyle w:val="Text0"/>
          </w:rPr>
          <w:t>Program 4.2</w:t>
        </w:r>
      </w:hyperlink>
      <w:r>
        <w:t>. Although we cannot cover all the aspects of the language here (</w:t>
      </w:r>
      <w:r>
        <w:rPr>
          <w:rStyle w:val="Text1"/>
        </w:rPr>
        <w:t>see reference section</w:t>
      </w:r>
      <w:r>
        <w:t>), it is sufficiently simple that we can study some actual programs, to appreciate the utility of the postfix notation and the pushdown-stack abstraction. For example, the string</w:t>
      </w:r>
    </w:p>
    <w:p>
      <w:bookmarkStart w:id="508" w:name="Click_here_to_view_code_image_49"/>
      <w:pPr>
        <w:keepNext/>
        <w:pStyle w:val="Para 08"/>
      </w:pPr>
      <w:hyperlink w:anchor="id_ppro_141_01a">
        <w:r>
          <w:t>Click here to view code image</w:t>
        </w:r>
      </w:hyperlink>
      <w:bookmarkEnd w:id="508"/>
    </w:p>
    <w:p>
      <w:pPr>
        <w:pStyle w:val="Para 05"/>
      </w:pPr>
      <w:r>
        <w:t>5 9 8 add 4 6 mul mul 7 add mul</w:t>
        <w:br w:clear="none"/>
        <w:t xml:space="preserve"> </w:t>
      </w:r>
    </w:p>
    <w:p>
      <w:pPr>
        <w:pStyle w:val="Normal"/>
      </w:pPr>
      <w:r>
        <w:t xml:space="preserve">is a PostScript program! Programs in PostScript consist of operators (such as </w:t>
      </w:r>
      <w:r>
        <w:rPr>
          <w:rStyle w:val="Text2"/>
        </w:rPr>
        <w:t>add</w:t>
      </w:r>
      <w:r>
        <w:t xml:space="preserve"> and </w:t>
      </w:r>
      <w:r>
        <w:rPr>
          <w:rStyle w:val="Text2"/>
        </w:rPr>
        <w:t>mul</w:t>
      </w:r>
      <w:r>
        <w:t xml:space="preserve">) and operands (such as integers). As we did in </w:t>
      </w:r>
      <w:hyperlink w:anchor="Program_4_2_Postfix_expression_e">
        <w:r>
          <w:rPr>
            <w:rStyle w:val="Text0"/>
          </w:rPr>
          <w:t>Program 4.2</w:t>
        </w:r>
      </w:hyperlink>
      <w:r>
        <w:t xml:space="preserve"> we interpret a program by reading it from left to right: If we encounter an operand, we push it onto the stack; if we encounter an operator, we pop its operands (if any) from the stack and push the result (if any). Thus, the execution of this program is fully described by </w:t>
      </w:r>
      <w:hyperlink w:anchor="id_ch04fig02">
        <w:r>
          <w:rPr>
            <w:rStyle w:val="Text0"/>
          </w:rPr>
          <w:t>Figure 4.2</w:t>
        </w:r>
      </w:hyperlink>
      <w:r>
        <w:t xml:space="preserve">: The program leaves the value </w:t>
      </w:r>
      <w:r>
        <w:rPr>
          <w:rStyle w:val="Text2"/>
        </w:rPr>
        <w:t>2075</w:t>
      </w:r>
      <w:r>
        <w:t xml:space="preserve"> on the stack.</w:t>
      </w:r>
    </w:p>
    <w:p>
      <w:pPr>
        <w:pStyle w:val="Normal"/>
      </w:pPr>
      <w:r>
        <w:t>PostScript has a number of primitive functions that serve as instructions to an abstract plotting device; we can also define our own functions. These functions are invoked with arguments on the stack in the same way as any other function. For example, the PostScript code</w:t>
      </w:r>
    </w:p>
    <w:p>
      <w:bookmarkStart w:id="509" w:name="Click_here_to_view_code_image_50"/>
      <w:pPr>
        <w:keepNext/>
        <w:pStyle w:val="Para 08"/>
      </w:pPr>
      <w:hyperlink w:anchor="id_ppro_141_02a">
        <w:r>
          <w:t>Click here to view code image</w:t>
        </w:r>
      </w:hyperlink>
      <w:bookmarkEnd w:id="509"/>
    </w:p>
    <w:p>
      <w:pPr>
        <w:pStyle w:val="Para 05"/>
      </w:pPr>
      <w:r>
        <w:t>0 0 moveto 144 hill 0 72 moveto 72 hill stroke</w:t>
        <w:br w:clear="none"/>
        <w:t xml:space="preserve"> </w:t>
      </w:r>
    </w:p>
    <w:p>
      <w:pPr>
        <w:pStyle w:val="Normal"/>
      </w:pPr>
      <w:r>
        <w:t xml:space="preserve">corresponds to the sequence of actions “call </w:t>
      </w:r>
      <w:r>
        <w:rPr>
          <w:rStyle w:val="Text2"/>
        </w:rPr>
        <w:t>moveto</w:t>
      </w:r>
      <w:r>
        <w:t xml:space="preserve"> with arguments </w:t>
      </w:r>
      <w:r>
        <w:rPr>
          <w:rStyle w:val="Text2"/>
        </w:rPr>
        <w:t>0</w:t>
      </w:r>
      <w:r>
        <w:t xml:space="preserve"> and </w:t>
      </w:r>
      <w:r>
        <w:rPr>
          <w:rStyle w:val="Text2"/>
        </w:rPr>
        <w:t>0</w:t>
      </w:r>
      <w:r>
        <w:t xml:space="preserve">, then call </w:t>
      </w:r>
      <w:r>
        <w:rPr>
          <w:rStyle w:val="Text2"/>
        </w:rPr>
        <w:t>hill</w:t>
      </w:r>
      <w:r>
        <w:t xml:space="preserve"> with argument </w:t>
      </w:r>
      <w:r>
        <w:rPr>
          <w:rStyle w:val="Text2"/>
        </w:rPr>
        <w:t>144</w:t>
      </w:r>
      <w:r>
        <w:t xml:space="preserve">,” and so forth. Some operators refer directly to the stack itself. For example the operator </w:t>
      </w:r>
      <w:r>
        <w:rPr>
          <w:rStyle w:val="Text2"/>
        </w:rPr>
        <w:t>dup</w:t>
      </w:r>
      <w:r>
        <w:t xml:space="preserve"> duplicates the entry at the top of the stack so, for example, the PostScript code</w:t>
      </w:r>
    </w:p>
    <w:p>
      <w:bookmarkStart w:id="510" w:name="Click_here_to_view_code_image_51"/>
      <w:pPr>
        <w:keepNext/>
        <w:pStyle w:val="Para 08"/>
      </w:pPr>
      <w:hyperlink w:anchor="id_ppro_141_03a">
        <w:r>
          <w:t>Click here to view code image</w:t>
        </w:r>
      </w:hyperlink>
      <w:bookmarkEnd w:id="510"/>
    </w:p>
    <w:p>
      <w:pPr>
        <w:pStyle w:val="Para 05"/>
      </w:pPr>
      <w:r>
        <w:t>144 dup 0 rlineto 60 rotate dup 0 rlineto</w:t>
        <w:br w:clear="none"/>
        <w:t xml:space="preserve"> </w:t>
      </w:r>
    </w:p>
    <w:p>
      <w:pPr>
        <w:pStyle w:val="Normal"/>
      </w:pPr>
      <w:r>
        <w:t xml:space="preserve">corresponds to the sequence of actions “call </w:t>
      </w:r>
      <w:r>
        <w:rPr>
          <w:rStyle w:val="Text2"/>
        </w:rPr>
        <w:t>rlineto</w:t>
      </w:r>
      <w:r>
        <w:t xml:space="preserve"> with arguments </w:t>
      </w:r>
      <w:r>
        <w:rPr>
          <w:rStyle w:val="Text2"/>
        </w:rPr>
        <w:t>144</w:t>
      </w:r>
      <w:r>
        <w:t xml:space="preserve"> and </w:t>
      </w:r>
      <w:r>
        <w:rPr>
          <w:rStyle w:val="Text2"/>
        </w:rPr>
        <w:t>0</w:t>
      </w:r>
      <w:r>
        <w:t xml:space="preserve">, then call </w:t>
      </w:r>
      <w:r>
        <w:rPr>
          <w:rStyle w:val="Text2"/>
        </w:rPr>
        <w:t>rotate</w:t>
      </w:r>
      <w:r>
        <w:t xml:space="preserve"> with argument </w:t>
      </w:r>
      <w:r>
        <w:rPr>
          <w:rStyle w:val="Text2"/>
        </w:rPr>
        <w:t>60</w:t>
      </w:r>
      <w:r>
        <w:t xml:space="preserve">, then call </w:t>
      </w:r>
      <w:r>
        <w:rPr>
          <w:rStyle w:val="Text2"/>
        </w:rPr>
        <w:t>rlineto</w:t>
      </w:r>
      <w:r>
        <w:t xml:space="preserve"> with arguments </w:t>
      </w:r>
      <w:r>
        <w:rPr>
          <w:rStyle w:val="Text2"/>
        </w:rPr>
        <w:t>144</w:t>
      </w:r>
      <w:r>
        <w:t xml:space="preserve"> and </w:t>
      </w:r>
      <w:r>
        <w:rPr>
          <w:rStyle w:val="Text2"/>
        </w:rPr>
        <w:t>0</w:t>
      </w:r>
      <w:r>
        <w:t xml:space="preserve">,” and so forth. The PostScript program in </w:t>
      </w:r>
      <w:hyperlink w:anchor="id_ch04fig03">
        <w:r>
          <w:rPr>
            <w:rStyle w:val="Text0"/>
          </w:rPr>
          <w:t>Figure 4.3</w:t>
        </w:r>
      </w:hyperlink>
      <w:r>
        <w:t xml:space="preserve"> defines and uses the function </w:t>
      </w:r>
      <w:r>
        <w:rPr>
          <w:rStyle w:val="Text2"/>
        </w:rPr>
        <w:t>hill</w:t>
      </w:r>
      <w:r>
        <w:t xml:space="preserve">. Functions in PostScript are like macros: The sequence </w:t>
      </w:r>
      <w:r>
        <w:rPr>
          <w:rStyle w:val="Text2"/>
        </w:rPr>
        <w:t>/hill { A } def</w:t>
      </w:r>
      <w:r>
        <w:t xml:space="preserve"> makes the name </w:t>
      </w:r>
      <w:r>
        <w:rPr>
          <w:rStyle w:val="Text2"/>
        </w:rPr>
        <w:t>hill</w:t>
      </w:r>
      <w:r>
        <w:t xml:space="preserve"> equivalent to the operator sequence inside the braces. </w:t>
      </w:r>
      <w:hyperlink w:anchor="id_ch04fig03">
        <w:r>
          <w:rPr>
            <w:rStyle w:val="Text0"/>
          </w:rPr>
          <w:t>Figure 4.3</w:t>
        </w:r>
      </w:hyperlink>
      <w:r>
        <w:t xml:space="preserve"> is an example of a PostScript program that defines a function and draws a simple diagram.</w:t>
      </w:r>
    </w:p>
    <w:p>
      <w:bookmarkStart w:id="511" w:name="id_ch04fig03"/>
      <w:pPr>
        <w:pStyle w:val="Para 04"/>
        <w:keepLines w:val="on"/>
      </w:pPr>
      <w:r>
        <w:drawing>
          <wp:inline>
            <wp:extent cx="1384300" cy="2908300"/>
            <wp:effectExtent l="0" r="0" t="0" b="0"/>
            <wp:docPr id="234" name="04fig03.jpeg" descr="Image"/>
            <wp:cNvGraphicFramePr>
              <a:graphicFrameLocks noChangeAspect="1"/>
            </wp:cNvGraphicFramePr>
            <a:graphic>
              <a:graphicData uri="http://schemas.openxmlformats.org/drawingml/2006/picture">
                <pic:pic>
                  <pic:nvPicPr>
                    <pic:cNvPr id="0" name="04fig03.jpeg" descr="Image"/>
                    <pic:cNvPicPr/>
                  </pic:nvPicPr>
                  <pic:blipFill>
                    <a:blip r:embed="rId74"/>
                    <a:stretch>
                      <a:fillRect/>
                    </a:stretch>
                  </pic:blipFill>
                  <pic:spPr>
                    <a:xfrm>
                      <a:off x="0" y="0"/>
                      <a:ext cx="1384300" cy="2908300"/>
                    </a:xfrm>
                    <a:prstGeom prst="rect">
                      <a:avLst/>
                    </a:prstGeom>
                  </pic:spPr>
                </pic:pic>
              </a:graphicData>
            </a:graphic>
          </wp:inline>
        </w:drawing>
      </w:r>
      <w:bookmarkEnd w:id="511"/>
    </w:p>
    <w:p>
      <w:pPr>
        <w:pStyle w:val="Para 02"/>
        <w:keepLines w:val="on"/>
      </w:pPr>
      <w:r>
        <w:t>The diagram at the top was drawn by the PostScript program below it. The program is a postfix expression that uses the built-in functions</w:t>
      </w:r>
      <w:r>
        <w:rPr>
          <w:rStyle w:val="Text1"/>
        </w:rPr>
        <w:t xml:space="preserve"> </w:t>
      </w:r>
      <w:r>
        <w:rPr>
          <w:rStyle w:val="Text7"/>
        </w:rPr>
        <w:t>moveto</w:t>
      </w:r>
      <w:r>
        <w:rPr>
          <w:rStyle w:val="Text1"/>
        </w:rPr>
        <w:t xml:space="preserve">, </w:t>
      </w:r>
      <w:r>
        <w:rPr>
          <w:rStyle w:val="Text7"/>
        </w:rPr>
        <w:t>rlineto</w:t>
      </w:r>
      <w:r>
        <w:rPr>
          <w:rStyle w:val="Text1"/>
        </w:rPr>
        <w:t xml:space="preserve">, </w:t>
      </w:r>
      <w:r>
        <w:rPr>
          <w:rStyle w:val="Text7"/>
        </w:rPr>
        <w:t>rotate</w:t>
      </w:r>
      <w:r>
        <w:rPr>
          <w:rStyle w:val="Text1"/>
        </w:rPr>
        <w:t xml:space="preserve">, </w:t>
      </w:r>
      <w:r>
        <w:rPr>
          <w:rStyle w:val="Text7"/>
        </w:rPr>
        <w:t>stroke</w:t>
      </w:r>
      <w:r>
        <w:rPr>
          <w:rStyle w:val="Text1"/>
        </w:rPr>
        <w:t xml:space="preserve"> </w:t>
      </w:r>
      <w:r>
        <w:t>and</w:t>
      </w:r>
      <w:r>
        <w:rPr>
          <w:rStyle w:val="Text1"/>
        </w:rPr>
        <w:t xml:space="preserve"> </w:t>
      </w:r>
      <w:r>
        <w:rPr>
          <w:rStyle w:val="Text7"/>
        </w:rPr>
        <w:t>dup</w:t>
      </w:r>
      <w:r>
        <w:t>; and the user-defined function</w:t>
      </w:r>
      <w:r>
        <w:rPr>
          <w:rStyle w:val="Text1"/>
        </w:rPr>
        <w:t xml:space="preserve"> </w:t>
      </w:r>
      <w:r>
        <w:rPr>
          <w:rStyle w:val="Text7"/>
        </w:rPr>
        <w:t>hill</w:t>
      </w:r>
      <w:r>
        <w:rPr>
          <w:rStyle w:val="Text1"/>
        </w:rPr>
        <w:t xml:space="preserve"> (</w:t>
      </w:r>
      <w:r>
        <w:t>see text</w:t>
      </w:r>
      <w:r>
        <w:rPr>
          <w:rStyle w:val="Text1"/>
        </w:rPr>
        <w:t>)</w:t>
      </w:r>
      <w:r>
        <w:t>. The graphics commands are instructions to a plotting device:</w:t>
      </w:r>
      <w:r>
        <w:rPr>
          <w:rStyle w:val="Text1"/>
        </w:rPr>
        <w:t xml:space="preserve"> </w:t>
      </w:r>
      <w:r>
        <w:rPr>
          <w:rStyle w:val="Text7"/>
        </w:rPr>
        <w:t>moveto</w:t>
      </w:r>
      <w:r>
        <w:rPr>
          <w:rStyle w:val="Text1"/>
        </w:rPr>
        <w:t xml:space="preserve"> </w:t>
      </w:r>
      <w:r>
        <w:t>instructs that device to go to the specified position on the page (coordinates are in points, which are 1/72 inch);</w:t>
      </w:r>
      <w:r>
        <w:rPr>
          <w:rStyle w:val="Text1"/>
        </w:rPr>
        <w:t xml:space="preserve"> </w:t>
      </w:r>
      <w:r>
        <w:rPr>
          <w:rStyle w:val="Text7"/>
        </w:rPr>
        <w:t>rlineto</w:t>
      </w:r>
      <w:r>
        <w:rPr>
          <w:rStyle w:val="Text1"/>
        </w:rPr>
        <w:t xml:space="preserve"> </w:t>
      </w:r>
      <w:r>
        <w:t>instructs it to move to the specified position in coordinates relative to its current position, adding the line it makes to its current path;</w:t>
      </w:r>
      <w:r>
        <w:rPr>
          <w:rStyle w:val="Text1"/>
        </w:rPr>
        <w:t xml:space="preserve"> </w:t>
      </w:r>
      <w:r>
        <w:rPr>
          <w:rStyle w:val="Text7"/>
        </w:rPr>
        <w:t>rotate</w:t>
      </w:r>
      <w:r>
        <w:rPr>
          <w:rStyle w:val="Text1"/>
        </w:rPr>
        <w:t xml:space="preserve"> </w:t>
      </w:r>
      <w:r>
        <w:t>instructs it to turn left the specified number of degrees; and</w:t>
      </w:r>
      <w:r>
        <w:rPr>
          <w:rStyle w:val="Text1"/>
        </w:rPr>
        <w:t xml:space="preserve"> </w:t>
      </w:r>
      <w:r>
        <w:rPr>
          <w:rStyle w:val="Text7"/>
        </w:rPr>
        <w:t>stroke</w:t>
      </w:r>
      <w:r>
        <w:rPr>
          <w:rStyle w:val="Text1"/>
        </w:rPr>
        <w:t xml:space="preserve"> </w:t>
      </w:r>
      <w:r>
        <w:t>instructs it to draw the path that it has traced.</w:t>
      </w:r>
    </w:p>
    <w:p>
      <w:pPr>
        <w:pStyle w:val="Para 01"/>
        <w:keepLines w:val="on"/>
      </w:pPr>
      <w:r>
        <w:t>Figure 4.3 Sample PostScript program</w:t>
      </w:r>
    </w:p>
    <w:p>
      <w:pPr>
        <w:pStyle w:val="Normal"/>
      </w:pPr>
      <w:r>
        <w:bookmarkStart w:id="512" w:name="In_the_present_context__our_inte"/>
        <w:t xml:space="preserve">In the present context, our interest in PostScript is that this widely used programming language is based on the pushdown-stack abstraction. Indeed, many computers implement basic stack operations in hardware because they naturally implement a function-call mechanism: Save the current environment on entry to a function by pushing information onto a stack; restore the environment on exit by using information popped from the stack. As we see in </w:t>
        <w:bookmarkEnd w:id="512"/>
      </w:r>
      <w:hyperlink w:anchor="Chapter_Five__Recursion_and_Tree">
        <w:r>
          <w:rPr>
            <w:rStyle w:val="Text0"/>
          </w:rPr>
          <w:t>Chapter 5</w:t>
        </w:r>
      </w:hyperlink>
      <w:r>
        <w:t>, this connection between pushdown stacks and programs organized as functions that call functions is an essential paradigm of computation.</w:t>
      </w:r>
    </w:p>
    <w:p>
      <w:pPr>
        <w:pStyle w:val="Normal"/>
      </w:pPr>
      <w:r>
        <w:t xml:space="preserve">Returning to our original problem, we can also use a pushdown stack to convert fully parenthesized arithmetic expressions from infix to postfix, as illustrated in </w:t>
      </w:r>
      <w:hyperlink w:anchor="id_ch04fig04">
        <w:r>
          <w:rPr>
            <w:rStyle w:val="Text0"/>
          </w:rPr>
          <w:t>Figure 4.4</w:t>
        </w:r>
      </w:hyperlink>
      <w:r>
        <w:t xml:space="preserve">. For this computation, we push the </w:t>
      </w:r>
      <w:r>
        <w:rPr>
          <w:rStyle w:val="Text1"/>
        </w:rPr>
        <w:t>operators</w:t>
      </w:r>
      <w:r>
        <w:t xml:space="preserve"> onto a stack, and simply pass the operands through to the output. Then, each right parenthesis indicates that both arguments for the last operator have been output, so the operator itself can be popped and output.</w:t>
      </w:r>
    </w:p>
    <w:p>
      <w:bookmarkStart w:id="513" w:name="id_ch04fig04"/>
      <w:pPr>
        <w:pStyle w:val="Para 04"/>
        <w:keepLines w:val="on"/>
      </w:pPr>
      <w:r>
        <w:drawing>
          <wp:inline>
            <wp:extent cx="850900" cy="2755900"/>
            <wp:effectExtent l="0" r="0" t="0" b="0"/>
            <wp:docPr id="235" name="04fig04.jpeg" descr="Image"/>
            <wp:cNvGraphicFramePr>
              <a:graphicFrameLocks noChangeAspect="1"/>
            </wp:cNvGraphicFramePr>
            <a:graphic>
              <a:graphicData uri="http://schemas.openxmlformats.org/drawingml/2006/picture">
                <pic:pic>
                  <pic:nvPicPr>
                    <pic:cNvPr id="0" name="04fig04.jpeg" descr="Image"/>
                    <pic:cNvPicPr/>
                  </pic:nvPicPr>
                  <pic:blipFill>
                    <a:blip r:embed="rId75"/>
                    <a:stretch>
                      <a:fillRect/>
                    </a:stretch>
                  </pic:blipFill>
                  <pic:spPr>
                    <a:xfrm>
                      <a:off x="0" y="0"/>
                      <a:ext cx="850900" cy="2755900"/>
                    </a:xfrm>
                    <a:prstGeom prst="rect">
                      <a:avLst/>
                    </a:prstGeom>
                  </pic:spPr>
                </pic:pic>
              </a:graphicData>
            </a:graphic>
          </wp:inline>
        </w:drawing>
      </w:r>
      <w:bookmarkEnd w:id="513"/>
    </w:p>
    <w:p>
      <w:pPr>
        <w:pStyle w:val="Para 02"/>
        <w:keepLines w:val="on"/>
      </w:pPr>
      <w:r>
        <w:t>This sequence shows the use of a stack to convert the infix expression</w:t>
      </w:r>
      <w:r>
        <w:rPr>
          <w:rStyle w:val="Text1"/>
        </w:rPr>
        <w:t xml:space="preserve"> </w:t>
      </w:r>
      <w:r>
        <w:rPr>
          <w:rStyle w:val="Text7"/>
        </w:rPr>
        <w:t>(5*(((9+8)*(4*6))+7))</w:t>
      </w:r>
      <w:r>
        <w:rPr>
          <w:rStyle w:val="Text1"/>
        </w:rPr>
        <w:t xml:space="preserve"> </w:t>
      </w:r>
      <w:r>
        <w:t>to its postfix form</w:t>
      </w:r>
      <w:r>
        <w:rPr>
          <w:rStyle w:val="Text1"/>
        </w:rPr>
        <w:t xml:space="preserve"> </w:t>
      </w:r>
      <w:r>
        <w:rPr>
          <w:rStyle w:val="Text7"/>
        </w:rPr>
        <w:t>5 9 8 + 4 6 * * 7 + *</w:t>
      </w:r>
      <w:r>
        <w:rPr>
          <w:rStyle w:val="Text1"/>
        </w:rPr>
        <w:t xml:space="preserve"> </w:t>
      </w:r>
      <w:r>
        <w:t>. We proceed from left to right through the expression: If we encounter a number, we write it to the output; if we encounter a left parenthesis, we ignore it; if we encounter an operator, we push it on the stack; and if we encounter a right parenthesis, we write the operator at the top of the stack to the output.</w:t>
      </w:r>
    </w:p>
    <w:p>
      <w:pPr>
        <w:pStyle w:val="Para 01"/>
        <w:keepLines w:val="on"/>
      </w:pPr>
      <w:r>
        <w:t>Figure 4.4 Conversion of an infix expression to postfix</w:t>
      </w:r>
    </w:p>
    <w:p>
      <w:pPr>
        <w:pStyle w:val="Normal"/>
      </w:pPr>
      <w:hyperlink w:anchor="Program_4_3_Infix_to_postfix_con">
        <w:r>
          <w:rPr>
            <w:rStyle w:val="Text0"/>
          </w:rPr>
          <w:t>Program 4.3</w:t>
        </w:r>
      </w:hyperlink>
      <w:r>
        <w:t xml:space="preserve"> is an implementation of this process. Note that arguments appear in the postfix expression in the same order as in the infix expression. It is also amusing to note that the left parentheses are not needed in the infix expression. The left parentheses would be required, however, if we could have operators that take differing numbers of operands (see </w:t>
      </w:r>
      <w:hyperlink w:anchor="id_ch04exe11">
        <w:r>
          <w:rPr>
            <w:rStyle w:val="Text0"/>
          </w:rPr>
          <w:t>Exercise 4.11</w:t>
        </w:r>
      </w:hyperlink>
      <w:r>
        <w:t>).</w:t>
      </w:r>
    </w:p>
    <w:p>
      <w:pPr>
        <w:pStyle w:val="Normal"/>
      </w:pPr>
      <w:r>
        <w:t xml:space="preserve">In addition to providing two different examples of the use of the pushdown-stack abstraction, the entire algorithm that we have developed in this section for evaluating infix expressions is itself an exercise in abstraction. First, we convert the input to an intermediate representation (postfix). Second, we simulate the operation of an abstract stack-based machine to interpret and evaluate the expression. This same schema is followed by many modern programming-language translators, for efficiency and portability: The problem of compiling a C program for a particular computer is broken into two tasks centered around an intermediate representation, so that the problem of translating the program is separated from the problem of executing that program, just as we have done in this section. We shall see a related, but different, intermediate representation in </w:t>
      </w:r>
      <w:hyperlink w:anchor="5_7_Recursive_Binary_Tree_Algori">
        <w:r>
          <w:rPr>
            <w:rStyle w:val="Text0"/>
          </w:rPr>
          <w:t>Section 5.7</w:t>
        </w:r>
      </w:hyperlink>
      <w:r>
        <w:t>.</w:t>
      </w:r>
    </w:p>
    <w:p>
      <w:pPr>
        <w:pStyle w:val="Normal"/>
      </w:pPr>
      <w:r>
        <w:t xml:space="preserve">This application also illustrates that ADTs do have their limitations. For example, the conventions that we have discussed do not provide an easy way to combine </w:t>
      </w:r>
      <w:hyperlink w:anchor="Program_4_2_Postfix_expression_e">
        <w:r>
          <w:rPr>
            <w:rStyle w:val="Text0"/>
          </w:rPr>
          <w:t>Programs 4.2</w:t>
        </w:r>
      </w:hyperlink>
      <w:r>
        <w:t xml:space="preserve"> and </w:t>
      </w:r>
      <w:hyperlink w:anchor="Program_4_3_Infix_to_postfix_con">
        <w:r>
          <w:rPr>
            <w:rStyle w:val="Text0"/>
          </w:rPr>
          <w:t>4.3</w:t>
        </w:r>
      </w:hyperlink>
      <w:r>
        <w:t xml:space="preserve"> into a single </w:t>
        <w:bookmarkStart w:id="514" w:name="program__using_the_same_pushdown"/>
        <w:t xml:space="preserve">program, using the same pushdown-stack ADT for both. Not only do we need two different stacks, but also one of the stacks holds single characters (operators), whereas the other holds numbers. To better appreciate the problem, suppose that the numbers are, say, floating-point numbers, rather than integers. Using a general mechanism to allow sharing the same implementation between both stacks (an extension of the approach that we consider in </w:t>
        <w:bookmarkEnd w:id="514"/>
      </w:r>
      <w:hyperlink w:anchor="4_8_First_Class_ADTs">
        <w:r>
          <w:rPr>
            <w:rStyle w:val="Text0"/>
          </w:rPr>
          <w:t>Section 4.8</w:t>
        </w:r>
      </w:hyperlink>
      <w:r>
        <w:t xml:space="preserve">) is likely to be more trouble than simply using two different stacks (see </w:t>
      </w:r>
      <w:hyperlink w:anchor="id_ch04exe16">
        <w:r>
          <w:rPr>
            <w:rStyle w:val="Text0"/>
          </w:rPr>
          <w:t>Exercise 4.16</w:t>
        </w:r>
      </w:hyperlink>
      <w:r>
        <w:t>). In fact, as we shall see, this solution might be the approach of choice, because different implementations may have different performance characteristics, so we might not wish to decide a priori that one ADT will serve both purposes. Indeed, our main focus is on the implementations and their performance, and we turn now to those topics for pushdown stacks.</w:t>
      </w:r>
    </w:p>
    <w:p>
      <w:pPr>
        <w:pStyle w:val="Para 10"/>
        <w:keepLines w:val="on"/>
      </w:pPr>
      <w:r>
        <w:t xml:space="preserve"> </w:t>
      </w:r>
    </w:p>
    <w:p>
      <w:pPr>
        <w:keepNext/>
        <w:pStyle w:val="Para 11"/>
        <w:keepLines w:val="on"/>
      </w:pPr>
      <w:r>
        <w:bookmarkStart w:id="515" w:name="Program_4_3_Infix_to_postfix_con"/>
        <w:t>Program 4.3 Infix-to-postfix conversion</w:t>
        <w:bookmarkEnd w:id="515"/>
      </w:r>
    </w:p>
    <w:p>
      <w:pPr>
        <w:pStyle w:val="Normal"/>
        <w:keepLines w:val="on"/>
      </w:pPr>
      <w:r>
        <w:t xml:space="preserve">This program is another example of a pushdown-stack client. In this case, the stack contains characters—we assume that </w:t>
      </w:r>
      <w:r>
        <w:rPr>
          <w:rStyle w:val="Text2"/>
        </w:rPr>
        <w:t>Item</w:t>
      </w:r>
      <w:r>
        <w:t xml:space="preserve"> is defined to be </w:t>
      </w:r>
      <w:r>
        <w:rPr>
          <w:rStyle w:val="Text2"/>
        </w:rPr>
        <w:t>char</w:t>
      </w:r>
      <w:r>
        <w:t xml:space="preserve"> (that is, we use a different </w:t>
      </w:r>
      <w:r>
        <w:rPr>
          <w:rStyle w:val="Text2"/>
        </w:rPr>
        <w:t>Item.h</w:t>
      </w:r>
      <w:r>
        <w:t xml:space="preserve"> file than for </w:t>
      </w:r>
      <w:hyperlink w:anchor="Program_4_2_Postfix_expression_e">
        <w:r>
          <w:rPr>
            <w:rStyle w:val="Text0"/>
          </w:rPr>
          <w:t>Program 4.2</w:t>
        </w:r>
      </w:hyperlink>
      <w:r>
        <w:t xml:space="preserve">). To convert </w:t>
      </w:r>
      <w:r>
        <w:rPr>
          <w:rStyle w:val="Text2"/>
        </w:rPr>
        <w:t>(A+B)</w:t>
      </w:r>
      <w:r>
        <w:t xml:space="preserve"> to the postfix form </w:t>
      </w:r>
      <w:r>
        <w:rPr>
          <w:rStyle w:val="Text2"/>
        </w:rPr>
        <w:t>AB+</w:t>
      </w:r>
      <w:r>
        <w:t xml:space="preserve">, we ignore the left parenthesis, convert </w:t>
      </w:r>
      <w:r>
        <w:rPr>
          <w:rStyle w:val="Text2"/>
        </w:rPr>
        <w:t>A</w:t>
      </w:r>
      <w:r>
        <w:t xml:space="preserve"> to postfix, save the </w:t>
      </w:r>
      <w:r>
        <w:rPr>
          <w:rStyle w:val="Text2"/>
        </w:rPr>
        <w:t>+</w:t>
      </w:r>
      <w:r>
        <w:t xml:space="preserve"> on the stack, convert </w:t>
      </w:r>
      <w:r>
        <w:rPr>
          <w:rStyle w:val="Text2"/>
        </w:rPr>
        <w:t>B</w:t>
      </w:r>
      <w:r>
        <w:t xml:space="preserve"> to postfix, then, on encountering the right parenthesis, pop the stack and output the </w:t>
      </w:r>
      <w:r>
        <w:rPr>
          <w:rStyle w:val="Text2"/>
        </w:rPr>
        <w:t>+</w:t>
      </w:r>
      <w:r>
        <w:t>.</w:t>
      </w:r>
    </w:p>
    <w:p>
      <w:bookmarkStart w:id="516" w:name="Click_here_to_view_code_image_52"/>
      <w:pPr>
        <w:keepNext/>
        <w:pStyle w:val="Para 08"/>
        <w:keepLines w:val="on"/>
      </w:pPr>
      <w:hyperlink w:anchor="id_p04pro03">
        <w:r>
          <w:t>Click here to view code image</w:t>
        </w:r>
      </w:hyperlink>
      <w:bookmarkEnd w:id="516"/>
    </w:p>
    <w:p>
      <w:pPr>
        <w:keepNext/>
        <w:pStyle w:val="Para 05"/>
        <w:keepLines w:val="on"/>
      </w:pPr>
      <w:r>
        <w:t>#include &lt;stdio.h&gt;</w:t>
        <w:br w:clear="none"/>
        <w:br w:clear="none"/>
        <w:t>#include &lt;string.h&gt;</w:t>
        <w:br w:clear="none"/>
        <w:br w:clear="none"/>
        <w:t>#include "Item.h"</w:t>
        <w:br w:clear="none"/>
        <w:br w:clear="none"/>
        <w:t>#include "STACK.h"</w:t>
        <w:br w:clear="none"/>
        <w:br w:clear="none"/>
        <w:t>main(int argc, char *argv[])</w:t>
        <w:br w:clear="none"/>
        <w:br w:clear="none"/>
        <w:t xml:space="preserve">  { char *a = argv[1]; int i, N = strlen(a);</w:t>
        <w:br w:clear="none"/>
        <w:br w:clear="none"/>
        <w:br w:clear="none"/>
        <w:t xml:space="preserve">    STACKinit(N);</w:t>
        <w:br w:clear="none"/>
        <w:br w:clear="none"/>
        <w:br w:clear="none"/>
        <w:t xml:space="preserve">    for (i = 0; i &lt; N; i++)</w:t>
        <w:br w:clear="none"/>
        <w:br w:clear="none"/>
        <w:br w:clear="none"/>
        <w:t xml:space="preserve">      {</w:t>
        <w:br w:clear="none"/>
        <w:br w:clear="none"/>
        <w:br w:clear="none"/>
        <w:t xml:space="preserve">        if (a[i] == ')')</w:t>
        <w:br w:clear="none"/>
        <w:br w:clear="none"/>
        <w:br w:clear="none"/>
        <w:t xml:space="preserve">          printf("%c ", STACKpop());</w:t>
        <w:br w:clear="none"/>
        <w:br w:clear="none"/>
        <w:br w:clear="none"/>
        <w:t xml:space="preserve">        if ((a[i] == '+') || (a[i] == '*'))</w:t>
        <w:br w:clear="none"/>
        <w:br w:clear="none"/>
        <w:br w:clear="none"/>
        <w:t xml:space="preserve">          STACKpush(a[i]);</w:t>
        <w:br w:clear="none"/>
        <w:br w:clear="none"/>
        <w:br w:clear="none"/>
        <w:t xml:space="preserve">        if ((a[i] &gt;=   '0') &amp;&amp; (a[i] &lt;= '9'))</w:t>
        <w:br w:clear="none"/>
        <w:br w:clear="none"/>
        <w:br w:clear="none"/>
        <w:t xml:space="preserve">          printf ("%c ", a[i]);</w:t>
        <w:br w:clear="none"/>
        <w:br w:clear="none"/>
        <w:br w:clear="none"/>
        <w:t xml:space="preserve">      }</w:t>
        <w:br w:clear="none"/>
        <w:br w:clear="none"/>
        <w:br w:clear="none"/>
        <w:t xml:space="preserve">    printf("\n");</w:t>
        <w:br w:clear="none"/>
        <w:br w:clear="none"/>
        <w:br w:clear="none"/>
        <w:t xml:space="preserve">  }</w:t>
        <w:br w:clear="none"/>
        <w:br w:clear="none"/>
        <w:t xml:space="preserve"> </w:t>
      </w:r>
    </w:p>
    <w:p>
      <w:bookmarkStart w:id="517" w:name="Exercises_19"/>
      <w:pPr>
        <w:keepNext/>
        <w:pStyle w:val="Heading 2"/>
        <w:keepLines w:val="on"/>
      </w:pPr>
      <w:r>
        <w:bookmarkStart w:id="518" w:name="Exercises_20"/>
        <w:t>Exercises</w:t>
        <w:bookmarkEnd w:id="518"/>
      </w:r>
      <w:bookmarkEnd w:id="517"/>
    </w:p>
    <w:p>
      <w:pPr>
        <w:pStyle w:val="Normal"/>
        <w:keepLines w:val="on"/>
      </w:pPr>
      <w:r>
        <w:rPr>
          <w:rStyle w:val="Text30"/>
        </w:rPr>
        <w:drawing>
          <wp:inline>
            <wp:extent cx="38100" cy="38100"/>
            <wp:effectExtent l="0" r="0" t="0" b="0"/>
            <wp:docPr id="23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19" w:name="id_ch04exe09"/>
        <w:t xml:space="preserve"> </w:t>
        <w:bookmarkEnd w:id="519"/>
      </w:r>
      <w:r>
        <w:rPr>
          <w:rStyle w:val="Text3"/>
        </w:rPr>
        <w:t>4.9</w:t>
      </w:r>
      <w:r>
        <w:t xml:space="preserve"> Convert to postfix the expression</w:t>
      </w:r>
    </w:p>
    <w:p>
      <w:bookmarkStart w:id="520" w:name="Click_here_to_view_code_image_53"/>
      <w:pPr>
        <w:keepNext/>
        <w:pStyle w:val="Para 08"/>
      </w:pPr>
      <w:hyperlink w:anchor="id_ppro_144_01a">
        <w:r>
          <w:t>Click here to view code image</w:t>
        </w:r>
      </w:hyperlink>
      <w:bookmarkEnd w:id="520"/>
    </w:p>
    <w:p>
      <w:pPr>
        <w:pStyle w:val="Para 05"/>
      </w:pPr>
      <w:r>
        <w:t>( 5 * ( ( 9 * 8 ) + ( 7 * ( 4 + 6 ) ) ) ) .</w:t>
        <w:br w:clear="none"/>
        <w:t xml:space="preserve"> </w:t>
      </w:r>
    </w:p>
    <w:p>
      <w:pPr>
        <w:pStyle w:val="Normal"/>
      </w:pPr>
      <w:r>
        <w:rPr>
          <w:rStyle w:val="Text30"/>
        </w:rPr>
        <w:drawing>
          <wp:inline>
            <wp:extent cx="38100" cy="38100"/>
            <wp:effectExtent l="0" r="0" t="0" b="0"/>
            <wp:docPr id="23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21" w:name="id_ch04exe10"/>
        <w:t xml:space="preserve"> </w:t>
        <w:bookmarkEnd w:id="521"/>
      </w:r>
      <w:r>
        <w:rPr>
          <w:rStyle w:val="Text3"/>
        </w:rPr>
        <w:t>4.10</w:t>
      </w:r>
      <w:r>
        <w:t xml:space="preserve"> Give, in the same manner as </w:t>
      </w:r>
      <w:hyperlink w:anchor="id_ch04fig02">
        <w:r>
          <w:rPr>
            <w:rStyle w:val="Text0"/>
          </w:rPr>
          <w:t>Figure 4.2</w:t>
        </w:r>
      </w:hyperlink>
      <w:r>
        <w:t xml:space="preserve">, the contents of the stack as the following expression is evaluated by </w:t>
      </w:r>
      <w:hyperlink w:anchor="Program_4_2_Postfix_expression_e">
        <w:r>
          <w:rPr>
            <w:rStyle w:val="Text0"/>
          </w:rPr>
          <w:t>Program 4.2</w:t>
        </w:r>
      </w:hyperlink>
    </w:p>
    <w:p>
      <w:bookmarkStart w:id="522" w:name="Click_here_to_view_code_image_54"/>
      <w:pPr>
        <w:keepNext/>
        <w:pStyle w:val="Para 08"/>
      </w:pPr>
      <w:hyperlink w:anchor="id_ppro_144_02a">
        <w:r>
          <w:t>Click here to view code image</w:t>
        </w:r>
      </w:hyperlink>
      <w:bookmarkEnd w:id="522"/>
    </w:p>
    <w:p>
      <w:pPr>
        <w:pStyle w:val="Para 05"/>
      </w:pPr>
      <w:r>
        <w:t>5 9 * 8 7 4 6 + * 2 1 3 * + * + * .</w:t>
        <w:br w:clear="none"/>
        <w:t xml:space="preserve"> </w:t>
      </w:r>
    </w:p>
    <w:p>
      <w:pPr>
        <w:pStyle w:val="Normal"/>
      </w:pPr>
      <w:r>
        <w:rPr>
          <w:rStyle w:val="Text33"/>
        </w:rPr>
        <w:drawing>
          <wp:inline>
            <wp:extent cx="38100" cy="38100"/>
            <wp:effectExtent l="0" r="0" t="0" b="0"/>
            <wp:docPr id="23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23" w:name="id_ch04exe11"/>
        <w:t xml:space="preserve"> </w:t>
        <w:bookmarkEnd w:id="523"/>
      </w:r>
      <w:r>
        <w:rPr>
          <w:rStyle w:val="Text3"/>
        </w:rPr>
        <w:t>4.11</w:t>
      </w:r>
      <w:r>
        <w:t xml:space="preserve"> Extend </w:t>
      </w:r>
      <w:hyperlink w:anchor="Program_4_2_Postfix_expression_e">
        <w:r>
          <w:rPr>
            <w:rStyle w:val="Text0"/>
          </w:rPr>
          <w:t>Programs 4.2</w:t>
        </w:r>
      </w:hyperlink>
      <w:r>
        <w:t xml:space="preserve"> and </w:t>
      </w:r>
      <w:hyperlink w:anchor="Program_4_3_Infix_to_postfix_con">
        <w:r>
          <w:rPr>
            <w:rStyle w:val="Text0"/>
          </w:rPr>
          <w:t>4.3</w:t>
        </w:r>
      </w:hyperlink>
      <w:r>
        <w:t xml:space="preserve"> to include the </w:t>
      </w:r>
      <w:r>
        <w:rPr>
          <w:rStyle w:val="Text2"/>
        </w:rPr>
        <w:t>-</w:t>
      </w:r>
      <w:r>
        <w:t xml:space="preserve"> (subtract) and </w:t>
      </w:r>
      <w:r>
        <w:rPr>
          <w:rStyle w:val="Text2"/>
        </w:rPr>
        <w:t>/</w:t>
      </w:r>
      <w:r>
        <w:t xml:space="preserve"> (divide) operations.</w:t>
      </w:r>
    </w:p>
    <w:p>
      <w:pPr>
        <w:pStyle w:val="Normal"/>
      </w:pPr>
      <w:r>
        <w:rPr>
          <w:rStyle w:val="Text3"/>
        </w:rPr>
        <w:bookmarkStart w:id="524" w:name="4_12"/>
        <w:t>4.12</w:t>
        <w:bookmarkEnd w:id="524"/>
      </w:r>
      <w:r>
        <w:t xml:space="preserve"> Extend your solution to </w:t>
      </w:r>
      <w:hyperlink w:anchor="id_ch04exe11">
        <w:r>
          <w:rPr>
            <w:rStyle w:val="Text0"/>
          </w:rPr>
          <w:t>Exercise 4.11</w:t>
        </w:r>
      </w:hyperlink>
      <w:r>
        <w:t xml:space="preserve"> to include the unary operators </w:t>
      </w:r>
      <w:r>
        <w:rPr>
          <w:rStyle w:val="Text2"/>
        </w:rPr>
        <w:t>-</w:t>
      </w:r>
      <w:r>
        <w:t xml:space="preserve"> (negation) and </w:t>
      </w:r>
      <w:r>
        <w:rPr>
          <w:rStyle w:val="Text2"/>
        </w:rPr>
        <w:t>$</w:t>
      </w:r>
      <w:r>
        <w:t xml:space="preserve"> (square root). Also, modify the abstract stack machine in </w:t>
      </w:r>
      <w:hyperlink w:anchor="Program_4_2_Postfix_expression_e">
        <w:r>
          <w:rPr>
            <w:rStyle w:val="Text0"/>
          </w:rPr>
          <w:t>Program 4.2</w:t>
        </w:r>
      </w:hyperlink>
      <w:r>
        <w:t xml:space="preserve"> to use floating point. For example, given the expression</w:t>
      </w:r>
    </w:p>
    <w:p>
      <w:bookmarkStart w:id="525" w:name="Click_here_to_view_code_image_55"/>
      <w:pPr>
        <w:keepNext/>
        <w:pStyle w:val="Para 08"/>
      </w:pPr>
      <w:hyperlink w:anchor="id_ppro_144_03a">
        <w:r>
          <w:t>Click here to view code image</w:t>
        </w:r>
      </w:hyperlink>
      <w:bookmarkEnd w:id="525"/>
    </w:p>
    <w:p>
      <w:pPr>
        <w:pStyle w:val="Para 05"/>
      </w:pPr>
      <w:r>
        <w:t>(-(-1) + $((-1) * (-1)-(4 * (-1))))/2</w:t>
        <w:br w:clear="none"/>
        <w:t xml:space="preserve"> </w:t>
      </w:r>
    </w:p>
    <w:p>
      <w:pPr>
        <w:pStyle w:val="Normal"/>
      </w:pPr>
      <w:r>
        <w:t>your program should print the value 1.618034.</w:t>
      </w:r>
    </w:p>
    <w:p>
      <w:pPr>
        <w:pStyle w:val="Normal"/>
      </w:pPr>
      <w:r>
        <w:rPr>
          <w:rStyle w:val="Text3"/>
        </w:rPr>
        <w:bookmarkStart w:id="526" w:name="4_13"/>
        <w:t>4.13</w:t>
        <w:bookmarkEnd w:id="526"/>
      </w:r>
      <w:r>
        <w:t xml:space="preserve"> Write a PostScript program that draws this figure:</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2600" cy="177800"/>
            <wp:effectExtent l="0" r="0" t="0" b="0"/>
            <wp:wrapTopAndBottom/>
            <wp:docPr id="239" name="144fig01.jpeg" descr="Image"/>
            <wp:cNvGraphicFramePr>
              <a:graphicFrameLocks noChangeAspect="1"/>
            </wp:cNvGraphicFramePr>
            <a:graphic>
              <a:graphicData uri="http://schemas.openxmlformats.org/drawingml/2006/picture">
                <pic:pic>
                  <pic:nvPicPr>
                    <pic:cNvPr id="0" name="144fig01.jpeg" descr="Image"/>
                    <pic:cNvPicPr/>
                  </pic:nvPicPr>
                  <pic:blipFill>
                    <a:blip r:embed="rId76"/>
                    <a:stretch>
                      <a:fillRect/>
                    </a:stretch>
                  </pic:blipFill>
                  <pic:spPr>
                    <a:xfrm>
                      <a:off x="0" y="0"/>
                      <a:ext cx="482600" cy="177800"/>
                    </a:xfrm>
                    <a:prstGeom prst="rect">
                      <a:avLst/>
                    </a:prstGeom>
                  </pic:spPr>
                </pic:pic>
              </a:graphicData>
            </a:graphic>
          </wp:anchor>
        </w:drawing>
      </w:r>
    </w:p>
    <w:p>
      <w:pPr>
        <w:pStyle w:val="Normal"/>
      </w:pPr>
      <w:r>
        <w:rPr>
          <w:rStyle w:val="Text30"/>
        </w:rPr>
        <w:drawing>
          <wp:inline>
            <wp:extent cx="38100" cy="38100"/>
            <wp:effectExtent l="0" r="0" t="0" b="0"/>
            <wp:docPr id="24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527" w:name="id_ch04exe14"/>
        <w:t xml:space="preserve"> </w:t>
        <w:bookmarkEnd w:id="527"/>
      </w:r>
      <w:r>
        <w:rPr>
          <w:rStyle w:val="Text3"/>
        </w:rPr>
        <w:t>4.14</w:t>
      </w:r>
      <w:r>
        <w:t xml:space="preserve"> Prove by induction that </w:t>
      </w:r>
      <w:hyperlink w:anchor="Program_4_2_Postfix_expression_e">
        <w:r>
          <w:rPr>
            <w:rStyle w:val="Text0"/>
          </w:rPr>
          <w:t>Program 4.2</w:t>
        </w:r>
      </w:hyperlink>
      <w:r>
        <w:t xml:space="preserve"> correctly evaluates any postfix expression.</w:t>
      </w:r>
    </w:p>
    <w:p>
      <w:pPr>
        <w:pStyle w:val="Normal"/>
      </w:pPr>
      <w:r>
        <w:rPr>
          <w:rStyle w:val="Text30"/>
        </w:rPr>
        <w:drawing>
          <wp:inline>
            <wp:extent cx="38100" cy="38100"/>
            <wp:effectExtent l="0" r="0" t="0" b="0"/>
            <wp:docPr id="24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528" w:name="id_ch04exe15"/>
        <w:t xml:space="preserve"> </w:t>
        <w:bookmarkEnd w:id="528"/>
      </w:r>
      <w:r>
        <w:rPr>
          <w:rStyle w:val="Text3"/>
        </w:rPr>
        <w:t>4.15</w:t>
      </w:r>
      <w:r>
        <w:t xml:space="preserve"> Write a program that converts a postfix expression to infix, using a pushdown stack.</w:t>
      </w:r>
    </w:p>
    <w:p>
      <w:pPr>
        <w:pStyle w:val="Normal"/>
      </w:pPr>
      <w:r>
        <w:rPr>
          <w:rStyle w:val="Text30"/>
        </w:rPr>
        <w:drawing>
          <wp:inline>
            <wp:extent cx="38100" cy="38100"/>
            <wp:effectExtent l="0" r="0" t="0" b="0"/>
            <wp:docPr id="24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529" w:name="id_ch04exe16"/>
        <w:t xml:space="preserve"> </w:t>
        <w:bookmarkEnd w:id="529"/>
      </w:r>
      <w:r>
        <w:rPr>
          <w:rStyle w:val="Text3"/>
        </w:rPr>
        <w:t>4.16</w:t>
      </w:r>
      <w:r>
        <w:t xml:space="preserve"> Combine </w:t>
      </w:r>
      <w:hyperlink w:anchor="Program_4_2_Postfix_expression_e">
        <w:r>
          <w:rPr>
            <w:rStyle w:val="Text0"/>
          </w:rPr>
          <w:t>Program 4.2</w:t>
        </w:r>
      </w:hyperlink>
      <w:r>
        <w:t xml:space="preserve"> and </w:t>
      </w:r>
      <w:hyperlink w:anchor="Program_4_3_Infix_to_postfix_con">
        <w:r>
          <w:rPr>
            <w:rStyle w:val="Text0"/>
          </w:rPr>
          <w:t>Program 4.3</w:t>
        </w:r>
      </w:hyperlink>
      <w:r>
        <w:t xml:space="preserve"> into a single module that uses two different stack ADTs: a stack of integers and a stack of operators.</w:t>
      </w:r>
    </w:p>
    <w:p>
      <w:pPr>
        <w:pStyle w:val="Normal"/>
      </w:pPr>
      <w:r>
        <w:rPr>
          <w:rStyle w:val="Text30"/>
        </w:rPr>
        <w:drawing>
          <wp:inline>
            <wp:extent cx="88900" cy="38100"/>
            <wp:effectExtent l="0" r="0" t="0" b="0"/>
            <wp:docPr id="243"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530" w:name="id_ch04exe17"/>
        <w:t xml:space="preserve"> </w:t>
        <w:bookmarkEnd w:id="530"/>
      </w:r>
      <w:r>
        <w:rPr>
          <w:rStyle w:val="Text3"/>
        </w:rPr>
        <w:t>4.17</w:t>
      </w:r>
      <w:r>
        <w:t xml:space="preserve"> Implement a compiler and interpreter for a programming language where each program consists of a single arithmetic expression preceded by a sequence of assignment statements with arithmetic expressions involving integers and variables named with single lower-case characters. For example, given the input</w:t>
      </w:r>
    </w:p>
    <w:p>
      <w:pPr>
        <w:pStyle w:val="Normal"/>
      </w:pPr>
      <w:r>
        <w:t>(x = 1)</w:t>
        <w:br w:clear="none"/>
        <w:t>(y = (x + 1))</w:t>
        <w:br w:clear="none"/>
        <w:t>(((x + y) * 3) + (4 * x))</w:t>
      </w:r>
    </w:p>
    <w:p>
      <w:pPr>
        <w:pStyle w:val="Normal"/>
      </w:pPr>
      <w:r>
        <w:t>your program should print the value 13.</w:t>
      </w:r>
    </w:p>
    <w:p>
      <w:bookmarkStart w:id="531" w:name="4_4_Stack_ADT_Implementations"/>
      <w:pPr>
        <w:keepNext/>
        <w:pStyle w:val="Heading 2"/>
        <w:keepLines w:val="on"/>
      </w:pPr>
      <w:r>
        <w:t>4.4 Stack ADT Implementations</w:t>
      </w:r>
      <w:bookmarkEnd w:id="531"/>
    </w:p>
    <w:p>
      <w:pPr>
        <w:pStyle w:val="Normal"/>
        <w:keepLines w:val="on"/>
      </w:pPr>
      <w:r>
        <w:t xml:space="preserve">In this section, we consider two implementations of the stack ADT: one using arrays and one using linked lists. The implementations are </w:t>
        <w:bookmarkStart w:id="532" w:name="both_straightforward_application"/>
        <w:t xml:space="preserve">both straightforward applications of the basic tools that we covered in </w:t>
        <w:bookmarkEnd w:id="532"/>
      </w:r>
      <w:hyperlink w:anchor="Chapter_Three__Elementary_Data_S">
        <w:r>
          <w:rPr>
            <w:rStyle w:val="Text0"/>
          </w:rPr>
          <w:t>Chapter 3</w:t>
        </w:r>
      </w:hyperlink>
      <w:r>
        <w:t>. They differ only, we expect, in their performance characteristics.</w:t>
      </w:r>
    </w:p>
    <w:p>
      <w:pPr>
        <w:pStyle w:val="Normal"/>
      </w:pPr>
      <w:r>
        <w:t xml:space="preserve">If we use an array to represent the stack, each of the functions declared in </w:t>
      </w:r>
      <w:hyperlink w:anchor="Program_4_1_Pushdown_stack_ADT_i">
        <w:r>
          <w:rPr>
            <w:rStyle w:val="Text0"/>
          </w:rPr>
          <w:t>Program 4.1</w:t>
        </w:r>
      </w:hyperlink>
      <w:r>
        <w:t xml:space="preserve"> is trivial to implement, as shown in </w:t>
      </w:r>
      <w:hyperlink w:anchor="Program_4_4_Array_implementation">
        <w:r>
          <w:rPr>
            <w:rStyle w:val="Text0"/>
          </w:rPr>
          <w:t>Program 4.4</w:t>
        </w:r>
      </w:hyperlink>
      <w:r>
        <w:t xml:space="preserve">. We put the items in the array precisely as diagrammed in </w:t>
      </w:r>
      <w:hyperlink w:anchor="id_ch04fig01">
        <w:r>
          <w:rPr>
            <w:rStyle w:val="Text0"/>
          </w:rPr>
          <w:t>Figure 4.1</w:t>
        </w:r>
      </w:hyperlink>
      <w:r>
        <w:t xml:space="preserve">, keeping track of the index of the top of the stack. Doing the </w:t>
      </w:r>
      <w:r>
        <w:rPr>
          <w:rStyle w:val="Text1"/>
        </w:rPr>
        <w:t>push</w:t>
      </w:r>
      <w:r>
        <w:t xml:space="preserve"> operation amounts to storing the item in the array position indicated by the top-of-stack index, then incrementing the index; doing the </w:t>
      </w:r>
      <w:r>
        <w:rPr>
          <w:rStyle w:val="Text1"/>
        </w:rPr>
        <w:t>pop</w:t>
      </w:r>
      <w:r>
        <w:t xml:space="preserve"> operation amounts to decrementing the index, then returning the item that it designates. The </w:t>
      </w:r>
      <w:r>
        <w:rPr>
          <w:rStyle w:val="Text1"/>
        </w:rPr>
        <w:t>initialize</w:t>
      </w:r>
      <w:r>
        <w:t xml:space="preserve"> operation involves allocating an array of the indicated size, and the </w:t>
      </w:r>
      <w:r>
        <w:rPr>
          <w:rStyle w:val="Text1"/>
        </w:rPr>
        <w:t>test if empty</w:t>
      </w:r>
      <w:r>
        <w:t xml:space="preserve"> operation involves checking whether the index is 0. Compiled together with a client program such as </w:t>
      </w:r>
      <w:hyperlink w:anchor="Program_4_2_Postfix_expression_e">
        <w:r>
          <w:rPr>
            <w:rStyle w:val="Text0"/>
          </w:rPr>
          <w:t>Program 4.2</w:t>
        </w:r>
      </w:hyperlink>
      <w:r>
        <w:t xml:space="preserve"> or </w:t>
      </w:r>
      <w:hyperlink w:anchor="Program_4_3_Infix_to_postfix_con">
        <w:r>
          <w:rPr>
            <w:rStyle w:val="Text0"/>
          </w:rPr>
          <w:t>Program 4.3</w:t>
        </w:r>
      </w:hyperlink>
      <w:r>
        <w:t>, this implementation provides an efficient and effective pushdown stack.</w:t>
      </w:r>
    </w:p>
    <w:p>
      <w:pPr>
        <w:pStyle w:val="Normal"/>
      </w:pPr>
      <w:r>
        <w:t xml:space="preserve">We know one potential drawback to using an array representation: As is usual with data structures based on arrays, we need to know the maximum size of the array before using it, so that we can allocate memory for it. In this implementation, we make that information an argument to the function that implements </w:t>
      </w:r>
      <w:r>
        <w:rPr>
          <w:rStyle w:val="Text1"/>
        </w:rPr>
        <w:t>initialize</w:t>
      </w:r>
      <w:r>
        <w:t>. This constraint is an artifact of our choice to use an array implementation; it is not an essential part of the stack ADT. We may have no easy way to estimate the maximum number of elements that our program will be putting on the stack: If we choose an arbitrarily high value, this implementation will make inefficient use of space, and that may be undesirable in an application where space is a precious resource. If we choose too small a value, our program might not work at all. By using an ADT, we make it possible to consider other alternatives, in other implementations, without changing any client program.</w:t>
      </w:r>
    </w:p>
    <w:p>
      <w:pPr>
        <w:pStyle w:val="Normal"/>
      </w:pPr>
      <w:r>
        <w:t xml:space="preserve">For example, to allow the stack to grow and shrink gracefully, we may wish to consider using a linked list, as in the implementation in </w:t>
      </w:r>
      <w:hyperlink w:anchor="Program_4_5_Linked_list_implemen">
        <w:r>
          <w:rPr>
            <w:rStyle w:val="Text0"/>
          </w:rPr>
          <w:t>Program 4.5</w:t>
        </w:r>
      </w:hyperlink>
      <w:r>
        <w:t xml:space="preserve">. In this program, we keep the stack in reverse order from the array implementation, from most recently inserted element to least recently inserted element, to make the basic stack operations easier to implement, as illustrated in </w:t>
      </w:r>
      <w:hyperlink w:anchor="id_ch04fig05">
        <w:r>
          <w:rPr>
            <w:rStyle w:val="Text0"/>
          </w:rPr>
          <w:t>Figure 4.5</w:t>
        </w:r>
      </w:hyperlink>
      <w:r>
        <w:t xml:space="preserve">. To </w:t>
      </w:r>
      <w:r>
        <w:rPr>
          <w:rStyle w:val="Text1"/>
        </w:rPr>
        <w:t>pop</w:t>
      </w:r>
      <w:r>
        <w:t xml:space="preserve">, we remove the node from the front of the list and return its item; to </w:t>
      </w:r>
      <w:r>
        <w:rPr>
          <w:rStyle w:val="Text1"/>
        </w:rPr>
        <w:t>push</w:t>
      </w:r>
      <w:r>
        <w:t xml:space="preserve">, we create a new node and add it to the front of the list. Because all linked-list operations are at the beginning of the list, we do not need to use a </w:t>
        <w:bookmarkStart w:id="533" w:name="head_node__This_implementation_d"/>
        <w:t xml:space="preserve">head node. This implementation does not need to use the argument to </w:t>
        <w:bookmarkEnd w:id="533"/>
      </w:r>
      <w:r>
        <w:rPr>
          <w:rStyle w:val="Text2"/>
        </w:rPr>
        <w:t>STACKinit</w:t>
      </w:r>
      <w:r>
        <w:t>.</w:t>
      </w:r>
    </w:p>
    <w:p>
      <w:bookmarkStart w:id="534" w:name="id_ch04fig05"/>
      <w:pPr>
        <w:pStyle w:val="Para 04"/>
        <w:keepLines w:val="on"/>
      </w:pPr>
      <w:r>
        <w:drawing>
          <wp:inline>
            <wp:extent cx="1727200" cy="4648200"/>
            <wp:effectExtent l="0" r="0" t="0" b="0"/>
            <wp:docPr id="244" name="04fig05.jpeg" descr="Image"/>
            <wp:cNvGraphicFramePr>
              <a:graphicFrameLocks noChangeAspect="1"/>
            </wp:cNvGraphicFramePr>
            <a:graphic>
              <a:graphicData uri="http://schemas.openxmlformats.org/drawingml/2006/picture">
                <pic:pic>
                  <pic:nvPicPr>
                    <pic:cNvPr id="0" name="04fig05.jpeg" descr="Image"/>
                    <pic:cNvPicPr/>
                  </pic:nvPicPr>
                  <pic:blipFill>
                    <a:blip r:embed="rId77"/>
                    <a:stretch>
                      <a:fillRect/>
                    </a:stretch>
                  </pic:blipFill>
                  <pic:spPr>
                    <a:xfrm>
                      <a:off x="0" y="0"/>
                      <a:ext cx="1727200" cy="4648200"/>
                    </a:xfrm>
                    <a:prstGeom prst="rect">
                      <a:avLst/>
                    </a:prstGeom>
                  </pic:spPr>
                </pic:pic>
              </a:graphicData>
            </a:graphic>
          </wp:inline>
        </w:drawing>
      </w:r>
      <w:bookmarkEnd w:id="534"/>
    </w:p>
    <w:p>
      <w:pPr>
        <w:pStyle w:val="Para 02"/>
        <w:keepLines w:val="on"/>
      </w:pPr>
      <w:r>
        <w:t>The stack is represented by a pointer</w:t>
      </w:r>
      <w:r>
        <w:rPr>
          <w:rStyle w:val="Text1"/>
        </w:rPr>
        <w:t xml:space="preserve"> </w:t>
      </w:r>
      <w:r>
        <w:rPr>
          <w:rStyle w:val="Text7"/>
        </w:rPr>
        <w:t>head</w:t>
      </w:r>
      <w:r>
        <w:rPr>
          <w:rStyle w:val="Text1"/>
        </w:rPr>
        <w:t xml:space="preserve">, </w:t>
      </w:r>
      <w:r>
        <w:t>which points to the first (most recently inserted) item. To pop the stack</w:t>
      </w:r>
      <w:r>
        <w:rPr>
          <w:rStyle w:val="Text1"/>
        </w:rPr>
        <w:t xml:space="preserve"> (top), </w:t>
      </w:r>
      <w:r>
        <w:t>we remove the item at the front of the list, by setting</w:t>
      </w:r>
      <w:r>
        <w:rPr>
          <w:rStyle w:val="Text1"/>
        </w:rPr>
        <w:t xml:space="preserve"> </w:t>
      </w:r>
      <w:r>
        <w:rPr>
          <w:rStyle w:val="Text7"/>
        </w:rPr>
        <w:t>head</w:t>
      </w:r>
      <w:r>
        <w:rPr>
          <w:rStyle w:val="Text1"/>
        </w:rPr>
        <w:t xml:space="preserve"> </w:t>
      </w:r>
      <w:r>
        <w:t>from its link. To push a new item onto the stack</w:t>
      </w:r>
      <w:r>
        <w:rPr>
          <w:rStyle w:val="Text1"/>
        </w:rPr>
        <w:t xml:space="preserve"> (bottom), </w:t>
      </w:r>
      <w:r>
        <w:t>we link it in at the beginning by setting its link field to</w:t>
      </w:r>
      <w:r>
        <w:rPr>
          <w:rStyle w:val="Text1"/>
        </w:rPr>
        <w:t xml:space="preserve"> </w:t>
      </w:r>
      <w:r>
        <w:rPr>
          <w:rStyle w:val="Text7"/>
        </w:rPr>
        <w:t>head</w:t>
      </w:r>
      <w:r>
        <w:rPr>
          <w:rStyle w:val="Text1"/>
        </w:rPr>
        <w:t xml:space="preserve">, </w:t>
      </w:r>
      <w:r>
        <w:t>then setting</w:t>
      </w:r>
      <w:r>
        <w:rPr>
          <w:rStyle w:val="Text1"/>
        </w:rPr>
        <w:t xml:space="preserve"> </w:t>
      </w:r>
      <w:r>
        <w:rPr>
          <w:rStyle w:val="Text7"/>
        </w:rPr>
        <w:t>head</w:t>
      </w:r>
      <w:r>
        <w:rPr>
          <w:rStyle w:val="Text1"/>
        </w:rPr>
        <w:t xml:space="preserve"> </w:t>
      </w:r>
      <w:r>
        <w:t>to point to it.</w:t>
      </w:r>
    </w:p>
    <w:p>
      <w:pPr>
        <w:pStyle w:val="Para 01"/>
        <w:keepLines w:val="on"/>
      </w:pPr>
      <w:r>
        <w:t>Figure 4.5 Linked-list pushdown stack</w:t>
      </w:r>
    </w:p>
    <w:p>
      <w:pPr>
        <w:pStyle w:val="Para 10"/>
        <w:keepLines w:val="on"/>
      </w:pPr>
      <w:r>
        <w:t xml:space="preserve"> </w:t>
      </w:r>
    </w:p>
    <w:p>
      <w:pPr>
        <w:keepNext/>
        <w:pStyle w:val="Para 11"/>
        <w:keepLines w:val="on"/>
      </w:pPr>
      <w:r>
        <w:bookmarkStart w:id="535" w:name="Program_4_4_Array_implementation"/>
        <w:t>Program 4.4 Array implementation of a pushdown stack</w:t>
        <w:bookmarkEnd w:id="535"/>
      </w:r>
    </w:p>
    <w:p>
      <w:pPr>
        <w:pStyle w:val="Normal"/>
        <w:keepLines w:val="on"/>
      </w:pPr>
      <w:r>
        <w:t xml:space="preserve">When there are </w:t>
      </w:r>
      <w:r>
        <w:rPr>
          <w:rStyle w:val="Text2"/>
        </w:rPr>
        <w:t>N</w:t>
      </w:r>
      <w:r>
        <w:t xml:space="preserve"> items in the stack, this implementation keeps them in </w:t>
      </w:r>
      <w:r>
        <w:rPr>
          <w:rStyle w:val="Text2"/>
        </w:rPr>
        <w:t>s[0]</w:t>
      </w:r>
      <w:r>
        <w:t xml:space="preserve">, ..., </w:t>
      </w:r>
      <w:r>
        <w:rPr>
          <w:rStyle w:val="Text2"/>
        </w:rPr>
        <w:t>s[N-1]</w:t>
      </w:r>
      <w:r>
        <w:t xml:space="preserve">; in order from least recently inserted to most recently inserted. The top of the stack (the position where the next item to be pushed will go) is </w:t>
      </w:r>
      <w:r>
        <w:rPr>
          <w:rStyle w:val="Text2"/>
        </w:rPr>
        <w:t>s[N]</w:t>
      </w:r>
      <w:r>
        <w:t xml:space="preserve">. The client program passes the maximum number of items expected on the stack as the argument to </w:t>
      </w:r>
      <w:r>
        <w:rPr>
          <w:rStyle w:val="Text2"/>
        </w:rPr>
        <w:t>STACKinit</w:t>
      </w:r>
      <w:r>
        <w:t>, which allocates an array of that size, but this code does not check for errors such as pushing onto a full stack (or popping an empty one).</w:t>
      </w:r>
    </w:p>
    <w:p>
      <w:bookmarkStart w:id="536" w:name="Click_here_to_view_code_image_56"/>
      <w:pPr>
        <w:keepNext/>
        <w:pStyle w:val="Para 08"/>
        <w:keepLines w:val="on"/>
      </w:pPr>
      <w:hyperlink w:anchor="id_p04pro04">
        <w:r>
          <w:t>Click here to view code image</w:t>
        </w:r>
      </w:hyperlink>
      <w:bookmarkEnd w:id="536"/>
    </w:p>
    <w:p>
      <w:pPr>
        <w:keepNext/>
        <w:pStyle w:val="Para 05"/>
        <w:keepLines w:val="on"/>
      </w:pPr>
      <w:r>
        <w:t>#include &lt;stdlib.h&gt;</w:t>
        <w:br w:clear="none"/>
        <w:br w:clear="none"/>
        <w:t>#include "Item.h"</w:t>
        <w:br w:clear="none"/>
        <w:br w:clear="none"/>
        <w:t>#include "STACK.h"</w:t>
        <w:br w:clear="none"/>
        <w:br w:clear="none"/>
        <w:t>static Item *s;</w:t>
        <w:br w:clear="none"/>
        <w:br w:clear="none"/>
        <w:t>static int N;</w:t>
        <w:br w:clear="none"/>
        <w:br w:clear="none"/>
        <w:t>void STACKinit(int maxN)</w:t>
        <w:br w:clear="none"/>
        <w:br w:clear="none"/>
        <w:t xml:space="preserve">  { s = malloc(maxN*sizeof(Item)); N = 0; }</w:t>
        <w:br w:clear="none"/>
        <w:br w:clear="none"/>
        <w:br w:clear="none"/>
        <w:t>int STACKempty()</w:t>
        <w:br w:clear="none"/>
        <w:br w:clear="none"/>
        <w:t xml:space="preserve">  { return N == 0; }</w:t>
        <w:br w:clear="none"/>
        <w:br w:clear="none"/>
        <w:br w:clear="none"/>
        <w:t>void STACKpush(Item item)</w:t>
        <w:br w:clear="none"/>
        <w:br w:clear="none"/>
        <w:t xml:space="preserve">  { s[N++] = item; }</w:t>
        <w:br w:clear="none"/>
        <w:br w:clear="none"/>
        <w:br w:clear="none"/>
        <w:t>Item STACKpop()</w:t>
        <w:br w:clear="none"/>
        <w:br w:clear="none"/>
        <w:t xml:space="preserve">  { return s[--N]; }</w:t>
        <w:br w:clear="none"/>
        <w:br w:clear="none"/>
        <w:t xml:space="preserve"> </w:t>
      </w:r>
    </w:p>
    <w:p>
      <w:pPr>
        <w:pStyle w:val="Normal"/>
      </w:pPr>
      <w:hyperlink w:anchor="Program_4_4_Array_implementation">
        <w:r>
          <w:rPr>
            <w:rStyle w:val="Text0"/>
          </w:rPr>
          <w:t>Programs 4.4</w:t>
        </w:r>
      </w:hyperlink>
      <w:r>
        <w:t xml:space="preserve"> and </w:t>
      </w:r>
      <w:hyperlink w:anchor="Program_4_5_Linked_list_implemen">
        <w:r>
          <w:rPr>
            <w:rStyle w:val="Text0"/>
          </w:rPr>
          <w:t>4.5</w:t>
        </w:r>
      </w:hyperlink>
      <w:r>
        <w:t xml:space="preserve"> are two different implementations for the same ADT. We can substitute one for the other without making </w:t>
      </w:r>
      <w:r>
        <w:rPr>
          <w:rStyle w:val="Text1"/>
        </w:rPr>
        <w:t>any</w:t>
      </w:r>
      <w:r>
        <w:t xml:space="preserve"> changes in client programs such as the ones that we examined in </w:t>
      </w:r>
      <w:hyperlink w:anchor="4_3_Examples_of_Stack_ADT_Client">
        <w:r>
          <w:rPr>
            <w:rStyle w:val="Text0"/>
          </w:rPr>
          <w:t>Section 4.3</w:t>
        </w:r>
      </w:hyperlink>
      <w:r>
        <w:t xml:space="preserve">. They differ in only their performance characteristics—the time and space that they use. For example, the list implementation uses more time for push and pop operations, to allocate memory for each </w:t>
      </w:r>
      <w:r>
        <w:rPr>
          <w:rStyle w:val="Text1"/>
        </w:rPr>
        <w:t>push</w:t>
      </w:r>
      <w:r>
        <w:t xml:space="preserve"> and deallocate memory for each </w:t>
      </w:r>
      <w:r>
        <w:rPr>
          <w:rStyle w:val="Text1"/>
        </w:rPr>
        <w:t>pop</w:t>
      </w:r>
      <w:r>
        <w:t xml:space="preserve">. If we have an application where we perform these operations a huge number of times, we might prefer the array implementation. On the other hand, the array implementation uses the amount of space necessary to hold the maximum number of items expected throughout the computation, while the list implementation uses space proportional to the number of items, </w:t>
        <w:bookmarkStart w:id="537" w:name="but_always_uses_extra_space_for"/>
        <w:t>but always uses extra space for on link per item. If we need a huge stack that is usually nearly full, we might prefer the array implementation; if we have a stack whose size varies dramatically and other data structures that could make use of the space not being used when the stack has only a few items in it, we might prefer the list implementation.</w:t>
        <w:bookmarkEnd w:id="537"/>
      </w:r>
    </w:p>
    <w:p>
      <w:pPr>
        <w:pStyle w:val="Para 10"/>
        <w:keepLines w:val="on"/>
      </w:pPr>
      <w:r>
        <w:t xml:space="preserve"> </w:t>
      </w:r>
    </w:p>
    <w:p>
      <w:pPr>
        <w:keepNext/>
        <w:pStyle w:val="Para 11"/>
        <w:keepLines w:val="on"/>
      </w:pPr>
      <w:r>
        <w:bookmarkStart w:id="538" w:name="Program_4_5_Linked_list_implemen"/>
        <w:t>Program 4.5 Linked-list implementation of a pushdown stack</w:t>
        <w:bookmarkEnd w:id="538"/>
      </w:r>
    </w:p>
    <w:p>
      <w:pPr>
        <w:pStyle w:val="Normal"/>
        <w:keepLines w:val="on"/>
      </w:pPr>
      <w:r>
        <w:t xml:space="preserve">This code implements the stack ADT as illustrated in </w:t>
      </w:r>
      <w:hyperlink w:anchor="id_ch04fig05">
        <w:r>
          <w:rPr>
            <w:rStyle w:val="Text0"/>
          </w:rPr>
          <w:t>Figure 4.5</w:t>
        </w:r>
      </w:hyperlink>
      <w:r>
        <w:t xml:space="preserve">. It uses an auxiliary function </w:t>
      </w:r>
      <w:r>
        <w:rPr>
          <w:rStyle w:val="Text2"/>
        </w:rPr>
        <w:t>NEW</w:t>
      </w:r>
      <w:r>
        <w:t xml:space="preserve"> to allocate the memory for a node, set its fields from the function arguments, and return a link to the node.</w:t>
      </w:r>
    </w:p>
    <w:p>
      <w:bookmarkStart w:id="539" w:name="Click_here_to_view_code_image_57"/>
      <w:pPr>
        <w:keepNext/>
        <w:pStyle w:val="Para 08"/>
        <w:keepLines w:val="on"/>
      </w:pPr>
      <w:hyperlink w:anchor="id_p04pro05">
        <w:r>
          <w:t>Click here to view code image</w:t>
        </w:r>
      </w:hyperlink>
      <w:bookmarkEnd w:id="539"/>
    </w:p>
    <w:p>
      <w:pPr>
        <w:keepNext/>
        <w:pStyle w:val="Para 05"/>
        <w:keepLines w:val="on"/>
      </w:pPr>
      <w:r>
        <w:t>#include &lt;stdlib.h&gt;</w:t>
        <w:br w:clear="none"/>
        <w:br w:clear="none"/>
        <w:t>#include "Item.h"</w:t>
        <w:br w:clear="none"/>
        <w:br w:clear="none"/>
        <w:t>typedef struct STACKnode* link;</w:t>
        <w:br w:clear="none"/>
        <w:br w:clear="none"/>
        <w:t>struct STACKnode { Item item; link next; };</w:t>
        <w:br w:clear="none"/>
        <w:br w:clear="none"/>
        <w:t>static link head;</w:t>
        <w:br w:clear="none"/>
        <w:br w:clear="none"/>
        <w:t>link NEW(Item item, link next)</w:t>
        <w:br w:clear="none"/>
        <w:br w:clear="none"/>
        <w:t xml:space="preserve">  { link x = malloc(sizeof *x);</w:t>
        <w:br w:clear="none"/>
        <w:br w:clear="none"/>
        <w:br w:clear="none"/>
        <w:t xml:space="preserve">    x-&gt;item = item; x-&gt;next = next;</w:t>
        <w:br w:clear="none"/>
        <w:br w:clear="none"/>
        <w:br w:clear="none"/>
        <w:t xml:space="preserve">    return x;</w:t>
        <w:br w:clear="none"/>
        <w:br w:clear="none"/>
        <w:br w:clear="none"/>
        <w:t xml:space="preserve">  }</w:t>
        <w:br w:clear="none"/>
        <w:br w:clear="none"/>
        <w:br w:clear="none"/>
        <w:t>void STACKinit(int maxN)</w:t>
        <w:br w:clear="none"/>
        <w:br w:clear="none"/>
        <w:t xml:space="preserve">  { head = NULL; }</w:t>
        <w:br w:clear="none"/>
        <w:br w:clear="none"/>
        <w:br w:clear="none"/>
        <w:t>int STACKempty()</w:t>
        <w:br w:clear="none"/>
        <w:br w:clear="none"/>
        <w:t xml:space="preserve">  { return head == NULL; }</w:t>
        <w:br w:clear="none"/>
        <w:br w:clear="none"/>
        <w:br w:clear="none"/>
        <w:t>STACKpush(Item item)</w:t>
        <w:br w:clear="none"/>
        <w:br w:clear="none"/>
        <w:t xml:space="preserve">  { head = NEW(item, head); }</w:t>
        <w:br w:clear="none"/>
        <w:br w:clear="none"/>
        <w:br w:clear="none"/>
        <w:t>Item STACKpop()</w:t>
        <w:br w:clear="none"/>
        <w:br w:clear="none"/>
        <w:t xml:space="preserve">  { Item item = head-&gt;item;</w:t>
        <w:br w:clear="none"/>
        <w:br w:clear="none"/>
        <w:br w:clear="none"/>
        <w:t xml:space="preserve">    link t = head-&gt;next;</w:t>
        <w:br w:clear="none"/>
        <w:br w:clear="none"/>
        <w:br w:clear="none"/>
        <w:t xml:space="preserve">    free(head); head = t;</w:t>
        <w:br w:clear="none"/>
        <w:br w:clear="none"/>
        <w:br w:clear="none"/>
        <w:t xml:space="preserve">    return item;</w:t>
        <w:br w:clear="none"/>
        <w:br w:clear="none"/>
        <w:br w:clear="none"/>
        <w:t xml:space="preserve">  }</w:t>
        <w:br w:clear="none"/>
        <w:br w:clear="none"/>
        <w:t xml:space="preserve"> </w:t>
      </w:r>
    </w:p>
    <w:p>
      <w:pPr>
        <w:pStyle w:val="Normal"/>
      </w:pPr>
      <w:r>
        <w:t xml:space="preserve">These same considerations about space usage hold for many ADT implementations, as we shall see throughout the book. We often are in the position of choosing between the ability to access any item quickly but having to predict the maximum number of items needed ahead of time (in an array implementation) and the flexibility of always using </w:t>
        <w:bookmarkStart w:id="540" w:name="space_proportional_to_the_number"/>
        <w:t>space proportional to the number of items in use while giving up the ability to access every item quickly (in a linked-list implementation).</w:t>
        <w:bookmarkEnd w:id="540"/>
      </w:r>
    </w:p>
    <w:p>
      <w:pPr>
        <w:pStyle w:val="Normal"/>
      </w:pPr>
      <w:r>
        <w:t>Beyond basic space-usage considerations, we normally are most interested in performance differences among ADT implementations that relate to running time. In this case, there is little difference between the two implementations that we have considered.</w:t>
      </w:r>
    </w:p>
    <w:p>
      <w:pPr>
        <w:pStyle w:val="Para 02"/>
      </w:pPr>
      <w:r>
        <w:rPr>
          <w:rStyle w:val="Text4"/>
        </w:rPr>
        <w:bookmarkStart w:id="541" w:name="Property_4_1"/>
        <w:t>Property 4.1</w:t>
        <w:bookmarkEnd w:id="541"/>
      </w:r>
      <w:r>
        <w:rPr>
          <w:rStyle w:val="Text1"/>
        </w:rPr>
        <w:t xml:space="preserve"> </w:t>
      </w:r>
      <w:r>
        <w:t>We can implement the</w:t>
      </w:r>
      <w:r>
        <w:rPr>
          <w:rStyle w:val="Text1"/>
        </w:rPr>
        <w:t xml:space="preserve"> </w:t>
      </w:r>
      <w:r>
        <w:rPr>
          <w:rStyle w:val="Text4"/>
        </w:rPr>
        <w:t>push</w:t>
      </w:r>
      <w:r>
        <w:rPr>
          <w:rStyle w:val="Text1"/>
        </w:rPr>
        <w:t xml:space="preserve"> </w:t>
      </w:r>
      <w:r>
        <w:t>and</w:t>
      </w:r>
      <w:r>
        <w:rPr>
          <w:rStyle w:val="Text1"/>
        </w:rPr>
        <w:t xml:space="preserve"> </w:t>
      </w:r>
      <w:r>
        <w:rPr>
          <w:rStyle w:val="Text4"/>
        </w:rPr>
        <w:t>pop</w:t>
      </w:r>
      <w:r>
        <w:rPr>
          <w:rStyle w:val="Text1"/>
        </w:rPr>
        <w:t xml:space="preserve"> </w:t>
      </w:r>
      <w:r>
        <w:t>operations for the pushdown stack ADT in constant time, using either arrays or linked lists.</w:t>
      </w:r>
    </w:p>
    <w:p>
      <w:pPr>
        <w:pStyle w:val="Normal"/>
      </w:pPr>
      <w:r>
        <w:t xml:space="preserve">This fact follows immediately from inspection of </w:t>
      </w:r>
      <w:hyperlink w:anchor="Program_4_4_Array_implementation">
        <w:r>
          <w:rPr>
            <w:rStyle w:val="Text0"/>
          </w:rPr>
          <w:t>Programs 4.4</w:t>
        </w:r>
      </w:hyperlink>
      <w:r>
        <w:t xml:space="preserve"> and </w:t>
      </w:r>
      <w:hyperlink w:anchor="Program_4_5_Linked_list_implemen">
        <w:r>
          <w:rPr>
            <w:rStyle w:val="Text0"/>
          </w:rPr>
          <w:t>4.5</w:t>
        </w:r>
      </w:hyperlink>
      <w:r>
        <w:t xml:space="preserve">. </w:t>
        <w:drawing>
          <wp:inline>
            <wp:extent cx="38100" cy="38100"/>
            <wp:effectExtent l="0" r="0" t="0" b="0"/>
            <wp:docPr id="24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That the stack items are kept in different orders in the array and the linked-list implementations is of no concern to the client program. The implementations are free to use any data structure whatever, as long as they maintain the illusion of an abstract pushdown stack. In both cases, the implementations are able to create the illusion of an efficient abstract entity that can perform the requisite operations with just a few machine instructions. Throughout this book, our goal is to find data structures and efficient implementations for other important ADTs.</w:t>
      </w:r>
    </w:p>
    <w:p>
      <w:pPr>
        <w:pStyle w:val="Normal"/>
      </w:pPr>
      <w:r>
        <w:t xml:space="preserve">The linked-list implementation supports the illusion of a stack that can grow without bound. Such a stack is impossible in practical terms: at some point, </w:t>
      </w:r>
      <w:r>
        <w:rPr>
          <w:rStyle w:val="Text2"/>
        </w:rPr>
        <w:t>malloc</w:t>
      </w:r>
      <w:r>
        <w:t xml:space="preserve"> will return </w:t>
      </w:r>
      <w:r>
        <w:rPr>
          <w:rStyle w:val="Text2"/>
        </w:rPr>
        <w:t>NULL</w:t>
      </w:r>
      <w:r>
        <w:t xml:space="preserve"> when the request for more memory cannot be satisfied. It is also possible to arrange for an array-based stack to grow dynamically, by doubling the size of the array when the stack becomes half full, and halving the size of the array when the stack becomes half empty. We leave the details of this implementation as an exercise in </w:t>
      </w:r>
      <w:hyperlink w:anchor="Chapter_Fourteen__Hashing">
        <w:r>
          <w:rPr>
            <w:rStyle w:val="Text0"/>
          </w:rPr>
          <w:t>Chapter 14</w:t>
        </w:r>
      </w:hyperlink>
      <w:r>
        <w:t>, where we consider the process in detail for a more advanced application.</w:t>
      </w:r>
    </w:p>
    <w:p>
      <w:bookmarkStart w:id="542" w:name="Exercises_21"/>
      <w:pPr>
        <w:keepNext/>
        <w:pStyle w:val="Heading 2"/>
        <w:keepLines w:val="on"/>
      </w:pPr>
      <w:r>
        <w:t>Exercises</w:t>
      </w:r>
      <w:bookmarkEnd w:id="542"/>
    </w:p>
    <w:p>
      <w:pPr>
        <w:pStyle w:val="Normal"/>
        <w:keepLines w:val="on"/>
      </w:pPr>
      <w:r>
        <w:rPr>
          <w:rStyle w:val="Text33"/>
        </w:rPr>
        <w:drawing>
          <wp:inline>
            <wp:extent cx="38100" cy="38100"/>
            <wp:effectExtent l="0" r="0" t="0" b="0"/>
            <wp:docPr id="24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43" w:name="id_ch04exe18"/>
        <w:t xml:space="preserve"> </w:t>
        <w:bookmarkEnd w:id="543"/>
      </w:r>
      <w:r>
        <w:rPr>
          <w:rStyle w:val="Text3"/>
        </w:rPr>
        <w:t>4.18</w:t>
      </w:r>
      <w:r>
        <w:t xml:space="preserve"> Give the contents of </w:t>
      </w:r>
      <w:r>
        <w:rPr>
          <w:rStyle w:val="Text2"/>
        </w:rPr>
        <w:t>s[0]</w:t>
      </w:r>
      <w:r>
        <w:t xml:space="preserve">, ..., </w:t>
      </w:r>
      <w:r>
        <w:rPr>
          <w:rStyle w:val="Text2"/>
        </w:rPr>
        <w:t>s[4]</w:t>
      </w:r>
      <w:r>
        <w:t xml:space="preserve"> after the execution of the operations illustrated in </w:t>
      </w:r>
      <w:hyperlink w:anchor="id_ch04fig01">
        <w:r>
          <w:rPr>
            <w:rStyle w:val="Text0"/>
          </w:rPr>
          <w:t>Figure 4.1</w:t>
        </w:r>
      </w:hyperlink>
      <w:r>
        <w:t xml:space="preserve">, using </w:t>
      </w:r>
      <w:hyperlink w:anchor="Program_4_4_Array_implementation">
        <w:r>
          <w:rPr>
            <w:rStyle w:val="Text0"/>
          </w:rPr>
          <w:t>Program 4.4</w:t>
        </w:r>
      </w:hyperlink>
      <w:r>
        <w:t>.</w:t>
      </w:r>
    </w:p>
    <w:p>
      <w:pPr>
        <w:pStyle w:val="Normal"/>
      </w:pPr>
      <w:r>
        <w:rPr>
          <w:rStyle w:val="Text30"/>
        </w:rPr>
        <w:drawing>
          <wp:inline>
            <wp:extent cx="38100" cy="38100"/>
            <wp:effectExtent l="0" r="0" t="0" b="0"/>
            <wp:docPr id="24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544" w:name="id_ch04exe19"/>
        <w:t xml:space="preserve"> </w:t>
        <w:bookmarkEnd w:id="544"/>
      </w:r>
      <w:r>
        <w:rPr>
          <w:rStyle w:val="Text3"/>
        </w:rPr>
        <w:t>4.19</w:t>
      </w:r>
      <w:r>
        <w:t xml:space="preserve"> Suppose that you change the pushdown-stack interface to replace </w:t>
      </w:r>
      <w:r>
        <w:rPr>
          <w:rStyle w:val="Text1"/>
        </w:rPr>
        <w:t>test if empty</w:t>
      </w:r>
      <w:r>
        <w:t xml:space="preserve"> by </w:t>
      </w:r>
      <w:r>
        <w:rPr>
          <w:rStyle w:val="Text1"/>
        </w:rPr>
        <w:t>count</w:t>
      </w:r>
      <w:r>
        <w:t xml:space="preserve">, which should return the number of items currently in the data structure. Provide implementations for </w:t>
      </w:r>
      <w:r>
        <w:rPr>
          <w:rStyle w:val="Text1"/>
        </w:rPr>
        <w:t>count</w:t>
      </w:r>
      <w:r>
        <w:t xml:space="preserve"> for the array representation (</w:t>
      </w:r>
      <w:hyperlink w:anchor="Program_4_4_Array_implementation">
        <w:r>
          <w:rPr>
            <w:rStyle w:val="Text0"/>
          </w:rPr>
          <w:t>Program 4.4</w:t>
        </w:r>
      </w:hyperlink>
      <w:r>
        <w:t>) and the linked-list representation (</w:t>
      </w:r>
      <w:hyperlink w:anchor="Program_4_5_Linked_list_implemen">
        <w:r>
          <w:rPr>
            <w:rStyle w:val="Text0"/>
          </w:rPr>
          <w:t>Program 4.5</w:t>
        </w:r>
      </w:hyperlink>
      <w:r>
        <w:t>).</w:t>
      </w:r>
    </w:p>
    <w:p>
      <w:pPr>
        <w:pStyle w:val="Normal"/>
      </w:pPr>
      <w:r>
        <w:rPr>
          <w:rStyle w:val="Text3"/>
        </w:rPr>
        <w:bookmarkStart w:id="545" w:name="4_20"/>
        <w:t>4.20</w:t>
        <w:bookmarkEnd w:id="545"/>
      </w:r>
      <w:r>
        <w:t xml:space="preserve"> Modify the array-based pushdown-stack implementation in the text (</w:t>
      </w:r>
      <w:hyperlink w:anchor="Program_4_4_Array_implementation">
        <w:r>
          <w:rPr>
            <w:rStyle w:val="Text0"/>
          </w:rPr>
          <w:t>Program 4.4</w:t>
        </w:r>
      </w:hyperlink>
      <w:r>
        <w:t xml:space="preserve">) to call a function </w:t>
      </w:r>
      <w:r>
        <w:rPr>
          <w:rStyle w:val="Text2"/>
        </w:rPr>
        <w:t>STACKerror</w:t>
      </w:r>
      <w:r>
        <w:t xml:space="preserve"> if the client attempts to </w:t>
      </w:r>
      <w:r>
        <w:rPr>
          <w:rStyle w:val="Text1"/>
        </w:rPr>
        <w:t>pop</w:t>
      </w:r>
      <w:r>
        <w:t xml:space="preserve"> when the stack is empty or to </w:t>
      </w:r>
      <w:r>
        <w:rPr>
          <w:rStyle w:val="Text1"/>
        </w:rPr>
        <w:t>push</w:t>
      </w:r>
      <w:r>
        <w:t xml:space="preserve"> when the stack is full.</w:t>
      </w:r>
    </w:p>
    <w:p>
      <w:pPr>
        <w:pStyle w:val="Normal"/>
      </w:pPr>
      <w:r>
        <w:rPr>
          <w:rStyle w:val="Text3"/>
        </w:rPr>
        <w:bookmarkStart w:id="546" w:name="4_21"/>
        <w:t>4.21</w:t>
        <w:bookmarkEnd w:id="546"/>
      </w:r>
      <w:r>
        <w:t xml:space="preserve"> Modify the linked-list–based pushdown-stack implementation in the text (</w:t>
      </w:r>
      <w:hyperlink w:anchor="Program_4_5_Linked_list_implemen">
        <w:r>
          <w:rPr>
            <w:rStyle w:val="Text0"/>
          </w:rPr>
          <w:t>Program 4.5</w:t>
        </w:r>
      </w:hyperlink>
      <w:r>
        <w:t xml:space="preserve">) to call a function </w:t>
      </w:r>
      <w:r>
        <w:rPr>
          <w:rStyle w:val="Text2"/>
        </w:rPr>
        <w:t>STACKerror</w:t>
      </w:r>
      <w:r>
        <w:t xml:space="preserve"> if the client attempts to </w:t>
      </w:r>
      <w:r>
        <w:rPr>
          <w:rStyle w:val="Text1"/>
        </w:rPr>
        <w:t>pop</w:t>
      </w:r>
      <w:r>
        <w:t xml:space="preserve"> when the stack is empty or if there is no memory available from </w:t>
      </w:r>
      <w:r>
        <w:rPr>
          <w:rStyle w:val="Text2"/>
        </w:rPr>
        <w:t>malloc</w:t>
      </w:r>
      <w:r>
        <w:t xml:space="preserve"> for a </w:t>
      </w:r>
      <w:r>
        <w:rPr>
          <w:rStyle w:val="Text1"/>
        </w:rPr>
        <w:t>push</w:t>
      </w:r>
      <w:r>
        <w:t>.</w:t>
      </w:r>
    </w:p>
    <w:p>
      <w:pPr>
        <w:pStyle w:val="Normal"/>
      </w:pPr>
      <w:r>
        <w:rPr>
          <w:rStyle w:val="Text3"/>
        </w:rPr>
        <w:bookmarkStart w:id="547" w:name="4_22"/>
        <w:t>4.22</w:t>
        <w:bookmarkEnd w:id="547"/>
      </w:r>
      <w:r>
        <w:t xml:space="preserve"> Modify the linked-list–based pushdown-stack implementation in the text (</w:t>
      </w:r>
      <w:hyperlink w:anchor="Program_4_5_Linked_list_implemen">
        <w:r>
          <w:rPr>
            <w:rStyle w:val="Text0"/>
          </w:rPr>
          <w:t>Program 4.5</w:t>
        </w:r>
      </w:hyperlink>
      <w:r>
        <w:t xml:space="preserve">) to use an array of indices to implement the list (see </w:t>
      </w:r>
      <w:hyperlink w:anchor="id_ch03fig04">
        <w:r>
          <w:rPr>
            <w:rStyle w:val="Text0"/>
          </w:rPr>
          <w:t>Figure 3.4</w:t>
        </w:r>
      </w:hyperlink>
      <w:r>
        <w:t>).</w:t>
      </w:r>
    </w:p>
    <w:p>
      <w:pPr>
        <w:pStyle w:val="Normal"/>
      </w:pPr>
      <w:r>
        <w:rPr>
          <w:rStyle w:val="Text3"/>
        </w:rPr>
        <w:bookmarkStart w:id="548" w:name="4_23"/>
        <w:t>4.23</w:t>
        <w:bookmarkEnd w:id="548"/>
      </w:r>
      <w:r>
        <w:t xml:space="preserve"> Write a linked-list–based pushdown-stack implementation that keeps items on the list in order from least recently inserted to most recently inserted. You will need to use a doubly linked list.</w:t>
      </w:r>
    </w:p>
    <w:p>
      <w:pPr>
        <w:pStyle w:val="Normal"/>
      </w:pPr>
      <w:r>
        <w:rPr>
          <w:rStyle w:val="Text30"/>
        </w:rPr>
        <w:drawing>
          <wp:inline>
            <wp:extent cx="38100" cy="38100"/>
            <wp:effectExtent l="0" r="0" t="0" b="0"/>
            <wp:docPr id="24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549" w:name="id_ch04exe24"/>
        <w:t xml:space="preserve"> </w:t>
        <w:bookmarkEnd w:id="549"/>
      </w:r>
      <w:r>
        <w:rPr>
          <w:rStyle w:val="Text3"/>
        </w:rPr>
        <w:t>4.24</w:t>
      </w:r>
      <w:r>
        <w:t xml:space="preserve"> Develop an ADT that provides clients with two different pushdown stacks. Use an array implementation. Keep one stack at the beginning of the array and the other at the end. (If the client program is such that one stack grows while the other one shrinks, this implementation uses less space than other alternatives.)</w:t>
      </w:r>
    </w:p>
    <w:p>
      <w:pPr>
        <w:pStyle w:val="Normal"/>
      </w:pPr>
      <w:r>
        <w:rPr>
          <w:rStyle w:val="Text30"/>
        </w:rPr>
        <w:drawing>
          <wp:inline>
            <wp:extent cx="38100" cy="38100"/>
            <wp:effectExtent l="0" r="0" t="0" b="0"/>
            <wp:docPr id="24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550" w:name="id_ch04exe25"/>
        <w:t xml:space="preserve"> </w:t>
        <w:bookmarkEnd w:id="550"/>
      </w:r>
      <w:r>
        <w:rPr>
          <w:rStyle w:val="Text3"/>
        </w:rPr>
        <w:t>4.25</w:t>
      </w:r>
      <w:r>
        <w:t xml:space="preserve"> Implement an infix-expression–evaluation function for integers that includes </w:t>
      </w:r>
      <w:hyperlink w:anchor="Program_4_2_Postfix_expression_e">
        <w:r>
          <w:rPr>
            <w:rStyle w:val="Text0"/>
          </w:rPr>
          <w:t>Programs 4.2</w:t>
        </w:r>
      </w:hyperlink>
      <w:r>
        <w:t xml:space="preserve"> and </w:t>
      </w:r>
      <w:hyperlink w:anchor="Program_4_3_Infix_to_postfix_con">
        <w:r>
          <w:rPr>
            <w:rStyle w:val="Text0"/>
          </w:rPr>
          <w:t>4.3</w:t>
        </w:r>
      </w:hyperlink>
      <w:r>
        <w:t xml:space="preserve">, using your ADT from </w:t>
      </w:r>
      <w:hyperlink w:anchor="id_ch04exe24">
        <w:r>
          <w:rPr>
            <w:rStyle w:val="Text0"/>
          </w:rPr>
          <w:t>Exercise 4.24</w:t>
        </w:r>
      </w:hyperlink>
      <w:r>
        <w:t>.</w:t>
      </w:r>
    </w:p>
    <w:p>
      <w:bookmarkStart w:id="551" w:name="4_5_Creation_of_a_New_ADT"/>
      <w:pPr>
        <w:keepNext/>
        <w:pStyle w:val="Heading 2"/>
        <w:keepLines w:val="on"/>
      </w:pPr>
      <w:r>
        <w:t>4.5 Creation of a New ADT</w:t>
      </w:r>
      <w:bookmarkEnd w:id="551"/>
    </w:p>
    <w:p>
      <w:pPr>
        <w:pStyle w:val="Normal"/>
        <w:keepLines w:val="on"/>
      </w:pPr>
      <w:hyperlink w:anchor="4_2_Pushdown_Stack_ADT">
        <w:r>
          <w:rPr>
            <w:rStyle w:val="Text0"/>
          </w:rPr>
          <w:t>Sections 4.2</w:t>
        </w:r>
      </w:hyperlink>
      <w:r>
        <w:t xml:space="preserve"> through </w:t>
      </w:r>
      <w:hyperlink w:anchor="4_4_Stack_ADT_Implementations">
        <w:r>
          <w:rPr>
            <w:rStyle w:val="Text0"/>
          </w:rPr>
          <w:t>4.4</w:t>
        </w:r>
      </w:hyperlink>
      <w:r>
        <w:t xml:space="preserve"> present a complete example of C code that captures one of our most important abstractions: the pushdown stack. The </w:t>
      </w:r>
      <w:r>
        <w:rPr>
          <w:rStyle w:val="Text1"/>
        </w:rPr>
        <w:t>interface</w:t>
      </w:r>
      <w:r>
        <w:t xml:space="preserve"> in </w:t>
      </w:r>
      <w:hyperlink w:anchor="4_2_Pushdown_Stack_ADT">
        <w:r>
          <w:rPr>
            <w:rStyle w:val="Text0"/>
          </w:rPr>
          <w:t>Section 4.2</w:t>
        </w:r>
      </w:hyperlink>
      <w:r>
        <w:t xml:space="preserve"> defines the basic operations; </w:t>
      </w:r>
      <w:r>
        <w:rPr>
          <w:rStyle w:val="Text1"/>
        </w:rPr>
        <w:t>client programs</w:t>
      </w:r>
      <w:r>
        <w:t xml:space="preserve"> such as those in </w:t>
      </w:r>
      <w:hyperlink w:anchor="4_3_Examples_of_Stack_ADT_Client">
        <w:r>
          <w:rPr>
            <w:rStyle w:val="Text0"/>
          </w:rPr>
          <w:t>Section 4.3</w:t>
        </w:r>
      </w:hyperlink>
      <w:r>
        <w:t xml:space="preserve"> can use those operations without dependence on how the operations are implemented; and </w:t>
      </w:r>
      <w:r>
        <w:rPr>
          <w:rStyle w:val="Text1"/>
        </w:rPr>
        <w:t>implementations</w:t>
      </w:r>
      <w:r>
        <w:t xml:space="preserve"> such as those in </w:t>
      </w:r>
      <w:hyperlink w:anchor="4_4_Stack_ADT_Implementations">
        <w:r>
          <w:rPr>
            <w:rStyle w:val="Text0"/>
          </w:rPr>
          <w:t>Section 4.4</w:t>
        </w:r>
      </w:hyperlink>
      <w:r>
        <w:t xml:space="preserve"> provide the necessary concrete representation and program code to realize the abstraction.</w:t>
      </w:r>
    </w:p>
    <w:p>
      <w:pPr>
        <w:pStyle w:val="Normal"/>
      </w:pPr>
      <w:r>
        <w:t xml:space="preserve">To design a new ADT, we often enter into the following process. Starting with the task of developing a client program to solve an applications problem, we identify operations that seem crucial: What would we </w:t>
      </w:r>
      <w:r>
        <w:rPr>
          <w:rStyle w:val="Text1"/>
        </w:rPr>
        <w:t>like</w:t>
      </w:r>
      <w:r>
        <w:t xml:space="preserve"> to be able to do with our data? Then, we define an interface and write client code to test the hypothesis that the existence of the ADT would make it easier for us to implement the client program. Next, we consider the idea of whether or not we </w:t>
      </w:r>
      <w:r>
        <w:rPr>
          <w:rStyle w:val="Text1"/>
        </w:rPr>
        <w:t>can</w:t>
      </w:r>
      <w:r>
        <w:t xml:space="preserve"> implement the operations in the ADT with reasonable efficiency. If we cannot, we perhaps can seek to understand the source of the inefficiency and to modify the interface to include operations that are better suited to efficient implementation. These modifications affect the client program, and we modify it accordingly. After a few iterations, we have a </w:t>
        <w:bookmarkStart w:id="552" w:name="working_client_program_and_a_wor"/>
        <w:t>working client program and a working implementation, so we freeze the interface: We adopt a policy of not changing it. At this moment, the development of client programs and the development of implementations are separable: We can write other client programs that use the same ADT (perhaps we write some driver programs that allow us to test the ADT), we can write other implementations, and we can compare the performance of multiple implementations.</w:t>
        <w:bookmarkEnd w:id="552"/>
      </w:r>
    </w:p>
    <w:p>
      <w:pPr>
        <w:pStyle w:val="Para 10"/>
        <w:keepLines w:val="on"/>
      </w:pPr>
      <w:r>
        <w:t xml:space="preserve"> </w:t>
      </w:r>
    </w:p>
    <w:p>
      <w:pPr>
        <w:keepNext/>
        <w:pStyle w:val="Para 11"/>
        <w:keepLines w:val="on"/>
      </w:pPr>
      <w:r>
        <w:bookmarkStart w:id="553" w:name="Program_4_6_Equivalence_relation"/>
        <w:t>Program 4.6 Equivalence-relations ADT interface</w:t>
        <w:bookmarkEnd w:id="553"/>
      </w:r>
    </w:p>
    <w:p>
      <w:pPr>
        <w:pStyle w:val="Normal"/>
        <w:keepLines w:val="on"/>
      </w:pPr>
      <w:r>
        <w:t xml:space="preserve">The ADT interface mechanism makes it convenient for us to encode precisely our decision to consider the connectivity algorithm in terms of three abstract operations: </w:t>
      </w:r>
      <w:r>
        <w:rPr>
          <w:rStyle w:val="Text1"/>
        </w:rPr>
        <w:t>initialize</w:t>
      </w:r>
      <w:r>
        <w:t xml:space="preserve">, </w:t>
      </w:r>
      <w:r>
        <w:rPr>
          <w:rStyle w:val="Text1"/>
        </w:rPr>
        <w:t>find</w:t>
      </w:r>
      <w:r>
        <w:t xml:space="preserve"> whether two nodes are connected, and perform a </w:t>
      </w:r>
      <w:r>
        <w:rPr>
          <w:rStyle w:val="Text1"/>
        </w:rPr>
        <w:t>union</w:t>
      </w:r>
      <w:r>
        <w:t xml:space="preserve"> operation to consider them connected henceforth.</w:t>
      </w:r>
    </w:p>
    <w:p>
      <w:pPr>
        <w:keepNext/>
        <w:pStyle w:val="Para 05"/>
        <w:keepLines w:val="on"/>
      </w:pPr>
      <w:r>
        <w:t>void UFinit(int);</w:t>
        <w:br w:clear="none"/>
        <w:br w:clear="none"/>
        <w:t xml:space="preserve"> int UFfind(int, int);</w:t>
        <w:br w:clear="none"/>
        <w:br w:clear="none"/>
        <w:t>void UFunion(int, int);</w:t>
        <w:br w:clear="none"/>
        <w:t xml:space="preserve"> </w:t>
      </w:r>
    </w:p>
    <w:p>
      <w:pPr>
        <w:pStyle w:val="Normal"/>
      </w:pPr>
      <w:r>
        <w:t>In other situations, we might define the ADT first. This approach might involve asking questions such as these: What basic operations would client programs want to perform on the data at hand? Which operations do we know how to implement efficiently? After we develop an implementation, we might test its efficacy on client programs. We might modify the interface and do more tests, before eventually freezing the interface.</w:t>
      </w:r>
    </w:p>
    <w:p>
      <w:pPr>
        <w:pStyle w:val="Normal"/>
      </w:pPr>
      <w:r>
        <w:t xml:space="preserve">In </w:t>
      </w:r>
      <w:hyperlink w:anchor="Chapter_One__Introduction">
        <w:r>
          <w:rPr>
            <w:rStyle w:val="Text0"/>
          </w:rPr>
          <w:t>Chapter 1</w:t>
        </w:r>
      </w:hyperlink>
      <w:r>
        <w:t xml:space="preserve">, we considered a detailed example where thinking on an abstract level helped us to find an efficient algorithm for solving a complex problem. We consider next the use of the general approach that we are discussing in this chapter to encapsulate the specific abstract operations that we exploited in </w:t>
      </w:r>
      <w:hyperlink w:anchor="Chapter_One__Introduction">
        <w:r>
          <w:rPr>
            <w:rStyle w:val="Text0"/>
          </w:rPr>
          <w:t>Chapter 1</w:t>
        </w:r>
      </w:hyperlink>
      <w:r>
        <w:t>.</w:t>
      </w:r>
    </w:p>
    <w:p>
      <w:pPr>
        <w:pStyle w:val="Normal"/>
      </w:pPr>
      <w:hyperlink w:anchor="Program_4_6_Equivalence_relation">
        <w:r>
          <w:rPr>
            <w:rStyle w:val="Text0"/>
          </w:rPr>
          <w:t>Program 4.6</w:t>
        </w:r>
      </w:hyperlink>
      <w:r>
        <w:t xml:space="preserve"> defines the interface, in terms of two operations (in addition to </w:t>
      </w:r>
      <w:r>
        <w:rPr>
          <w:rStyle w:val="Text1"/>
        </w:rPr>
        <w:t>initialize</w:t>
      </w:r>
      <w:r>
        <w:t xml:space="preserve">) that seem to characterize the algorithms that we considered in </w:t>
      </w:r>
      <w:hyperlink w:anchor="Chapter_One__Introduction">
        <w:r>
          <w:rPr>
            <w:rStyle w:val="Text0"/>
          </w:rPr>
          <w:t>Chapter 1</w:t>
        </w:r>
      </w:hyperlink>
      <w:r>
        <w:t xml:space="preserve"> for connectivity, at a high abstract level. Whatever the underlying algorithms and data structures, we want to be able to check whether or not two nodes are known to be connected, and to declare that two nodes are connected.</w:t>
      </w:r>
    </w:p>
    <w:p>
      <w:pPr>
        <w:pStyle w:val="Normal"/>
      </w:pPr>
      <w:hyperlink w:anchor="Program_4_7_Equivalence_relation">
        <w:r>
          <w:rPr>
            <w:rStyle w:val="Text0"/>
          </w:rPr>
          <w:t>Program 4.7</w:t>
        </w:r>
      </w:hyperlink>
      <w:r>
        <w:t xml:space="preserve"> is a client program that uses the ADT defined in the interface of </w:t>
      </w:r>
      <w:hyperlink w:anchor="Program_4_6_Equivalence_relation">
        <w:r>
          <w:rPr>
            <w:rStyle w:val="Text0"/>
          </w:rPr>
          <w:t>Program 4.6</w:t>
        </w:r>
      </w:hyperlink>
      <w:r>
        <w:t xml:space="preserve"> to solve the connectivity problem. One benefit </w:t>
        <w:bookmarkStart w:id="554" w:name="of_using_the_ADT_is_that_this_pr"/>
        <w:t>of using the ADT is that this program is easy to understand, because it is written in terms of abstractions that allow the computation to be expressed in a natural way.</w:t>
        <w:bookmarkEnd w:id="554"/>
      </w:r>
    </w:p>
    <w:p>
      <w:pPr>
        <w:pStyle w:val="Para 10"/>
        <w:keepLines w:val="on"/>
      </w:pPr>
      <w:r>
        <w:t xml:space="preserve"> </w:t>
      </w:r>
    </w:p>
    <w:p>
      <w:pPr>
        <w:keepNext/>
        <w:pStyle w:val="Para 11"/>
        <w:keepLines w:val="on"/>
      </w:pPr>
      <w:r>
        <w:bookmarkStart w:id="555" w:name="Program_4_7_Equivalence_relation"/>
        <w:t>Program 4.7 Equivalence-relations ADT client</w:t>
        <w:bookmarkEnd w:id="555"/>
      </w:r>
    </w:p>
    <w:p>
      <w:pPr>
        <w:pStyle w:val="Normal"/>
        <w:keepLines w:val="on"/>
      </w:pPr>
      <w:r>
        <w:t xml:space="preserve">The ADT of </w:t>
      </w:r>
      <w:hyperlink w:anchor="Program_4_6_Equivalence_relation">
        <w:r>
          <w:rPr>
            <w:rStyle w:val="Text0"/>
          </w:rPr>
          <w:t>Program 4.6</w:t>
        </w:r>
      </w:hyperlink>
      <w:r>
        <w:t xml:space="preserve"> separates the connectivity algorithm from the union–find implementation, making that algorithm more accessible.</w:t>
      </w:r>
    </w:p>
    <w:p>
      <w:bookmarkStart w:id="556" w:name="Click_here_to_view_code_image_58"/>
      <w:pPr>
        <w:keepNext/>
        <w:pStyle w:val="Para 08"/>
        <w:keepLines w:val="on"/>
      </w:pPr>
      <w:hyperlink w:anchor="id_p04pro07">
        <w:r>
          <w:t>Click here to view code image</w:t>
        </w:r>
      </w:hyperlink>
      <w:bookmarkEnd w:id="556"/>
    </w:p>
    <w:p>
      <w:pPr>
        <w:keepNext/>
        <w:pStyle w:val="Para 05"/>
        <w:keepLines w:val="on"/>
      </w:pPr>
      <w:r>
        <w:t>#include &lt;stdio.h&gt;</w:t>
        <w:br w:clear="none"/>
        <w:br w:clear="none"/>
        <w:t>#include "UF.h"</w:t>
        <w:br w:clear="none"/>
        <w:br w:clear="none"/>
        <w:t>main(int argc, char *argv[])</w:t>
        <w:br w:clear="none"/>
        <w:br w:clear="none"/>
        <w:t xml:space="preserve">  { int p, q, N = atoi(argv[1]);</w:t>
        <w:br w:clear="none"/>
        <w:br w:clear="none"/>
        <w:br w:clear="none"/>
        <w:t xml:space="preserve">    UFinit(N);</w:t>
        <w:br w:clear="none"/>
        <w:br w:clear="none"/>
        <w:br w:clear="none"/>
        <w:t xml:space="preserve">    while (scanf("%d %d", &amp;p, &amp;q) == 2)</w:t>
        <w:br w:clear="none"/>
        <w:br w:clear="none"/>
        <w:br w:clear="none"/>
        <w:t xml:space="preserve">      if (!UFfind(p, q))</w:t>
        <w:br w:clear="none"/>
        <w:br w:clear="none"/>
        <w:br w:clear="none"/>
        <w:t xml:space="preserve">        { UFunion(p, q); printf(" %d %d\n", p, q); }</w:t>
        <w:br w:clear="none"/>
        <w:br w:clear="none"/>
        <w:br w:clear="none"/>
        <w:t xml:space="preserve">  }</w:t>
        <w:br w:clear="none"/>
        <w:br w:clear="none"/>
        <w:t xml:space="preserve"> </w:t>
      </w:r>
    </w:p>
    <w:p>
      <w:pPr>
        <w:pStyle w:val="Normal"/>
      </w:pPr>
      <w:hyperlink w:anchor="Program_4_8_Equivalence_relation">
        <w:r>
          <w:rPr>
            <w:rStyle w:val="Text0"/>
          </w:rPr>
          <w:t>Program 4.8</w:t>
        </w:r>
      </w:hyperlink>
      <w:r>
        <w:t xml:space="preserve"> is an implementation of the union–find interface defined in </w:t>
      </w:r>
      <w:hyperlink w:anchor="Program_4_6_Equivalence_relation">
        <w:r>
          <w:rPr>
            <w:rStyle w:val="Text0"/>
          </w:rPr>
          <w:t>Program 4.6</w:t>
        </w:r>
      </w:hyperlink>
      <w:r>
        <w:t xml:space="preserve"> that uses a forest of trees represented by two arrays as the underlying representation of the known connectivity information, as described in </w:t>
      </w:r>
      <w:hyperlink w:anchor="1_3_Union_Find_Algorithms">
        <w:r>
          <w:rPr>
            <w:rStyle w:val="Text0"/>
          </w:rPr>
          <w:t>Section 1.3</w:t>
        </w:r>
      </w:hyperlink>
      <w:r>
        <w:t xml:space="preserve">. The different algorithms that we considered in </w:t>
      </w:r>
      <w:hyperlink w:anchor="Chapter_One__Introduction">
        <w:r>
          <w:rPr>
            <w:rStyle w:val="Text0"/>
          </w:rPr>
          <w:t>Chapter 1</w:t>
        </w:r>
      </w:hyperlink>
      <w:r>
        <w:t xml:space="preserve"> represent different implementations of this ADT, and we can test them as such without changing the client program at all.</w:t>
      </w:r>
    </w:p>
    <w:p>
      <w:pPr>
        <w:pStyle w:val="Normal"/>
      </w:pPr>
      <w:r>
        <w:t xml:space="preserve">This ADT leads to programs that are slightly less efficient than those in </w:t>
      </w:r>
      <w:hyperlink w:anchor="Chapter_One__Introduction">
        <w:r>
          <w:rPr>
            <w:rStyle w:val="Text0"/>
          </w:rPr>
          <w:t>Chapter 1</w:t>
        </w:r>
      </w:hyperlink>
      <w:r>
        <w:t xml:space="preserve"> for the connectivity application, because it does not take advantage of the property of that client that every </w:t>
      </w:r>
      <w:r>
        <w:rPr>
          <w:rStyle w:val="Text1"/>
        </w:rPr>
        <w:t>union</w:t>
      </w:r>
      <w:r>
        <w:t xml:space="preserve"> operation is immediately preceded by a </w:t>
      </w:r>
      <w:r>
        <w:rPr>
          <w:rStyle w:val="Text1"/>
        </w:rPr>
        <w:t>find</w:t>
      </w:r>
      <w:r>
        <w:t xml:space="preserve"> operation. We sometimes incur extra costs of this kind as the price of moving to a more abstract representation. In this case, there are numerous ways to remove the inefficiency, perhaps at the cost of making the interface or the implementation more complicated (see </w:t>
      </w:r>
      <w:hyperlink w:anchor="4_27">
        <w:r>
          <w:rPr>
            <w:rStyle w:val="Text0"/>
          </w:rPr>
          <w:t>Exercise 4.27</w:t>
        </w:r>
      </w:hyperlink>
      <w:r>
        <w:t>). In practice, the paths are extremely short (particularly if we use path compression), so the extra cost is likely to be negligible in this case.</w:t>
      </w:r>
    </w:p>
    <w:p>
      <w:pPr>
        <w:pStyle w:val="Normal"/>
      </w:pPr>
      <w:r>
        <w:t xml:space="preserve">The combination of </w:t>
      </w:r>
      <w:hyperlink w:anchor="Program_4_6_Equivalence_relation">
        <w:r>
          <w:rPr>
            <w:rStyle w:val="Text0"/>
          </w:rPr>
          <w:t>Programs 4.6</w:t>
        </w:r>
      </w:hyperlink>
      <w:r>
        <w:t xml:space="preserve"> through </w:t>
      </w:r>
      <w:hyperlink w:anchor="Program_4_8_Equivalence_relation">
        <w:r>
          <w:rPr>
            <w:rStyle w:val="Text0"/>
          </w:rPr>
          <w:t>4.8</w:t>
        </w:r>
      </w:hyperlink>
      <w:r>
        <w:t xml:space="preserve"> is operationally equivalent to </w:t>
      </w:r>
      <w:hyperlink w:anchor="Program_1_3_Weighted_version_of">
        <w:r>
          <w:rPr>
            <w:rStyle w:val="Text0"/>
          </w:rPr>
          <w:t>Program 1.3</w:t>
        </w:r>
      </w:hyperlink>
      <w:r>
        <w:t>, but splitting the program into three parts is a more effective approach because it</w:t>
      </w:r>
    </w:p>
    <w:p>
      <w:pPr>
        <w:pStyle w:val="Para 10"/>
        <w:keepLines w:val="on"/>
      </w:pPr>
      <w:r>
        <w:bookmarkStart w:id="557" w:name="id_page_152"/>
        <w:t xml:space="preserve"> </w:t>
        <w:bookmarkEnd w:id="557"/>
      </w:r>
    </w:p>
    <w:p>
      <w:pPr>
        <w:keepNext/>
        <w:pStyle w:val="Para 11"/>
        <w:keepLines w:val="on"/>
      </w:pPr>
      <w:r>
        <w:bookmarkStart w:id="558" w:name="Program_4_8_Equivalence_relation"/>
        <w:t>Program 4.8 Equivalence-relations ADT implementation</w:t>
        <w:bookmarkEnd w:id="558"/>
      </w:r>
    </w:p>
    <w:p>
      <w:pPr>
        <w:pStyle w:val="Normal"/>
        <w:keepLines w:val="on"/>
      </w:pPr>
      <w:r>
        <w:t xml:space="preserve">This implementation of the weighted-quick-union code from </w:t>
      </w:r>
      <w:hyperlink w:anchor="Chapter_One__Introduction">
        <w:r>
          <w:rPr>
            <w:rStyle w:val="Text0"/>
          </w:rPr>
          <w:t>Chapter 1</w:t>
        </w:r>
      </w:hyperlink>
      <w:r>
        <w:t xml:space="preserve">, together with the interface of </w:t>
      </w:r>
      <w:hyperlink w:anchor="Program_4_6_Equivalence_relation">
        <w:r>
          <w:rPr>
            <w:rStyle w:val="Text0"/>
          </w:rPr>
          <w:t>Program 4.6</w:t>
        </w:r>
      </w:hyperlink>
      <w:r>
        <w:t xml:space="preserve">, packages the code in a form that makes it convenient for use in other applications. The implementation uses a local function </w:t>
      </w:r>
      <w:r>
        <w:rPr>
          <w:rStyle w:val="Text2"/>
        </w:rPr>
        <w:t>find</w:t>
      </w:r>
      <w:r>
        <w:t>.</w:t>
      </w:r>
    </w:p>
    <w:p>
      <w:bookmarkStart w:id="559" w:name="Click_here_to_view_code_image_59"/>
      <w:pPr>
        <w:keepNext/>
        <w:pStyle w:val="Para 08"/>
        <w:keepLines w:val="on"/>
      </w:pPr>
      <w:hyperlink w:anchor="id_p04pro08">
        <w:r>
          <w:t>Click here to view code image</w:t>
        </w:r>
      </w:hyperlink>
      <w:bookmarkEnd w:id="559"/>
    </w:p>
    <w:p>
      <w:pPr>
        <w:keepNext/>
        <w:pStyle w:val="Para 05"/>
        <w:keepLines w:val="on"/>
      </w:pPr>
      <w:r>
        <w:t>#include &lt;stdlib.h&gt;</w:t>
        <w:br w:clear="none"/>
        <w:br w:clear="none"/>
        <w:t>#include "UF.h"</w:t>
        <w:br w:clear="none"/>
        <w:br w:clear="none"/>
        <w:t>static int *id, *sz;</w:t>
        <w:br w:clear="none"/>
        <w:br w:clear="none"/>
        <w:t>void UFinit(int N)</w:t>
        <w:br w:clear="none"/>
        <w:br w:clear="none"/>
        <w:t xml:space="preserve">  { int i;</w:t>
        <w:br w:clear="none"/>
        <w:br w:clear="none"/>
        <w:br w:clear="none"/>
        <w:t xml:space="preserve">    id = malloc(N*sizeof(int));</w:t>
        <w:br w:clear="none"/>
        <w:br w:clear="none"/>
        <w:br w:clear="none"/>
        <w:t xml:space="preserve">    sz = malloc(N*sizeof(int));</w:t>
        <w:br w:clear="none"/>
        <w:br w:clear="none"/>
        <w:br w:clear="none"/>
        <w:t xml:space="preserve">    for (i = 0; i &lt; N;  i++)</w:t>
        <w:br w:clear="none"/>
        <w:br w:clear="none"/>
        <w:br w:clear="none"/>
        <w:t xml:space="preserve">      { id[i] = i; sz[i] = 1; }</w:t>
        <w:br w:clear="none"/>
        <w:br w:clear="none"/>
        <w:br w:clear="none"/>
        <w:t xml:space="preserve">  }</w:t>
        <w:br w:clear="none"/>
        <w:br w:clear="none"/>
        <w:br w:clear="none"/>
        <w:t>static int find(int x)</w:t>
        <w:br w:clear="none"/>
        <w:br w:clear="none"/>
        <w:t xml:space="preserve">  { int i = x;</w:t>
        <w:br w:clear="none"/>
        <w:br w:clear="none"/>
        <w:br w:clear="none"/>
        <w:t xml:space="preserve">    while (i != id[i]) i = id[i]; return i; }</w:t>
        <w:br w:clear="none"/>
        <w:br w:clear="none"/>
        <w:br w:clear="none"/>
        <w:t>int UFfind(int p, int q)</w:t>
        <w:br w:clear="none"/>
        <w:br w:clear="none"/>
        <w:t xml:space="preserve">  { return (find(p) == find(q)); }</w:t>
        <w:br w:clear="none"/>
        <w:br w:clear="none"/>
        <w:br w:clear="none"/>
        <w:t>void UFunion(int p, int q)</w:t>
        <w:br w:clear="none"/>
        <w:br w:clear="none"/>
        <w:t xml:space="preserve">  { int i = find(p), j = find(q);</w:t>
        <w:br w:clear="none"/>
        <w:br w:clear="none"/>
        <w:br w:clear="none"/>
        <w:t xml:space="preserve">    if (i == j) return;</w:t>
        <w:br w:clear="none"/>
        <w:br w:clear="none"/>
        <w:br w:clear="none"/>
        <w:t xml:space="preserve">    if (sz[i] &lt; sz[j])</w:t>
        <w:br w:clear="none"/>
        <w:br w:clear="none"/>
        <w:br w:clear="none"/>
        <w:t xml:space="preserve">         { id[i] = j; sz[j] += sz[i]; }</w:t>
        <w:br w:clear="none"/>
        <w:br w:clear="none"/>
        <w:br w:clear="none"/>
        <w:t xml:space="preserve">    else { id[j] = i; sz[i] += sz[j]; }</w:t>
        <w:br w:clear="none"/>
        <w:br w:clear="none"/>
        <w:br w:clear="none"/>
        <w:t xml:space="preserve">  }</w:t>
        <w:br w:clear="none"/>
        <w:br w:clear="none"/>
        <w:t xml:space="preserve"> </w:t>
      </w:r>
    </w:p>
    <w:p>
      <w:pPr>
        <w:pStyle w:val="Normal"/>
      </w:pPr>
      <w:r>
        <w:t>• Separates the task of solving the high-level (connectivity) problem from the task of solving the low-level (union–find) problem, allowing us to work on the two problems independently</w:t>
      </w:r>
    </w:p>
    <w:p>
      <w:pPr>
        <w:pStyle w:val="Normal"/>
      </w:pPr>
      <w:r>
        <w:t>• Gives us a natural way to compare different algorithms and data structures for solving the problem</w:t>
      </w:r>
    </w:p>
    <w:p>
      <w:pPr>
        <w:pStyle w:val="Normal"/>
      </w:pPr>
      <w:r>
        <w:t>• Gives us an abstraction that we can use to build other algorithms</w:t>
      </w:r>
    </w:p>
    <w:p>
      <w:pPr>
        <w:pStyle w:val="Normal"/>
      </w:pPr>
      <w:r>
        <w:t>• Defines, through the interface, a way to check that the software is operating as expected</w:t>
      </w:r>
    </w:p>
    <w:p>
      <w:pPr>
        <w:pStyle w:val="Normal"/>
      </w:pPr>
      <w:r>
        <w:bookmarkStart w:id="560" w:name="__Provides_a_mechanism_that_allo"/>
        <w:t>• Provides a mechanism that allows us to upgrade to new representations (new data structures or new algorithms) without changing the client program at all</w:t>
        <w:bookmarkEnd w:id="560"/>
      </w:r>
    </w:p>
    <w:p>
      <w:pPr>
        <w:pStyle w:val="Normal"/>
      </w:pPr>
      <w:r>
        <w:t>These benefits are widely applicable to many tasks that we face when developing computer programs, so the basic tenets underlying ADTs are widely used.</w:t>
      </w:r>
    </w:p>
    <w:p>
      <w:bookmarkStart w:id="561" w:name="Exercises_22"/>
      <w:pPr>
        <w:keepNext/>
        <w:pStyle w:val="Heading 2"/>
        <w:keepLines w:val="on"/>
      </w:pPr>
      <w:r>
        <w:t>Exercises</w:t>
      </w:r>
      <w:bookmarkEnd w:id="561"/>
    </w:p>
    <w:p>
      <w:pPr>
        <w:pStyle w:val="Normal"/>
        <w:keepLines w:val="on"/>
      </w:pPr>
      <w:r>
        <w:rPr>
          <w:rStyle w:val="Text3"/>
        </w:rPr>
        <w:bookmarkStart w:id="562" w:name="4_26"/>
        <w:t>4.26</w:t>
        <w:bookmarkEnd w:id="562"/>
      </w:r>
      <w:r>
        <w:t xml:space="preserve"> Modify </w:t>
      </w:r>
      <w:hyperlink w:anchor="Program_4_8_Equivalence_relation">
        <w:r>
          <w:rPr>
            <w:rStyle w:val="Text0"/>
          </w:rPr>
          <w:t>Program 4.8</w:t>
        </w:r>
      </w:hyperlink>
      <w:r>
        <w:t xml:space="preserve"> to use path compression by halving.</w:t>
      </w:r>
    </w:p>
    <w:p>
      <w:pPr>
        <w:pStyle w:val="Normal"/>
      </w:pPr>
      <w:r>
        <w:rPr>
          <w:rStyle w:val="Text3"/>
        </w:rPr>
        <w:bookmarkStart w:id="563" w:name="4_27"/>
        <w:t>4.27</w:t>
        <w:bookmarkEnd w:id="563"/>
      </w:r>
      <w:r>
        <w:t xml:space="preserve"> Remove the inefficiency mentioned in the text by adding an operation to </w:t>
      </w:r>
      <w:hyperlink w:anchor="Program_4_6_Equivalence_relation">
        <w:r>
          <w:rPr>
            <w:rStyle w:val="Text0"/>
          </w:rPr>
          <w:t>Program 4.6</w:t>
        </w:r>
      </w:hyperlink>
      <w:r>
        <w:t xml:space="preserve"> that combines </w:t>
      </w:r>
      <w:r>
        <w:rPr>
          <w:rStyle w:val="Text1"/>
        </w:rPr>
        <w:t>union</w:t>
      </w:r>
      <w:r>
        <w:t xml:space="preserve"> and </w:t>
      </w:r>
      <w:r>
        <w:rPr>
          <w:rStyle w:val="Text1"/>
        </w:rPr>
        <w:t>find</w:t>
      </w:r>
      <w:r>
        <w:t xml:space="preserve">, providing an implementation in </w:t>
      </w:r>
      <w:hyperlink w:anchor="Program_4_8_Equivalence_relation">
        <w:r>
          <w:rPr>
            <w:rStyle w:val="Text0"/>
          </w:rPr>
          <w:t>Program 4.8</w:t>
        </w:r>
      </w:hyperlink>
      <w:r>
        <w:t xml:space="preserve">, and modifying </w:t>
      </w:r>
      <w:hyperlink w:anchor="Program_4_7_Equivalence_relation">
        <w:r>
          <w:rPr>
            <w:rStyle w:val="Text0"/>
          </w:rPr>
          <w:t>Program 4.7</w:t>
        </w:r>
      </w:hyperlink>
      <w:r>
        <w:t xml:space="preserve"> accordingly.</w:t>
      </w:r>
    </w:p>
    <w:p>
      <w:pPr>
        <w:pStyle w:val="Normal"/>
      </w:pPr>
      <w:r>
        <w:rPr>
          <w:rStyle w:val="Text30"/>
        </w:rPr>
        <w:drawing>
          <wp:inline>
            <wp:extent cx="38100" cy="38100"/>
            <wp:effectExtent l="0" r="0" t="0" b="0"/>
            <wp:docPr id="25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564" w:name="id_ch04exe28"/>
        <w:t xml:space="preserve"> </w:t>
        <w:bookmarkEnd w:id="564"/>
      </w:r>
      <w:r>
        <w:rPr>
          <w:rStyle w:val="Text3"/>
        </w:rPr>
        <w:t>4.28</w:t>
      </w:r>
      <w:r>
        <w:t xml:space="preserve"> Modify the interface (</w:t>
      </w:r>
      <w:hyperlink w:anchor="Program_4_6_Equivalence_relation">
        <w:r>
          <w:rPr>
            <w:rStyle w:val="Text0"/>
          </w:rPr>
          <w:t>Program 4.6</w:t>
        </w:r>
      </w:hyperlink>
      <w:r>
        <w:t>) and implementation (</w:t>
      </w:r>
      <w:hyperlink w:anchor="Program_4_8_Equivalence_relation">
        <w:r>
          <w:rPr>
            <w:rStyle w:val="Text0"/>
          </w:rPr>
          <w:t>Program 4.8</w:t>
        </w:r>
      </w:hyperlink>
      <w:r>
        <w:t>) to provide a function that will return the number of nodes known to be connected to a given node.</w:t>
      </w:r>
    </w:p>
    <w:p>
      <w:pPr>
        <w:pStyle w:val="Normal"/>
      </w:pPr>
      <w:r>
        <w:rPr>
          <w:rStyle w:val="Text3"/>
        </w:rPr>
        <w:bookmarkStart w:id="565" w:name="4_29"/>
        <w:t>4.29</w:t>
        <w:bookmarkEnd w:id="565"/>
      </w:r>
      <w:r>
        <w:t xml:space="preserve"> Modify </w:t>
      </w:r>
      <w:hyperlink w:anchor="Program_4_8_Equivalence_relation">
        <w:r>
          <w:rPr>
            <w:rStyle w:val="Text0"/>
          </w:rPr>
          <w:t>Program 4.8</w:t>
        </w:r>
      </w:hyperlink>
      <w:r>
        <w:t xml:space="preserve"> to use an array of structures instead of parallel arrays for the underlying data structure.</w:t>
      </w:r>
    </w:p>
    <w:p>
      <w:bookmarkStart w:id="566" w:name="4_6_FIFO_Queues_and_Generalized"/>
      <w:pPr>
        <w:keepNext/>
        <w:pStyle w:val="Heading 2"/>
        <w:keepLines w:val="on"/>
      </w:pPr>
      <w:r>
        <w:t>4.6 FIFO Queues and Generalized Queues</w:t>
      </w:r>
      <w:bookmarkEnd w:id="566"/>
    </w:p>
    <w:p>
      <w:pPr>
        <w:pStyle w:val="Normal"/>
        <w:keepLines w:val="on"/>
      </w:pPr>
      <w:r>
        <w:t xml:space="preserve">The </w:t>
      </w:r>
      <w:r>
        <w:rPr>
          <w:rStyle w:val="Text1"/>
        </w:rPr>
        <w:t>first-in, first-out (FIFO) queue</w:t>
      </w:r>
      <w:r>
        <w:t xml:space="preserve"> is another fundamental ADT that is similar to the pushdown stack, but that uses the opposite rule to decide which element to remove for </w:t>
      </w:r>
      <w:r>
        <w:rPr>
          <w:rStyle w:val="Text1"/>
        </w:rPr>
        <w:t>delete</w:t>
      </w:r>
      <w:r>
        <w:t>. Rather than removing the most recently inserted element, we remove the element that has been in the queue the longest.</w:t>
      </w:r>
    </w:p>
    <w:p>
      <w:pPr>
        <w:pStyle w:val="Normal"/>
      </w:pPr>
      <w:r>
        <w:t xml:space="preserve">Perhaps our busy professor’s “in” box </w:t>
      </w:r>
      <w:r>
        <w:rPr>
          <w:rStyle w:val="Text1"/>
        </w:rPr>
        <w:t>should</w:t>
      </w:r>
      <w:r>
        <w:t xml:space="preserve"> operate like a FIFO queue, since the first-in, first-out order seems to be an intuitively fair way to decide what to do next. However, that professor might not ever answer the phone or get to class on time! In a stack, a memorandum can get buried at the bottom, but emergencies are handled when they arise; in a FIFO queue, we work methodically through the tasks, but each has to wait its turn.</w:t>
      </w:r>
    </w:p>
    <w:p>
      <w:pPr>
        <w:pStyle w:val="Normal"/>
      </w:pPr>
      <w:r>
        <w:t xml:space="preserve">FIFO queues are abundant in everyday life. When we wait in line to see a movie or to buy groceries, we are being processed according to a FIFO discipline. Similarly, FIFO queues are frequently used within computer systems to hold tasks that are yet to be accomplished when we want to provide services on a first-come, first-served basis. Another example, which illustrates the distinction between stacks and FIFO </w:t>
        <w:bookmarkStart w:id="567" w:name="queues__is_a_grocery_store_s_inv"/>
        <w:t>queues, is a grocery store’s inventory of a perishable product. If the grocer puts new items on the front of the shelf and customers take items from the front, then we have a stack discipline, which is a problem for the grocer because items at the back of the shelf may stay there for a very long time and therefore spoil. By putting new items at the back of the shelf, the grocer ensures that the length of time any item has to stay on the shelf is limited by the length of time it takes customers to purchase the maximum number of items that fit on the shelf. This same basic principle applies to numerous similar situations.</w:t>
        <w:bookmarkEnd w:id="567"/>
      </w:r>
    </w:p>
    <w:p>
      <w:pPr>
        <w:pStyle w:val="Para 10"/>
        <w:keepLines w:val="on"/>
      </w:pPr>
      <w:r>
        <w:t xml:space="preserve"> </w:t>
      </w:r>
    </w:p>
    <w:p>
      <w:pPr>
        <w:keepNext/>
        <w:pStyle w:val="Para 11"/>
        <w:keepLines w:val="on"/>
      </w:pPr>
      <w:r>
        <w:bookmarkStart w:id="568" w:name="Program_4_9_FIFO_queue_ADT_inter"/>
        <w:t>Program 4.9 FIFO queue ADT interface</w:t>
        <w:bookmarkEnd w:id="568"/>
      </w:r>
    </w:p>
    <w:p>
      <w:pPr>
        <w:pStyle w:val="Normal"/>
        <w:keepLines w:val="on"/>
      </w:pPr>
      <w:r>
        <w:t xml:space="preserve">This interface is identical to the pushdown stack interface of </w:t>
      </w:r>
      <w:hyperlink w:anchor="Program_4_1_Pushdown_stack_ADT_i">
        <w:r>
          <w:rPr>
            <w:rStyle w:val="Text0"/>
          </w:rPr>
          <w:t>Program 4.1</w:t>
        </w:r>
      </w:hyperlink>
      <w:r>
        <w:t>, except for the names of the structure. The two ADTs differ only in the specification, which is not reflected in the code.</w:t>
      </w:r>
    </w:p>
    <w:p>
      <w:pPr>
        <w:keepNext/>
        <w:pStyle w:val="Para 05"/>
        <w:keepLines w:val="on"/>
      </w:pPr>
      <w:r>
        <w:t>void QUEUEinit(int);</w:t>
        <w:br w:clear="none"/>
        <w:br w:clear="none"/>
        <w:t xml:space="preserve"> int QUEUEempty();</w:t>
        <w:br w:clear="none"/>
        <w:br w:clear="none"/>
        <w:t>void QUEUEput(Item);</w:t>
        <w:br w:clear="none"/>
        <w:br w:clear="none"/>
        <w:t>Item QUEUEget();</w:t>
        <w:br w:clear="none"/>
        <w:t xml:space="preserve"> </w:t>
      </w:r>
    </w:p>
    <w:p>
      <w:pPr>
        <w:pStyle w:val="Para 02"/>
      </w:pPr>
      <w:r>
        <w:rPr>
          <w:rStyle w:val="Text4"/>
        </w:rPr>
        <w:bookmarkStart w:id="569" w:name="Definition_4_3"/>
        <w:t>Definition 4.3</w:t>
        <w:bookmarkEnd w:id="569"/>
      </w:r>
      <w:r>
        <w:rPr>
          <w:rStyle w:val="Text1"/>
        </w:rPr>
        <w:t xml:space="preserve"> </w:t>
      </w:r>
      <w:r>
        <w:t>A</w:t>
      </w:r>
      <w:r>
        <w:rPr>
          <w:rStyle w:val="Text1"/>
        </w:rPr>
        <w:t xml:space="preserve"> </w:t>
      </w:r>
      <w:r>
        <w:rPr>
          <w:rStyle w:val="Text4"/>
        </w:rPr>
        <w:t>FIFO queue</w:t>
      </w:r>
      <w:r>
        <w:rPr>
          <w:rStyle w:val="Text1"/>
        </w:rPr>
        <w:t xml:space="preserve"> </w:t>
      </w:r>
      <w:r>
        <w:t>is an ADT that comprises two basic operations: insert (</w:t>
      </w:r>
      <w:r>
        <w:rPr>
          <w:rStyle w:val="Text4"/>
        </w:rPr>
        <w:t>put</w:t>
      </w:r>
      <w:r>
        <w:t>) a new item, and delete (</w:t>
      </w:r>
      <w:r>
        <w:rPr>
          <w:rStyle w:val="Text4"/>
        </w:rPr>
        <w:t>get</w:t>
      </w:r>
      <w:r>
        <w:t>) the item that was least recently inserted.</w:t>
      </w:r>
    </w:p>
    <w:p>
      <w:pPr>
        <w:pStyle w:val="Normal"/>
      </w:pPr>
      <w:hyperlink w:anchor="Program_4_9_FIFO_queue_ADT_inter">
        <w:r>
          <w:rPr>
            <w:rStyle w:val="Text0"/>
          </w:rPr>
          <w:t>Program 4.9</w:t>
        </w:r>
      </w:hyperlink>
      <w:r>
        <w:t xml:space="preserve"> is the interface for a FIFO queue ADT. This interface differs from the stack interface that we considered in </w:t>
      </w:r>
      <w:hyperlink w:anchor="4_2_Pushdown_Stack_ADT">
        <w:r>
          <w:rPr>
            <w:rStyle w:val="Text0"/>
          </w:rPr>
          <w:t>Section 4.2</w:t>
        </w:r>
      </w:hyperlink>
      <w:r>
        <w:t xml:space="preserve"> only in the nomenclature: to a compiler, say, the two interfaces are identical! This observation underscores the fact that the abstraction itself, which programmers normally do not define formally, is the essential component of an ADT. For large applications, which may involve scores of ADTs, the problem of defining them precisely is critical. In this book, we work with ADTs that capture essential concepts that we define in the text, but not in any formal language, other than via specific implementations. To discern the nature of ADTs, we need to consider examples of their use and to examine specific implementations.</w:t>
      </w:r>
    </w:p>
    <w:p>
      <w:pPr>
        <w:pStyle w:val="Normal"/>
      </w:pPr>
      <w:hyperlink w:anchor="id_ch04fig06">
        <w:r>
          <w:rPr>
            <w:rStyle w:val="Text0"/>
          </w:rPr>
          <w:t>Figure 4.6</w:t>
        </w:r>
      </w:hyperlink>
      <w:r>
        <w:t xml:space="preserve"> shows how a sample FIFO queue evolves through a series of </w:t>
      </w:r>
      <w:r>
        <w:rPr>
          <w:rStyle w:val="Text1"/>
        </w:rPr>
        <w:t>get</w:t>
      </w:r>
      <w:r>
        <w:t xml:space="preserve"> and </w:t>
      </w:r>
      <w:r>
        <w:rPr>
          <w:rStyle w:val="Text1"/>
        </w:rPr>
        <w:t>put</w:t>
      </w:r>
      <w:r>
        <w:t xml:space="preserve"> operations. Each </w:t>
      </w:r>
      <w:r>
        <w:rPr>
          <w:rStyle w:val="Text1"/>
        </w:rPr>
        <w:t>get</w:t>
      </w:r>
      <w:r>
        <w:t xml:space="preserve"> decreases the size of the queue by 1 and each </w:t>
      </w:r>
      <w:r>
        <w:rPr>
          <w:rStyle w:val="Text1"/>
        </w:rPr>
        <w:t>put</w:t>
      </w:r>
      <w:r>
        <w:t xml:space="preserve"> increases the size of the queue by 1. In the figure, the items in the queue are listed in the order that they are put on </w:t>
        <w:bookmarkStart w:id="570" w:name="the_queue__so_that_it_is_clear_t"/>
        <w:t xml:space="preserve">the queue, so that it is clear that the first item in the list is the one that is to be returned by the </w:t>
        <w:bookmarkEnd w:id="570"/>
      </w:r>
      <w:r>
        <w:rPr>
          <w:rStyle w:val="Text1"/>
        </w:rPr>
        <w:t>get</w:t>
      </w:r>
      <w:r>
        <w:t xml:space="preserve"> operation. Again, in an implementation, we are free to organize the items any way that we want, as long as we maintain the illusion that the items are organized in this way.</w:t>
      </w:r>
    </w:p>
    <w:p>
      <w:bookmarkStart w:id="571" w:name="id_ch04fig06"/>
      <w:pPr>
        <w:pStyle w:val="Para 04"/>
        <w:keepLines w:val="on"/>
      </w:pPr>
      <w:r>
        <w:drawing>
          <wp:inline>
            <wp:extent cx="939800" cy="3302000"/>
            <wp:effectExtent l="0" r="0" t="0" b="0"/>
            <wp:docPr id="251" name="04fig06.jpeg" descr="Image"/>
            <wp:cNvGraphicFramePr>
              <a:graphicFrameLocks noChangeAspect="1"/>
            </wp:cNvGraphicFramePr>
            <a:graphic>
              <a:graphicData uri="http://schemas.openxmlformats.org/drawingml/2006/picture">
                <pic:pic>
                  <pic:nvPicPr>
                    <pic:cNvPr id="0" name="04fig06.jpeg" descr="Image"/>
                    <pic:cNvPicPr/>
                  </pic:nvPicPr>
                  <pic:blipFill>
                    <a:blip r:embed="rId78"/>
                    <a:stretch>
                      <a:fillRect/>
                    </a:stretch>
                  </pic:blipFill>
                  <pic:spPr>
                    <a:xfrm>
                      <a:off x="0" y="0"/>
                      <a:ext cx="939800" cy="3302000"/>
                    </a:xfrm>
                    <a:prstGeom prst="rect">
                      <a:avLst/>
                    </a:prstGeom>
                  </pic:spPr>
                </pic:pic>
              </a:graphicData>
            </a:graphic>
          </wp:inline>
        </w:drawing>
      </w:r>
      <w:bookmarkEnd w:id="571"/>
    </w:p>
    <w:p>
      <w:pPr>
        <w:pStyle w:val="Para 02"/>
        <w:keepLines w:val="on"/>
      </w:pPr>
      <w:r>
        <w:t>This list shows the result of the sequence of operations in the left column (top to bottom), where a letter denotes put and an asterisk denotes get. Each line displays the operation, the letter returned for get operations, and the contents of the queue in order from least recently inserted to most recently inserted, left to right.</w:t>
      </w:r>
    </w:p>
    <w:p>
      <w:pPr>
        <w:pStyle w:val="Para 01"/>
        <w:keepLines w:val="on"/>
      </w:pPr>
      <w:r>
        <w:t>Figure 4.6 FIFO queue example</w:t>
      </w:r>
    </w:p>
    <w:p>
      <w:pPr>
        <w:pStyle w:val="Normal"/>
      </w:pPr>
      <w:r>
        <w:t xml:space="preserve">To implement the FIFO queue ADT using a linked list, we keep the items in the list in order from least recently inserted to most recently inserted, as diagrammed in </w:t>
      </w:r>
      <w:hyperlink w:anchor="id_ch04fig06">
        <w:r>
          <w:rPr>
            <w:rStyle w:val="Text0"/>
          </w:rPr>
          <w:t>Figure 4.6</w:t>
        </w:r>
      </w:hyperlink>
      <w:r>
        <w:t xml:space="preserve">. This order is the reverse of the order that we used for the stack implementation, but allows us to develop efficient implementations of the queue operations. We maintain two pointers into the list: one to the beginning (so that we can </w:t>
      </w:r>
      <w:r>
        <w:rPr>
          <w:rStyle w:val="Text1"/>
        </w:rPr>
        <w:t>get</w:t>
      </w:r>
      <w:r>
        <w:t xml:space="preserve"> the first element), and one to the end (so that we can </w:t>
      </w:r>
      <w:r>
        <w:rPr>
          <w:rStyle w:val="Text1"/>
        </w:rPr>
        <w:t>put</w:t>
      </w:r>
      <w:r>
        <w:t xml:space="preserve"> a new element onto the queue), as shown in </w:t>
      </w:r>
      <w:hyperlink w:anchor="id_ch04fig07">
        <w:r>
          <w:rPr>
            <w:rStyle w:val="Text0"/>
          </w:rPr>
          <w:t>Figure 4.7</w:t>
        </w:r>
      </w:hyperlink>
      <w:r>
        <w:t xml:space="preserve"> and in the implementation in </w:t>
      </w:r>
      <w:hyperlink w:anchor="Program_4_10_FIFO_queue_linked_l">
        <w:r>
          <w:rPr>
            <w:rStyle w:val="Text0"/>
          </w:rPr>
          <w:t>Program 4.10</w:t>
        </w:r>
      </w:hyperlink>
      <w:r>
        <w:t>.</w:t>
      </w:r>
    </w:p>
    <w:p>
      <w:bookmarkStart w:id="572" w:name="id_ch04fig07"/>
      <w:pPr>
        <w:pStyle w:val="Para 04"/>
        <w:keepLines w:val="on"/>
      </w:pPr>
      <w:r>
        <w:drawing>
          <wp:inline>
            <wp:extent cx="1612900" cy="2730500"/>
            <wp:effectExtent l="0" r="0" t="0" b="0"/>
            <wp:docPr id="252" name="04fig07.jpeg" descr="Image"/>
            <wp:cNvGraphicFramePr>
              <a:graphicFrameLocks noChangeAspect="1"/>
            </wp:cNvGraphicFramePr>
            <a:graphic>
              <a:graphicData uri="http://schemas.openxmlformats.org/drawingml/2006/picture">
                <pic:pic>
                  <pic:nvPicPr>
                    <pic:cNvPr id="0" name="04fig07.jpeg" descr="Image"/>
                    <pic:cNvPicPr/>
                  </pic:nvPicPr>
                  <pic:blipFill>
                    <a:blip r:embed="rId79"/>
                    <a:stretch>
                      <a:fillRect/>
                    </a:stretch>
                  </pic:blipFill>
                  <pic:spPr>
                    <a:xfrm>
                      <a:off x="0" y="0"/>
                      <a:ext cx="1612900" cy="2730500"/>
                    </a:xfrm>
                    <a:prstGeom prst="rect">
                      <a:avLst/>
                    </a:prstGeom>
                  </pic:spPr>
                </pic:pic>
              </a:graphicData>
            </a:graphic>
          </wp:inline>
        </w:drawing>
      </w:r>
      <w:bookmarkEnd w:id="572"/>
    </w:p>
    <w:p>
      <w:pPr>
        <w:pStyle w:val="Para 02"/>
        <w:keepLines w:val="on"/>
      </w:pPr>
      <w:r>
        <w:t>In this linked-list representation of a queue, we insert new items at the end, so the items in the linked list are in order from least recently inserted to most recently inserted, from beginning to end. The queue is represented by two pointers</w:t>
      </w:r>
      <w:r>
        <w:rPr>
          <w:rStyle w:val="Text1"/>
        </w:rPr>
        <w:t xml:space="preserve"> </w:t>
      </w:r>
      <w:r>
        <w:rPr>
          <w:rStyle w:val="Text7"/>
        </w:rPr>
        <w:t>head</w:t>
      </w:r>
      <w:r>
        <w:rPr>
          <w:rStyle w:val="Text1"/>
        </w:rPr>
        <w:t xml:space="preserve"> </w:t>
      </w:r>
      <w:r>
        <w:t>and</w:t>
      </w:r>
      <w:r>
        <w:rPr>
          <w:rStyle w:val="Text1"/>
        </w:rPr>
        <w:t xml:space="preserve"> </w:t>
      </w:r>
      <w:r>
        <w:rPr>
          <w:rStyle w:val="Text7"/>
        </w:rPr>
        <w:t>tail</w:t>
      </w:r>
      <w:r>
        <w:rPr>
          <w:rStyle w:val="Text1"/>
        </w:rPr>
        <w:t xml:space="preserve"> </w:t>
      </w:r>
      <w:r>
        <w:t>which point to the first and final item, respectively. To</w:t>
      </w:r>
      <w:r>
        <w:rPr>
          <w:rStyle w:val="Text1"/>
        </w:rPr>
        <w:t xml:space="preserve"> get </w:t>
      </w:r>
      <w:r>
        <w:t xml:space="preserve">an item from the queue, we remove the item at the front of the list, in the same way as we did for stacks (see </w:t>
      </w:r>
      <w:hyperlink w:anchor="id_ch04fig05">
        <w:r>
          <w:rPr>
            <w:rStyle w:val="Text0"/>
          </w:rPr>
          <w:t>Figure 4.5</w:t>
        </w:r>
      </w:hyperlink>
      <w:r>
        <w:t>). To</w:t>
      </w:r>
      <w:r>
        <w:rPr>
          <w:rStyle w:val="Text1"/>
        </w:rPr>
        <w:t xml:space="preserve"> put </w:t>
      </w:r>
      <w:r>
        <w:t>a new item onto the queue, we set the link field of the node referenced by</w:t>
      </w:r>
      <w:r>
        <w:rPr>
          <w:rStyle w:val="Text1"/>
        </w:rPr>
        <w:t xml:space="preserve"> </w:t>
      </w:r>
      <w:r>
        <w:rPr>
          <w:rStyle w:val="Text7"/>
        </w:rPr>
        <w:t>tail</w:t>
      </w:r>
      <w:r>
        <w:rPr>
          <w:rStyle w:val="Text1"/>
        </w:rPr>
        <w:t xml:space="preserve"> </w:t>
      </w:r>
      <w:r>
        <w:t>to point to it</w:t>
      </w:r>
      <w:r>
        <w:rPr>
          <w:rStyle w:val="Text1"/>
        </w:rPr>
        <w:t xml:space="preserve"> (center), </w:t>
      </w:r>
      <w:r>
        <w:t>then update</w:t>
      </w:r>
      <w:r>
        <w:rPr>
          <w:rStyle w:val="Text1"/>
        </w:rPr>
        <w:t xml:space="preserve"> </w:t>
      </w:r>
      <w:r>
        <w:rPr>
          <w:rStyle w:val="Text7"/>
        </w:rPr>
        <w:t>tail</w:t>
      </w:r>
      <w:r>
        <w:rPr>
          <w:rStyle w:val="Text1"/>
        </w:rPr>
        <w:t xml:space="preserve"> (bottom).</w:t>
      </w:r>
    </w:p>
    <w:p>
      <w:pPr>
        <w:pStyle w:val="Para 01"/>
        <w:keepLines w:val="on"/>
      </w:pPr>
      <w:r>
        <w:t>Figure 4.7 Linked-list queue</w:t>
      </w:r>
    </w:p>
    <w:p>
      <w:pPr>
        <w:pStyle w:val="Normal"/>
      </w:pPr>
      <w:r>
        <w:t xml:space="preserve">We can also use an array to implement a FIFO queue, although we have to exercise care to keep the running time constant for both the </w:t>
      </w:r>
      <w:r>
        <w:rPr>
          <w:rStyle w:val="Text1"/>
        </w:rPr>
        <w:t>put</w:t>
      </w:r>
      <w:r>
        <w:t xml:space="preserve"> and </w:t>
      </w:r>
      <w:r>
        <w:rPr>
          <w:rStyle w:val="Text1"/>
        </w:rPr>
        <w:t>get</w:t>
      </w:r>
      <w:r>
        <w:t xml:space="preserve"> operations. That performance goal dictates that we can not move the elements of the queue within the array, unlike what might be suggested by a literal interpretation of </w:t>
      </w:r>
      <w:hyperlink w:anchor="id_ch04fig06">
        <w:r>
          <w:rPr>
            <w:rStyle w:val="Text0"/>
          </w:rPr>
          <w:t>Figure 4.6</w:t>
        </w:r>
      </w:hyperlink>
      <w:r>
        <w:t xml:space="preserve">. Accordingly, as we did with the linked-list implementation, we maintain two indices into the array: one to the beginning of the queue and one to the end of the queue. We consider the contents of the queue to be the elements between the indices. To </w:t>
      </w:r>
      <w:r>
        <w:rPr>
          <w:rStyle w:val="Text1"/>
        </w:rPr>
        <w:t>get</w:t>
      </w:r>
      <w:r>
        <w:t xml:space="preserve"> an element, we remove it from the beginning (head) of the queue and increment the head index; to </w:t>
      </w:r>
      <w:r>
        <w:rPr>
          <w:rStyle w:val="Text1"/>
        </w:rPr>
        <w:t>put</w:t>
      </w:r>
      <w:r>
        <w:t xml:space="preserve"> an element, we add it to the end (tail) of the queue and increment the tail index. A sequence of </w:t>
      </w:r>
      <w:r>
        <w:rPr>
          <w:rStyle w:val="Text1"/>
        </w:rPr>
        <w:t>put</w:t>
      </w:r>
      <w:r>
        <w:t xml:space="preserve"> and </w:t>
      </w:r>
      <w:r>
        <w:rPr>
          <w:rStyle w:val="Text1"/>
        </w:rPr>
        <w:t>get</w:t>
      </w:r>
      <w:r>
        <w:t xml:space="preserve"> operations causes the queue to appear to move through the array, as illustrated in </w:t>
      </w:r>
      <w:hyperlink w:anchor="id_ch04fig08">
        <w:r>
          <w:rPr>
            <w:rStyle w:val="Text0"/>
          </w:rPr>
          <w:t>Figure 4.8</w:t>
        </w:r>
      </w:hyperlink>
      <w:r>
        <w:t xml:space="preserve">. When it hits the end of the array, we arrange for it to wrap around to the beginning. The details of this computation are in the code in </w:t>
      </w:r>
      <w:hyperlink w:anchor="Program_4_11_FIFO_queue_array_im">
        <w:r>
          <w:rPr>
            <w:rStyle w:val="Text0"/>
          </w:rPr>
          <w:t>Program 4.11</w:t>
        </w:r>
      </w:hyperlink>
      <w:r>
        <w:t>.</w:t>
      </w:r>
    </w:p>
    <w:p>
      <w:bookmarkStart w:id="573" w:name="id_ch04fig08"/>
      <w:pPr>
        <w:pStyle w:val="Para 04"/>
        <w:keepLines w:val="on"/>
      </w:pPr>
      <w:r>
        <w:drawing>
          <wp:inline>
            <wp:extent cx="1612900" cy="3302000"/>
            <wp:effectExtent l="0" r="0" t="0" b="0"/>
            <wp:docPr id="253" name="04fig08.jpeg" descr="Image"/>
            <wp:cNvGraphicFramePr>
              <a:graphicFrameLocks noChangeAspect="1"/>
            </wp:cNvGraphicFramePr>
            <a:graphic>
              <a:graphicData uri="http://schemas.openxmlformats.org/drawingml/2006/picture">
                <pic:pic>
                  <pic:nvPicPr>
                    <pic:cNvPr id="0" name="04fig08.jpeg" descr="Image"/>
                    <pic:cNvPicPr/>
                  </pic:nvPicPr>
                  <pic:blipFill>
                    <a:blip r:embed="rId80"/>
                    <a:stretch>
                      <a:fillRect/>
                    </a:stretch>
                  </pic:blipFill>
                  <pic:spPr>
                    <a:xfrm>
                      <a:off x="0" y="0"/>
                      <a:ext cx="1612900" cy="3302000"/>
                    </a:xfrm>
                    <a:prstGeom prst="rect">
                      <a:avLst/>
                    </a:prstGeom>
                  </pic:spPr>
                </pic:pic>
              </a:graphicData>
            </a:graphic>
          </wp:inline>
        </w:drawing>
      </w:r>
      <w:bookmarkEnd w:id="573"/>
    </w:p>
    <w:p>
      <w:pPr>
        <w:pStyle w:val="Para 02"/>
        <w:keepLines w:val="on"/>
      </w:pPr>
      <w:r>
        <w:t xml:space="preserve">This sequence shows the data manipulation underlying the abstract representation in </w:t>
      </w:r>
      <w:hyperlink w:anchor="id_ch04fig06">
        <w:r>
          <w:rPr>
            <w:rStyle w:val="Text0"/>
          </w:rPr>
          <w:t>Figure 4.6</w:t>
        </w:r>
      </w:hyperlink>
      <w:r>
        <w:t xml:space="preserve"> when we implement the queue by storing the items in an array, keeping indices to the beginning and end of the queue, and wrapping the indices back to the beginning of the array when they reach the end of the array. In this example, the tail index wraps back to the beginning when the second</w:t>
      </w:r>
      <w:r>
        <w:rPr>
          <w:rStyle w:val="Text1"/>
        </w:rPr>
        <w:t xml:space="preserve"> </w:t>
      </w:r>
      <w:r>
        <w:rPr>
          <w:rStyle w:val="Text6"/>
        </w:rPr>
        <w:t>T</w:t>
      </w:r>
      <w:r>
        <w:rPr>
          <w:rStyle w:val="Text1"/>
        </w:rPr>
        <w:t xml:space="preserve"> </w:t>
      </w:r>
      <w:r>
        <w:t>is inserted, and the head index wraps when the second</w:t>
      </w:r>
      <w:r>
        <w:rPr>
          <w:rStyle w:val="Text1"/>
        </w:rPr>
        <w:t xml:space="preserve"> </w:t>
      </w:r>
      <w:r>
        <w:rPr>
          <w:rStyle w:val="Text6"/>
        </w:rPr>
        <w:t>S</w:t>
      </w:r>
      <w:r>
        <w:rPr>
          <w:rStyle w:val="Text1"/>
        </w:rPr>
        <w:t xml:space="preserve"> </w:t>
      </w:r>
      <w:r>
        <w:t>is removed.</w:t>
      </w:r>
    </w:p>
    <w:p>
      <w:pPr>
        <w:pStyle w:val="Para 01"/>
        <w:keepLines w:val="on"/>
      </w:pPr>
      <w:r>
        <w:t>Figure 4.8 FIFO queue example, array implementation</w:t>
      </w:r>
    </w:p>
    <w:p>
      <w:pPr>
        <w:pStyle w:val="Para 02"/>
      </w:pPr>
      <w:r>
        <w:rPr>
          <w:rStyle w:val="Text4"/>
        </w:rPr>
        <w:bookmarkStart w:id="574" w:name="Property_4_2"/>
        <w:t>Property 4.2</w:t>
        <w:bookmarkEnd w:id="574"/>
      </w:r>
      <w:r>
        <w:rPr>
          <w:rStyle w:val="Text1"/>
        </w:rPr>
        <w:t xml:space="preserve"> </w:t>
      </w:r>
      <w:r>
        <w:t>We can implement the</w:t>
      </w:r>
      <w:r>
        <w:rPr>
          <w:rStyle w:val="Text1"/>
        </w:rPr>
        <w:t xml:space="preserve"> </w:t>
      </w:r>
      <w:r>
        <w:rPr>
          <w:rStyle w:val="Text4"/>
        </w:rPr>
        <w:t>get</w:t>
      </w:r>
      <w:r>
        <w:rPr>
          <w:rStyle w:val="Text1"/>
        </w:rPr>
        <w:t xml:space="preserve"> </w:t>
      </w:r>
      <w:r>
        <w:t>and</w:t>
      </w:r>
      <w:r>
        <w:rPr>
          <w:rStyle w:val="Text1"/>
        </w:rPr>
        <w:t xml:space="preserve"> </w:t>
      </w:r>
      <w:r>
        <w:rPr>
          <w:rStyle w:val="Text4"/>
        </w:rPr>
        <w:t>put</w:t>
      </w:r>
      <w:r>
        <w:rPr>
          <w:rStyle w:val="Text1"/>
        </w:rPr>
        <w:t xml:space="preserve"> </w:t>
      </w:r>
      <w:r>
        <w:t>operations for the FIFO queue ADT in constant time, using either arrays or linked lists.</w:t>
      </w:r>
    </w:p>
    <w:p>
      <w:pPr>
        <w:pStyle w:val="Normal"/>
      </w:pPr>
      <w:r>
        <w:t xml:space="preserve">This fact is immediately clear when we inspect the code in </w:t>
      </w:r>
      <w:hyperlink w:anchor="Program_4_10_FIFO_queue_linked_l">
        <w:r>
          <w:rPr>
            <w:rStyle w:val="Text0"/>
          </w:rPr>
          <w:t>Programs 4.10</w:t>
        </w:r>
      </w:hyperlink>
      <w:r>
        <w:t xml:space="preserve"> and </w:t>
      </w:r>
      <w:hyperlink w:anchor="Program_4_11_FIFO_queue_array_im">
        <w:r>
          <w:rPr>
            <w:rStyle w:val="Text0"/>
          </w:rPr>
          <w:t>4.11</w:t>
        </w:r>
      </w:hyperlink>
      <w:r>
        <w:t xml:space="preserve">. </w:t>
        <w:drawing>
          <wp:inline>
            <wp:extent cx="38100" cy="38100"/>
            <wp:effectExtent l="0" r="0" t="0" b="0"/>
            <wp:docPr id="25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The same considerations that we discussed in </w:t>
      </w:r>
      <w:hyperlink w:anchor="4_4_Stack_ADT_Implementations">
        <w:r>
          <w:rPr>
            <w:rStyle w:val="Text0"/>
          </w:rPr>
          <w:t>Section 4.4</w:t>
        </w:r>
      </w:hyperlink>
      <w:r>
        <w:t xml:space="preserve"> apply to space resources used by FIFO queues. The array representation requires that we reserve enough space for the maximum number of items expected throughout the computation, whereas the linked-list representation uses space proportional to the number of elements in the data structure, at the cost of extra space for the links and extra time to allocate and deallocate memory for each operation.</w:t>
      </w:r>
    </w:p>
    <w:p>
      <w:pPr>
        <w:pStyle w:val="Para 10"/>
        <w:keepLines w:val="on"/>
      </w:pPr>
      <w:r>
        <w:bookmarkStart w:id="575" w:name="id_page_156"/>
        <w:t xml:space="preserve"> </w:t>
        <w:bookmarkEnd w:id="575"/>
      </w:r>
    </w:p>
    <w:p>
      <w:pPr>
        <w:keepNext/>
        <w:pStyle w:val="Para 11"/>
        <w:keepLines w:val="on"/>
      </w:pPr>
      <w:r>
        <w:bookmarkStart w:id="576" w:name="Program_4_10_FIFO_queue_linked_l"/>
        <w:t>Program 4.10 FIFO queue linked-list implementation</w:t>
        <w:bookmarkEnd w:id="576"/>
      </w:r>
    </w:p>
    <w:p>
      <w:pPr>
        <w:pStyle w:val="Normal"/>
        <w:keepLines w:val="on"/>
      </w:pPr>
      <w:r>
        <w:t>The difference between a FIFO queue and a pushdown stack (</w:t>
      </w:r>
      <w:hyperlink w:anchor="Program_4_5_Linked_list_implemen">
        <w:r>
          <w:rPr>
            <w:rStyle w:val="Text0"/>
          </w:rPr>
          <w:t>Program 4.5</w:t>
        </w:r>
      </w:hyperlink>
      <w:r>
        <w:t>) is that new items are inserted at the end, rather than the beginning.</w:t>
      </w:r>
    </w:p>
    <w:p>
      <w:pPr>
        <w:pStyle w:val="Normal"/>
        <w:keepLines w:val="on"/>
      </w:pPr>
      <w:r>
        <w:t xml:space="preserve">Accordingly, this program keeps a pointer </w:t>
      </w:r>
      <w:r>
        <w:rPr>
          <w:rStyle w:val="Text2"/>
        </w:rPr>
        <w:t>tail</w:t>
      </w:r>
      <w:r>
        <w:t xml:space="preserve"> to the last node of the list, so that the function </w:t>
      </w:r>
      <w:r>
        <w:rPr>
          <w:rStyle w:val="Text2"/>
        </w:rPr>
        <w:t>QUEUEput</w:t>
      </w:r>
      <w:r>
        <w:t xml:space="preserve"> can add a new node by linking that node to the node referenced by </w:t>
      </w:r>
      <w:r>
        <w:rPr>
          <w:rStyle w:val="Text2"/>
        </w:rPr>
        <w:t>tail</w:t>
      </w:r>
      <w:r>
        <w:t xml:space="preserve"> and then updating </w:t>
      </w:r>
      <w:r>
        <w:rPr>
          <w:rStyle w:val="Text2"/>
        </w:rPr>
        <w:t>tail</w:t>
      </w:r>
      <w:r>
        <w:t xml:space="preserve"> to point to the new node. The functions </w:t>
      </w:r>
      <w:r>
        <w:rPr>
          <w:rStyle w:val="Text2"/>
        </w:rPr>
        <w:t>QUEUEget</w:t>
      </w:r>
      <w:r>
        <w:t xml:space="preserve">, </w:t>
      </w:r>
      <w:r>
        <w:rPr>
          <w:rStyle w:val="Text2"/>
        </w:rPr>
        <w:t>QUEUEinit</w:t>
      </w:r>
      <w:r>
        <w:t xml:space="preserve">, and </w:t>
      </w:r>
      <w:r>
        <w:rPr>
          <w:rStyle w:val="Text2"/>
        </w:rPr>
        <w:t>QUEUEempty</w:t>
      </w:r>
      <w:r>
        <w:t xml:space="preserve"> are all identical to their counterparts for the linked-list pushdown-stack implementation of </w:t>
      </w:r>
      <w:hyperlink w:anchor="Program_4_5_Linked_list_implemen">
        <w:r>
          <w:rPr>
            <w:rStyle w:val="Text0"/>
          </w:rPr>
          <w:t>Program 4.5</w:t>
        </w:r>
      </w:hyperlink>
      <w:r>
        <w:t>.</w:t>
      </w:r>
    </w:p>
    <w:p>
      <w:bookmarkStart w:id="577" w:name="Click_here_to_view_code_image_60"/>
      <w:pPr>
        <w:keepNext/>
        <w:pStyle w:val="Para 08"/>
        <w:keepLines w:val="on"/>
      </w:pPr>
      <w:hyperlink w:anchor="id_p04pro10">
        <w:r>
          <w:t>Click here to view code image</w:t>
        </w:r>
      </w:hyperlink>
      <w:bookmarkEnd w:id="577"/>
    </w:p>
    <w:p>
      <w:pPr>
        <w:keepNext/>
        <w:pStyle w:val="Para 05"/>
        <w:keepLines w:val="on"/>
      </w:pPr>
      <w:r>
        <w:t>#include &lt;stdlib.h&gt;</w:t>
        <w:br w:clear="none"/>
        <w:br w:clear="none"/>
        <w:t>#include "Item.h"</w:t>
        <w:br w:clear="none"/>
        <w:br w:clear="none"/>
        <w:t>#include "QUEUE.h"</w:t>
        <w:br w:clear="none"/>
        <w:br w:clear="none"/>
        <w:t>typedef struct QUEUEnode* link;</w:t>
        <w:br w:clear="none"/>
        <w:br w:clear="none"/>
        <w:t>struct QUEUEnode { Item item; link next; };</w:t>
        <w:br w:clear="none"/>
        <w:br w:clear="none"/>
        <w:t>static link head, tail;</w:t>
        <w:br w:clear="none"/>
        <w:br w:clear="none"/>
        <w:t>link NEW(Item item, link next)</w:t>
        <w:br w:clear="none"/>
        <w:br w:clear="none"/>
        <w:t xml:space="preserve">  { link x = malloc(sizeof *x);</w:t>
        <w:br w:clear="none"/>
        <w:br w:clear="none"/>
        <w:br w:clear="none"/>
        <w:t xml:space="preserve">    x-&gt;item = item; x-&gt;next = next;</w:t>
        <w:br w:clear="none"/>
        <w:br w:clear="none"/>
        <w:br w:clear="none"/>
        <w:t xml:space="preserve">    return x;</w:t>
        <w:br w:clear="none"/>
        <w:br w:clear="none"/>
        <w:br w:clear="none"/>
        <w:t xml:space="preserve">  }</w:t>
        <w:br w:clear="none"/>
        <w:br w:clear="none"/>
        <w:br w:clear="none"/>
        <w:t>void QUEUEinit(int maxN)</w:t>
        <w:br w:clear="none"/>
        <w:br w:clear="none"/>
        <w:t xml:space="preserve">  { head = NULL; }</w:t>
        <w:br w:clear="none"/>
        <w:br w:clear="none"/>
        <w:br w:clear="none"/>
        <w:t>int QUEUEempty()</w:t>
        <w:br w:clear="none"/>
        <w:br w:clear="none"/>
        <w:t xml:space="preserve">  { return head == NULL; }</w:t>
        <w:br w:clear="none"/>
        <w:br w:clear="none"/>
        <w:br w:clear="none"/>
        <w:t>QUEUEput(Item item)</w:t>
        <w:br w:clear="none"/>
        <w:br w:clear="none"/>
        <w:t xml:space="preserve">  {</w:t>
        <w:br w:clear="none"/>
        <w:br w:clear="none"/>
        <w:br w:clear="none"/>
        <w:t xml:space="preserve">    if (head == NULL)</w:t>
        <w:br w:clear="none"/>
        <w:br w:clear="none"/>
        <w:br w:clear="none"/>
        <w:t xml:space="preserve">      { head = (tail = NEW(item, head)); return; }</w:t>
        <w:br w:clear="none"/>
        <w:br w:clear="none"/>
        <w:br w:clear="none"/>
        <w:t xml:space="preserve">    tail-&gt;next = NEW(item, tail-&gt;next);</w:t>
        <w:br w:clear="none"/>
        <w:br w:clear="none"/>
        <w:br w:clear="none"/>
        <w:t xml:space="preserve">    tail = tail-&gt;next;</w:t>
        <w:br w:clear="none"/>
        <w:br w:clear="none"/>
        <w:br w:clear="none"/>
        <w:t xml:space="preserve">  }</w:t>
        <w:br w:clear="none"/>
        <w:br w:clear="none"/>
        <w:br w:clear="none"/>
        <w:t>Item QUEUEget()</w:t>
        <w:br w:clear="none"/>
        <w:br w:clear="none"/>
        <w:t xml:space="preserve">  { Item item = head-&gt;item;</w:t>
        <w:br w:clear="none"/>
        <w:br w:clear="none"/>
        <w:br w:clear="none"/>
        <w:t xml:space="preserve">    link t = head-&gt;next;</w:t>
        <w:br w:clear="none"/>
        <w:br w:clear="none"/>
        <w:br w:clear="none"/>
        <w:t xml:space="preserve">    free(head); head = t;</w:t>
        <w:br w:clear="none"/>
        <w:br w:clear="none"/>
        <w:br w:clear="none"/>
        <w:t xml:space="preserve">    return item;</w:t>
        <w:br w:clear="none"/>
        <w:br w:clear="none"/>
        <w:br w:clear="none"/>
        <w:t xml:space="preserve">  }</w:t>
        <w:br w:clear="none"/>
        <w:br w:clear="none"/>
        <w:t xml:space="preserve"> </w:t>
      </w:r>
    </w:p>
    <w:p>
      <w:pPr>
        <w:pStyle w:val="Para 10"/>
        <w:keepLines w:val="on"/>
      </w:pPr>
      <w:r>
        <w:bookmarkStart w:id="578" w:name="id_page_157"/>
        <w:t xml:space="preserve"> </w:t>
        <w:bookmarkEnd w:id="578"/>
      </w:r>
    </w:p>
    <w:p>
      <w:pPr>
        <w:keepNext/>
        <w:pStyle w:val="Para 11"/>
        <w:keepLines w:val="on"/>
      </w:pPr>
      <w:r>
        <w:bookmarkStart w:id="579" w:name="Program_4_11_FIFO_queue_array_im"/>
        <w:t>Program 4.11 FIFO queue array implementation</w:t>
        <w:bookmarkEnd w:id="579"/>
      </w:r>
    </w:p>
    <w:p>
      <w:pPr>
        <w:pStyle w:val="Normal"/>
        <w:keepLines w:val="on"/>
      </w:pPr>
      <w:r>
        <w:t xml:space="preserve">The contents of the queue are all the elements in the array between </w:t>
      </w:r>
      <w:r>
        <w:rPr>
          <w:rStyle w:val="Text2"/>
        </w:rPr>
        <w:t>head</w:t>
      </w:r>
      <w:r>
        <w:t xml:space="preserve"> and </w:t>
      </w:r>
      <w:r>
        <w:rPr>
          <w:rStyle w:val="Text2"/>
        </w:rPr>
        <w:t>tail</w:t>
      </w:r>
      <w:r>
        <w:t xml:space="preserve">, taking into account the wraparound back to 0 when the end of the array is encountered. If </w:t>
      </w:r>
      <w:r>
        <w:rPr>
          <w:rStyle w:val="Text2"/>
        </w:rPr>
        <w:t>head</w:t>
      </w:r>
      <w:r>
        <w:t xml:space="preserve"> and </w:t>
      </w:r>
      <w:r>
        <w:rPr>
          <w:rStyle w:val="Text2"/>
        </w:rPr>
        <w:t>tail</w:t>
      </w:r>
      <w:r>
        <w:t xml:space="preserve"> are equal, then we consider the queue to be empty; but if </w:t>
      </w:r>
      <w:r>
        <w:rPr>
          <w:rStyle w:val="Text2"/>
        </w:rPr>
        <w:t>put</w:t>
      </w:r>
      <w:r>
        <w:t xml:space="preserve"> would make them equal, then we consider it to be full. As usual, we do not check such error conditions, but we make the size of the array 1 greater than the maximum number of elements that the client expects to see in the queue, so that we could augment this program to make such checks.</w:t>
      </w:r>
    </w:p>
    <w:p>
      <w:bookmarkStart w:id="580" w:name="Click_here_to_view_code_image_61"/>
      <w:pPr>
        <w:keepNext/>
        <w:pStyle w:val="Para 08"/>
        <w:keepLines w:val="on"/>
      </w:pPr>
      <w:hyperlink w:anchor="id_p04pro11">
        <w:r>
          <w:t>Click here to view code image</w:t>
        </w:r>
      </w:hyperlink>
      <w:bookmarkEnd w:id="580"/>
    </w:p>
    <w:p>
      <w:pPr>
        <w:keepNext/>
        <w:pStyle w:val="Para 05"/>
        <w:keepLines w:val="on"/>
      </w:pPr>
      <w:r>
        <w:t>#include &lt;stdlib.h&gt;</w:t>
        <w:br w:clear="none"/>
        <w:br w:clear="none"/>
        <w:t>#include "Item.h"</w:t>
        <w:br w:clear="none"/>
        <w:br w:clear="none"/>
        <w:t>static Item *q;</w:t>
        <w:br w:clear="none"/>
        <w:br w:clear="none"/>
        <w:t>static int N, head, tail;</w:t>
        <w:br w:clear="none"/>
        <w:br w:clear="none"/>
        <w:t>void QUEUEinit(int maxN)</w:t>
        <w:br w:clear="none"/>
        <w:br w:clear="none"/>
        <w:t xml:space="preserve">  { q = malloc((maxN+1)*sizeof(Item));</w:t>
        <w:br w:clear="none"/>
        <w:br w:clear="none"/>
        <w:br w:clear="none"/>
        <w:t xml:space="preserve">    N = maxN+1; head = N; tail = 0; }</w:t>
        <w:br w:clear="none"/>
        <w:br w:clear="none"/>
        <w:br w:clear="none"/>
        <w:t>int QUEUEempty()</w:t>
        <w:br w:clear="none"/>
        <w:br w:clear="none"/>
        <w:t xml:space="preserve">  { return head % N == tail; }</w:t>
        <w:br w:clear="none"/>
        <w:br w:clear="none"/>
        <w:br w:clear="none"/>
        <w:t>void QUEUEput(Item item)</w:t>
        <w:br w:clear="none"/>
        <w:br w:clear="none"/>
        <w:t xml:space="preserve">  { q[tail++] = item; tail = tail % N; }</w:t>
        <w:br w:clear="none"/>
        <w:br w:clear="none"/>
        <w:br w:clear="none"/>
        <w:t>Item QUEUEget()</w:t>
        <w:br w:clear="none"/>
        <w:br w:clear="none"/>
        <w:t xml:space="preserve">  { head = head % N; return q[head++]; }</w:t>
        <w:br w:clear="none"/>
        <w:br w:clear="none"/>
        <w:t xml:space="preserve"> </w:t>
      </w:r>
    </w:p>
    <w:p>
      <w:pPr>
        <w:pStyle w:val="Normal"/>
      </w:pPr>
      <w:r>
        <w:t xml:space="preserve">Although we encounter stacks more often than we encounter FIFO queues, because of the fundamental relationship between stacks and recursive programs (see </w:t>
      </w:r>
      <w:hyperlink w:anchor="Chapter_Five__Recursion_and_Tree">
        <w:r>
          <w:rPr>
            <w:rStyle w:val="Text0"/>
          </w:rPr>
          <w:t>Chapter 5</w:t>
        </w:r>
      </w:hyperlink>
      <w:r>
        <w:t xml:space="preserve">), we shall also encounter algorithms for which the queue is the natural underlying data structure. As we have already noted, one of the most frequent uses of queues and stacks in computational applications is to postpone computation. Although many applications that involve a queue of pending work operate correctly no matter what rule is used for </w:t>
      </w:r>
      <w:r>
        <w:rPr>
          <w:rStyle w:val="Text1"/>
        </w:rPr>
        <w:t>delete</w:t>
      </w:r>
      <w:r>
        <w:t xml:space="preserve">, the overall running time or other resource usage may be dependent on the rule. When such applications involve a large number of </w:t>
      </w:r>
      <w:r>
        <w:rPr>
          <w:rStyle w:val="Text1"/>
        </w:rPr>
        <w:t>insert</w:t>
      </w:r>
      <w:r>
        <w:t xml:space="preserve"> and </w:t>
      </w:r>
      <w:r>
        <w:rPr>
          <w:rStyle w:val="Text1"/>
        </w:rPr>
        <w:t>delete</w:t>
      </w:r>
      <w:r>
        <w:t xml:space="preserve"> operations on data structures with a large number of items on them, </w:t>
        <w:bookmarkStart w:id="581" w:name="performance_differences_are_para"/>
        <w:t xml:space="preserve">performance differences are paramount. Accordingly, we devote a great deal of attention in this book to such ADTs. If we ignored performance, we could formulate a single ADT that encompassed </w:t>
        <w:bookmarkEnd w:id="581"/>
      </w:r>
      <w:r>
        <w:rPr>
          <w:rStyle w:val="Text1"/>
        </w:rPr>
        <w:t>insert</w:t>
      </w:r>
      <w:r>
        <w:t xml:space="preserve"> and </w:t>
      </w:r>
      <w:r>
        <w:rPr>
          <w:rStyle w:val="Text1"/>
        </w:rPr>
        <w:t>delete</w:t>
      </w:r>
      <w:r>
        <w:t>; since we do not ignore performance, each rule, in essence, constitutes a different ADT. To evaluate the effectiveness of a particular ADT, we need to consider two costs: the implementation cost, which depends on our choice of algorithm and data structure for the implementation; and the cost of the particular decision-making rule in terms of effect on the performance of the client. To conclude this section, we will describe a number of such ADTs, which we will be considering in detail throughout the book.</w:t>
      </w:r>
    </w:p>
    <w:p>
      <w:pPr>
        <w:pStyle w:val="Normal"/>
      </w:pPr>
      <w:r>
        <w:t xml:space="preserve">Specifically, pushdown stacks and FIFO queues are special instances of a more general ADT: the </w:t>
      </w:r>
      <w:r>
        <w:rPr>
          <w:rStyle w:val="Text1"/>
        </w:rPr>
        <w:t>generalized queue</w:t>
      </w:r>
      <w:r>
        <w:t>. Instances of generalized queues differ in only the rule used when items are removed. For stacks, the rule is “remove the item that was most recently inserted”; for FIFO queues, the rule is “remove the item that was least recently inserted”; and there are many other possibilities, a few of which we now consider.</w:t>
      </w:r>
    </w:p>
    <w:p>
      <w:pPr>
        <w:pStyle w:val="Normal"/>
      </w:pPr>
      <w:r>
        <w:t xml:space="preserve">A simple but powerful alternative is the </w:t>
      </w:r>
      <w:r>
        <w:rPr>
          <w:rStyle w:val="Text1"/>
        </w:rPr>
        <w:t>random queue</w:t>
      </w:r>
      <w:r>
        <w:t xml:space="preserve">, where the rule is to “remove a random item,” and the client can expect to get any of the items on the queue with equal probability. We can implement the operations of a random queue in constant time using an array representation (see </w:t>
      </w:r>
      <w:hyperlink w:anchor="id_ch04exe42">
        <w:r>
          <w:rPr>
            <w:rStyle w:val="Text0"/>
          </w:rPr>
          <w:t>Exercise 4.42</w:t>
        </w:r>
      </w:hyperlink>
      <w:r>
        <w:t xml:space="preserve">). As do stacks and FIFO queues, the array representation requires that we reserve space ahead of time. The linked-list alternative is less attractive than it was for stacks and FIFO queues, however, because implementing both insertion and deletion efficiently is a challenging task (see </w:t>
      </w:r>
      <w:hyperlink w:anchor="id_ch04exe43">
        <w:r>
          <w:rPr>
            <w:rStyle w:val="Text0"/>
          </w:rPr>
          <w:t>Exercise 4.43</w:t>
        </w:r>
      </w:hyperlink>
      <w:r>
        <w:t xml:space="preserve">). We can use random queues as the basis for randomized algorithms, to avoid, with high probability, worst-case performance scenarios (see </w:t>
      </w:r>
      <w:hyperlink w:anchor="2_7_Guarantees__Predictions__and">
        <w:r>
          <w:rPr>
            <w:rStyle w:val="Text0"/>
          </w:rPr>
          <w:t>Section 2.7</w:t>
        </w:r>
      </w:hyperlink>
      <w:r>
        <w:t>).</w:t>
      </w:r>
    </w:p>
    <w:p>
      <w:pPr>
        <w:pStyle w:val="Normal"/>
      </w:pPr>
      <w:r>
        <w:t xml:space="preserve">We have described stacks and FIFO queues by identifying items according to the time that they were inserted into the queue. Alternatively, we can describe these abstract concepts in terms of a sequential listing of the items in order, and refer to the basic operations of inserting and deleting items from the beginning and the end of the list. If we insert at the end and delete at the end, we get a stack (precisely as in our array implementation); if we insert at the beginning and delete at the beginning, we also get a stack (precisely as in our linked-list implementation); if we insert at the end and delete at the beginning, we get a </w:t>
        <w:bookmarkStart w:id="582" w:name="FIFO_queue__precisely_as_in_our"/>
        <w:t xml:space="preserve">FIFO queue (precisely as in our linked-list implementation); and if we insert at the beginning and delete at the end, we also get a FIFO queue (this option does not correspond to any of our implementations—we could switch our array implementation to implement it precisely, but the linked-list implementation is not suitable because of the need to back up the pointer to the end when we remove the item at the end of the list). Building on this point of view, we are led to the </w:t>
        <w:bookmarkEnd w:id="582"/>
      </w:r>
      <w:r>
        <w:rPr>
          <w:rStyle w:val="Text1"/>
        </w:rPr>
        <w:t>deque</w:t>
      </w:r>
      <w:r>
        <w:t xml:space="preserve"> ADT, where we allow either insertion or deletion at either end. We leave the implementations for exercises (see </w:t>
      </w:r>
      <w:hyperlink w:anchor="id_ch04exe37">
        <w:r>
          <w:rPr>
            <w:rStyle w:val="Text0"/>
          </w:rPr>
          <w:t>Exercises 4.37</w:t>
        </w:r>
      </w:hyperlink>
      <w:r>
        <w:t xml:space="preserve"> through </w:t>
      </w:r>
      <w:hyperlink w:anchor="4_41">
        <w:r>
          <w:rPr>
            <w:rStyle w:val="Text0"/>
          </w:rPr>
          <w:t>4.41</w:t>
        </w:r>
      </w:hyperlink>
      <w:r>
        <w:t xml:space="preserve">), noting that the array-based implementation is a straightforward extension of </w:t>
      </w:r>
      <w:hyperlink w:anchor="Program_4_11_FIFO_queue_array_im">
        <w:r>
          <w:rPr>
            <w:rStyle w:val="Text0"/>
          </w:rPr>
          <w:t>Program 4.11</w:t>
        </w:r>
      </w:hyperlink>
      <w:r>
        <w:t>, and that the linked-list implementation requires a doubly linked list, unless we restrict the deque to allow deletion at only one end.</w:t>
      </w:r>
    </w:p>
    <w:p>
      <w:pPr>
        <w:pStyle w:val="Normal"/>
      </w:pPr>
      <w:r>
        <w:t xml:space="preserve">In </w:t>
      </w:r>
      <w:hyperlink w:anchor="Chapter_Nine__Priority_Queues_an">
        <w:r>
          <w:rPr>
            <w:rStyle w:val="Text0"/>
          </w:rPr>
          <w:t>Chapter 9</w:t>
        </w:r>
      </w:hyperlink>
      <w:r>
        <w:t xml:space="preserve">, we consider </w:t>
      </w:r>
      <w:r>
        <w:rPr>
          <w:rStyle w:val="Text1"/>
        </w:rPr>
        <w:t>priority queues</w:t>
      </w:r>
      <w:r>
        <w:t xml:space="preserve">, where the items have keys and the rule for deletion is “remove the item with the smallest key.” The priority-queue ADT is useful in a variety of applications, and the problem of finding efficient implementations for this ADT has been a research goal in computer science for many years. Identifying and using the ADT in applications has been an important factor in this research: we can get an immediate indication whether or not a new algorithm is correct by substituting its implementation for an old implementation in a huge, complex application and checking that we get the same result. Moreover, we get an immediate indication whether a new algorithm is more efficient than an old one by noting the extent to which substituting the new implementation improves the overall running time. The data structures and algorithms that we consider in </w:t>
      </w:r>
      <w:hyperlink w:anchor="Chapter_Nine__Priority_Queues_an">
        <w:r>
          <w:rPr>
            <w:rStyle w:val="Text0"/>
          </w:rPr>
          <w:t>Chapter 9</w:t>
        </w:r>
      </w:hyperlink>
      <w:r>
        <w:t xml:space="preserve"> for solving this problem are interesting, ingenious, and effective.</w:t>
      </w:r>
    </w:p>
    <w:p>
      <w:pPr>
        <w:pStyle w:val="Normal"/>
      </w:pPr>
      <w:r>
        <w:t xml:space="preserve">In </w:t>
      </w:r>
      <w:hyperlink w:anchor="Chapter_Twelve__Symbol_Tables_an">
        <w:r>
          <w:rPr>
            <w:rStyle w:val="Text0"/>
          </w:rPr>
          <w:t>Chapters 12</w:t>
        </w:r>
      </w:hyperlink>
      <w:r>
        <w:t xml:space="preserve"> through </w:t>
      </w:r>
      <w:hyperlink w:anchor="Chapter_Sixteen__External_Search">
        <w:r>
          <w:rPr>
            <w:rStyle w:val="Text0"/>
          </w:rPr>
          <w:t>16</w:t>
        </w:r>
      </w:hyperlink>
      <w:r>
        <w:t xml:space="preserve">, we consider </w:t>
      </w:r>
      <w:r>
        <w:rPr>
          <w:rStyle w:val="Text1"/>
        </w:rPr>
        <w:t>symbol tables</w:t>
      </w:r>
      <w:r>
        <w:t>, which are generalized queues where the items have keys and the rule for deletion is “remove an item whose key is equal to a given key, if there is one.” This ADT is perhaps the most important one that we consider, and we shall examine dozens of implementations.</w:t>
      </w:r>
    </w:p>
    <w:p>
      <w:pPr>
        <w:pStyle w:val="Normal"/>
      </w:pPr>
      <w:r>
        <w:t xml:space="preserve">Each of these ADTs also give rise to a number of related, but different, ADTs that suggest themselves as an outgrowth of careful examination of client programs and the performance of implementations. In </w:t>
      </w:r>
      <w:hyperlink w:anchor="4_7_Duplicate_and_Index_Items">
        <w:r>
          <w:rPr>
            <w:rStyle w:val="Text0"/>
          </w:rPr>
          <w:t>Sections 4.7</w:t>
        </w:r>
      </w:hyperlink>
      <w:r>
        <w:t xml:space="preserve"> and </w:t>
      </w:r>
      <w:hyperlink w:anchor="4_8_First_Class_ADTs">
        <w:r>
          <w:rPr>
            <w:rStyle w:val="Text0"/>
          </w:rPr>
          <w:t>4.8</w:t>
        </w:r>
      </w:hyperlink>
      <w:r>
        <w:t xml:space="preserve">, we consider numerous examples of </w:t>
        <w:bookmarkStart w:id="583" w:name="changes_in_the_specification_of"/>
        <w:t>changes in the specification of generalized queues that lead to yet more different ADTs, which we shall consider later in this book.</w:t>
        <w:bookmarkEnd w:id="583"/>
      </w:r>
    </w:p>
    <w:p>
      <w:bookmarkStart w:id="584" w:name="Exercises_23"/>
      <w:pPr>
        <w:keepNext/>
        <w:pStyle w:val="Heading 2"/>
        <w:keepLines w:val="on"/>
      </w:pPr>
      <w:r>
        <w:t>Exercises</w:t>
      </w:r>
      <w:bookmarkEnd w:id="584"/>
    </w:p>
    <w:p>
      <w:pPr>
        <w:pStyle w:val="Normal"/>
        <w:keepLines w:val="on"/>
      </w:pPr>
      <w:r>
        <w:rPr>
          <w:rStyle w:val="Text33"/>
        </w:rPr>
        <w:drawing>
          <wp:inline>
            <wp:extent cx="38100" cy="38100"/>
            <wp:effectExtent l="0" r="0" t="0" b="0"/>
            <wp:docPr id="25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85" w:name="id_ch04exe30"/>
        <w:t xml:space="preserve"> </w:t>
        <w:bookmarkEnd w:id="585"/>
      </w:r>
      <w:r>
        <w:rPr>
          <w:rStyle w:val="Text3"/>
        </w:rPr>
        <w:t>4.30</w:t>
      </w:r>
      <w:r>
        <w:t xml:space="preserve"> Give the contents of </w:t>
      </w:r>
      <w:r>
        <w:rPr>
          <w:rStyle w:val="Text2"/>
        </w:rPr>
        <w:t>q[0]</w:t>
      </w:r>
      <w:r>
        <w:t xml:space="preserve">, ..., </w:t>
      </w:r>
      <w:r>
        <w:rPr>
          <w:rStyle w:val="Text2"/>
        </w:rPr>
        <w:t>q[4]</w:t>
      </w:r>
      <w:r>
        <w:t xml:space="preserve"> after the execution of the operations illustrated in </w:t>
      </w:r>
      <w:hyperlink w:anchor="id_ch04fig06">
        <w:r>
          <w:rPr>
            <w:rStyle w:val="Text0"/>
          </w:rPr>
          <w:t>Figure 4.6</w:t>
        </w:r>
      </w:hyperlink>
      <w:r>
        <w:t xml:space="preserve">, using </w:t>
      </w:r>
      <w:hyperlink w:anchor="Program_4_11_FIFO_queue_array_im">
        <w:r>
          <w:rPr>
            <w:rStyle w:val="Text0"/>
          </w:rPr>
          <w:t>Program 4.11</w:t>
        </w:r>
      </w:hyperlink>
      <w:r>
        <w:t xml:space="preserve">. Assume that </w:t>
      </w:r>
      <w:r>
        <w:rPr>
          <w:rStyle w:val="Text2"/>
        </w:rPr>
        <w:t>maxN</w:t>
      </w:r>
      <w:r>
        <w:t xml:space="preserve"> is 10, as in </w:t>
      </w:r>
      <w:hyperlink w:anchor="id_ch04fig08">
        <w:r>
          <w:rPr>
            <w:rStyle w:val="Text0"/>
          </w:rPr>
          <w:t>Figure 4.8</w:t>
        </w:r>
      </w:hyperlink>
      <w:r>
        <w:t>.</w:t>
      </w:r>
    </w:p>
    <w:p>
      <w:pPr>
        <w:pStyle w:val="Normal"/>
      </w:pPr>
      <w:r>
        <w:rPr>
          <w:rStyle w:val="Text30"/>
        </w:rPr>
        <w:drawing>
          <wp:inline>
            <wp:extent cx="38100" cy="38100"/>
            <wp:effectExtent l="0" r="0" t="0" b="0"/>
            <wp:docPr id="25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86" w:name="id_ch04exe31"/>
        <w:t xml:space="preserve"> </w:t>
        <w:bookmarkEnd w:id="586"/>
      </w:r>
      <w:r>
        <w:rPr>
          <w:rStyle w:val="Text3"/>
        </w:rPr>
        <w:t>4.31</w:t>
      </w:r>
      <w:r>
        <w:t xml:space="preserve"> A letter means </w:t>
      </w:r>
      <w:r>
        <w:rPr>
          <w:rStyle w:val="Text1"/>
        </w:rPr>
        <w:t>put</w:t>
      </w:r>
      <w:r>
        <w:t xml:space="preserve"> and an asterisk means </w:t>
      </w:r>
      <w:r>
        <w:rPr>
          <w:rStyle w:val="Text1"/>
        </w:rPr>
        <w:t>get</w:t>
      </w:r>
      <w:r>
        <w:t xml:space="preserve"> in the sequence</w:t>
      </w:r>
    </w:p>
    <w:p>
      <w:pPr>
        <w:pStyle w:val="Para 20"/>
      </w:pPr>
      <w:r>
        <w:t>E A S * Y * Q U E * * * S T * * * I O * N * * *</w:t>
      </w:r>
      <w:r>
        <w:rPr>
          <w:rStyle w:val="Text16"/>
        </w:rPr>
        <w:t>.</w:t>
      </w:r>
    </w:p>
    <w:p>
      <w:pPr>
        <w:pStyle w:val="Normal"/>
      </w:pPr>
      <w:r>
        <w:t xml:space="preserve">Give the sequence of values returned by the </w:t>
      </w:r>
      <w:r>
        <w:rPr>
          <w:rStyle w:val="Text1"/>
        </w:rPr>
        <w:t>get</w:t>
      </w:r>
      <w:r>
        <w:t xml:space="preserve"> operations when this sequence of operations is performed on an initially empty FIFO queue.</w:t>
      </w:r>
    </w:p>
    <w:p>
      <w:pPr>
        <w:pStyle w:val="Normal"/>
      </w:pPr>
      <w:r>
        <w:rPr>
          <w:rStyle w:val="Text3"/>
        </w:rPr>
        <w:bookmarkStart w:id="587" w:name="4_32"/>
        <w:t>4.32</w:t>
        <w:bookmarkEnd w:id="587"/>
      </w:r>
      <w:r>
        <w:t xml:space="preserve"> Modify the array-based FIFO queue implementation in the text (</w:t>
      </w:r>
      <w:hyperlink w:anchor="Program_4_11_FIFO_queue_array_im">
        <w:r>
          <w:rPr>
            <w:rStyle w:val="Text0"/>
          </w:rPr>
          <w:t>Program 4.11</w:t>
        </w:r>
      </w:hyperlink>
      <w:r>
        <w:t xml:space="preserve">) to call a function </w:t>
      </w:r>
      <w:r>
        <w:rPr>
          <w:rStyle w:val="Text2"/>
        </w:rPr>
        <w:t>QUEUEerror</w:t>
      </w:r>
      <w:r>
        <w:t xml:space="preserve"> if the client attempts to </w:t>
      </w:r>
      <w:r>
        <w:rPr>
          <w:rStyle w:val="Text1"/>
        </w:rPr>
        <w:t>get</w:t>
      </w:r>
      <w:r>
        <w:t xml:space="preserve"> when the queue is empty or to </w:t>
      </w:r>
      <w:r>
        <w:rPr>
          <w:rStyle w:val="Text1"/>
        </w:rPr>
        <w:t>put</w:t>
      </w:r>
      <w:r>
        <w:t xml:space="preserve"> when the queue is full.</w:t>
      </w:r>
    </w:p>
    <w:p>
      <w:pPr>
        <w:pStyle w:val="Normal"/>
      </w:pPr>
      <w:r>
        <w:rPr>
          <w:rStyle w:val="Text3"/>
        </w:rPr>
        <w:bookmarkStart w:id="588" w:name="4_33"/>
        <w:t>4.33</w:t>
        <w:bookmarkEnd w:id="588"/>
      </w:r>
      <w:r>
        <w:t xml:space="preserve"> Modify the linked-list–based FIFO queue implementation in the text (</w:t>
      </w:r>
      <w:hyperlink w:anchor="Program_4_10_FIFO_queue_linked_l">
        <w:r>
          <w:rPr>
            <w:rStyle w:val="Text0"/>
          </w:rPr>
          <w:t>Program 4.10</w:t>
        </w:r>
      </w:hyperlink>
      <w:r>
        <w:t xml:space="preserve">) to call a function </w:t>
      </w:r>
      <w:r>
        <w:rPr>
          <w:rStyle w:val="Text2"/>
        </w:rPr>
        <w:t>QUEUEerror</w:t>
      </w:r>
      <w:r>
        <w:t xml:space="preserve"> if the client attempts to </w:t>
      </w:r>
      <w:r>
        <w:rPr>
          <w:rStyle w:val="Text1"/>
        </w:rPr>
        <w:t>get</w:t>
      </w:r>
      <w:r>
        <w:t xml:space="preserve"> when the queue is empty or if there is no memory available from </w:t>
      </w:r>
      <w:r>
        <w:rPr>
          <w:rStyle w:val="Text2"/>
        </w:rPr>
        <w:t>malloc</w:t>
      </w:r>
      <w:r>
        <w:t xml:space="preserve"> for a </w:t>
      </w:r>
      <w:r>
        <w:rPr>
          <w:rStyle w:val="Text1"/>
        </w:rPr>
        <w:t>put</w:t>
      </w:r>
      <w:r>
        <w:t>.</w:t>
      </w:r>
    </w:p>
    <w:p>
      <w:pPr>
        <w:pStyle w:val="Normal"/>
      </w:pPr>
      <w:r>
        <w:rPr>
          <w:rStyle w:val="Text30"/>
        </w:rPr>
        <w:drawing>
          <wp:inline>
            <wp:extent cx="38100" cy="38100"/>
            <wp:effectExtent l="0" r="0" t="0" b="0"/>
            <wp:docPr id="25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89" w:name="id_ch04exe34"/>
        <w:t xml:space="preserve"> </w:t>
        <w:bookmarkEnd w:id="589"/>
      </w:r>
      <w:r>
        <w:rPr>
          <w:rStyle w:val="Text3"/>
        </w:rPr>
        <w:t>4.34</w:t>
      </w:r>
      <w:r>
        <w:t xml:space="preserve"> An uppercase letter means </w:t>
      </w:r>
      <w:r>
        <w:rPr>
          <w:rStyle w:val="Text1"/>
        </w:rPr>
        <w:t>put</w:t>
      </w:r>
      <w:r>
        <w:t xml:space="preserve"> at the beginning, a lowercase letter means </w:t>
      </w:r>
      <w:r>
        <w:rPr>
          <w:rStyle w:val="Text1"/>
        </w:rPr>
        <w:t>put</w:t>
      </w:r>
      <w:r>
        <w:t xml:space="preserve"> at the end, a plus sign means </w:t>
      </w:r>
      <w:r>
        <w:rPr>
          <w:rStyle w:val="Text1"/>
        </w:rPr>
        <w:t>get</w:t>
      </w:r>
      <w:r>
        <w:t xml:space="preserve"> from the beginning, and an asterisk means </w:t>
      </w:r>
      <w:r>
        <w:rPr>
          <w:rStyle w:val="Text1"/>
        </w:rPr>
        <w:t>get</w:t>
      </w:r>
      <w:r>
        <w:t xml:space="preserve"> from the end in the sequence</w:t>
      </w:r>
    </w:p>
    <w:p>
      <w:pPr>
        <w:pStyle w:val="Para 20"/>
      </w:pPr>
      <w:r>
        <w:t>E A s + Y + Q U E * * + s t + * + I O * n + + *</w:t>
      </w:r>
      <w:r>
        <w:rPr>
          <w:rStyle w:val="Text16"/>
        </w:rPr>
        <w:t>.</w:t>
      </w:r>
    </w:p>
    <w:p>
      <w:pPr>
        <w:pStyle w:val="Normal"/>
      </w:pPr>
      <w:r>
        <w:t xml:space="preserve">Give the sequence of values returned by the </w:t>
      </w:r>
      <w:r>
        <w:rPr>
          <w:rStyle w:val="Text1"/>
        </w:rPr>
        <w:t>get</w:t>
      </w:r>
      <w:r>
        <w:t xml:space="preserve"> operations when this sequence of operations is performed on an initially empty deque.</w:t>
      </w:r>
    </w:p>
    <w:p>
      <w:pPr>
        <w:pStyle w:val="Normal"/>
      </w:pPr>
      <w:r>
        <w:rPr>
          <w:rStyle w:val="Text33"/>
        </w:rPr>
        <w:drawing>
          <wp:inline>
            <wp:extent cx="38100" cy="38100"/>
            <wp:effectExtent l="0" r="0" t="0" b="0"/>
            <wp:docPr id="25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90" w:name="id_ch04exe35"/>
        <w:t xml:space="preserve"> </w:t>
        <w:bookmarkEnd w:id="590"/>
      </w:r>
      <w:r>
        <w:rPr>
          <w:rStyle w:val="Text3"/>
        </w:rPr>
        <w:t>4.35</w:t>
      </w:r>
      <w:r>
        <w:t xml:space="preserve"> Using the conventions of </w:t>
      </w:r>
      <w:hyperlink w:anchor="id_ch04exe34">
        <w:r>
          <w:rPr>
            <w:rStyle w:val="Text0"/>
          </w:rPr>
          <w:t>Exercise 4.34</w:t>
        </w:r>
      </w:hyperlink>
      <w:r>
        <w:t xml:space="preserve">, give a way to insert plus signs and asterisks in the sequence </w:t>
      </w:r>
      <w:r>
        <w:rPr>
          <w:rStyle w:val="Text5"/>
        </w:rPr>
        <w:t>E a s Y</w:t>
      </w:r>
      <w:r>
        <w:t xml:space="preserve"> so that the sequence of values returned by the </w:t>
      </w:r>
      <w:r>
        <w:rPr>
          <w:rStyle w:val="Text1"/>
        </w:rPr>
        <w:t>get</w:t>
      </w:r>
      <w:r>
        <w:t xml:space="preserve"> operations is (</w:t>
      </w:r>
      <w:r>
        <w:rPr>
          <w:rStyle w:val="Text1"/>
        </w:rPr>
        <w:t>i</w:t>
      </w:r>
      <w:r>
        <w:t xml:space="preserve">) </w:t>
      </w:r>
      <w:r>
        <w:rPr>
          <w:rStyle w:val="Text5"/>
        </w:rPr>
        <w:t>E s a Y</w:t>
      </w:r>
      <w:r>
        <w:t xml:space="preserve"> ; (</w:t>
      </w:r>
      <w:r>
        <w:rPr>
          <w:rStyle w:val="Text1"/>
        </w:rPr>
        <w:t>ii</w:t>
      </w:r>
      <w:r>
        <w:t xml:space="preserve">) </w:t>
      </w:r>
      <w:r>
        <w:rPr>
          <w:rStyle w:val="Text5"/>
        </w:rPr>
        <w:t>Y a s E</w:t>
      </w:r>
      <w:r>
        <w:t xml:space="preserve"> ; (</w:t>
      </w:r>
      <w:r>
        <w:rPr>
          <w:rStyle w:val="Text1"/>
        </w:rPr>
        <w:t>iii</w:t>
      </w:r>
      <w:r>
        <w:t xml:space="preserve">) </w:t>
      </w:r>
      <w:r>
        <w:rPr>
          <w:rStyle w:val="Text5"/>
        </w:rPr>
        <w:t>a Y s E</w:t>
      </w:r>
      <w:r>
        <w:t xml:space="preserve"> ; (</w:t>
      </w:r>
      <w:r>
        <w:rPr>
          <w:rStyle w:val="Text1"/>
        </w:rPr>
        <w:t>iv</w:t>
      </w:r>
      <w:r>
        <w:t xml:space="preserve">) </w:t>
      </w:r>
      <w:r>
        <w:rPr>
          <w:rStyle w:val="Text5"/>
        </w:rPr>
        <w:t>a s Y E</w:t>
      </w:r>
      <w:r>
        <w:t xml:space="preserve"> ; or, in each instance, prove that no such sequence exists.</w:t>
      </w:r>
    </w:p>
    <w:p>
      <w:pPr>
        <w:pStyle w:val="Normal"/>
      </w:pPr>
      <w:r>
        <w:rPr>
          <w:rStyle w:val="Text30"/>
        </w:rPr>
        <w:drawing>
          <wp:inline>
            <wp:extent cx="38100" cy="38100"/>
            <wp:effectExtent l="0" r="0" t="0" b="0"/>
            <wp:docPr id="25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591" w:name="id_ch04exe36"/>
        <w:t xml:space="preserve"> </w:t>
        <w:bookmarkEnd w:id="591"/>
      </w:r>
      <w:r>
        <w:rPr>
          <w:rStyle w:val="Text3"/>
        </w:rPr>
        <w:t>4.36</w:t>
      </w:r>
      <w:r>
        <w:t xml:space="preserve"> Given two sequences, give an algorithm for determining whether or not it is possible to add plus signs and asterisks to make the first produce the second when interpreted as a sequence of deque operations in the sense of </w:t>
      </w:r>
      <w:hyperlink w:anchor="id_ch04exe35">
        <w:r>
          <w:rPr>
            <w:rStyle w:val="Text0"/>
          </w:rPr>
          <w:t>Exercise 4.35</w:t>
        </w:r>
      </w:hyperlink>
      <w:r>
        <w:t>.</w:t>
      </w:r>
    </w:p>
    <w:p>
      <w:pPr>
        <w:pStyle w:val="Normal"/>
      </w:pPr>
      <w:r>
        <w:rPr>
          <w:rStyle w:val="Text30"/>
        </w:rPr>
        <w:drawing>
          <wp:inline>
            <wp:extent cx="38100" cy="38100"/>
            <wp:effectExtent l="0" r="0" t="0" b="0"/>
            <wp:docPr id="26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92" w:name="id_ch04exe37"/>
        <w:t xml:space="preserve"> </w:t>
        <w:bookmarkEnd w:id="592"/>
      </w:r>
      <w:r>
        <w:rPr>
          <w:rStyle w:val="Text3"/>
        </w:rPr>
        <w:t>4.37</w:t>
      </w:r>
      <w:r>
        <w:t xml:space="preserve"> Write an interface for the deque ADT.</w:t>
      </w:r>
    </w:p>
    <w:p>
      <w:pPr>
        <w:pStyle w:val="Normal"/>
      </w:pPr>
      <w:r>
        <w:rPr>
          <w:rStyle w:val="Text3"/>
        </w:rPr>
        <w:bookmarkStart w:id="593" w:name="4_38"/>
        <w:t>4.38</w:t>
        <w:bookmarkEnd w:id="593"/>
      </w:r>
      <w:r>
        <w:t xml:space="preserve"> Provide an implementation for your deque interface (</w:t>
      </w:r>
      <w:hyperlink w:anchor="id_ch04exe37">
        <w:r>
          <w:rPr>
            <w:rStyle w:val="Text0"/>
          </w:rPr>
          <w:t>Exercise 4.37</w:t>
        </w:r>
      </w:hyperlink>
      <w:r>
        <w:t>) that uses an array for the underlying data structure.</w:t>
      </w:r>
    </w:p>
    <w:p>
      <w:pPr>
        <w:pStyle w:val="Normal"/>
      </w:pPr>
      <w:r>
        <w:rPr>
          <w:rStyle w:val="Text3"/>
        </w:rPr>
        <w:bookmarkStart w:id="594" w:name="4_39"/>
        <w:t>4.39</w:t>
        <w:bookmarkEnd w:id="594"/>
      </w:r>
      <w:r>
        <w:t xml:space="preserve"> Provide an implementation for your deque interface (</w:t>
      </w:r>
      <w:hyperlink w:anchor="id_ch04exe37">
        <w:r>
          <w:rPr>
            <w:rStyle w:val="Text0"/>
          </w:rPr>
          <w:t>Exercise 4.37</w:t>
        </w:r>
      </w:hyperlink>
      <w:r>
        <w:t>) that uses a doubly linked list for the underlying data structure.</w:t>
      </w:r>
    </w:p>
    <w:p>
      <w:pPr>
        <w:pStyle w:val="Normal"/>
      </w:pPr>
      <w:r>
        <w:rPr>
          <w:rStyle w:val="Text3"/>
        </w:rPr>
        <w:bookmarkStart w:id="595" w:name="4_40"/>
        <w:t>4.40</w:t>
        <w:bookmarkEnd w:id="595"/>
      </w:r>
      <w:r>
        <w:t xml:space="preserve"> Provide an implementation for the FIFO queue interface in the text (</w:t>
      </w:r>
      <w:hyperlink w:anchor="Program_4_9_FIFO_queue_ADT_inter">
        <w:r>
          <w:rPr>
            <w:rStyle w:val="Text0"/>
          </w:rPr>
          <w:t>Program 4.9</w:t>
        </w:r>
      </w:hyperlink>
      <w:r>
        <w:t>) that uses a circular list for the underlying data structure.</w:t>
      </w:r>
    </w:p>
    <w:p>
      <w:pPr>
        <w:pStyle w:val="Normal"/>
      </w:pPr>
      <w:r>
        <w:rPr>
          <w:rStyle w:val="Text3"/>
        </w:rPr>
        <w:bookmarkStart w:id="596" w:name="4_41"/>
        <w:t>4.41</w:t>
        <w:bookmarkEnd w:id="596"/>
      </w:r>
      <w:r>
        <w:t xml:space="preserve"> Write a client that tests your deque ADTs (</w:t>
      </w:r>
      <w:hyperlink w:anchor="id_ch04exe37">
        <w:r>
          <w:rPr>
            <w:rStyle w:val="Text0"/>
          </w:rPr>
          <w:t>Exercise 4.37</w:t>
        </w:r>
      </w:hyperlink>
      <w:r>
        <w:t xml:space="preserve">) by reading, as the first argument on the command line, a string of commands like those given in </w:t>
      </w:r>
      <w:hyperlink w:anchor="id_ch04exe34">
        <w:r>
          <w:rPr>
            <w:rStyle w:val="Text0"/>
          </w:rPr>
          <w:t>Exercise 4.34</w:t>
        </w:r>
      </w:hyperlink>
      <w:r>
        <w:t xml:space="preserve"> then performing the indicated operations. Add a function </w:t>
      </w:r>
      <w:r>
        <w:rPr>
          <w:rStyle w:val="Text2"/>
        </w:rPr>
        <w:t>DQdump</w:t>
      </w:r>
      <w:r>
        <w:t xml:space="preserve"> to the interface and implementations, and print out the contents of the deque after each operation, in the style of </w:t>
      </w:r>
      <w:hyperlink w:anchor="id_ch04fig06">
        <w:r>
          <w:rPr>
            <w:rStyle w:val="Text0"/>
          </w:rPr>
          <w:t>Figure 4.6</w:t>
        </w:r>
      </w:hyperlink>
      <w:r>
        <w:t>.</w:t>
      </w:r>
    </w:p>
    <w:p>
      <w:pPr>
        <w:pStyle w:val="Normal"/>
      </w:pPr>
      <w:r>
        <w:rPr>
          <w:rStyle w:val="Text30"/>
        </w:rPr>
        <w:drawing>
          <wp:inline>
            <wp:extent cx="38100" cy="38100"/>
            <wp:effectExtent l="0" r="0" t="0" b="0"/>
            <wp:docPr id="26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597" w:name="id_ch04exe42"/>
        <w:t xml:space="preserve"> </w:t>
        <w:bookmarkEnd w:id="597"/>
      </w:r>
      <w:r>
        <w:rPr>
          <w:rStyle w:val="Text3"/>
        </w:rPr>
        <w:t>4.42</w:t>
      </w:r>
      <w:r>
        <w:t xml:space="preserve"> Build a random-queue ADT by writing an interface and an implementation that uses an array as the underlying data structure. Make sure that each operation takes constant time.</w:t>
      </w:r>
    </w:p>
    <w:p>
      <w:pPr>
        <w:pStyle w:val="Normal"/>
      </w:pPr>
      <w:r>
        <w:rPr>
          <w:rStyle w:val="Text30"/>
        </w:rPr>
        <w:drawing>
          <wp:inline>
            <wp:extent cx="88900" cy="38100"/>
            <wp:effectExtent l="0" r="0" t="0" b="0"/>
            <wp:docPr id="26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598" w:name="id_ch04exe43"/>
        <w:t xml:space="preserve"> </w:t>
        <w:bookmarkEnd w:id="598"/>
      </w:r>
      <w:r>
        <w:rPr>
          <w:rStyle w:val="Text3"/>
        </w:rPr>
        <w:t>4.43</w:t>
      </w:r>
      <w:r>
        <w:t xml:space="preserve"> Build a random-queue ADT by writing an interface and an implementation that uses a linked list as the underlying data structure. Provide implementations for </w:t>
      </w:r>
      <w:r>
        <w:rPr>
          <w:rStyle w:val="Text1"/>
        </w:rPr>
        <w:t>insert</w:t>
      </w:r>
      <w:r>
        <w:t xml:space="preserve"> and </w:t>
      </w:r>
      <w:r>
        <w:rPr>
          <w:rStyle w:val="Text1"/>
        </w:rPr>
        <w:t>delete</w:t>
      </w:r>
      <w:r>
        <w:t xml:space="preserve"> that are as efficient as you can make them, and analyze their worst-case cost.</w:t>
      </w:r>
    </w:p>
    <w:p>
      <w:pPr>
        <w:pStyle w:val="Normal"/>
      </w:pPr>
      <w:r>
        <w:rPr>
          <w:rStyle w:val="Text30"/>
        </w:rPr>
        <w:drawing>
          <wp:inline>
            <wp:extent cx="38100" cy="38100"/>
            <wp:effectExtent l="0" r="0" t="0" b="0"/>
            <wp:docPr id="26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599" w:name="id_ch04exe44"/>
        <w:t xml:space="preserve"> </w:t>
        <w:bookmarkEnd w:id="599"/>
      </w:r>
      <w:r>
        <w:rPr>
          <w:rStyle w:val="Text3"/>
        </w:rPr>
        <w:t>4.44</w:t>
      </w:r>
      <w:r>
        <w:t xml:space="preserve"> Write a client that picks numbers for a lottery by putting the numbers 1 through 99 on a random queue, then prints the result of removing five of them.</w:t>
      </w:r>
    </w:p>
    <w:p>
      <w:pPr>
        <w:pStyle w:val="Normal"/>
      </w:pPr>
      <w:r>
        <w:rPr>
          <w:rStyle w:val="Text3"/>
        </w:rPr>
        <w:bookmarkStart w:id="600" w:name="4_45"/>
        <w:t>4.45</w:t>
        <w:bookmarkEnd w:id="600"/>
      </w:r>
      <w:r>
        <w:t xml:space="preserve"> Write a client that takes an integer </w:t>
      </w:r>
      <w:r>
        <w:rPr>
          <w:rStyle w:val="Text1"/>
        </w:rPr>
        <w:t>N</w:t>
      </w:r>
      <w:r>
        <w:t xml:space="preserve"> from the first argument on the command line, then prints out </w:t>
      </w:r>
      <w:r>
        <w:rPr>
          <w:rStyle w:val="Text1"/>
        </w:rPr>
        <w:t>N</w:t>
      </w:r>
      <w:r>
        <w:t xml:space="preserve"> poker hands, by putting </w:t>
      </w:r>
      <w:r>
        <w:rPr>
          <w:rStyle w:val="Text1"/>
        </w:rPr>
        <w:t>N</w:t>
      </w:r>
      <w:r>
        <w:t xml:space="preserve"> items on a random queue (see </w:t>
      </w:r>
      <w:hyperlink w:anchor="id_ch04exe04">
        <w:r>
          <w:rPr>
            <w:rStyle w:val="Text0"/>
          </w:rPr>
          <w:t>Exercise 4.4</w:t>
        </w:r>
      </w:hyperlink>
      <w:r>
        <w:t>), then printing out the result of picking five cards at a time from the queue.</w:t>
      </w:r>
    </w:p>
    <w:p>
      <w:pPr>
        <w:pStyle w:val="Normal"/>
      </w:pPr>
      <w:r>
        <w:rPr>
          <w:rStyle w:val="Text30"/>
        </w:rPr>
        <w:drawing>
          <wp:inline>
            <wp:extent cx="38100" cy="38100"/>
            <wp:effectExtent l="0" r="0" t="0" b="0"/>
            <wp:docPr id="26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601" w:name="id_ch04exe46"/>
        <w:t xml:space="preserve"> </w:t>
        <w:bookmarkEnd w:id="601"/>
      </w:r>
      <w:r>
        <w:rPr>
          <w:rStyle w:val="Text3"/>
        </w:rPr>
        <w:t>4.46</w:t>
      </w:r>
      <w:r>
        <w:t xml:space="preserve"> Write a program that solves the connectivity problem by inserting all the pairs on a random queue and then taking them from the queue, using the quick-find–weighted algorithm (</w:t>
      </w:r>
      <w:hyperlink w:anchor="Program_1_3_Weighted_version_of">
        <w:r>
          <w:rPr>
            <w:rStyle w:val="Text0"/>
          </w:rPr>
          <w:t>Program 1.3</w:t>
        </w:r>
      </w:hyperlink>
      <w:r>
        <w:t>).</w:t>
      </w:r>
    </w:p>
    <w:p>
      <w:bookmarkStart w:id="602" w:name="4_7_Duplicate_and_Index_Items"/>
      <w:pPr>
        <w:keepNext/>
        <w:pStyle w:val="Heading 2"/>
        <w:keepLines w:val="on"/>
      </w:pPr>
      <w:r>
        <w:t>4.7 Duplicate and Index Items</w:t>
      </w:r>
      <w:bookmarkEnd w:id="602"/>
    </w:p>
    <w:p>
      <w:pPr>
        <w:pStyle w:val="Normal"/>
        <w:keepLines w:val="on"/>
      </w:pPr>
      <w:r>
        <w:t xml:space="preserve">For many applications, the abstract items that we process are </w:t>
      </w:r>
      <w:r>
        <w:rPr>
          <w:rStyle w:val="Text1"/>
        </w:rPr>
        <w:t>unique</w:t>
      </w:r>
      <w:r>
        <w:t>, a quality that leads us to consider modifying our idea of how stacks, FIFO queues, and other generalized ADTs should operate. Specifically, in this section, we consider the effect of changing the specifications of stacks, FIFO queues, and generalized queues to disallow duplicate items in the data structure.</w:t>
      </w:r>
    </w:p>
    <w:p>
      <w:pPr>
        <w:pStyle w:val="Normal"/>
      </w:pPr>
      <w:r>
        <w:t xml:space="preserve">For example, a company that maintains a mailing list of customers might want to try to grow the list by performing </w:t>
      </w:r>
      <w:r>
        <w:rPr>
          <w:rStyle w:val="Text1"/>
        </w:rPr>
        <w:t>insert</w:t>
      </w:r>
      <w:r>
        <w:t xml:space="preserve"> operations from other lists gathered from many sources, but would not want the list to grow for an </w:t>
      </w:r>
      <w:r>
        <w:rPr>
          <w:rStyle w:val="Text1"/>
        </w:rPr>
        <w:t>insert</w:t>
      </w:r>
      <w:r>
        <w:t xml:space="preserve"> operation that refers to a customer already on the list. We shall see that the same principle applies in a variety of applications. For another example, consider the problem of routing a message through a complex communications network. We might try going through several paths simultaneously in the network, </w:t>
        <w:bookmarkStart w:id="603" w:name="but_there_is_only_one_message__s"/>
        <w:t>but there is only one message, so any particular node in the network would want to have only one copy in its internal data structures.</w:t>
        <w:bookmarkEnd w:id="603"/>
      </w:r>
    </w:p>
    <w:p>
      <w:pPr>
        <w:pStyle w:val="Normal"/>
      </w:pPr>
      <w:r>
        <w:t>One approach to handling this situation is to leave up to the clients the task of ensuring that duplicate items are not presented to the ADT, a task that clients presumably might carry out using some different ADT. But since the purpose of an ADT is to provide clients with clean solutions to applications problems, we might decide that detecting and resolving duplicates is a part of the problem that the ADT should help to solve.</w:t>
      </w:r>
    </w:p>
    <w:p>
      <w:pPr>
        <w:pStyle w:val="Normal"/>
      </w:pPr>
      <w:r>
        <w:t xml:space="preserve">The policy of disallowing duplicate items is a change in the </w:t>
      </w:r>
      <w:r>
        <w:rPr>
          <w:rStyle w:val="Text1"/>
        </w:rPr>
        <w:t>abstraction</w:t>
      </w:r>
      <w:r>
        <w:t>: the interface, names of the operations, and so forth for such an ADT are the same as those for the corresponding ADT without the policy, but the behavior of the implementation changes in a fundamental way. In general, whenever we modify the specification of an ADT, we get a completely new ADT—one that has completely different properties. This situation also demonstrates the precarious nature of ADT specification: Being sure that clients and implementations adhere to the specifications in an interface is difficult enough, but enforcing a high-level policy such as this one is another matter entirely. Still, we are interested in algorithms that do so because clients can exploit such properties to solve problems in new ways, and implementations can take advantage of such restrictions to provide more efficient solutions.</w:t>
      </w:r>
    </w:p>
    <w:p>
      <w:pPr>
        <w:pStyle w:val="Normal"/>
      </w:pPr>
      <w:hyperlink w:anchor="id_ch04fig09">
        <w:r>
          <w:rPr>
            <w:rStyle w:val="Text0"/>
          </w:rPr>
          <w:t>Figure 4.9</w:t>
        </w:r>
      </w:hyperlink>
      <w:r>
        <w:t xml:space="preserve"> shows how a modified no-duplicates stack ADT would operate for the example corresponding to </w:t>
      </w:r>
      <w:hyperlink w:anchor="id_ch04fig01">
        <w:r>
          <w:rPr>
            <w:rStyle w:val="Text0"/>
          </w:rPr>
          <w:t>Figure 4.1</w:t>
        </w:r>
      </w:hyperlink>
      <w:r>
        <w:t xml:space="preserve">; </w:t>
      </w:r>
      <w:hyperlink w:anchor="id_ch04fig10">
        <w:r>
          <w:rPr>
            <w:rStyle w:val="Text0"/>
          </w:rPr>
          <w:t>Figure 4.10</w:t>
        </w:r>
      </w:hyperlink>
      <w:r>
        <w:t xml:space="preserve"> shows the effect of the change for FIFO queues.</w:t>
      </w:r>
    </w:p>
    <w:p>
      <w:bookmarkStart w:id="604" w:name="id_ch04fig09"/>
      <w:pPr>
        <w:pStyle w:val="Para 04"/>
        <w:keepLines w:val="on"/>
      </w:pPr>
      <w:r>
        <w:drawing>
          <wp:inline>
            <wp:extent cx="1079500" cy="2743200"/>
            <wp:effectExtent l="0" r="0" t="0" b="0"/>
            <wp:docPr id="265" name="04fig09.jpeg" descr="Image"/>
            <wp:cNvGraphicFramePr>
              <a:graphicFrameLocks noChangeAspect="1"/>
            </wp:cNvGraphicFramePr>
            <a:graphic>
              <a:graphicData uri="http://schemas.openxmlformats.org/drawingml/2006/picture">
                <pic:pic>
                  <pic:nvPicPr>
                    <pic:cNvPr id="0" name="04fig09.jpeg" descr="Image"/>
                    <pic:cNvPicPr/>
                  </pic:nvPicPr>
                  <pic:blipFill>
                    <a:blip r:embed="rId81"/>
                    <a:stretch>
                      <a:fillRect/>
                    </a:stretch>
                  </pic:blipFill>
                  <pic:spPr>
                    <a:xfrm>
                      <a:off x="0" y="0"/>
                      <a:ext cx="1079500" cy="2743200"/>
                    </a:xfrm>
                    <a:prstGeom prst="rect">
                      <a:avLst/>
                    </a:prstGeom>
                  </pic:spPr>
                </pic:pic>
              </a:graphicData>
            </a:graphic>
          </wp:inline>
        </w:drawing>
      </w:r>
      <w:bookmarkEnd w:id="604"/>
    </w:p>
    <w:p>
      <w:pPr>
        <w:pStyle w:val="Para 02"/>
        <w:keepLines w:val="on"/>
      </w:pPr>
      <w:r>
        <w:t xml:space="preserve">This sequence shows the result of the same operations as those in </w:t>
      </w:r>
      <w:hyperlink w:anchor="id_ch04fig01">
        <w:r>
          <w:rPr>
            <w:rStyle w:val="Text0"/>
          </w:rPr>
          <w:t>Figure 4.1</w:t>
        </w:r>
      </w:hyperlink>
      <w:r>
        <w:t>, but for a stack with no duplicate objects allowed. The gray squares mark situations where the stack is left unchanged because the item to be pushed is already on the stack. The number of items on the stack is limited by the number of possible distinct items.</w:t>
      </w:r>
    </w:p>
    <w:p>
      <w:pPr>
        <w:pStyle w:val="Para 01"/>
        <w:keepLines w:val="on"/>
      </w:pPr>
      <w:r>
        <w:t>Figure 4.9 Pushdown stack with no duplicates</w:t>
      </w:r>
    </w:p>
    <w:p>
      <w:bookmarkStart w:id="605" w:name="id_ch04fig10"/>
      <w:pPr>
        <w:pStyle w:val="Para 04"/>
        <w:keepLines w:val="on"/>
      </w:pPr>
      <w:r>
        <w:drawing>
          <wp:inline>
            <wp:extent cx="939800" cy="3073400"/>
            <wp:effectExtent l="0" r="0" t="0" b="0"/>
            <wp:docPr id="266" name="04fig10.jpeg" descr="Image"/>
            <wp:cNvGraphicFramePr>
              <a:graphicFrameLocks noChangeAspect="1"/>
            </wp:cNvGraphicFramePr>
            <a:graphic>
              <a:graphicData uri="http://schemas.openxmlformats.org/drawingml/2006/picture">
                <pic:pic>
                  <pic:nvPicPr>
                    <pic:cNvPr id="0" name="04fig10.jpeg" descr="Image"/>
                    <pic:cNvPicPr/>
                  </pic:nvPicPr>
                  <pic:blipFill>
                    <a:blip r:embed="rId82"/>
                    <a:stretch>
                      <a:fillRect/>
                    </a:stretch>
                  </pic:blipFill>
                  <pic:spPr>
                    <a:xfrm>
                      <a:off x="0" y="0"/>
                      <a:ext cx="939800" cy="3073400"/>
                    </a:xfrm>
                    <a:prstGeom prst="rect">
                      <a:avLst/>
                    </a:prstGeom>
                  </pic:spPr>
                </pic:pic>
              </a:graphicData>
            </a:graphic>
          </wp:inline>
        </w:drawing>
      </w:r>
      <w:bookmarkEnd w:id="605"/>
    </w:p>
    <w:p>
      <w:pPr>
        <w:pStyle w:val="Para 02"/>
        <w:keepLines w:val="on"/>
      </w:pPr>
      <w:r>
        <w:t xml:space="preserve">This sequence shows the result of the same operations as those in </w:t>
      </w:r>
      <w:hyperlink w:anchor="id_ch04fig06">
        <w:r>
          <w:rPr>
            <w:rStyle w:val="Text0"/>
          </w:rPr>
          <w:t>Figure 4.6</w:t>
        </w:r>
      </w:hyperlink>
      <w:r>
        <w:t>, but for a queue with no duplicate objects allowed. The gray squares mark situations where the queue is left unchanged because the item to be put onto the queue is already there.</w:t>
      </w:r>
    </w:p>
    <w:p>
      <w:pPr>
        <w:pStyle w:val="Para 01"/>
        <w:keepLines w:val="on"/>
      </w:pPr>
      <w:r>
        <w:t>Figure 4.10 FIFO queue with no duplicates, ignore-the-new-item policy</w:t>
      </w:r>
    </w:p>
    <w:p>
      <w:pPr>
        <w:pStyle w:val="Normal"/>
      </w:pPr>
      <w:r>
        <w:t xml:space="preserve">In general, we have a policy decision to make when a client makes an </w:t>
      </w:r>
      <w:r>
        <w:rPr>
          <w:rStyle w:val="Text1"/>
        </w:rPr>
        <w:t>insert</w:t>
      </w:r>
      <w:r>
        <w:t xml:space="preserve"> request for an item that is already in the data structure. Should we proceed as though the request never happened, or should we proceed as though the client had performed a </w:t>
      </w:r>
      <w:r>
        <w:rPr>
          <w:rStyle w:val="Text1"/>
        </w:rPr>
        <w:t>delete</w:t>
      </w:r>
      <w:r>
        <w:t xml:space="preserve"> followed by an </w:t>
      </w:r>
      <w:r>
        <w:rPr>
          <w:rStyle w:val="Text1"/>
        </w:rPr>
        <w:t>insert</w:t>
      </w:r>
      <w:r>
        <w:t xml:space="preserve">? This decision affects the order in which items are ultimately processed for ADTs such as stacks and FIFO queues (see </w:t>
      </w:r>
      <w:hyperlink w:anchor="id_ch04fig11">
        <w:r>
          <w:rPr>
            <w:rStyle w:val="Text0"/>
          </w:rPr>
          <w:t>Figure 4.11</w:t>
        </w:r>
      </w:hyperlink>
      <w:r>
        <w:t xml:space="preserve">), and the distinction is significant for client programs. For example, the company using such an ADT for a mailing list might prefer to use the new item (perhaps assuming that it has more up-to-date information about the customer), and the switching mechanism using such an ADT might prefer to ignore the new item (perhaps it has already taken steps to send along the message). Furthermore, this policy choice affects the implementations: the forget-the-old-item policy is generally more </w:t>
        <w:bookmarkStart w:id="606" w:name="difficult_to_implement_than_the"/>
        <w:t>difficult to implement than the ignore-the-new-item policy, because it requires that we modify the data structure.</w:t>
        <w:bookmarkEnd w:id="606"/>
      </w:r>
    </w:p>
    <w:p>
      <w:bookmarkStart w:id="607" w:name="id_ch04fig11"/>
      <w:pPr>
        <w:pStyle w:val="Para 04"/>
        <w:keepLines w:val="on"/>
      </w:pPr>
      <w:r>
        <w:drawing>
          <wp:inline>
            <wp:extent cx="952500" cy="3073400"/>
            <wp:effectExtent l="0" r="0" t="0" b="0"/>
            <wp:docPr id="267" name="04fig11.jpeg" descr="Image"/>
            <wp:cNvGraphicFramePr>
              <a:graphicFrameLocks noChangeAspect="1"/>
            </wp:cNvGraphicFramePr>
            <a:graphic>
              <a:graphicData uri="http://schemas.openxmlformats.org/drawingml/2006/picture">
                <pic:pic>
                  <pic:nvPicPr>
                    <pic:cNvPr id="0" name="04fig11.jpeg" descr="Image"/>
                    <pic:cNvPicPr/>
                  </pic:nvPicPr>
                  <pic:blipFill>
                    <a:blip r:embed="rId83"/>
                    <a:stretch>
                      <a:fillRect/>
                    </a:stretch>
                  </pic:blipFill>
                  <pic:spPr>
                    <a:xfrm>
                      <a:off x="0" y="0"/>
                      <a:ext cx="952500" cy="3073400"/>
                    </a:xfrm>
                    <a:prstGeom prst="rect">
                      <a:avLst/>
                    </a:prstGeom>
                  </pic:spPr>
                </pic:pic>
              </a:graphicData>
            </a:graphic>
          </wp:inline>
        </w:drawing>
      </w:r>
      <w:bookmarkEnd w:id="607"/>
    </w:p>
    <w:p>
      <w:pPr>
        <w:pStyle w:val="Para 02"/>
        <w:keepLines w:val="on"/>
      </w:pPr>
      <w:r>
        <w:t xml:space="preserve">This sequence shows the result of the same operations as in </w:t>
      </w:r>
      <w:hyperlink w:anchor="id_ch04fig10">
        <w:r>
          <w:rPr>
            <w:rStyle w:val="Text0"/>
          </w:rPr>
          <w:t>Figure 4.10</w:t>
        </w:r>
      </w:hyperlink>
      <w:r>
        <w:t>, but using the (more difficult to implement) policy by which we always add a new item at the end of the queue. If there is a duplicate, we remove it.</w:t>
      </w:r>
    </w:p>
    <w:p>
      <w:pPr>
        <w:pStyle w:val="Para 01"/>
        <w:keepLines w:val="on"/>
      </w:pPr>
      <w:r>
        <w:t>Figure 4.11 FIFO queue with no duplicates, forget-the-old-item policy</w:t>
      </w:r>
    </w:p>
    <w:p>
      <w:pPr>
        <w:pStyle w:val="Normal"/>
      </w:pPr>
      <w:r>
        <w:t xml:space="preserve">To implement generalized queues with no duplicate items, we assume that we have an abstract operation for testing item equality, as discussed in </w:t>
      </w:r>
      <w:hyperlink w:anchor="4_1_Abstract_Objects_and_Collect">
        <w:r>
          <w:rPr>
            <w:rStyle w:val="Text0"/>
          </w:rPr>
          <w:t>Section 4.1</w:t>
        </w:r>
      </w:hyperlink>
      <w:r>
        <w:t xml:space="preserve">. Given such an operation, we still need to be able to determine whether a new item to be inserted is already in the data structure. This general case amounts to implementing the symbol table ADT, so we shall consider it in the context of the implementations given in </w:t>
      </w:r>
      <w:hyperlink w:anchor="Chapter_Twelve__Symbol_Tables_an">
        <w:r>
          <w:rPr>
            <w:rStyle w:val="Text0"/>
          </w:rPr>
          <w:t>Chapters 12</w:t>
        </w:r>
      </w:hyperlink>
      <w:r>
        <w:t xml:space="preserve"> through </w:t>
      </w:r>
      <w:hyperlink w:anchor="Chapter_Fifteen__Radix_Search">
        <w:r>
          <w:rPr>
            <w:rStyle w:val="Text0"/>
          </w:rPr>
          <w:t>15</w:t>
        </w:r>
      </w:hyperlink>
      <w:r>
        <w:t>.</w:t>
      </w:r>
    </w:p>
    <w:p>
      <w:pPr>
        <w:pStyle w:val="Normal"/>
      </w:pPr>
      <w:r>
        <w:t xml:space="preserve">There is an important special case for which we have a straightforward solution, which is illustrated for the pushdown stack ADT in </w:t>
      </w:r>
      <w:hyperlink w:anchor="Program_4_12_Stack_with_index_it">
        <w:r>
          <w:rPr>
            <w:rStyle w:val="Text0"/>
          </w:rPr>
          <w:t>Program 4.12</w:t>
        </w:r>
      </w:hyperlink>
      <w:r>
        <w:t xml:space="preserve">. This implementation assumes that the items are integers in the range 0 to </w:t>
      </w:r>
      <w:r>
        <w:rPr>
          <w:rStyle w:val="Text1"/>
        </w:rPr>
        <w:t>M</w:t>
      </w:r>
      <w:r>
        <w:t xml:space="preserve"> − 1. Then, it uses a second array, indexed by the item itself, to determine whether that item is in the stack. When we insert item </w:t>
      </w:r>
      <w:r>
        <w:rPr>
          <w:rStyle w:val="Text1"/>
        </w:rPr>
        <w:t>i</w:t>
      </w:r>
      <w:r>
        <w:t xml:space="preserve">, we set the </w:t>
      </w:r>
      <w:r>
        <w:rPr>
          <w:rStyle w:val="Text1"/>
        </w:rPr>
        <w:t>i</w:t>
      </w:r>
      <w:r>
        <w:t xml:space="preserve">th entry in the second array to 1; when we delete item </w:t>
      </w:r>
      <w:r>
        <w:rPr>
          <w:rStyle w:val="Text1"/>
        </w:rPr>
        <w:t>i</w:t>
      </w:r>
      <w:r>
        <w:t xml:space="preserve">, we set the </w:t>
      </w:r>
      <w:r>
        <w:rPr>
          <w:rStyle w:val="Text1"/>
        </w:rPr>
        <w:t>i</w:t>
      </w:r>
      <w:r>
        <w:t xml:space="preserve">th entry in the array to 0. Otherwise, we use the same code as before to insert and delete items, with one additional test: Before inserting an item, we can test to see whether it is already in the stack. If it is, we ignore the </w:t>
      </w:r>
      <w:r>
        <w:rPr>
          <w:rStyle w:val="Text1"/>
        </w:rPr>
        <w:t>push</w:t>
      </w:r>
      <w:r>
        <w:t xml:space="preserve">. This solution does not depend on whether we use an array or linked-list (or some other) representation for the stack. Implementing an ignore-the-old-item policy involves more work (see </w:t>
      </w:r>
      <w:hyperlink w:anchor="id_ch04exe51">
        <w:r>
          <w:rPr>
            <w:rStyle w:val="Text0"/>
          </w:rPr>
          <w:t>Exercise 4.51</w:t>
        </w:r>
      </w:hyperlink>
      <w:r>
        <w:t>).</w:t>
      </w:r>
    </w:p>
    <w:p>
      <w:pPr>
        <w:pStyle w:val="Normal"/>
      </w:pPr>
      <w:r>
        <w:t xml:space="preserve">In summary, one way to implement a stack with no duplicates using an ignore-the-new-item policy is to maintain </w:t>
      </w:r>
      <w:r>
        <w:rPr>
          <w:rStyle w:val="Text1"/>
        </w:rPr>
        <w:t>two</w:t>
      </w:r>
      <w:r>
        <w:t xml:space="preserve"> data structures: the first contains the items in the stack, as before, to keep track of the order in which the items in the stack were inserted; the second is an array that allows us to keep track of which items are in the stack, by using the item as an index. Using an array in this way is a special case of a symbol-table implementation, which is discussed in </w:t>
      </w:r>
      <w:hyperlink w:anchor="12_2_Key_Indexed_Search">
        <w:r>
          <w:rPr>
            <w:rStyle w:val="Text0"/>
          </w:rPr>
          <w:t>Section 12.2</w:t>
        </w:r>
      </w:hyperlink>
      <w:r>
        <w:t xml:space="preserve">. We can apply the same technique to any generalized queue ADT, when we know the items to be integers in the range 0 to </w:t>
      </w:r>
      <w:r>
        <w:rPr>
          <w:rStyle w:val="Text1"/>
        </w:rPr>
        <w:t>M</w:t>
      </w:r>
      <w:r>
        <w:t xml:space="preserve"> – 1.</w:t>
      </w:r>
    </w:p>
    <w:p>
      <w:pPr>
        <w:pStyle w:val="Normal"/>
      </w:pPr>
      <w:r>
        <w:t xml:space="preserve">This special case arises frequently. The most important example is when the items in the data structure are themselves array indices, so we refer to such items as </w:t>
      </w:r>
      <w:r>
        <w:rPr>
          <w:rStyle w:val="Text1"/>
        </w:rPr>
        <w:t>index items</w:t>
      </w:r>
      <w:r>
        <w:t xml:space="preserve">. Typically, we have a set of </w:t>
      </w:r>
      <w:r>
        <w:rPr>
          <w:rStyle w:val="Text1"/>
        </w:rPr>
        <w:t>M</w:t>
      </w:r>
      <w:r>
        <w:t xml:space="preserve"> objects, kept in yet another array, that we need to pass through a generalized queue structure as a part of a more complex algorithm. Objects are put on the queue by index and processed when they are </w:t>
        <w:bookmarkStart w:id="608" w:name="removed__and_each_object_is_to_b"/>
        <w:t>removed, and each object is to be processed precisely once. Using array indices in a queue with no duplicates accomplishes this goal directly.</w:t>
        <w:bookmarkEnd w:id="608"/>
      </w:r>
    </w:p>
    <w:p>
      <w:pPr>
        <w:pStyle w:val="Para 10"/>
        <w:keepLines w:val="on"/>
      </w:pPr>
      <w:r>
        <w:t xml:space="preserve"> </w:t>
      </w:r>
    </w:p>
    <w:p>
      <w:pPr>
        <w:keepNext/>
        <w:pStyle w:val="Para 11"/>
        <w:keepLines w:val="on"/>
      </w:pPr>
      <w:r>
        <w:bookmarkStart w:id="609" w:name="Program_4_12_Stack_with_index_it"/>
        <w:t>Program 4.12 Stack with index items and no duplicates</w:t>
        <w:bookmarkEnd w:id="609"/>
      </w:r>
    </w:p>
    <w:p>
      <w:pPr>
        <w:pStyle w:val="Normal"/>
        <w:keepLines w:val="on"/>
      </w:pPr>
      <w:r>
        <w:t xml:space="preserve">This pushdown-stack implementation assumes that all items are integers between </w:t>
      </w:r>
      <w:r>
        <w:rPr>
          <w:rStyle w:val="Text2"/>
        </w:rPr>
        <w:t>0</w:t>
      </w:r>
      <w:r>
        <w:t xml:space="preserve"> and </w:t>
      </w:r>
      <w:r>
        <w:rPr>
          <w:rStyle w:val="Text2"/>
        </w:rPr>
        <w:t>maxN-1</w:t>
      </w:r>
      <w:r>
        <w:t xml:space="preserve">, so that it can maintain an array </w:t>
      </w:r>
      <w:r>
        <w:rPr>
          <w:rStyle w:val="Text2"/>
        </w:rPr>
        <w:t>t</w:t>
      </w:r>
      <w:r>
        <w:t xml:space="preserve"> that has a nonzero value corresponding to each item in the stack. The array enables </w:t>
      </w:r>
      <w:r>
        <w:rPr>
          <w:rStyle w:val="Text2"/>
        </w:rPr>
        <w:t>STACKpush</w:t>
      </w:r>
      <w:r>
        <w:t xml:space="preserve"> to test quickly whether its argument is already on the stack, and to take no action if the test succeeds. We use only one bit per entry in </w:t>
      </w:r>
      <w:r>
        <w:rPr>
          <w:rStyle w:val="Text2"/>
        </w:rPr>
        <w:t>t</w:t>
      </w:r>
      <w:r>
        <w:t xml:space="preserve">, so we could save space by using characters or bits instead of integers, if desired (see </w:t>
      </w:r>
      <w:hyperlink w:anchor="12_12">
        <w:r>
          <w:rPr>
            <w:rStyle w:val="Text0"/>
          </w:rPr>
          <w:t>Exercise 12.12</w:t>
        </w:r>
      </w:hyperlink>
      <w:r>
        <w:t>).</w:t>
      </w:r>
    </w:p>
    <w:p>
      <w:bookmarkStart w:id="610" w:name="Click_here_to_view_code_image_62"/>
      <w:pPr>
        <w:keepNext/>
        <w:pStyle w:val="Para 08"/>
        <w:keepLines w:val="on"/>
      </w:pPr>
      <w:hyperlink w:anchor="id_p04pro12">
        <w:r>
          <w:t>Click here to view code image</w:t>
        </w:r>
      </w:hyperlink>
      <w:bookmarkEnd w:id="610"/>
    </w:p>
    <w:p>
      <w:pPr>
        <w:keepNext/>
        <w:pStyle w:val="Para 05"/>
        <w:keepLines w:val="on"/>
      </w:pPr>
      <w:r>
        <w:t>#include &lt;stdlib.h&gt;</w:t>
        <w:br w:clear="none"/>
        <w:br w:clear="none"/>
        <w:t>static int *s, *t;</w:t>
        <w:br w:clear="none"/>
        <w:br w:clear="none"/>
        <w:t>static int N;</w:t>
        <w:br w:clear="none"/>
        <w:br w:clear="none"/>
        <w:t>void STACKinit(int maxN)</w:t>
        <w:br w:clear="none"/>
        <w:br w:clear="none"/>
        <w:t xml:space="preserve">  { int i;</w:t>
        <w:br w:clear="none"/>
        <w:br w:clear="none"/>
        <w:br w:clear="none"/>
        <w:t xml:space="preserve">    s = malloc(maxN*sizeof(int));</w:t>
        <w:br w:clear="none"/>
        <w:br w:clear="none"/>
        <w:br w:clear="none"/>
        <w:t xml:space="preserve">    t = malloc(maxN*sizeof(int));</w:t>
        <w:br w:clear="none"/>
        <w:br w:clear="none"/>
        <w:br w:clear="none"/>
        <w:t xml:space="preserve">    for (i = 0; i &lt; maxN; i++) t[i] = 0;</w:t>
        <w:br w:clear="none"/>
        <w:br w:clear="none"/>
        <w:br w:clear="none"/>
        <w:t xml:space="preserve">    N = 0;</w:t>
        <w:br w:clear="none"/>
        <w:br w:clear="none"/>
        <w:br w:clear="none"/>
        <w:t xml:space="preserve">  }</w:t>
        <w:br w:clear="none"/>
        <w:br w:clear="none"/>
        <w:br w:clear="none"/>
        <w:t>int STACKempty()</w:t>
        <w:br w:clear="none"/>
        <w:br w:clear="none"/>
        <w:t xml:space="preserve">  { return !N; }</w:t>
        <w:br w:clear="none"/>
        <w:br w:clear="none"/>
        <w:br w:clear="none"/>
        <w:t>void STACKpush(int item)</w:t>
        <w:br w:clear="none"/>
        <w:br w:clear="none"/>
        <w:t xml:space="preserve">  {</w:t>
        <w:br w:clear="none"/>
        <w:br w:clear="none"/>
        <w:br w:clear="none"/>
        <w:t xml:space="preserve">    if (t[item] == 1) return;</w:t>
        <w:br w:clear="none"/>
        <w:br w:clear="none"/>
        <w:br w:clear="none"/>
        <w:t xml:space="preserve">    s[N++] = item; t[item] = 1;</w:t>
        <w:br w:clear="none"/>
        <w:br w:clear="none"/>
        <w:br w:clear="none"/>
        <w:t xml:space="preserve">  }</w:t>
        <w:br w:clear="none"/>
        <w:br w:clear="none"/>
        <w:br w:clear="none"/>
        <w:t>int STACKpop()</w:t>
        <w:br w:clear="none"/>
        <w:br w:clear="none"/>
        <w:t xml:space="preserve">  { N--; t[s[N]] = 0; return s[N]; }</w:t>
        <w:br w:clear="none"/>
        <w:br w:clear="none"/>
        <w:t xml:space="preserve"> </w:t>
      </w:r>
    </w:p>
    <w:p>
      <w:pPr>
        <w:pStyle w:val="Normal"/>
      </w:pPr>
      <w:r>
        <w:t xml:space="preserve">Each of these choices (disallow duplicates, or do not; and use the new item, or do not) leads to a new ADT. The differences may seem minor, but they obviously affect the dynamic behavior of the ADT as seen by client programs, and affect our choice of algorithm and data structure to implement the various operations, so we have no alternative but to treat all the ADTs as different. Furthermore, we have other options to consider: For example, we might wish to modify </w:t>
        <w:bookmarkStart w:id="611" w:name="the_interface_to_inform_the_clie"/>
        <w:t>the interface to inform the client program when it attempts to insert a duplicate item, or to give the client the option whether to ignore the new item or to forget the old one.</w:t>
        <w:bookmarkEnd w:id="611"/>
      </w:r>
    </w:p>
    <w:p>
      <w:pPr>
        <w:pStyle w:val="Normal"/>
      </w:pPr>
      <w:r>
        <w:t xml:space="preserve">When we informally use a term such as </w:t>
      </w:r>
      <w:r>
        <w:rPr>
          <w:rStyle w:val="Text1"/>
        </w:rPr>
        <w:t>pushdown stack</w:t>
      </w:r>
      <w:r>
        <w:t xml:space="preserve">, </w:t>
      </w:r>
      <w:r>
        <w:rPr>
          <w:rStyle w:val="Text1"/>
        </w:rPr>
        <w:t>FIFO queue</w:t>
      </w:r>
      <w:r>
        <w:t xml:space="preserve">, </w:t>
      </w:r>
      <w:r>
        <w:rPr>
          <w:rStyle w:val="Text1"/>
        </w:rPr>
        <w:t>deque</w:t>
      </w:r>
      <w:r>
        <w:t xml:space="preserve">, </w:t>
      </w:r>
      <w:r>
        <w:rPr>
          <w:rStyle w:val="Text1"/>
        </w:rPr>
        <w:t>priority queue</w:t>
      </w:r>
      <w:r>
        <w:t xml:space="preserve">, or </w:t>
      </w:r>
      <w:r>
        <w:rPr>
          <w:rStyle w:val="Text1"/>
        </w:rPr>
        <w:t>symbol table</w:t>
      </w:r>
      <w:r>
        <w:t xml:space="preserve">, we are potentially referring to a </w:t>
      </w:r>
      <w:r>
        <w:rPr>
          <w:rStyle w:val="Text1"/>
        </w:rPr>
        <w:t>family</w:t>
      </w:r>
      <w:r>
        <w:t xml:space="preserve"> of ADTs, each with different sets of defined operations and different sets of conventions about the meanings of the operations, each requiring different and, in some cases, more sophisticated implementations to be able to support those operations efficiently.</w:t>
      </w:r>
    </w:p>
    <w:p>
      <w:bookmarkStart w:id="612" w:name="Exercises_24"/>
      <w:pPr>
        <w:keepNext/>
        <w:pStyle w:val="Heading 2"/>
        <w:keepLines w:val="on"/>
      </w:pPr>
      <w:r>
        <w:t>Exercises</w:t>
      </w:r>
      <w:bookmarkEnd w:id="612"/>
    </w:p>
    <w:p>
      <w:pPr>
        <w:pStyle w:val="Normal"/>
        <w:keepLines w:val="on"/>
      </w:pPr>
      <w:r>
        <w:rPr>
          <w:rStyle w:val="Text30"/>
        </w:rPr>
        <w:drawing>
          <wp:inline>
            <wp:extent cx="38100" cy="38100"/>
            <wp:effectExtent l="0" r="0" t="0" b="0"/>
            <wp:docPr id="26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613" w:name="id_ch04exe47"/>
        <w:t xml:space="preserve"> </w:t>
        <w:bookmarkEnd w:id="613"/>
      </w:r>
      <w:r>
        <w:rPr>
          <w:rStyle w:val="Text3"/>
        </w:rPr>
        <w:t>4.47</w:t>
      </w:r>
      <w:r>
        <w:t xml:space="preserve"> Draw a figure corresponding to </w:t>
      </w:r>
      <w:hyperlink w:anchor="id_ch04fig09">
        <w:r>
          <w:rPr>
            <w:rStyle w:val="Text0"/>
          </w:rPr>
          <w:t>Figure 4.9</w:t>
        </w:r>
      </w:hyperlink>
      <w:r>
        <w:t xml:space="preserve"> for the stack ADT that disallows duplicates using a forget-the-old-item policy.</w:t>
      </w:r>
    </w:p>
    <w:p>
      <w:pPr>
        <w:pStyle w:val="Normal"/>
      </w:pPr>
      <w:r>
        <w:rPr>
          <w:rStyle w:val="Text3"/>
        </w:rPr>
        <w:bookmarkStart w:id="614" w:name="4_48"/>
        <w:t>4.48</w:t>
        <w:bookmarkEnd w:id="614"/>
      </w:r>
      <w:r>
        <w:t xml:space="preserve"> Modify the standard array-based stack implementation in </w:t>
      </w:r>
      <w:hyperlink w:anchor="4_4_Stack_ADT_Implementations">
        <w:r>
          <w:rPr>
            <w:rStyle w:val="Text0"/>
          </w:rPr>
          <w:t>Section 4.4</w:t>
        </w:r>
      </w:hyperlink>
      <w:r>
        <w:t xml:space="preserve"> (</w:t>
      </w:r>
      <w:hyperlink w:anchor="Program_4_4_Array_implementation">
        <w:r>
          <w:rPr>
            <w:rStyle w:val="Text0"/>
          </w:rPr>
          <w:t>Program 4.4</w:t>
        </w:r>
      </w:hyperlink>
      <w:r>
        <w:t>) to disallow duplicates with an ignore-the-new-item policy. Use a brute-force approach that involves scanning through the whole stack.</w:t>
      </w:r>
    </w:p>
    <w:p>
      <w:pPr>
        <w:pStyle w:val="Normal"/>
      </w:pPr>
      <w:r>
        <w:rPr>
          <w:rStyle w:val="Text3"/>
        </w:rPr>
        <w:bookmarkStart w:id="615" w:name="4_49"/>
        <w:t>4.49</w:t>
        <w:bookmarkEnd w:id="615"/>
      </w:r>
      <w:r>
        <w:t xml:space="preserve"> Modify the standard array-based stack implementation in </w:t>
      </w:r>
      <w:hyperlink w:anchor="4_4_Stack_ADT_Implementations">
        <w:r>
          <w:rPr>
            <w:rStyle w:val="Text0"/>
          </w:rPr>
          <w:t>Section 4.4</w:t>
        </w:r>
      </w:hyperlink>
      <w:r>
        <w:t xml:space="preserve"> (</w:t>
      </w:r>
      <w:hyperlink w:anchor="Program_4_4_Array_implementation">
        <w:r>
          <w:rPr>
            <w:rStyle w:val="Text0"/>
          </w:rPr>
          <w:t>Program 4.4</w:t>
        </w:r>
      </w:hyperlink>
      <w:r>
        <w:t>) to disallow duplicates with a forget-the-old-item policy. Use a brute-force approach that involves scanning through, and possibly rearranging, the whole stack.</w:t>
      </w:r>
    </w:p>
    <w:p>
      <w:pPr>
        <w:pStyle w:val="Normal"/>
      </w:pPr>
      <w:r>
        <w:rPr>
          <w:rStyle w:val="Text30"/>
        </w:rPr>
        <w:drawing>
          <wp:inline>
            <wp:extent cx="38100" cy="38100"/>
            <wp:effectExtent l="0" r="0" t="0" b="0"/>
            <wp:docPr id="26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616" w:name="id_ch04exe50"/>
        <w:t xml:space="preserve"> </w:t>
        <w:bookmarkEnd w:id="616"/>
      </w:r>
      <w:r>
        <w:rPr>
          <w:rStyle w:val="Text3"/>
        </w:rPr>
        <w:t>4.50</w:t>
      </w:r>
      <w:r>
        <w:t xml:space="preserve"> Do </w:t>
      </w:r>
      <w:hyperlink w:anchor="4_48">
        <w:r>
          <w:rPr>
            <w:rStyle w:val="Text0"/>
          </w:rPr>
          <w:t>Exercises 4.48</w:t>
        </w:r>
      </w:hyperlink>
      <w:r>
        <w:t xml:space="preserve"> and </w:t>
      </w:r>
      <w:hyperlink w:anchor="4_49">
        <w:r>
          <w:rPr>
            <w:rStyle w:val="Text0"/>
          </w:rPr>
          <w:t>4.49</w:t>
        </w:r>
      </w:hyperlink>
      <w:r>
        <w:t xml:space="preserve"> for the linked-list–based stack implementation in </w:t>
      </w:r>
      <w:hyperlink w:anchor="4_4_Stack_ADT_Implementations">
        <w:r>
          <w:rPr>
            <w:rStyle w:val="Text0"/>
          </w:rPr>
          <w:t>Section 4.4</w:t>
        </w:r>
      </w:hyperlink>
      <w:r>
        <w:t xml:space="preserve"> (</w:t>
      </w:r>
      <w:hyperlink w:anchor="Program_4_5_Linked_list_implemen">
        <w:r>
          <w:rPr>
            <w:rStyle w:val="Text0"/>
          </w:rPr>
          <w:t>Program 4.5</w:t>
        </w:r>
      </w:hyperlink>
      <w:r>
        <w:t>).</w:t>
      </w:r>
    </w:p>
    <w:p>
      <w:pPr>
        <w:pStyle w:val="Normal"/>
      </w:pPr>
      <w:r>
        <w:rPr>
          <w:rStyle w:val="Text30"/>
        </w:rPr>
        <w:drawing>
          <wp:inline>
            <wp:extent cx="38100" cy="38100"/>
            <wp:effectExtent l="0" r="0" t="0" b="0"/>
            <wp:docPr id="27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617" w:name="id_ch04exe51"/>
        <w:t xml:space="preserve"> </w:t>
        <w:bookmarkEnd w:id="617"/>
      </w:r>
      <w:r>
        <w:rPr>
          <w:rStyle w:val="Text3"/>
        </w:rPr>
        <w:t>4.51</w:t>
      </w:r>
      <w:r>
        <w:t xml:space="preserve"> Develop a pushdown-stack implementation that disallows duplicates, using a forget-the-old-item policy for integer items between 0 and </w:t>
      </w:r>
      <w:r>
        <w:rPr>
          <w:rStyle w:val="Text1"/>
        </w:rPr>
        <w:t>M</w:t>
      </w:r>
      <w:r>
        <w:t xml:space="preserve"> – 1, and that uses constant time for both </w:t>
      </w:r>
      <w:r>
        <w:rPr>
          <w:rStyle w:val="Text1"/>
        </w:rPr>
        <w:t>push</w:t>
      </w:r>
      <w:r>
        <w:t xml:space="preserve"> and </w:t>
      </w:r>
      <w:r>
        <w:rPr>
          <w:rStyle w:val="Text1"/>
        </w:rPr>
        <w:t>pop</w:t>
      </w:r>
      <w:r>
        <w:t xml:space="preserve">. </w:t>
      </w:r>
      <w:r>
        <w:rPr>
          <w:rStyle w:val="Text1"/>
        </w:rPr>
        <w:t>Hint</w:t>
      </w:r>
      <w:r>
        <w:t>: Use a doubly linked list representation for the stack and keep pointers to nodes, rather than 0–1 values, in an item-indexed array.</w:t>
      </w:r>
    </w:p>
    <w:p>
      <w:pPr>
        <w:pStyle w:val="Normal"/>
      </w:pPr>
      <w:r>
        <w:rPr>
          <w:rStyle w:val="Text3"/>
        </w:rPr>
        <w:bookmarkStart w:id="618" w:name="4_52"/>
        <w:t>4.52</w:t>
        <w:bookmarkEnd w:id="618"/>
      </w:r>
      <w:r>
        <w:t xml:space="preserve"> Do </w:t>
      </w:r>
      <w:hyperlink w:anchor="4_48">
        <w:r>
          <w:rPr>
            <w:rStyle w:val="Text0"/>
          </w:rPr>
          <w:t>Exercises 4.48</w:t>
        </w:r>
      </w:hyperlink>
      <w:r>
        <w:t xml:space="preserve"> and </w:t>
      </w:r>
      <w:hyperlink w:anchor="4_49">
        <w:r>
          <w:rPr>
            <w:rStyle w:val="Text0"/>
          </w:rPr>
          <w:t>4.49</w:t>
        </w:r>
      </w:hyperlink>
      <w:r>
        <w:t xml:space="preserve"> for the FIFO queue ADT.</w:t>
      </w:r>
    </w:p>
    <w:p>
      <w:pPr>
        <w:pStyle w:val="Normal"/>
      </w:pPr>
      <w:r>
        <w:rPr>
          <w:rStyle w:val="Text3"/>
        </w:rPr>
        <w:bookmarkStart w:id="619" w:name="4_53"/>
        <w:t>4.53</w:t>
        <w:bookmarkEnd w:id="619"/>
      </w:r>
      <w:r>
        <w:t xml:space="preserve"> Do </w:t>
      </w:r>
      <w:hyperlink w:anchor="id_ch04exe50">
        <w:r>
          <w:rPr>
            <w:rStyle w:val="Text0"/>
          </w:rPr>
          <w:t>Exercise 4.50</w:t>
        </w:r>
      </w:hyperlink>
      <w:r>
        <w:t xml:space="preserve"> for the FIFO queue ADT.</w:t>
      </w:r>
    </w:p>
    <w:p>
      <w:pPr>
        <w:pStyle w:val="Normal"/>
      </w:pPr>
      <w:r>
        <w:rPr>
          <w:rStyle w:val="Text3"/>
        </w:rPr>
        <w:bookmarkStart w:id="620" w:name="4_54"/>
        <w:t>4.54</w:t>
        <w:bookmarkEnd w:id="620"/>
      </w:r>
      <w:r>
        <w:t xml:space="preserve"> Do </w:t>
      </w:r>
      <w:hyperlink w:anchor="id_ch04exe51">
        <w:r>
          <w:rPr>
            <w:rStyle w:val="Text0"/>
          </w:rPr>
          <w:t>Exercise 4.51</w:t>
        </w:r>
      </w:hyperlink>
      <w:r>
        <w:t xml:space="preserve"> for the FIFO queue ADT.</w:t>
      </w:r>
    </w:p>
    <w:p>
      <w:pPr>
        <w:pStyle w:val="Normal"/>
      </w:pPr>
      <w:r>
        <w:rPr>
          <w:rStyle w:val="Text3"/>
        </w:rPr>
        <w:bookmarkStart w:id="621" w:name="4_55"/>
        <w:t>4.55</w:t>
        <w:bookmarkEnd w:id="621"/>
      </w:r>
      <w:r>
        <w:t xml:space="preserve"> Do </w:t>
      </w:r>
      <w:hyperlink w:anchor="4_48">
        <w:r>
          <w:rPr>
            <w:rStyle w:val="Text0"/>
          </w:rPr>
          <w:t>Exercises 4.48</w:t>
        </w:r>
      </w:hyperlink>
      <w:r>
        <w:t xml:space="preserve"> and </w:t>
      </w:r>
      <w:hyperlink w:anchor="4_49">
        <w:r>
          <w:rPr>
            <w:rStyle w:val="Text0"/>
          </w:rPr>
          <w:t>4.49</w:t>
        </w:r>
      </w:hyperlink>
      <w:r>
        <w:t xml:space="preserve"> for the randomized-queue ADT.</w:t>
      </w:r>
    </w:p>
    <w:p>
      <w:pPr>
        <w:pStyle w:val="Normal"/>
      </w:pPr>
      <w:r>
        <w:rPr>
          <w:rStyle w:val="Text3"/>
        </w:rPr>
        <w:bookmarkStart w:id="622" w:name="4_56"/>
        <w:t>4.56</w:t>
        <w:bookmarkEnd w:id="622"/>
      </w:r>
      <w:r>
        <w:t xml:space="preserve"> Write a client program for your ADT from </w:t>
      </w:r>
      <w:hyperlink w:anchor="4_55">
        <w:r>
          <w:rPr>
            <w:rStyle w:val="Text0"/>
          </w:rPr>
          <w:t>Exercise 4.55</w:t>
        </w:r>
      </w:hyperlink>
      <w:r>
        <w:t>, which exercises a randomized queue with no duplicates.</w:t>
      </w:r>
    </w:p>
    <w:p>
      <w:bookmarkStart w:id="623" w:name="4_8_First_Class_ADTs"/>
      <w:pPr>
        <w:keepNext/>
        <w:pStyle w:val="Heading 2"/>
        <w:keepLines w:val="on"/>
      </w:pPr>
      <w:r>
        <w:t>4.8 First-Class ADTs</w:t>
      </w:r>
      <w:bookmarkEnd w:id="623"/>
    </w:p>
    <w:p>
      <w:pPr>
        <w:pStyle w:val="Normal"/>
        <w:keepLines w:val="on"/>
      </w:pPr>
      <w:r>
        <w:t xml:space="preserve">Our interfaces and implementations of stack and FIFO queue ADTs in </w:t>
      </w:r>
      <w:hyperlink w:anchor="4_2_Pushdown_Stack_ADT">
        <w:r>
          <w:rPr>
            <w:rStyle w:val="Text0"/>
          </w:rPr>
          <w:t>Sections 4.2</w:t>
        </w:r>
      </w:hyperlink>
      <w:r>
        <w:t xml:space="preserve"> through </w:t>
      </w:r>
      <w:hyperlink w:anchor="4_7_Duplicate_and_Index_Items">
        <w:r>
          <w:rPr>
            <w:rStyle w:val="Text0"/>
          </w:rPr>
          <w:t>4.7</w:t>
        </w:r>
      </w:hyperlink>
      <w:r>
        <w:t xml:space="preserve"> provide clients with the capability to use </w:t>
        <w:bookmarkStart w:id="624" w:name="a"/>
        <w:t xml:space="preserve">a </w:t>
        <w:bookmarkEnd w:id="624"/>
      </w:r>
      <w:r>
        <w:rPr>
          <w:rStyle w:val="Text1"/>
        </w:rPr>
        <w:t>single</w:t>
      </w:r>
      <w:r>
        <w:t xml:space="preserve"> instance of a particular generalized stack or queue, and to achieve the important objective of hiding from the client the particular data structure used in the implementation. Such ADTs are widely useful, and will serve as the basis for many of the implementations that we consider in this book.</w:t>
      </w:r>
    </w:p>
    <w:p>
      <w:pPr>
        <w:pStyle w:val="Normal"/>
      </w:pPr>
      <w:r>
        <w:t>These objects are disarmingly simple when considered as ADTs themselves, however, because there is only one object in a given program. The situation is analogous to having a program, for example, that manipulates only one integer. We could perhaps increment, decrement, and test the value of the integer, but could not declare variables or use it as an argument or return value in a function, or even multiply it by another integer. In this section, we consider how to construct ADTs that we can manipulate in the same way that we manipulate built-in types in client programs, while still achieving the objective of hiding the implementation from the client.</w:t>
      </w:r>
    </w:p>
    <w:p>
      <w:pPr>
        <w:pStyle w:val="Para 02"/>
      </w:pPr>
      <w:r>
        <w:rPr>
          <w:rStyle w:val="Text4"/>
        </w:rPr>
        <w:bookmarkStart w:id="625" w:name="Definition_4_4"/>
        <w:t>Definition 4.4</w:t>
        <w:bookmarkEnd w:id="625"/>
      </w:r>
      <w:r>
        <w:rPr>
          <w:rStyle w:val="Text1"/>
        </w:rPr>
        <w:t xml:space="preserve"> </w:t>
      </w:r>
      <w:r>
        <w:t>A</w:t>
      </w:r>
      <w:r>
        <w:rPr>
          <w:rStyle w:val="Text1"/>
        </w:rPr>
        <w:t xml:space="preserve"> </w:t>
      </w:r>
      <w:r>
        <w:rPr>
          <w:rStyle w:val="Text4"/>
        </w:rPr>
        <w:t>first-class data type</w:t>
      </w:r>
      <w:r>
        <w:rPr>
          <w:rStyle w:val="Text1"/>
        </w:rPr>
        <w:t xml:space="preserve"> </w:t>
      </w:r>
      <w:r>
        <w:t>is one for which we can have potentially many different instances, and which we can assign to variables which we can declare to hold the instances.</w:t>
      </w:r>
    </w:p>
    <w:p>
      <w:pPr>
        <w:pStyle w:val="Normal"/>
      </w:pPr>
      <w:r>
        <w:t>For example, we could use first-class data types as arguments and return values to functions.</w:t>
      </w:r>
    </w:p>
    <w:p>
      <w:pPr>
        <w:pStyle w:val="Normal"/>
      </w:pPr>
      <w:r>
        <w:t xml:space="preserve">The method that we will use to implement first-class data types applies to any data type: in particular, it applies to generalized queues, so it provides us with the capability to write programs that manipulate stacks and FIFO queues in much the same way that we manipulate other types of data in C. This capability is important in the study of algorithms because it provides us with a natural way to express high-level operations involving such ADTs. For example, we can speak of operations to </w:t>
      </w:r>
      <w:r>
        <w:rPr>
          <w:rStyle w:val="Text1"/>
        </w:rPr>
        <w:t>join</w:t>
      </w:r>
      <w:r>
        <w:t xml:space="preserve"> two queues—to combine them into one. We shall consider algorithms that implement such operations for the priority queue ADT (</w:t>
      </w:r>
      <w:hyperlink w:anchor="Chapter_Nine__Priority_Queues_an">
        <w:r>
          <w:rPr>
            <w:rStyle w:val="Text0"/>
          </w:rPr>
          <w:t>Chapter 9</w:t>
        </w:r>
      </w:hyperlink>
      <w:r>
        <w:t>) and for the symbol table ADT (</w:t>
      </w:r>
      <w:hyperlink w:anchor="Chapter_Twelve__Symbol_Tables_an">
        <w:r>
          <w:rPr>
            <w:rStyle w:val="Text0"/>
          </w:rPr>
          <w:t>Chapter 12</w:t>
        </w:r>
      </w:hyperlink>
      <w:r>
        <w:t>).</w:t>
      </w:r>
    </w:p>
    <w:p>
      <w:pPr>
        <w:pStyle w:val="Normal"/>
      </w:pPr>
      <w:r>
        <w:t xml:space="preserve">Some modern languages provide specific mechanisms for building first-class ADTs, but the idea transcends specific mechanisms. Being able to manipulate instances of ADTs in much the same way that we manipulate built-in data types such as </w:t>
      </w:r>
      <w:r>
        <w:rPr>
          <w:rStyle w:val="Text2"/>
        </w:rPr>
        <w:t>int</w:t>
      </w:r>
      <w:r>
        <w:t xml:space="preserve"> or </w:t>
      </w:r>
      <w:r>
        <w:rPr>
          <w:rStyle w:val="Text2"/>
        </w:rPr>
        <w:t>float</w:t>
      </w:r>
      <w:r>
        <w:t xml:space="preserve"> is an important goal in the design of many high-level programming languages, because it allows any applications program to be written such that the program manipulates the objects of central concern to the application; it allows </w:t>
        <w:bookmarkStart w:id="626" w:name="many_programmers_to_work_simulta"/>
        <w:t xml:space="preserve">many programmers to work simultaneously on large systems, all using a precisely defined set of abstract operations; and it provides for those abstract operations to be implemented in many different ways without any changes to the applications code—for example for new machines and programming environments. Some languages even allow </w:t>
        <w:bookmarkEnd w:id="626"/>
      </w:r>
      <w:r>
        <w:rPr>
          <w:rStyle w:val="Text1"/>
        </w:rPr>
        <w:t>operator overloading</w:t>
      </w:r>
      <w:r>
        <w:t xml:space="preserve">, which allows us to use basic symbols such as </w:t>
      </w:r>
      <w:r>
        <w:rPr>
          <w:rStyle w:val="Text2"/>
        </w:rPr>
        <w:t>+</w:t>
      </w:r>
      <w:r>
        <w:t xml:space="preserve"> or </w:t>
      </w:r>
      <w:r>
        <w:rPr>
          <w:rStyle w:val="Text2"/>
        </w:rPr>
        <w:t>*</w:t>
      </w:r>
      <w:r>
        <w:t xml:space="preserve"> to define operators. C does not provide specific support for building first-class data types, but it does provide primitive operations that we can use to achieve that goal. There are a number of ways to proceed in C. To keep our focus on algorithms and data structures, as opposed to programming-language design issues, we do not consider all the alternatives; rather, we describe and adopt just one convention that we can use throughout the book.</w:t>
      </w:r>
    </w:p>
    <w:p>
      <w:pPr>
        <w:pStyle w:val="Normal"/>
      </w:pPr>
      <w:r>
        <w:t xml:space="preserve">To illustrate the basic approach, we begin by considering, as an example, a first-class data type and then a first-class ADT for the </w:t>
      </w:r>
      <w:r>
        <w:rPr>
          <w:rStyle w:val="Text1"/>
        </w:rPr>
        <w:t>complex-number</w:t>
      </w:r>
      <w:r>
        <w:t xml:space="preserve"> abstraction. Our goal is to be able to write programs like </w:t>
      </w:r>
      <w:hyperlink w:anchor="Program_4_13_Complex_numbers_dri">
        <w:r>
          <w:rPr>
            <w:rStyle w:val="Text0"/>
          </w:rPr>
          <w:t>Program 4.13</w:t>
        </w:r>
      </w:hyperlink>
      <w:r>
        <w:t xml:space="preserve">, which performs algebraic operations on complex numbers using operations defined in the ADT. We implement the </w:t>
      </w:r>
      <w:r>
        <w:rPr>
          <w:rStyle w:val="Text1"/>
        </w:rPr>
        <w:t>add</w:t>
      </w:r>
      <w:r>
        <w:t xml:space="preserve"> and </w:t>
      </w:r>
      <w:r>
        <w:rPr>
          <w:rStyle w:val="Text1"/>
        </w:rPr>
        <w:t>multiply</w:t>
      </w:r>
      <w:r>
        <w:t xml:space="preserve"> operations as standard C functions, since C does not support operator overloading.</w:t>
      </w:r>
    </w:p>
    <w:p>
      <w:pPr>
        <w:pStyle w:val="Normal"/>
      </w:pPr>
      <w:hyperlink w:anchor="Program_4_13_Complex_numbers_dri">
        <w:r>
          <w:rPr>
            <w:rStyle w:val="Text0"/>
          </w:rPr>
          <w:t>Program 4.13</w:t>
        </w:r>
      </w:hyperlink>
      <w:r>
        <w:t xml:space="preserve"> uses few properties of complex numbers; we now digress to consider these properties briefly. In one sense, we are not digressing at all, because it is interesting to contemplate the relationship between complex numbers themselves as a mathematical abstraction and this abstract representation of them in a computer program.</w:t>
      </w:r>
    </w:p>
    <w:p>
      <w:pPr>
        <w:pStyle w:val="Para 03"/>
      </w:pPr>
      <w:r>
        <w:t xml:space="preserve">The number </w:t>
        <w:drawing>
          <wp:inline>
            <wp:extent cx="406400" cy="101600"/>
            <wp:effectExtent l="0" r="0" t="0" b="0"/>
            <wp:docPr id="271" name="167equ01.jpeg" descr="Image"/>
            <wp:cNvGraphicFramePr>
              <a:graphicFrameLocks noChangeAspect="1"/>
            </wp:cNvGraphicFramePr>
            <a:graphic>
              <a:graphicData uri="http://schemas.openxmlformats.org/drawingml/2006/picture">
                <pic:pic>
                  <pic:nvPicPr>
                    <pic:cNvPr id="0" name="167equ01.jpeg" descr="Image"/>
                    <pic:cNvPicPr/>
                  </pic:nvPicPr>
                  <pic:blipFill>
                    <a:blip r:embed="rId84"/>
                    <a:stretch>
                      <a:fillRect/>
                    </a:stretch>
                  </pic:blipFill>
                  <pic:spPr>
                    <a:xfrm>
                      <a:off x="0" y="0"/>
                      <a:ext cx="406400" cy="101600"/>
                    </a:xfrm>
                    <a:prstGeom prst="rect">
                      <a:avLst/>
                    </a:prstGeom>
                  </pic:spPr>
                </pic:pic>
              </a:graphicData>
            </a:graphic>
          </wp:inline>
        </w:drawing>
        <w:t xml:space="preserve"> is an </w:t>
      </w:r>
      <w:r>
        <w:rPr>
          <w:rStyle w:val="Text1"/>
        </w:rPr>
        <w:t>imaginary</w:t>
      </w:r>
      <w:r>
        <w:t xml:space="preserve"> number. Although </w:t>
        <w:drawing>
          <wp:inline>
            <wp:extent cx="215900" cy="101600"/>
            <wp:effectExtent l="0" r="0" t="0" b="0"/>
            <wp:docPr id="272" name="root_1.jpeg" descr="Image"/>
            <wp:cNvGraphicFramePr>
              <a:graphicFrameLocks noChangeAspect="1"/>
            </wp:cNvGraphicFramePr>
            <a:graphic>
              <a:graphicData uri="http://schemas.openxmlformats.org/drawingml/2006/picture">
                <pic:pic>
                  <pic:nvPicPr>
                    <pic:cNvPr id="0" name="root_1.jpeg" descr="Image"/>
                    <pic:cNvPicPr/>
                  </pic:nvPicPr>
                  <pic:blipFill>
                    <a:blip r:embed="rId85"/>
                    <a:stretch>
                      <a:fillRect/>
                    </a:stretch>
                  </pic:blipFill>
                  <pic:spPr>
                    <a:xfrm>
                      <a:off x="0" y="0"/>
                      <a:ext cx="215900" cy="101600"/>
                    </a:xfrm>
                    <a:prstGeom prst="rect">
                      <a:avLst/>
                    </a:prstGeom>
                  </pic:spPr>
                </pic:pic>
              </a:graphicData>
            </a:graphic>
          </wp:inline>
        </w:drawing>
        <w:t xml:space="preserve"> is meaningless as a real number, we name it </w:t>
      </w:r>
      <w:r>
        <w:rPr>
          <w:rStyle w:val="Text1"/>
        </w:rPr>
        <w:t>i</w:t>
      </w:r>
      <w:r>
        <w:t xml:space="preserve">, and perform algebraic manipulations with </w:t>
      </w:r>
      <w:r>
        <w:rPr>
          <w:rStyle w:val="Text1"/>
        </w:rPr>
        <w:t>i</w:t>
      </w:r>
      <w:r>
        <w:t xml:space="preserve">, replacing </w:t>
      </w:r>
      <w:r>
        <w:rPr>
          <w:rStyle w:val="Text1"/>
        </w:rPr>
        <w:t>i</w:t>
      </w:r>
      <w:r>
        <w:rPr>
          <w:rStyle w:val="Text8"/>
        </w:rPr>
        <w:t>2</w:t>
      </w:r>
      <w:r>
        <w:t xml:space="preserve"> with –1 whenever it appears. A </w:t>
      </w:r>
      <w:r>
        <w:rPr>
          <w:rStyle w:val="Text1"/>
        </w:rPr>
        <w:t>complex number</w:t>
      </w:r>
      <w:r>
        <w:t xml:space="preserve"> consists of two parts, real and imaginary—complex numbers can be written in the form </w:t>
      </w:r>
      <w:r>
        <w:rPr>
          <w:rStyle w:val="Text1"/>
        </w:rPr>
        <w:t>a</w:t>
      </w:r>
      <w:r>
        <w:t xml:space="preserve"> + </w:t>
      </w:r>
      <w:r>
        <w:rPr>
          <w:rStyle w:val="Text1"/>
        </w:rPr>
        <w:t>bi</w:t>
      </w:r>
      <w:r>
        <w:t xml:space="preserve">, where </w:t>
      </w:r>
      <w:r>
        <w:rPr>
          <w:rStyle w:val="Text1"/>
        </w:rPr>
        <w:t>a</w:t>
      </w:r>
      <w:r>
        <w:t xml:space="preserve"> and </w:t>
      </w:r>
      <w:r>
        <w:rPr>
          <w:rStyle w:val="Text1"/>
        </w:rPr>
        <w:t>b</w:t>
      </w:r>
      <w:r>
        <w:t xml:space="preserve"> are reals. To multiply complex numbers, we apply the usual algebraic rules, replacing </w:t>
      </w:r>
      <w:r>
        <w:rPr>
          <w:rStyle w:val="Text1"/>
        </w:rPr>
        <w:t>i</w:t>
      </w:r>
      <w:r>
        <w:rPr>
          <w:rStyle w:val="Text8"/>
        </w:rPr>
        <w:t>2</w:t>
      </w:r>
      <w:r>
        <w:t xml:space="preserve"> with –1 whenever it appears. For example,</w:t>
      </w:r>
    </w:p>
    <w:p>
      <w:pPr>
        <w:pStyle w:val="Para 03"/>
      </w:pPr>
      <w:r>
        <w:t>(</w:t>
      </w:r>
      <w:r>
        <w:rPr>
          <w:rStyle w:val="Text1"/>
        </w:rPr>
        <w:t>a</w:t>
      </w:r>
      <w:r>
        <w:t xml:space="preserve"> + </w:t>
      </w:r>
      <w:r>
        <w:rPr>
          <w:rStyle w:val="Text1"/>
        </w:rPr>
        <w:t>bi</w:t>
      </w:r>
      <w:r>
        <w:t>)(</w:t>
      </w:r>
      <w:r>
        <w:rPr>
          <w:rStyle w:val="Text1"/>
        </w:rPr>
        <w:t>c</w:t>
      </w:r>
      <w:r>
        <w:t xml:space="preserve"> + </w:t>
      </w:r>
      <w:r>
        <w:rPr>
          <w:rStyle w:val="Text1"/>
        </w:rPr>
        <w:t>di</w:t>
      </w:r>
      <w:r>
        <w:t xml:space="preserve">) = </w:t>
      </w:r>
      <w:r>
        <w:rPr>
          <w:rStyle w:val="Text1"/>
        </w:rPr>
        <w:t>ac</w:t>
      </w:r>
      <w:r>
        <w:t xml:space="preserve"> + </w:t>
      </w:r>
      <w:r>
        <w:rPr>
          <w:rStyle w:val="Text1"/>
        </w:rPr>
        <w:t>bci</w:t>
      </w:r>
      <w:r>
        <w:t xml:space="preserve"> + </w:t>
      </w:r>
      <w:r>
        <w:rPr>
          <w:rStyle w:val="Text1"/>
        </w:rPr>
        <w:t>adi</w:t>
      </w:r>
      <w:r>
        <w:t xml:space="preserve"> + </w:t>
      </w:r>
      <w:r>
        <w:rPr>
          <w:rStyle w:val="Text1"/>
        </w:rPr>
        <w:t>bdi</w:t>
      </w:r>
      <w:r>
        <w:rPr>
          <w:rStyle w:val="Text8"/>
        </w:rPr>
        <w:t>2</w:t>
      </w:r>
      <w:r>
        <w:t xml:space="preserve"> = (</w:t>
      </w:r>
      <w:r>
        <w:rPr>
          <w:rStyle w:val="Text1"/>
        </w:rPr>
        <w:t>ac</w:t>
      </w:r>
      <w:r>
        <w:t xml:space="preserve"> – </w:t>
      </w:r>
      <w:r>
        <w:rPr>
          <w:rStyle w:val="Text1"/>
        </w:rPr>
        <w:t>bd</w:t>
      </w:r>
      <w:r>
        <w:t>) + (</w:t>
      </w:r>
      <w:r>
        <w:rPr>
          <w:rStyle w:val="Text1"/>
        </w:rPr>
        <w:t>ad</w:t>
      </w:r>
      <w:r>
        <w:t xml:space="preserve"> + </w:t>
      </w:r>
      <w:r>
        <w:rPr>
          <w:rStyle w:val="Text1"/>
        </w:rPr>
        <w:t>bc</w:t>
      </w:r>
      <w:r>
        <w:t>)</w:t>
      </w:r>
      <w:r>
        <w:rPr>
          <w:rStyle w:val="Text1"/>
        </w:rPr>
        <w:t>i.</w:t>
      </w:r>
    </w:p>
    <w:p>
      <w:pPr>
        <w:pStyle w:val="Normal"/>
      </w:pPr>
      <w:r>
        <w:t>The real or imaginary parts might cancel out (have the value 0) when we perform a complex multiplication. For example,</w:t>
      </w:r>
    </w:p>
    <w:p>
      <w:pPr>
        <w:pStyle w:val="Para 03"/>
      </w:pPr>
      <w:r>
        <w:t xml:space="preserve">(1 – </w:t>
      </w:r>
      <w:r>
        <w:rPr>
          <w:rStyle w:val="Text1"/>
        </w:rPr>
        <w:t>i</w:t>
      </w:r>
      <w:r>
        <w:t xml:space="preserve">)(1 – </w:t>
      </w:r>
      <w:r>
        <w:rPr>
          <w:rStyle w:val="Text1"/>
        </w:rPr>
        <w:t>i</w:t>
      </w:r>
      <w:r>
        <w:t xml:space="preserve">) = 1 – </w:t>
      </w:r>
      <w:r>
        <w:rPr>
          <w:rStyle w:val="Text1"/>
        </w:rPr>
        <w:t>i</w:t>
      </w:r>
      <w:r>
        <w:t xml:space="preserve"> – </w:t>
      </w:r>
      <w:r>
        <w:rPr>
          <w:rStyle w:val="Text1"/>
        </w:rPr>
        <w:t>i</w:t>
      </w:r>
      <w:r>
        <w:t xml:space="preserve"> + </w:t>
      </w:r>
      <w:r>
        <w:rPr>
          <w:rStyle w:val="Text1"/>
        </w:rPr>
        <w:t>i</w:t>
      </w:r>
      <w:r>
        <w:rPr>
          <w:rStyle w:val="Text8"/>
        </w:rPr>
        <w:t>2</w:t>
      </w:r>
      <w:r>
        <w:t xml:space="preserve"> = –2</w:t>
      </w:r>
      <w:r>
        <w:rPr>
          <w:rStyle w:val="Text1"/>
        </w:rPr>
        <w:t>i</w:t>
      </w:r>
      <w:r>
        <w:t>,</w:t>
      </w:r>
    </w:p>
    <w:p>
      <w:pPr>
        <w:pStyle w:val="Para 03"/>
      </w:pPr>
      <w:r>
        <w:t xml:space="preserve">(1 + </w:t>
      </w:r>
      <w:r>
        <w:rPr>
          <w:rStyle w:val="Text1"/>
        </w:rPr>
        <w:t>i</w:t>
      </w:r>
      <w:r>
        <w:t>)</w:t>
      </w:r>
      <w:r>
        <w:rPr>
          <w:rStyle w:val="Text8"/>
        </w:rPr>
        <w:t>4</w:t>
      </w:r>
      <w:r>
        <w:t xml:space="preserve"> = 4</w:t>
      </w:r>
      <w:r>
        <w:rPr>
          <w:rStyle w:val="Text1"/>
        </w:rPr>
        <w:t>i</w:t>
      </w:r>
      <w:r>
        <w:rPr>
          <w:rStyle w:val="Text8"/>
        </w:rPr>
        <w:t>2</w:t>
      </w:r>
      <w:r>
        <w:t xml:space="preserve"> = –4,</w:t>
      </w:r>
    </w:p>
    <w:p>
      <w:pPr>
        <w:pStyle w:val="Para 10"/>
        <w:keepLines w:val="on"/>
      </w:pPr>
      <w:r>
        <w:bookmarkStart w:id="627" w:name="id_page_168"/>
        <w:t xml:space="preserve"> </w:t>
        <w:bookmarkEnd w:id="627"/>
      </w:r>
    </w:p>
    <w:p>
      <w:pPr>
        <w:keepNext/>
        <w:pStyle w:val="Para 11"/>
        <w:keepLines w:val="on"/>
      </w:pPr>
      <w:r>
        <w:bookmarkStart w:id="628" w:name="Program_4_13_Complex_numbers_dri"/>
        <w:t>Program 4.13 Complex numbers driver (roots of unity)</w:t>
        <w:bookmarkEnd w:id="628"/>
      </w:r>
    </w:p>
    <w:p>
      <w:pPr>
        <w:pStyle w:val="Normal"/>
        <w:keepLines w:val="on"/>
      </w:pPr>
      <w:r>
        <w:t xml:space="preserve">This client program performs a computation on complex numbers using an ADT that allows it to compute directly with the abstraction of interest by declaring variables of type </w:t>
      </w:r>
      <w:r>
        <w:rPr>
          <w:rStyle w:val="Text2"/>
        </w:rPr>
        <w:t>Complex</w:t>
      </w:r>
      <w:r>
        <w:t xml:space="preserve"> and using them as arguments and return values of functions. This program checks the ADT implementation by computing the powers of the roots of unity. It prints the table shown in </w:t>
      </w:r>
      <w:hyperlink w:anchor="id_ch04fig12">
        <w:r>
          <w:rPr>
            <w:rStyle w:val="Text0"/>
          </w:rPr>
          <w:t>Figure 4.12</w:t>
        </w:r>
      </w:hyperlink>
      <w:r>
        <w:t>.</w:t>
      </w:r>
    </w:p>
    <w:p>
      <w:bookmarkStart w:id="629" w:name="Click_here_to_view_code_image_63"/>
      <w:pPr>
        <w:keepNext/>
        <w:pStyle w:val="Para 08"/>
        <w:keepLines w:val="on"/>
      </w:pPr>
      <w:hyperlink w:anchor="id_p04pro13">
        <w:r>
          <w:t>Click here to view code image</w:t>
        </w:r>
      </w:hyperlink>
      <w:bookmarkEnd w:id="629"/>
    </w:p>
    <w:p>
      <w:pPr>
        <w:keepNext/>
        <w:pStyle w:val="Para 05"/>
        <w:keepLines w:val="on"/>
      </w:pPr>
      <w:r>
        <w:t>#include &lt;stdio.h&gt;</w:t>
        <w:br w:clear="none"/>
        <w:br w:clear="none"/>
        <w:t>#include &lt;math.h&gt;</w:t>
        <w:br w:clear="none"/>
        <w:br w:clear="none"/>
        <w:t>#include "COMPLEX.h"</w:t>
        <w:br w:clear="none"/>
        <w:br w:clear="none"/>
        <w:t>#define PI 3.141592625</w:t>
        <w:br w:clear="none"/>
        <w:br w:clear="none"/>
        <w:t>main(int argc, char *argv[])</w:t>
        <w:br w:clear="none"/>
        <w:br w:clear="none"/>
        <w:t xml:space="preserve">  { int i, j, N = atoi(argv[1]);</w:t>
        <w:br w:clear="none"/>
        <w:br w:clear="none"/>
        <w:br w:clear="none"/>
        <w:t xml:space="preserve">    Complex t, x;</w:t>
        <w:br w:clear="none"/>
        <w:br w:clear="none"/>
        <w:br w:clear="none"/>
        <w:t xml:space="preserve">    printf("%dth complex roots of unity\n", N);</w:t>
        <w:br w:clear="none"/>
        <w:br w:clear="none"/>
        <w:br w:clear="none"/>
        <w:t xml:space="preserve">    for (i = 0; i &lt; N;  i++)</w:t>
        <w:br w:clear="none"/>
        <w:br w:clear="none"/>
        <w:br w:clear="none"/>
        <w:t xml:space="preserve">      { float r = 2.0*PI*i/N;</w:t>
        <w:br w:clear="none"/>
        <w:br w:clear="none"/>
        <w:br w:clear="none"/>
        <w:t xml:space="preserve">        t = COMPLEXinit(cos(r), sin(r));</w:t>
        <w:br w:clear="none"/>
        <w:br w:clear="none"/>
        <w:br w:clear="none"/>
        <w:t xml:space="preserve">        printf("%2d %6.3f %6.3f ", i, Re(t), Im(t));</w:t>
        <w:br w:clear="none"/>
        <w:br w:clear="none"/>
        <w:br w:clear="none"/>
        <w:t xml:space="preserve">        for (x = t, j = 0; j &lt;  N-1; j++)</w:t>
        <w:br w:clear="none"/>
        <w:br w:clear="none"/>
        <w:br w:clear="none"/>
        <w:t xml:space="preserve">          x = COMPLEXmult(t, x);</w:t>
        <w:br w:clear="none"/>
        <w:br w:clear="none"/>
        <w:br w:clear="none"/>
        <w:t xml:space="preserve">        printf("%6.3f %6.3f\n", Re(x), Im(x));</w:t>
        <w:br w:clear="none"/>
        <w:br w:clear="none"/>
        <w:br w:clear="none"/>
        <w:t xml:space="preserve">      }</w:t>
        <w:br w:clear="none"/>
        <w:br w:clear="none"/>
        <w:br w:clear="none"/>
        <w:t>}</w:t>
        <w:br w:clear="none"/>
        <w:t xml:space="preserve"> </w:t>
      </w:r>
    </w:p>
    <w:p>
      <w:bookmarkStart w:id="630" w:name="id_ch04fig12"/>
      <w:pPr>
        <w:pStyle w:val="Para 04"/>
        <w:keepLines w:val="on"/>
      </w:pPr>
      <w:r>
        <w:drawing>
          <wp:inline>
            <wp:extent cx="1574800" cy="1003300"/>
            <wp:effectExtent l="0" r="0" t="0" b="0"/>
            <wp:docPr id="273" name="04fig12.jpeg" descr="Image"/>
            <wp:cNvGraphicFramePr>
              <a:graphicFrameLocks noChangeAspect="1"/>
            </wp:cNvGraphicFramePr>
            <a:graphic>
              <a:graphicData uri="http://schemas.openxmlformats.org/drawingml/2006/picture">
                <pic:pic>
                  <pic:nvPicPr>
                    <pic:cNvPr id="0" name="04fig12.jpeg" descr="Image"/>
                    <pic:cNvPicPr/>
                  </pic:nvPicPr>
                  <pic:blipFill>
                    <a:blip r:embed="rId86"/>
                    <a:stretch>
                      <a:fillRect/>
                    </a:stretch>
                  </pic:blipFill>
                  <pic:spPr>
                    <a:xfrm>
                      <a:off x="0" y="0"/>
                      <a:ext cx="1574800" cy="1003300"/>
                    </a:xfrm>
                    <a:prstGeom prst="rect">
                      <a:avLst/>
                    </a:prstGeom>
                  </pic:spPr>
                </pic:pic>
              </a:graphicData>
            </a:graphic>
          </wp:inline>
        </w:drawing>
      </w:r>
      <w:bookmarkEnd w:id="630"/>
    </w:p>
    <w:p>
      <w:pPr>
        <w:pStyle w:val="Para 02"/>
        <w:keepLines w:val="on"/>
      </w:pPr>
      <w:r>
        <w:t xml:space="preserve">This table gives the output that is produced by </w:t>
      </w:r>
      <w:hyperlink w:anchor="Program_4_13_Complex_numbers_dri">
        <w:r>
          <w:rPr>
            <w:rStyle w:val="Text0"/>
          </w:rPr>
          <w:t>Program 4.13</w:t>
        </w:r>
      </w:hyperlink>
      <w:r>
        <w:t xml:space="preserve"> when invoked with</w:t>
      </w:r>
      <w:r>
        <w:rPr>
          <w:rStyle w:val="Text1"/>
        </w:rPr>
        <w:t xml:space="preserve"> </w:t>
      </w:r>
      <w:r>
        <w:rPr>
          <w:rStyle w:val="Text7"/>
        </w:rPr>
        <w:t>a.out 8</w:t>
      </w:r>
      <w:r>
        <w:t>. The eight complex roots of unity are</w:t>
      </w:r>
      <w:r>
        <w:rPr>
          <w:rStyle w:val="Text1"/>
        </w:rPr>
        <w:t xml:space="preserve"> ±1, ±</w:t>
      </w:r>
      <w:r>
        <w:t>i</w:t>
      </w:r>
      <w:r>
        <w:rPr>
          <w:rStyle w:val="Text1"/>
        </w:rPr>
        <w:t xml:space="preserve">, </w:t>
      </w:r>
      <w:r>
        <w:t>and</w:t>
      </w:r>
    </w:p>
    <w:p>
      <w:pPr>
        <w:pStyle w:val="6 Block"/>
        <w:keepLines w:val="on"/>
      </w:pPr>
    </w:p>
    <w:p>
      <w:pPr>
        <w:pStyle w:val="Para 1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3400" cy="203200"/>
            <wp:effectExtent l="0" r="0" t="0" b="0"/>
            <wp:wrapTopAndBottom/>
            <wp:docPr id="274" name="169equ01.jpeg" descr="Image"/>
            <wp:cNvGraphicFramePr>
              <a:graphicFrameLocks noChangeAspect="1"/>
            </wp:cNvGraphicFramePr>
            <a:graphic>
              <a:graphicData uri="http://schemas.openxmlformats.org/drawingml/2006/picture">
                <pic:pic>
                  <pic:nvPicPr>
                    <pic:cNvPr id="0" name="169equ01.jpeg" descr="Image"/>
                    <pic:cNvPicPr/>
                  </pic:nvPicPr>
                  <pic:blipFill>
                    <a:blip r:embed="rId87"/>
                    <a:stretch>
                      <a:fillRect/>
                    </a:stretch>
                  </pic:blipFill>
                  <pic:spPr>
                    <a:xfrm>
                      <a:off x="0" y="0"/>
                      <a:ext cx="533400" cy="203200"/>
                    </a:xfrm>
                    <a:prstGeom prst="rect">
                      <a:avLst/>
                    </a:prstGeom>
                  </pic:spPr>
                </pic:pic>
              </a:graphicData>
            </a:graphic>
          </wp:anchor>
        </w:drawing>
      </w:r>
    </w:p>
    <w:p>
      <w:pPr>
        <w:pStyle w:val="Para 02"/>
        <w:keepLines w:val="on"/>
      </w:pPr>
      <w:r>
        <w:rPr>
          <w:rStyle w:val="Text1"/>
        </w:rPr>
        <w:t xml:space="preserve">(left two columns). </w:t>
      </w:r>
      <w:r>
        <w:t>Each of these eight numbers gives the result</w:t>
      </w:r>
      <w:r>
        <w:rPr>
          <w:rStyle w:val="Text1"/>
        </w:rPr>
        <w:t xml:space="preserve"> 1 + 0</w:t>
      </w:r>
      <w:r>
        <w:t>i when raised to the eighth power</w:t>
      </w:r>
      <w:r>
        <w:rPr>
          <w:rStyle w:val="Text1"/>
        </w:rPr>
        <w:t xml:space="preserve"> (right two columns).</w:t>
      </w:r>
    </w:p>
    <w:p>
      <w:pPr>
        <w:pStyle w:val="Para 01"/>
        <w:keepLines w:val="on"/>
      </w:pPr>
      <w:r>
        <w:t>Figure 4.12 Complex roots of unity</w:t>
      </w:r>
    </w:p>
    <w:p>
      <w:pPr>
        <w:pStyle w:val="Para 03"/>
      </w:pPr>
      <w:r>
        <w:t xml:space="preserve">(1 + </w:t>
      </w:r>
      <w:r>
        <w:rPr>
          <w:rStyle w:val="Text1"/>
        </w:rPr>
        <w:t>i</w:t>
      </w:r>
      <w:r>
        <w:t>)</w:t>
      </w:r>
      <w:r>
        <w:rPr>
          <w:rStyle w:val="Text8"/>
        </w:rPr>
        <w:t>8</w:t>
      </w:r>
      <w:r>
        <w:t xml:space="preserve"> = 16.</w:t>
      </w:r>
    </w:p>
    <w:p>
      <w:pPr>
        <w:pStyle w:val="Normal"/>
      </w:pPr>
      <w:r>
        <w:t xml:space="preserve">Scaling the preceding equation by dividing through by </w:t>
        <w:drawing>
          <wp:inline>
            <wp:extent cx="546100" cy="114300"/>
            <wp:effectExtent l="0" r="0" t="0" b="0"/>
            <wp:docPr id="275" name="168equ01.jpeg" descr="Image"/>
            <wp:cNvGraphicFramePr>
              <a:graphicFrameLocks noChangeAspect="1"/>
            </wp:cNvGraphicFramePr>
            <a:graphic>
              <a:graphicData uri="http://schemas.openxmlformats.org/drawingml/2006/picture">
                <pic:pic>
                  <pic:nvPicPr>
                    <pic:cNvPr id="0" name="168equ01.jpeg" descr="Image"/>
                    <pic:cNvPicPr/>
                  </pic:nvPicPr>
                  <pic:blipFill>
                    <a:blip r:embed="rId88"/>
                    <a:stretch>
                      <a:fillRect/>
                    </a:stretch>
                  </pic:blipFill>
                  <pic:spPr>
                    <a:xfrm>
                      <a:off x="0" y="0"/>
                      <a:ext cx="546100" cy="114300"/>
                    </a:xfrm>
                    <a:prstGeom prst="rect">
                      <a:avLst/>
                    </a:prstGeom>
                  </pic:spPr>
                </pic:pic>
              </a:graphicData>
            </a:graphic>
          </wp:inline>
        </w:drawing>
        <w:t>, we find that</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50900" cy="266700"/>
            <wp:effectExtent l="0" r="0" t="0" b="0"/>
            <wp:wrapTopAndBottom/>
            <wp:docPr id="276" name="168equ02.jpeg" descr="Image"/>
            <wp:cNvGraphicFramePr>
              <a:graphicFrameLocks noChangeAspect="1"/>
            </wp:cNvGraphicFramePr>
            <a:graphic>
              <a:graphicData uri="http://schemas.openxmlformats.org/drawingml/2006/picture">
                <pic:pic>
                  <pic:nvPicPr>
                    <pic:cNvPr id="0" name="168equ02.jpeg" descr="Image"/>
                    <pic:cNvPicPr/>
                  </pic:nvPicPr>
                  <pic:blipFill>
                    <a:blip r:embed="rId89"/>
                    <a:stretch>
                      <a:fillRect/>
                    </a:stretch>
                  </pic:blipFill>
                  <pic:spPr>
                    <a:xfrm>
                      <a:off x="0" y="0"/>
                      <a:ext cx="850900" cy="266700"/>
                    </a:xfrm>
                    <a:prstGeom prst="rect">
                      <a:avLst/>
                    </a:prstGeom>
                  </pic:spPr>
                </pic:pic>
              </a:graphicData>
            </a:graphic>
          </wp:anchor>
        </w:drawing>
      </w:r>
    </w:p>
    <w:p>
      <w:pPr>
        <w:pStyle w:val="Para 03"/>
      </w:pPr>
      <w:r>
        <w:t xml:space="preserve">In general, there are many complex numbers that evaluate to 1 when raised to a power. These are the </w:t>
      </w:r>
      <w:r>
        <w:rPr>
          <w:rStyle w:val="Text1"/>
        </w:rPr>
        <w:t>complex roots of unity</w:t>
      </w:r>
      <w:r>
        <w:t xml:space="preserve">. Indeed, for each </w:t>
      </w:r>
      <w:r>
        <w:rPr>
          <w:rStyle w:val="Text1"/>
        </w:rPr>
        <w:t>N</w:t>
      </w:r>
      <w:r>
        <w:t xml:space="preserve">, there are exactly </w:t>
      </w:r>
      <w:r>
        <w:rPr>
          <w:rStyle w:val="Text1"/>
        </w:rPr>
        <w:t>N</w:t>
      </w:r>
      <w:r>
        <w:t xml:space="preserve"> complex numbers </w:t>
      </w:r>
      <w:r>
        <w:rPr>
          <w:rStyle w:val="Text1"/>
        </w:rPr>
        <w:t>z</w:t>
      </w:r>
      <w:r>
        <w:t xml:space="preserve"> with </w:t>
      </w:r>
      <w:r>
        <w:rPr>
          <w:rStyle w:val="Text1"/>
        </w:rPr>
        <w:t>z</w:t>
      </w:r>
      <w:r>
        <w:rPr>
          <w:rStyle w:val="Text10"/>
        </w:rPr>
        <w:t>N</w:t>
      </w:r>
      <w:r>
        <w:t xml:space="preserve"> = 1. The numbers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54100" cy="215900"/>
            <wp:effectExtent l="0" r="0" t="0" b="0"/>
            <wp:wrapTopAndBottom/>
            <wp:docPr id="277" name="168equ03.jpeg" descr="Image"/>
            <wp:cNvGraphicFramePr>
              <a:graphicFrameLocks noChangeAspect="1"/>
            </wp:cNvGraphicFramePr>
            <a:graphic>
              <a:graphicData uri="http://schemas.openxmlformats.org/drawingml/2006/picture">
                <pic:pic>
                  <pic:nvPicPr>
                    <pic:cNvPr id="0" name="168equ03.jpeg" descr="Image"/>
                    <pic:cNvPicPr/>
                  </pic:nvPicPr>
                  <pic:blipFill>
                    <a:blip r:embed="rId90"/>
                    <a:stretch>
                      <a:fillRect/>
                    </a:stretch>
                  </pic:blipFill>
                  <pic:spPr>
                    <a:xfrm>
                      <a:off x="0" y="0"/>
                      <a:ext cx="1054100" cy="215900"/>
                    </a:xfrm>
                    <a:prstGeom prst="rect">
                      <a:avLst/>
                    </a:prstGeom>
                  </pic:spPr>
                </pic:pic>
              </a:graphicData>
            </a:graphic>
          </wp:anchor>
        </w:drawing>
      </w:r>
    </w:p>
    <w:p>
      <w:pPr>
        <w:pStyle w:val="Para 10"/>
        <w:keepLines w:val="on"/>
      </w:pPr>
      <w:r>
        <w:bookmarkStart w:id="631" w:name="id_page_169"/>
        <w:t xml:space="preserve"> </w:t>
        <w:bookmarkEnd w:id="631"/>
      </w:r>
    </w:p>
    <w:p>
      <w:pPr>
        <w:keepNext/>
        <w:pStyle w:val="Para 11"/>
        <w:keepLines w:val="on"/>
      </w:pPr>
      <w:r>
        <w:bookmarkStart w:id="632" w:name="Program_4_14_First_class_data_ty"/>
        <w:t>Program 4.14 First-class data type for complex numbers</w:t>
        <w:bookmarkEnd w:id="632"/>
      </w:r>
    </w:p>
    <w:p>
      <w:pPr>
        <w:pStyle w:val="Normal"/>
        <w:keepLines w:val="on"/>
      </w:pPr>
      <w:r>
        <w:t xml:space="preserve">This interface for complex numbers includes a </w:t>
      </w:r>
      <w:r>
        <w:rPr>
          <w:rStyle w:val="Text2"/>
        </w:rPr>
        <w:t>typedef</w:t>
      </w:r>
      <w:r>
        <w:t xml:space="preserve"> that allows implementations to declare variables of type </w:t>
      </w:r>
      <w:r>
        <w:rPr>
          <w:rStyle w:val="Text2"/>
        </w:rPr>
        <w:t>Complex</w:t>
      </w:r>
      <w:r>
        <w:t xml:space="preserve"> and to use these variables as function arguments and return values. However, the data type is not abstract, because this representation is not hidden from clients.</w:t>
      </w:r>
    </w:p>
    <w:p>
      <w:bookmarkStart w:id="633" w:name="Click_here_to_view_code_image_64"/>
      <w:pPr>
        <w:keepNext/>
        <w:pStyle w:val="Para 08"/>
        <w:keepLines w:val="on"/>
      </w:pPr>
      <w:hyperlink w:anchor="id_p04pro14">
        <w:r>
          <w:t>Click here to view code image</w:t>
        </w:r>
      </w:hyperlink>
      <w:bookmarkEnd w:id="633"/>
    </w:p>
    <w:p>
      <w:pPr>
        <w:keepNext/>
        <w:pStyle w:val="Para 05"/>
        <w:keepLines w:val="on"/>
      </w:pPr>
      <w:r>
        <w:t>typedef struct { float Re; float Im; } Complex;</w:t>
        <w:br w:clear="none"/>
        <w:br w:clear="none"/>
        <w:t>Complex COMPLEXinit(float, float);</w:t>
        <w:br w:clear="none"/>
        <w:br w:clear="none"/>
        <w:t xml:space="preserve">  float Re(Complex);</w:t>
        <w:br w:clear="none"/>
        <w:br w:clear="none"/>
        <w:br w:clear="none"/>
        <w:t xml:space="preserve">  float Im(Complex);</w:t>
        <w:br w:clear="none"/>
        <w:br w:clear="none"/>
        <w:br w:clear="none"/>
        <w:t>Complex COMPLEXmult(Complex, Complex);</w:t>
        <w:br w:clear="none"/>
        <w:t xml:space="preserve"> </w:t>
      </w:r>
    </w:p>
    <w:p>
      <w:pPr>
        <w:pStyle w:val="Normal"/>
      </w:pPr>
      <w:r>
        <w:t xml:space="preserve">for </w:t>
      </w:r>
      <w:r>
        <w:rPr>
          <w:rStyle w:val="Text1"/>
        </w:rPr>
        <w:t>k</w:t>
      </w:r>
      <w:r>
        <w:t xml:space="preserve"> = 0, 1, ..., </w:t>
      </w:r>
      <w:r>
        <w:rPr>
          <w:rStyle w:val="Text1"/>
        </w:rPr>
        <w:t>N</w:t>
      </w:r>
      <w:r>
        <w:t xml:space="preserve"> – 1 are easily shown to have this property (see </w:t>
      </w:r>
      <w:hyperlink w:anchor="id_ch04exe63">
        <w:r>
          <w:rPr>
            <w:rStyle w:val="Text0"/>
          </w:rPr>
          <w:t>Exercise 4.63</w:t>
        </w:r>
      </w:hyperlink>
      <w:r>
        <w:t xml:space="preserve">). For example, taking </w:t>
      </w:r>
      <w:r>
        <w:rPr>
          <w:rStyle w:val="Text1"/>
        </w:rPr>
        <w:t>k</w:t>
      </w:r>
      <w:r>
        <w:t xml:space="preserve"> = 1 and </w:t>
      </w:r>
      <w:r>
        <w:rPr>
          <w:rStyle w:val="Text1"/>
        </w:rPr>
        <w:t>N</w:t>
      </w:r>
      <w:r>
        <w:t xml:space="preserve"> = 8 in this formula gives the particular eighth root of unity that we just discovered.</w:t>
      </w:r>
    </w:p>
    <w:p>
      <w:pPr>
        <w:pStyle w:val="Normal"/>
      </w:pPr>
      <w:hyperlink w:anchor="Program_4_13_Complex_numbers_dri">
        <w:r>
          <w:rPr>
            <w:rStyle w:val="Text0"/>
          </w:rPr>
          <w:t>Program 4.13</w:t>
        </w:r>
      </w:hyperlink>
      <w:r>
        <w:t xml:space="preserve"> is an example of a client program for the complex-numbers ADT that raises each of the </w:t>
      </w:r>
      <w:r>
        <w:rPr>
          <w:rStyle w:val="Text1"/>
        </w:rPr>
        <w:t>N</w:t>
      </w:r>
      <w:r>
        <w:t xml:space="preserve">th roots of unity to the </w:t>
      </w:r>
      <w:r>
        <w:rPr>
          <w:rStyle w:val="Text1"/>
        </w:rPr>
        <w:t>N</w:t>
      </w:r>
      <w:r>
        <w:t xml:space="preserve">th power, using the multiplication operation defined in the ADT. The output that it produces in shown in </w:t>
      </w:r>
      <w:hyperlink w:anchor="id_ch04fig12">
        <w:r>
          <w:rPr>
            <w:rStyle w:val="Text0"/>
          </w:rPr>
          <w:t>Figure 4.12</w:t>
        </w:r>
      </w:hyperlink>
      <w:r>
        <w:t xml:space="preserve">: We expect that each number raised to the </w:t>
      </w:r>
      <w:r>
        <w:rPr>
          <w:rStyle w:val="Text1"/>
        </w:rPr>
        <w:t>N</w:t>
      </w:r>
      <w:r>
        <w:t>th power gives the same result: 1, or 1 + 0</w:t>
      </w:r>
      <w:r>
        <w:rPr>
          <w:rStyle w:val="Text1"/>
        </w:rPr>
        <w:t>i</w:t>
      </w:r>
      <w:r>
        <w:t>.</w:t>
      </w:r>
    </w:p>
    <w:p>
      <w:pPr>
        <w:pStyle w:val="Normal"/>
      </w:pPr>
      <w:r>
        <w:t xml:space="preserve">This client program differs from the client programs that we have considered to this point in one major respect: it declares variables of type </w:t>
      </w:r>
      <w:r>
        <w:rPr>
          <w:rStyle w:val="Text2"/>
        </w:rPr>
        <w:t>Complex</w:t>
      </w:r>
      <w:r>
        <w:t xml:space="preserve"> and assigns values to such variables, including using them as arguments and return values in functions. Accordingly, we need to define the type </w:t>
      </w:r>
      <w:r>
        <w:rPr>
          <w:rStyle w:val="Text2"/>
        </w:rPr>
        <w:t>Complex</w:t>
      </w:r>
      <w:r>
        <w:t xml:space="preserve"> in the interface.</w:t>
      </w:r>
    </w:p>
    <w:p>
      <w:pPr>
        <w:pStyle w:val="Normal"/>
      </w:pPr>
      <w:hyperlink w:anchor="Program_4_14_First_class_data_ty">
        <w:r>
          <w:rPr>
            <w:rStyle w:val="Text0"/>
          </w:rPr>
          <w:t>Program 4.14</w:t>
        </w:r>
      </w:hyperlink>
      <w:r>
        <w:t xml:space="preserve"> is an interface for complex numbers that we might consider using. It defines the type </w:t>
      </w:r>
      <w:r>
        <w:rPr>
          <w:rStyle w:val="Text2"/>
        </w:rPr>
        <w:t>Complex</w:t>
      </w:r>
      <w:r>
        <w:t xml:space="preserve"> as a </w:t>
      </w:r>
      <w:r>
        <w:rPr>
          <w:rStyle w:val="Text2"/>
        </w:rPr>
        <w:t>struct</w:t>
      </w:r>
      <w:r>
        <w:t xml:space="preserve"> comprising two floats (for the real and imaginary part of the complex number), and declares four functions for processing complex numbers: initialize, extract real and imaginary parts, and multiply. </w:t>
      </w:r>
      <w:hyperlink w:anchor="Program_4_15_Complex_numbers_dat">
        <w:r>
          <w:rPr>
            <w:rStyle w:val="Text0"/>
          </w:rPr>
          <w:t>Program 4.15</w:t>
        </w:r>
      </w:hyperlink>
      <w:r>
        <w:t xml:space="preserve"> gives implementations of these functions, which are straightforward. Together, these two functions provide an effective implementation of a complex-number ADT that we can use successfully in client programs such as </w:t>
      </w:r>
      <w:hyperlink w:anchor="Program_4_13_Complex_numbers_dri">
        <w:r>
          <w:rPr>
            <w:rStyle w:val="Text0"/>
          </w:rPr>
          <w:t>Program 4.13</w:t>
        </w:r>
      </w:hyperlink>
      <w:r>
        <w:t>.</w:t>
      </w:r>
    </w:p>
    <w:p>
      <w:pPr>
        <w:pStyle w:val="Normal"/>
      </w:pPr>
      <w:r>
        <w:t xml:space="preserve">The interface in </w:t>
      </w:r>
      <w:hyperlink w:anchor="Program_4_14_First_class_data_ty">
        <w:r>
          <w:rPr>
            <w:rStyle w:val="Text0"/>
          </w:rPr>
          <w:t>Program 4.14</w:t>
        </w:r>
      </w:hyperlink>
      <w:r>
        <w:t xml:space="preserve"> specifies one particular representation for complex numbers—a structure containing two integers (the real and imaginary parts). By including this representation within the </w:t>
        <w:bookmarkStart w:id="634" w:name="interface__however__we_are_makin"/>
        <w:t xml:space="preserve">interface, however, we are making it available for use by client programs. Programmers often organize interfaces in this way. Essentially, doing so amounts to publishing a standard representation for a new data type that might be used by many client programs. In this example, client programs could refer directly to </w:t>
        <w:bookmarkEnd w:id="634"/>
      </w:r>
      <w:r>
        <w:rPr>
          <w:rStyle w:val="Text2"/>
        </w:rPr>
        <w:t>t.Re</w:t>
      </w:r>
      <w:r>
        <w:t xml:space="preserve"> and </w:t>
      </w:r>
      <w:r>
        <w:rPr>
          <w:rStyle w:val="Text2"/>
        </w:rPr>
        <w:t>t.Im</w:t>
      </w:r>
      <w:r>
        <w:t xml:space="preserve"> for any variable </w:t>
      </w:r>
      <w:r>
        <w:rPr>
          <w:rStyle w:val="Text2"/>
        </w:rPr>
        <w:t>t</w:t>
      </w:r>
      <w:r>
        <w:t xml:space="preserve"> of type </w:t>
      </w:r>
      <w:r>
        <w:rPr>
          <w:rStyle w:val="Text2"/>
        </w:rPr>
        <w:t>Complex</w:t>
      </w:r>
      <w:r>
        <w:t xml:space="preserve">. The advantage of allowing such access is that we thus ensure that clients that need to directly implement their own manipulations that may not be present in the type’s suite of operations at least agree on the standard representation. The disadvantage of allowing clients direct access to the data is that we cannot change the representation without changing all the clients. In short, </w:t>
      </w:r>
      <w:hyperlink w:anchor="Program_4_14_First_class_data_ty">
        <w:r>
          <w:rPr>
            <w:rStyle w:val="Text0"/>
          </w:rPr>
          <w:t>Program 4.14</w:t>
        </w:r>
      </w:hyperlink>
      <w:r>
        <w:t xml:space="preserve"> is not an </w:t>
      </w:r>
      <w:r>
        <w:rPr>
          <w:rStyle w:val="Text1"/>
        </w:rPr>
        <w:t>abstract</w:t>
      </w:r>
      <w:r>
        <w:t xml:space="preserve"> data type, because the representation is not hidden by the interface.</w:t>
      </w:r>
    </w:p>
    <w:p>
      <w:pPr>
        <w:pStyle w:val="Para 10"/>
        <w:keepLines w:val="on"/>
      </w:pPr>
      <w:r>
        <w:t xml:space="preserve"> </w:t>
      </w:r>
    </w:p>
    <w:p>
      <w:pPr>
        <w:keepNext/>
        <w:pStyle w:val="Para 11"/>
        <w:keepLines w:val="on"/>
      </w:pPr>
      <w:r>
        <w:bookmarkStart w:id="635" w:name="Program_4_15_Complex_numbers_dat"/>
        <w:t>Program 4.15 Complex-numbers data-type implementation</w:t>
        <w:bookmarkEnd w:id="635"/>
      </w:r>
    </w:p>
    <w:p>
      <w:pPr>
        <w:pStyle w:val="Normal"/>
        <w:keepLines w:val="on"/>
      </w:pPr>
      <w:r>
        <w:t xml:space="preserve">These function implementations for the complex numbers data type are straightforward. However, we would prefer not to separate them from the definition of the </w:t>
      </w:r>
      <w:r>
        <w:rPr>
          <w:rStyle w:val="Text2"/>
        </w:rPr>
        <w:t>Complex</w:t>
      </w:r>
      <w:r>
        <w:t xml:space="preserve"> type, which is defined in the interface for the convenience of the client.</w:t>
      </w:r>
    </w:p>
    <w:p>
      <w:bookmarkStart w:id="636" w:name="Click_here_to_view_code_image_65"/>
      <w:pPr>
        <w:keepNext/>
        <w:pStyle w:val="Para 08"/>
        <w:keepLines w:val="on"/>
      </w:pPr>
      <w:hyperlink w:anchor="id_p04pro15">
        <w:r>
          <w:t>Click here to view code image</w:t>
        </w:r>
      </w:hyperlink>
      <w:bookmarkEnd w:id="636"/>
    </w:p>
    <w:p>
      <w:pPr>
        <w:keepNext/>
        <w:pStyle w:val="Para 05"/>
        <w:keepLines w:val="on"/>
      </w:pPr>
      <w:r>
        <w:t>#include "COMPLEX.h"</w:t>
        <w:br w:clear="none"/>
        <w:br w:clear="none"/>
        <w:t>Complex COMPLEXinit(float Re, float Im)</w:t>
        <w:br w:clear="none"/>
        <w:br w:clear="none"/>
        <w:t xml:space="preserve">  { Complex t; t.Re = Re; t.Im = Im; return t; }</w:t>
        <w:br w:clear="none"/>
        <w:br w:clear="none"/>
        <w:br w:clear="none"/>
        <w:t>float Re(Complex z)</w:t>
        <w:br w:clear="none"/>
        <w:br w:clear="none"/>
        <w:t xml:space="preserve">  { return z.Re; }</w:t>
        <w:br w:clear="none"/>
        <w:br w:clear="none"/>
        <w:br w:clear="none"/>
        <w:t>float Im(Complex z)</w:t>
        <w:br w:clear="none"/>
        <w:br w:clear="none"/>
        <w:t xml:space="preserve">  { return z.Im; }</w:t>
        <w:br w:clear="none"/>
        <w:br w:clear="none"/>
        <w:br w:clear="none"/>
        <w:t>Complex COMPLEXmult(Complex a, Complex b)</w:t>
        <w:br w:clear="none"/>
        <w:br w:clear="none"/>
        <w:t xml:space="preserve">  { Complex t;</w:t>
        <w:br w:clear="none"/>
        <w:br w:clear="none"/>
        <w:br w:clear="none"/>
        <w:t xml:space="preserve">    t.Re = a.Re*b.Re - a.Im*b.Im;</w:t>
        <w:br w:clear="none"/>
        <w:br w:clear="none"/>
        <w:br w:clear="none"/>
        <w:t xml:space="preserve">    t.Im = a.Re*b.Im + a.Im*b.Re;</w:t>
        <w:br w:clear="none"/>
        <w:br w:clear="none"/>
        <w:br w:clear="none"/>
        <w:t xml:space="preserve">    return t;</w:t>
        <w:br w:clear="none"/>
        <w:br w:clear="none"/>
        <w:br w:clear="none"/>
        <w:t xml:space="preserve">  }</w:t>
        <w:br w:clear="none"/>
        <w:br w:clear="none"/>
        <w:t xml:space="preserve"> </w:t>
      </w:r>
    </w:p>
    <w:p>
      <w:pPr>
        <w:pStyle w:val="Normal"/>
      </w:pPr>
      <w:r>
        <w:t xml:space="preserve">Even for this simple example, the difficulty of changing representations is significant because there is another standard representation that we might wish to consider using: polar coordinates (see </w:t>
      </w:r>
      <w:hyperlink w:anchor="id_ch04exe62">
        <w:r>
          <w:rPr>
            <w:rStyle w:val="Text0"/>
          </w:rPr>
          <w:t>Exercise 4.62</w:t>
        </w:r>
      </w:hyperlink>
      <w:r>
        <w:t xml:space="preserve">). For an application with more complicated data structures, the ability to change representations is a requirement. For example, </w:t>
        <w:bookmarkStart w:id="637" w:name="our_company_that_needs_to_proces"/>
        <w:t xml:space="preserve">our company that needs to process mailing lists needs to use the same client program to process mailing lists in different formats. With a first-class ADT, the client programs can manipulate the data without direct access, but rather with indirect access, through operations defined in the ADT. An operation such as </w:t>
        <w:bookmarkEnd w:id="637"/>
      </w:r>
      <w:r>
        <w:rPr>
          <w:rStyle w:val="Text1"/>
        </w:rPr>
        <w:t>extract customer name</w:t>
      </w:r>
      <w:r>
        <w:t xml:space="preserve"> then can have different implementations for different list formats. The most important implication of this arrangement is that we can change the data representation without having to change the client programs.</w:t>
      </w:r>
    </w:p>
    <w:p>
      <w:pPr>
        <w:pStyle w:val="Para 10"/>
        <w:keepLines w:val="on"/>
      </w:pPr>
      <w:r>
        <w:t xml:space="preserve"> </w:t>
      </w:r>
    </w:p>
    <w:p>
      <w:pPr>
        <w:keepNext/>
        <w:pStyle w:val="Para 11"/>
        <w:keepLines w:val="on"/>
      </w:pPr>
      <w:r>
        <w:bookmarkStart w:id="638" w:name="Program_4_16_First_class_ADT_for"/>
        <w:t>Program 4.16 First-class ADT for complex numbers</w:t>
        <w:bookmarkEnd w:id="638"/>
      </w:r>
    </w:p>
    <w:p>
      <w:pPr>
        <w:pStyle w:val="Normal"/>
        <w:keepLines w:val="on"/>
      </w:pPr>
      <w:r>
        <w:t xml:space="preserve">This interface provides clients with handles to complex number objects, but does not give any information about the representation—it is a </w:t>
      </w:r>
      <w:r>
        <w:rPr>
          <w:rStyle w:val="Text2"/>
        </w:rPr>
        <w:t>struct</w:t>
      </w:r>
      <w:r>
        <w:t xml:space="preserve"> that is not specified, except for its tag name.</w:t>
      </w:r>
    </w:p>
    <w:p>
      <w:bookmarkStart w:id="639" w:name="Click_here_to_view_code_image_66"/>
      <w:pPr>
        <w:keepNext/>
        <w:pStyle w:val="Para 08"/>
        <w:keepLines w:val="on"/>
      </w:pPr>
      <w:hyperlink w:anchor="id_p04pro16">
        <w:r>
          <w:t>Click here to view code image</w:t>
        </w:r>
      </w:hyperlink>
      <w:bookmarkEnd w:id="639"/>
    </w:p>
    <w:p>
      <w:pPr>
        <w:keepNext/>
        <w:pStyle w:val="Para 05"/>
        <w:keepLines w:val="on"/>
      </w:pPr>
      <w:r>
        <w:t>typedef struct complex *Complex;</w:t>
        <w:br w:clear="none"/>
        <w:br w:clear="none"/>
        <w:t>Complex COMPLEXinit(float, float);</w:t>
        <w:br w:clear="none"/>
        <w:br w:clear="none"/>
        <w:t xml:space="preserve">  float Re(Complex);</w:t>
        <w:br w:clear="none"/>
        <w:br w:clear="none"/>
        <w:br w:clear="none"/>
        <w:t xml:space="preserve">  float Im(Complex);</w:t>
        <w:br w:clear="none"/>
        <w:br w:clear="none"/>
        <w:br w:clear="none"/>
        <w:t>Complex COMPLEXmult(Complex, Complex);</w:t>
        <w:br w:clear="none"/>
        <w:t xml:space="preserve"> </w:t>
      </w:r>
    </w:p>
    <w:p>
      <w:pPr>
        <w:pStyle w:val="Normal"/>
      </w:pPr>
      <w:r>
        <w:t xml:space="preserve">We use the term </w:t>
      </w:r>
      <w:r>
        <w:rPr>
          <w:rStyle w:val="Text1"/>
        </w:rPr>
        <w:t>handle</w:t>
      </w:r>
      <w:r>
        <w:t xml:space="preserve"> to describe a reference to an abstract object. Our goal is to give client programs handles to abstract objects that can be used in assignment statements and as arguments and return values of functions in the same way as built-in data types, while hiding the representation of the objects from the client program.</w:t>
      </w:r>
    </w:p>
    <w:p>
      <w:pPr>
        <w:pStyle w:val="Normal"/>
      </w:pPr>
      <w:hyperlink w:anchor="Program_4_16_First_class_ADT_for">
        <w:r>
          <w:rPr>
            <w:rStyle w:val="Text0"/>
          </w:rPr>
          <w:t>Program 4.16</w:t>
        </w:r>
      </w:hyperlink>
      <w:r>
        <w:t xml:space="preserve"> is an example of such an interface for complex numbers that achieves this goal, and exemplifies the conventions that we shall use throughout this book. The handle is defined as a pointer to a structure that has a name tag, but is otherwise </w:t>
      </w:r>
      <w:r>
        <w:rPr>
          <w:rStyle w:val="Text1"/>
        </w:rPr>
        <w:t>not specified</w:t>
      </w:r>
      <w:r>
        <w:t>. The client can use this handle as intended, but there can be no code in the client program that uses the handle in any other way: It cannot access a field in a structure by dereferencing the pointer because it does not have the names of any of the fields. In the interface, we define functions which accept handles as arguments and also return handles as values; and client programs can use those functions, all without knowing anything about the data structure that will be used to implement the interface.</w:t>
      </w:r>
    </w:p>
    <w:p>
      <w:pPr>
        <w:pStyle w:val="Normal"/>
      </w:pPr>
      <w:hyperlink w:anchor="Program_4_17_Complex_numbers_ADT">
        <w:r>
          <w:rPr>
            <w:rStyle w:val="Text0"/>
          </w:rPr>
          <w:bookmarkStart w:id="640" w:name="Program_4_17"/>
          <w:t>Program 4.17</w:t>
          <w:bookmarkEnd w:id="640"/>
        </w:r>
      </w:hyperlink>
      <w:r>
        <w:t xml:space="preserve"> is an implementation of the interface of </w:t>
      </w:r>
      <w:hyperlink w:anchor="Program_4_16_First_class_ADT_for">
        <w:r>
          <w:rPr>
            <w:rStyle w:val="Text0"/>
          </w:rPr>
          <w:t>Program 4.16</w:t>
        </w:r>
      </w:hyperlink>
      <w:r>
        <w:t>. It defines the specific data structure that will be used to implement handles and the data type itself; a function that allocates the memory for a new object and initializes its fields; functions that provide access to the fields (which we implement by dereferencing the handle pointer to access the specific fields in the argument objects); and functions that implement the ADT operations. All information specific to the data structure being used is guaranteed to be encapsulated in the implementation, because the client has no way to refer to it.</w:t>
      </w:r>
    </w:p>
    <w:p>
      <w:pPr>
        <w:pStyle w:val="Normal"/>
      </w:pPr>
      <w:r>
        <w:t xml:space="preserve">The distinction between the data type for complex numbers in the code in </w:t>
      </w:r>
      <w:hyperlink w:anchor="Program_4_14_First_class_data_ty">
        <w:r>
          <w:rPr>
            <w:rStyle w:val="Text0"/>
          </w:rPr>
          <w:t>Programs 4.14</w:t>
        </w:r>
      </w:hyperlink>
      <w:r>
        <w:t xml:space="preserve"> and </w:t>
      </w:r>
      <w:hyperlink w:anchor="Program_4_15_Complex_numbers_dat">
        <w:r>
          <w:rPr>
            <w:rStyle w:val="Text0"/>
          </w:rPr>
          <w:t>4.15</w:t>
        </w:r>
      </w:hyperlink>
      <w:r>
        <w:t xml:space="preserve"> and the ADT for complex numbers in the code in </w:t>
      </w:r>
      <w:hyperlink w:anchor="Program_4_16_First_class_ADT_for">
        <w:r>
          <w:rPr>
            <w:rStyle w:val="Text0"/>
          </w:rPr>
          <w:t>Programs 4.16</w:t>
        </w:r>
      </w:hyperlink>
      <w:r>
        <w:t xml:space="preserve"> and </w:t>
      </w:r>
      <w:hyperlink w:anchor="Program_4_17_Complex_numbers_ADT">
        <w:r>
          <w:rPr>
            <w:rStyle w:val="Text0"/>
          </w:rPr>
          <w:t>4.17</w:t>
        </w:r>
      </w:hyperlink>
      <w:r>
        <w:t xml:space="preserve"> is essential and is thus well worth careful study. It is a mechanism that we can use to develop and compare efficient algorithms for fundamental problems throughout this book. We shall not treat all the implications of using such a mechanism for software engineering in further detail, but it is a powerful and general mechanism that will serve us well in the study of algorithms and data structures and their application.</w:t>
      </w:r>
    </w:p>
    <w:p>
      <w:pPr>
        <w:pStyle w:val="Normal"/>
      </w:pPr>
      <w:r>
        <w:t xml:space="preserve">In particular, the issue of storage management is critical in the use of ADTs in software engineering. When we say </w:t>
      </w:r>
      <w:r>
        <w:rPr>
          <w:rStyle w:val="Text2"/>
        </w:rPr>
        <w:t>x = t</w:t>
      </w:r>
      <w:r>
        <w:t xml:space="preserve"> in </w:t>
      </w:r>
      <w:hyperlink w:anchor="Program_4_13_Complex_numbers_dri">
        <w:r>
          <w:rPr>
            <w:rStyle w:val="Text0"/>
          </w:rPr>
          <w:t>Program 4.13</w:t>
        </w:r>
      </w:hyperlink>
      <w:r>
        <w:t xml:space="preserve">, where the variables are both of type </w:t>
      </w:r>
      <w:r>
        <w:rPr>
          <w:rStyle w:val="Text2"/>
        </w:rPr>
        <w:t>Complex</w:t>
      </w:r>
      <w:r>
        <w:t xml:space="preserve">, we simply are assigning a pointer. The alternative would be to allocate memory for a new object and define an explicit </w:t>
      </w:r>
      <w:r>
        <w:rPr>
          <w:rStyle w:val="Text1"/>
        </w:rPr>
        <w:t>copy</w:t>
      </w:r>
      <w:r>
        <w:t xml:space="preserve"> function to copy the values in the object associated with </w:t>
      </w:r>
      <w:r>
        <w:rPr>
          <w:rStyle w:val="Text2"/>
        </w:rPr>
        <w:t>t</w:t>
      </w:r>
      <w:r>
        <w:t xml:space="preserve"> to the new object. This issue of </w:t>
      </w:r>
      <w:r>
        <w:rPr>
          <w:rStyle w:val="Text1"/>
        </w:rPr>
        <w:t>copy semantics</w:t>
      </w:r>
      <w:r>
        <w:t xml:space="preserve"> is an important one to address in any ADT design. We normally use pointer assignment (and therefore do not consider </w:t>
      </w:r>
      <w:r>
        <w:rPr>
          <w:rStyle w:val="Text1"/>
        </w:rPr>
        <w:t>copy</w:t>
      </w:r>
      <w:r>
        <w:t xml:space="preserve"> implementations for our ADTs) because of our focus on efficiency—this choice makes us less susceptible to excessive hidden costs when performing operations on huge data structures. The design of the C string data type is based on similar considerations.</w:t>
      </w:r>
    </w:p>
    <w:p>
      <w:pPr>
        <w:pStyle w:val="Normal"/>
      </w:pPr>
      <w:r>
        <w:t xml:space="preserve">The implementation of </w:t>
      </w:r>
      <w:r>
        <w:rPr>
          <w:rStyle w:val="Text2"/>
        </w:rPr>
        <w:t>COMPLEXmult</w:t>
      </w:r>
      <w:r>
        <w:t xml:space="preserve"> in </w:t>
      </w:r>
      <w:hyperlink w:anchor="Program_4_15_Complex_numbers_dat">
        <w:r>
          <w:rPr>
            <w:rStyle w:val="Text0"/>
          </w:rPr>
          <w:t>Program 4.15</w:t>
        </w:r>
      </w:hyperlink>
      <w:r>
        <w:t xml:space="preserve"> creates a new object for the result. Alternatively, more in the spirit of reserving explicit object-creation operations for the client, we could return the value in one of the arguments. As it stands, </w:t>
      </w:r>
      <w:r>
        <w:rPr>
          <w:rStyle w:val="Text2"/>
        </w:rPr>
        <w:t>COMPLEXmult</w:t>
      </w:r>
      <w:r>
        <w:t xml:space="preserve"> has a defect called a </w:t>
      </w:r>
      <w:r>
        <w:rPr>
          <w:rStyle w:val="Text1"/>
        </w:rPr>
        <w:t>memory leak</w:t>
      </w:r>
      <w:r>
        <w:t xml:space="preserve">, that makes the program unusable for a huge number of multiplications. The problem is that each multiplication allocates memory for a new object, but we never execute any calls to </w:t>
      </w:r>
      <w:r>
        <w:rPr>
          <w:rStyle w:val="Text2"/>
        </w:rPr>
        <w:t>free</w:t>
      </w:r>
      <w:r>
        <w:t xml:space="preserve">. For this reason, ADTs often contain explicit </w:t>
      </w:r>
      <w:r>
        <w:rPr>
          <w:rStyle w:val="Text1"/>
        </w:rPr>
        <w:t>destroy</w:t>
      </w:r>
      <w:r>
        <w:t xml:space="preserve"> operations </w:t>
        <w:bookmarkStart w:id="641" w:name="for_use_by_clients__However__hav"/>
        <w:t xml:space="preserve">for use by clients. However, having the capability for </w:t>
        <w:bookmarkEnd w:id="641"/>
      </w:r>
      <w:r>
        <w:rPr>
          <w:rStyle w:val="Text1"/>
        </w:rPr>
        <w:t>destroy</w:t>
      </w:r>
      <w:r>
        <w:t xml:space="preserve"> is no guarantee that clients will use it for each and every object created, and memory leaks are subtle defects that plague many large systems. For this reason, some programming environments have automatic mechanisms for the system to invoke </w:t>
      </w:r>
      <w:r>
        <w:rPr>
          <w:rStyle w:val="Text1"/>
        </w:rPr>
        <w:t>destroy</w:t>
      </w:r>
      <w:r>
        <w:t xml:space="preserve">; other systems have </w:t>
      </w:r>
      <w:r>
        <w:rPr>
          <w:rStyle w:val="Text1"/>
        </w:rPr>
        <w:t>automatic memory allocation</w:t>
      </w:r>
      <w:r>
        <w:t xml:space="preserve">, where the system takes responsibility to figure out which memory is no longer being used by programs, and to reclaim it. None of these solutions is entirely satisfactory. We rarely include </w:t>
      </w:r>
      <w:r>
        <w:rPr>
          <w:rStyle w:val="Text1"/>
        </w:rPr>
        <w:t>destroy</w:t>
      </w:r>
      <w:r>
        <w:t xml:space="preserve"> implementations in our ADTs, since these considerations are somewhat removed from the essential characteristics of our algorithms.</w:t>
      </w:r>
    </w:p>
    <w:p>
      <w:pPr>
        <w:pStyle w:val="Para 10"/>
        <w:keepLines w:val="on"/>
      </w:pPr>
      <w:r>
        <w:t xml:space="preserve"> </w:t>
      </w:r>
    </w:p>
    <w:p>
      <w:pPr>
        <w:keepNext/>
        <w:pStyle w:val="Para 11"/>
        <w:keepLines w:val="on"/>
      </w:pPr>
      <w:r>
        <w:bookmarkStart w:id="642" w:name="Program_4_17_Complex_numbers_ADT"/>
        <w:t>Program 4.17 Complex-numbers ADT implementation</w:t>
        <w:bookmarkEnd w:id="642"/>
      </w:r>
    </w:p>
    <w:p>
      <w:pPr>
        <w:pStyle w:val="Normal"/>
        <w:keepLines w:val="on"/>
      </w:pPr>
      <w:r>
        <w:t xml:space="preserve">By contrast with </w:t>
      </w:r>
      <w:hyperlink w:anchor="Program_4_15_Complex_numbers_dat">
        <w:r>
          <w:rPr>
            <w:rStyle w:val="Text0"/>
          </w:rPr>
          <w:t>Program 4.15</w:t>
        </w:r>
      </w:hyperlink>
      <w:r>
        <w:t>, this implementation of the complex-numbers ADT includes the structure definition (which is hidden from the client), as well as the function implementations. Objects are pointers to structures, so we dereference the pointer to refer to the fields.</w:t>
      </w:r>
    </w:p>
    <w:p>
      <w:bookmarkStart w:id="643" w:name="Click_here_to_view_code_image_67"/>
      <w:pPr>
        <w:keepNext/>
        <w:pStyle w:val="Para 08"/>
        <w:keepLines w:val="on"/>
      </w:pPr>
      <w:hyperlink w:anchor="id_p04pro17">
        <w:r>
          <w:t>Click here to view code image</w:t>
        </w:r>
      </w:hyperlink>
      <w:bookmarkEnd w:id="643"/>
    </w:p>
    <w:p>
      <w:pPr>
        <w:keepNext/>
        <w:pStyle w:val="Para 05"/>
        <w:keepLines w:val="on"/>
      </w:pPr>
      <w:r>
        <w:t>#include &lt;stdlib.h&gt;</w:t>
        <w:br w:clear="none"/>
        <w:br w:clear="none"/>
        <w:t>#include "COMPLEX.h"</w:t>
        <w:br w:clear="none"/>
        <w:br w:clear="none"/>
        <w:t>struct complex { float Re; float Im; };</w:t>
        <w:br w:clear="none"/>
        <w:br w:clear="none"/>
        <w:t>Complex COMPLEXinit(float Re, float Im)</w:t>
        <w:br w:clear="none"/>
        <w:br w:clear="none"/>
        <w:t xml:space="preserve">  { Complex t = malloc(sizeof *t);</w:t>
        <w:br w:clear="none"/>
        <w:br w:clear="none"/>
        <w:br w:clear="none"/>
        <w:t xml:space="preserve">    t-&gt;Re = Re; t-&gt;Im = Im;</w:t>
        <w:br w:clear="none"/>
        <w:br w:clear="none"/>
        <w:br w:clear="none"/>
        <w:t xml:space="preserve">    return t;</w:t>
        <w:br w:clear="none"/>
        <w:br w:clear="none"/>
        <w:br w:clear="none"/>
        <w:t xml:space="preserve">  }</w:t>
        <w:br w:clear="none"/>
        <w:br w:clear="none"/>
        <w:br w:clear="none"/>
        <w:t>float Re(Complex z)</w:t>
        <w:br w:clear="none"/>
        <w:br w:clear="none"/>
        <w:t xml:space="preserve">  { return z-&gt;Re; }</w:t>
        <w:br w:clear="none"/>
        <w:br w:clear="none"/>
        <w:br w:clear="none"/>
        <w:t>float Im(Complex z)</w:t>
        <w:br w:clear="none"/>
        <w:br w:clear="none"/>
        <w:t xml:space="preserve">  { return z-&gt;Im; }</w:t>
        <w:br w:clear="none"/>
        <w:br w:clear="none"/>
        <w:br w:clear="none"/>
        <w:t>Complex COMPLEXmult(Complex a, Complex b)</w:t>
        <w:br w:clear="none"/>
        <w:br w:clear="none"/>
        <w:t xml:space="preserve">  {</w:t>
        <w:br w:clear="none"/>
        <w:br w:clear="none"/>
        <w:br w:clear="none"/>
        <w:t xml:space="preserve">    return COMPLEXinit(Re(a)*Re(b) - Im(a)*Im(b),</w:t>
        <w:br w:clear="none"/>
        <w:br w:clear="none"/>
        <w:br w:clear="none"/>
        <w:t xml:space="preserve">                       Re(a)*Im(b) + Im(a)*Re(b));</w:t>
        <w:br w:clear="none"/>
        <w:br w:clear="none"/>
        <w:br w:clear="none"/>
        <w:t xml:space="preserve">  }</w:t>
        <w:br w:clear="none"/>
        <w:br w:clear="none"/>
        <w:t xml:space="preserve"> </w:t>
      </w:r>
    </w:p>
    <w:p>
      <w:pPr>
        <w:pStyle w:val="Normal"/>
      </w:pPr>
      <w:r>
        <w:t xml:space="preserve">First-class ADTs play a central role in many of our implementations because they provide the necessary support for the abstract mechanisms for generic objects and collections of objects that we discussed </w:t>
        <w:bookmarkStart w:id="644" w:name="in_1"/>
        <w:t xml:space="preserve">in </w:t>
        <w:bookmarkEnd w:id="644"/>
      </w:r>
      <w:hyperlink w:anchor="4_1_Abstract_Objects_and_Collect">
        <w:r>
          <w:rPr>
            <w:rStyle w:val="Text0"/>
          </w:rPr>
          <w:t>Section 4.1</w:t>
        </w:r>
      </w:hyperlink>
      <w:r>
        <w:t xml:space="preserve">. Accordingly, we use </w:t>
      </w:r>
      <w:r>
        <w:rPr>
          <w:rStyle w:val="Text2"/>
        </w:rPr>
        <w:t>Item</w:t>
      </w:r>
      <w:r>
        <w:t xml:space="preserve"> for the type of the items that we manipulate in the generalized queue ADTs in this book (and include an </w:t>
      </w:r>
      <w:r>
        <w:rPr>
          <w:rStyle w:val="Text2"/>
        </w:rPr>
        <w:t>Item.h</w:t>
      </w:r>
      <w:r>
        <w:t xml:space="preserve"> interface file), secure in the knowledge that an appropriate implementation will make our code useful for whatever data type a client program might need.</w:t>
      </w:r>
    </w:p>
    <w:p>
      <w:pPr>
        <w:pStyle w:val="Para 10"/>
        <w:keepLines w:val="on"/>
      </w:pPr>
      <w:r>
        <w:t xml:space="preserve"> </w:t>
      </w:r>
    </w:p>
    <w:p>
      <w:pPr>
        <w:keepNext/>
        <w:pStyle w:val="Para 11"/>
        <w:keepLines w:val="on"/>
      </w:pPr>
      <w:r>
        <w:bookmarkStart w:id="645" w:name="Program_4_18_First_class_ADT_int"/>
        <w:t>Program 4.18 First-class ADT interface for queues</w:t>
        <w:bookmarkEnd w:id="645"/>
      </w:r>
    </w:p>
    <w:p>
      <w:pPr>
        <w:pStyle w:val="Normal"/>
        <w:keepLines w:val="on"/>
      </w:pPr>
      <w:r>
        <w:t xml:space="preserve">We provide handles for queues in precisely the same manner as we did for complex numbers in </w:t>
      </w:r>
      <w:hyperlink w:anchor="Program_4_16_First_class_ADT_for">
        <w:r>
          <w:rPr>
            <w:rStyle w:val="Text0"/>
          </w:rPr>
          <w:t>Program 4.16</w:t>
        </w:r>
      </w:hyperlink>
      <w:r>
        <w:t>: A handle is a pointer to a structure that is unspecified except for the tag name.</w:t>
      </w:r>
    </w:p>
    <w:p>
      <w:pPr>
        <w:keepNext/>
        <w:pStyle w:val="Para 05"/>
        <w:keepLines w:val="on"/>
      </w:pPr>
      <w:r>
        <w:t>typedef struct queue *Q;</w:t>
        <w:br w:clear="none"/>
        <w:br w:clear="none"/>
        <w:t>void QUEUEdump(Q);</w:t>
        <w:br w:clear="none"/>
        <w:br w:clear="none"/>
        <w:t xml:space="preserve">   Q QUEUEinit(int maxN);</w:t>
        <w:br w:clear="none"/>
        <w:br w:clear="none"/>
        <w:br w:clear="none"/>
        <w:t xml:space="preserve"> int QUEUEempty(Q);</w:t>
        <w:br w:clear="none"/>
        <w:br w:clear="none"/>
        <w:t>void QUEUEput(Q, Item);</w:t>
        <w:br w:clear="none"/>
        <w:br w:clear="none"/>
        <w:t>Item QUEUEget(Q);</w:t>
        <w:br w:clear="none"/>
        <w:t xml:space="preserve"> </w:t>
      </w:r>
    </w:p>
    <w:p>
      <w:pPr>
        <w:pStyle w:val="Normal"/>
      </w:pPr>
      <w:r>
        <w:t xml:space="preserve">To illustrate further the general nature of the basic mechanism, we consider next a first-class ADT for FIFO queues using the same basic scheme that we just used for complex numbers. </w:t>
      </w:r>
      <w:hyperlink w:anchor="Program_4_18_First_class_ADT_int">
        <w:r>
          <w:rPr>
            <w:rStyle w:val="Text0"/>
          </w:rPr>
          <w:t>Program 4.18</w:t>
        </w:r>
      </w:hyperlink>
      <w:r>
        <w:t xml:space="preserve"> is the interface for this ADT. It differs from </w:t>
      </w:r>
      <w:hyperlink w:anchor="Program_4_9_FIFO_queue_ADT_inter">
        <w:r>
          <w:rPr>
            <w:rStyle w:val="Text0"/>
          </w:rPr>
          <w:t>Program 4.9</w:t>
        </w:r>
      </w:hyperlink>
      <w:r>
        <w:t xml:space="preserve"> in that it defines a queue handle (to be a pointer to an unspecified structure, in the standard manner) and each function takes a queue handle as an argument. With handles, client programs can manipulate multiple queues.</w:t>
      </w:r>
    </w:p>
    <w:p>
      <w:pPr>
        <w:pStyle w:val="Normal"/>
      </w:pPr>
      <w:hyperlink w:anchor="Program_4_19_Queue_client_progra">
        <w:r>
          <w:rPr>
            <w:rStyle w:val="Text0"/>
          </w:rPr>
          <w:t>Program 4.19</w:t>
        </w:r>
      </w:hyperlink>
      <w:r>
        <w:t xml:space="preserve"> is a driver program that exemplifies such a client. It randomly assigns </w:t>
      </w:r>
      <w:r>
        <w:rPr>
          <w:rStyle w:val="Text1"/>
        </w:rPr>
        <w:t>N</w:t>
      </w:r>
      <w:r>
        <w:t xml:space="preserve"> items to one of </w:t>
      </w:r>
      <w:r>
        <w:rPr>
          <w:rStyle w:val="Text1"/>
        </w:rPr>
        <w:t>M</w:t>
      </w:r>
      <w:r>
        <w:t xml:space="preserve"> FIFO queues, then prints out the contents of the queues, by removing the items one by one. </w:t>
      </w:r>
      <w:hyperlink w:anchor="id_ch04fig13">
        <w:r>
          <w:rPr>
            <w:rStyle w:val="Text0"/>
          </w:rPr>
          <w:t>Figure 4.13</w:t>
        </w:r>
      </w:hyperlink>
      <w:r>
        <w:t xml:space="preserve"> is an example of the output produced by this program. Our interest in this program is to illustrate how the first-class data-type mechanism allows it to work with the queue ADT itself as a high-level object—it could easily be extended to test various methods of organizing queues to serve customers, and so forth.</w:t>
      </w:r>
    </w:p>
    <w:p>
      <w:bookmarkStart w:id="646" w:name="id_ch04fig13"/>
      <w:pPr>
        <w:pStyle w:val="Para 04"/>
        <w:keepLines w:val="on"/>
      </w:pPr>
      <w:r>
        <w:drawing>
          <wp:inline>
            <wp:extent cx="1663700" cy="1270000"/>
            <wp:effectExtent l="0" r="0" t="0" b="0"/>
            <wp:docPr id="278" name="04fig13.jpeg" descr="Image"/>
            <wp:cNvGraphicFramePr>
              <a:graphicFrameLocks noChangeAspect="1"/>
            </wp:cNvGraphicFramePr>
            <a:graphic>
              <a:graphicData uri="http://schemas.openxmlformats.org/drawingml/2006/picture">
                <pic:pic>
                  <pic:nvPicPr>
                    <pic:cNvPr id="0" name="04fig13.jpeg" descr="Image"/>
                    <pic:cNvPicPr/>
                  </pic:nvPicPr>
                  <pic:blipFill>
                    <a:blip r:embed="rId91"/>
                    <a:stretch>
                      <a:fillRect/>
                    </a:stretch>
                  </pic:blipFill>
                  <pic:spPr>
                    <a:xfrm>
                      <a:off x="0" y="0"/>
                      <a:ext cx="1663700" cy="1270000"/>
                    </a:xfrm>
                    <a:prstGeom prst="rect">
                      <a:avLst/>
                    </a:prstGeom>
                  </pic:spPr>
                </pic:pic>
              </a:graphicData>
            </a:graphic>
          </wp:inline>
        </w:drawing>
      </w:r>
      <w:bookmarkEnd w:id="646"/>
    </w:p>
    <w:p>
      <w:pPr>
        <w:pStyle w:val="Para 02"/>
        <w:keepLines w:val="on"/>
      </w:pPr>
      <w:r>
        <w:t xml:space="preserve">This table gives the output that is produced when </w:t>
      </w:r>
      <w:hyperlink w:anchor="Program_4_19_Queue_client_progra">
        <w:r>
          <w:rPr>
            <w:rStyle w:val="Text0"/>
          </w:rPr>
          <w:t>Program 4.19</w:t>
        </w:r>
      </w:hyperlink>
      <w:r>
        <w:t xml:space="preserve"> is invoked with</w:t>
      </w:r>
      <w:r>
        <w:rPr>
          <w:rStyle w:val="Text1"/>
        </w:rPr>
        <w:t xml:space="preserve"> </w:t>
      </w:r>
      <w:r>
        <w:rPr>
          <w:rStyle w:val="Text7"/>
        </w:rPr>
        <w:t>84</w:t>
      </w:r>
      <w:r>
        <w:rPr>
          <w:rStyle w:val="Text1"/>
        </w:rPr>
        <w:t xml:space="preserve"> </w:t>
      </w:r>
      <w:r>
        <w:t>as the command-line argument. The 10 queues have an average of 8.4 items each, ranging from a low of six to a high of 11.</w:t>
      </w:r>
    </w:p>
    <w:p>
      <w:pPr>
        <w:pStyle w:val="Para 01"/>
        <w:keepLines w:val="on"/>
      </w:pPr>
      <w:r>
        <w:t>Figure 4.13 Random-queue simulation</w:t>
      </w:r>
    </w:p>
    <w:p>
      <w:pPr>
        <w:pStyle w:val="Normal"/>
      </w:pPr>
      <w:hyperlink w:anchor="Program_4_20_Linked_list_impleme">
        <w:r>
          <w:rPr>
            <w:rStyle w:val="Text0"/>
          </w:rPr>
          <w:t>Program 4.20</w:t>
        </w:r>
      </w:hyperlink>
      <w:r>
        <w:t xml:space="preserve"> is an implementation of the FIFO queue ADT defined in </w:t>
      </w:r>
      <w:hyperlink w:anchor="Program_4_18_First_class_ADT_int">
        <w:r>
          <w:rPr>
            <w:rStyle w:val="Text0"/>
          </w:rPr>
          <w:t>Program 4.18</w:t>
        </w:r>
      </w:hyperlink>
      <w:r>
        <w:t xml:space="preserve">, using linked lists for the underlying data structure. The primary difference between these implementations and those in </w:t>
      </w:r>
      <w:hyperlink w:anchor="Program_4_10_FIFO_queue_linked_l">
        <w:r>
          <w:rPr>
            <w:rStyle w:val="Text0"/>
          </w:rPr>
          <w:t>Program 4.10</w:t>
        </w:r>
      </w:hyperlink>
      <w:r>
        <w:t xml:space="preserve"> has to do with the variables </w:t>
      </w:r>
      <w:r>
        <w:rPr>
          <w:rStyle w:val="Text2"/>
        </w:rPr>
        <w:t>head</w:t>
      </w:r>
      <w:r>
        <w:t xml:space="preserve"> and </w:t>
      </w:r>
      <w:r>
        <w:rPr>
          <w:rStyle w:val="Text2"/>
        </w:rPr>
        <w:t>tail</w:t>
      </w:r>
      <w:r>
        <w:t>.</w:t>
      </w:r>
    </w:p>
    <w:p>
      <w:pPr>
        <w:pStyle w:val="Para 10"/>
        <w:keepLines w:val="on"/>
      </w:pPr>
      <w:r>
        <w:bookmarkStart w:id="647" w:name="id_page_175"/>
        <w:t xml:space="preserve"> </w:t>
        <w:bookmarkEnd w:id="647"/>
      </w:r>
    </w:p>
    <w:p>
      <w:pPr>
        <w:keepNext/>
        <w:pStyle w:val="Para 11"/>
        <w:keepLines w:val="on"/>
      </w:pPr>
      <w:r>
        <w:bookmarkStart w:id="648" w:name="Program_4_19_Queue_client_progra"/>
        <w:t>Program 4.19 Queue client program (queue simulation)</w:t>
        <w:bookmarkEnd w:id="648"/>
      </w:r>
    </w:p>
    <w:p>
      <w:pPr>
        <w:pStyle w:val="Normal"/>
        <w:keepLines w:val="on"/>
      </w:pPr>
      <w:r>
        <w:t xml:space="preserve">The availability of object handles makes it possible to build compound data structures with ADT objects, such as the array of queues in this sample client program, which simulates a situation where customers waiting for service are assigned at random to one of </w:t>
      </w:r>
      <w:r>
        <w:rPr>
          <w:rStyle w:val="Text2"/>
        </w:rPr>
        <w:t>M</w:t>
      </w:r>
      <w:r>
        <w:t xml:space="preserve"> service queues.</w:t>
      </w:r>
    </w:p>
    <w:p>
      <w:bookmarkStart w:id="649" w:name="Click_here_to_view_code_image_68"/>
      <w:pPr>
        <w:keepNext/>
        <w:pStyle w:val="Para 08"/>
        <w:keepLines w:val="on"/>
      </w:pPr>
      <w:hyperlink w:anchor="id_p04pro19">
        <w:r>
          <w:t>Click here to view code image</w:t>
        </w:r>
      </w:hyperlink>
      <w:bookmarkEnd w:id="649"/>
    </w:p>
    <w:p>
      <w:pPr>
        <w:keepNext/>
        <w:pStyle w:val="Para 05"/>
        <w:keepLines w:val="on"/>
      </w:pPr>
      <w:r>
        <w:t>#include &lt;stdio.h&gt;</w:t>
        <w:br w:clear="none"/>
        <w:br w:clear="none"/>
        <w:t>#include &lt;stdlib.h&gt;</w:t>
        <w:br w:clear="none"/>
        <w:br w:clear="none"/>
        <w:t>#include "Item.h"</w:t>
        <w:br w:clear="none"/>
        <w:br w:clear="none"/>
        <w:t>#include "QUEUE.h"</w:t>
        <w:br w:clear="none"/>
        <w:br w:clear="none"/>
        <w:t>#define M 10</w:t>
        <w:br w:clear="none"/>
        <w:br w:clear="none"/>
        <w:t>main(int argc, char *argv[])</w:t>
        <w:br w:clear="none"/>
        <w:br w:clear="none"/>
        <w:t xml:space="preserve">  { int i, j, N = atoi(argv[1]);</w:t>
        <w:br w:clear="none"/>
        <w:br w:clear="none"/>
        <w:br w:clear="none"/>
        <w:t xml:space="preserve">    Q queues[M];</w:t>
        <w:br w:clear="none"/>
        <w:br w:clear="none"/>
        <w:br w:clear="none"/>
        <w:t xml:space="preserve">    for (i = 0; i &lt; M; i++)</w:t>
        <w:br w:clear="none"/>
        <w:br w:clear="none"/>
        <w:br w:clear="none"/>
        <w:t xml:space="preserve">      queues[i] = QUEUEinit(N);</w:t>
        <w:br w:clear="none"/>
        <w:br w:clear="none"/>
        <w:br w:clear="none"/>
        <w:t xml:space="preserve">    for (i = 0; i &lt; N; i++)</w:t>
        <w:br w:clear="none"/>
        <w:br w:clear="none"/>
        <w:br w:clear="none"/>
        <w:t xml:space="preserve">      QUEUEput(queues[rand() % M], j);</w:t>
        <w:br w:clear="none"/>
        <w:br w:clear="none"/>
        <w:br w:clear="none"/>
        <w:t xml:space="preserve">    for (i = 0; i &lt; M;  i++, printf("\n"))</w:t>
        <w:br w:clear="none"/>
        <w:br w:clear="none"/>
        <w:br w:clear="none"/>
        <w:t xml:space="preserve">      for (j = 0; !QUEUEempty(queues[i]); j++)</w:t>
        <w:br w:clear="none"/>
        <w:br w:clear="none"/>
        <w:br w:clear="none"/>
        <w:t xml:space="preserve">        printf("%3d ", QUEUEget(queues[i]));</w:t>
        <w:br w:clear="none"/>
        <w:br w:clear="none"/>
        <w:br w:clear="none"/>
        <w:t xml:space="preserve">    }</w:t>
        <w:br w:clear="none"/>
        <w:br w:clear="none"/>
        <w:t xml:space="preserve"> </w:t>
      </w:r>
    </w:p>
    <w:p>
      <w:pPr>
        <w:pStyle w:val="Normal"/>
      </w:pPr>
      <w:r>
        <w:t xml:space="preserve">In </w:t>
      </w:r>
      <w:hyperlink w:anchor="Program_4_10_FIFO_queue_linked_l">
        <w:r>
          <w:rPr>
            <w:rStyle w:val="Text0"/>
          </w:rPr>
          <w:t>Program 4.10</w:t>
        </w:r>
      </w:hyperlink>
      <w:r>
        <w:t xml:space="preserve">, we had only one queue, so we simply declared and used these variables in the implementation. In </w:t>
      </w:r>
      <w:hyperlink w:anchor="Program_4_20_Linked_list_impleme">
        <w:r>
          <w:rPr>
            <w:rStyle w:val="Text0"/>
          </w:rPr>
          <w:t>Program 4.20</w:t>
        </w:r>
      </w:hyperlink>
      <w:r>
        <w:t xml:space="preserve">, each queue </w:t>
      </w:r>
      <w:r>
        <w:rPr>
          <w:rStyle w:val="Text2"/>
        </w:rPr>
        <w:t>q</w:t>
      </w:r>
      <w:r>
        <w:t xml:space="preserve"> has its own pointers </w:t>
      </w:r>
      <w:r>
        <w:rPr>
          <w:rStyle w:val="Text2"/>
        </w:rPr>
        <w:t>head</w:t>
      </w:r>
      <w:r>
        <w:t xml:space="preserve"> and </w:t>
      </w:r>
      <w:r>
        <w:rPr>
          <w:rStyle w:val="Text2"/>
        </w:rPr>
        <w:t>tail</w:t>
      </w:r>
      <w:r>
        <w:t xml:space="preserve">, which we reference with the code </w:t>
      </w:r>
      <w:r>
        <w:rPr>
          <w:rStyle w:val="Text2"/>
        </w:rPr>
        <w:t>q-&gt;head</w:t>
      </w:r>
      <w:r>
        <w:t xml:space="preserve"> and </w:t>
      </w:r>
      <w:r>
        <w:rPr>
          <w:rStyle w:val="Text2"/>
        </w:rPr>
        <w:t>q-&gt;tail</w:t>
      </w:r>
      <w:r>
        <w:t xml:space="preserve">. The definition of </w:t>
      </w:r>
      <w:r>
        <w:rPr>
          <w:rStyle w:val="Text2"/>
        </w:rPr>
        <w:t>struct queue</w:t>
      </w:r>
      <w:r>
        <w:t xml:space="preserve"> in an implementation answers the question “what is a queue?” for that implementation: In this case, the answer is that a queue is pointer to a structure consisting of the links to the head and tail of the queue. In an array implementation, a queue is a pointer to a struct consisting of a pointer to an array and two integers: the size of the array and the number of elements currently on the queue (see </w:t>
      </w:r>
      <w:hyperlink w:anchor="4_65">
        <w:r>
          <w:rPr>
            <w:rStyle w:val="Text0"/>
          </w:rPr>
          <w:t>Exercise 4.65</w:t>
        </w:r>
      </w:hyperlink>
      <w:r>
        <w:t>). In general, the members of the structure are exactly the global or static variables from the one-object implementation.</w:t>
      </w:r>
    </w:p>
    <w:p>
      <w:pPr>
        <w:pStyle w:val="Normal"/>
      </w:pPr>
      <w:r>
        <w:t xml:space="preserve">With a carefully designed ADT, we can make use of the separation between client and implementations in many interesting ways. For example, we commonly use driver programs when developing or debugging ADT implementations. Similarly, we often use incomplete implementations of ADTs, called </w:t>
      </w:r>
      <w:r>
        <w:rPr>
          <w:rStyle w:val="Text1"/>
        </w:rPr>
        <w:t>stubs</w:t>
      </w:r>
      <w:r>
        <w:t>, as placeholders while building systems to learn properties of clients, although this exercise can be tricky for clients that depend on the ADT implementation semantics.</w:t>
      </w:r>
    </w:p>
    <w:p>
      <w:pPr>
        <w:pStyle w:val="Para 10"/>
        <w:keepLines w:val="on"/>
      </w:pPr>
      <w:r>
        <w:bookmarkStart w:id="650" w:name="id_page_176"/>
        <w:t xml:space="preserve"> </w:t>
        <w:bookmarkEnd w:id="650"/>
      </w:r>
    </w:p>
    <w:p>
      <w:pPr>
        <w:keepNext/>
        <w:pStyle w:val="Para 11"/>
        <w:keepLines w:val="on"/>
      </w:pPr>
      <w:r>
        <w:bookmarkStart w:id="651" w:name="Program_4_20_Linked_list_impleme"/>
        <w:t>Program 4.20 Linked-list implementation of first-class queue</w:t>
        <w:bookmarkEnd w:id="651"/>
      </w:r>
    </w:p>
    <w:p>
      <w:pPr>
        <w:pStyle w:val="Normal"/>
        <w:keepLines w:val="on"/>
      </w:pPr>
      <w:r>
        <w:t xml:space="preserve">The code for implementations that provide object handles is typically more cumbersome than the corresponding code for single objects (see </w:t>
      </w:r>
      <w:hyperlink w:anchor="Program_4_10_FIFO_queue_linked_l">
        <w:r>
          <w:rPr>
            <w:rStyle w:val="Text0"/>
          </w:rPr>
          <w:t>Program 4.10</w:t>
        </w:r>
      </w:hyperlink>
      <w:r>
        <w:t xml:space="preserve">). This code does not check for errors such as a client attempt to </w:t>
      </w:r>
      <w:r>
        <w:rPr>
          <w:rStyle w:val="Text1"/>
        </w:rPr>
        <w:t>get</w:t>
      </w:r>
      <w:r>
        <w:t xml:space="preserve"> from an empty queue or an unsuccessful </w:t>
      </w:r>
      <w:r>
        <w:rPr>
          <w:rStyle w:val="Text2"/>
        </w:rPr>
        <w:t>malloc</w:t>
      </w:r>
      <w:r>
        <w:t xml:space="preserve"> (see </w:t>
      </w:r>
      <w:hyperlink w:anchor="4_33">
        <w:r>
          <w:rPr>
            <w:rStyle w:val="Text0"/>
          </w:rPr>
          <w:t>Exercise 4.33</w:t>
        </w:r>
      </w:hyperlink>
      <w:r>
        <w:t>).</w:t>
      </w:r>
    </w:p>
    <w:p>
      <w:bookmarkStart w:id="652" w:name="Click_here_to_view_code_image_69"/>
      <w:pPr>
        <w:keepNext/>
        <w:pStyle w:val="Para 08"/>
        <w:keepLines w:val="on"/>
      </w:pPr>
      <w:hyperlink w:anchor="id_p04pro20">
        <w:r>
          <w:t>Click here to view code image</w:t>
        </w:r>
      </w:hyperlink>
      <w:bookmarkEnd w:id="652"/>
    </w:p>
    <w:p>
      <w:pPr>
        <w:keepNext/>
        <w:pStyle w:val="Para 05"/>
        <w:keepLines w:val="on"/>
      </w:pPr>
      <w:r>
        <w:t>#include &lt;stdlib.h&gt;</w:t>
        <w:br w:clear="none"/>
        <w:br w:clear="none"/>
        <w:t>#include "Item.h"</w:t>
        <w:br w:clear="none"/>
        <w:br w:clear="none"/>
        <w:t>#include "QUEUE.h"</w:t>
        <w:br w:clear="none"/>
        <w:br w:clear="none"/>
        <w:t>typedef struct QUEUEnode* link;</w:t>
        <w:br w:clear="none"/>
        <w:br w:clear="none"/>
        <w:t>struct QUEUEnode { Item item; link next; };</w:t>
        <w:br w:clear="none"/>
        <w:br w:clear="none"/>
        <w:t>struct queue { link head; link tail; };</w:t>
        <w:br w:clear="none"/>
        <w:br w:clear="none"/>
        <w:t>link NEW(Item item, link next)</w:t>
        <w:br w:clear="none"/>
        <w:br w:clear="none"/>
        <w:t xml:space="preserve">  { link x = malloc(sizeof *x);</w:t>
        <w:br w:clear="none"/>
        <w:br w:clear="none"/>
        <w:br w:clear="none"/>
        <w:t xml:space="preserve">    x-&gt;item = item; x-&gt;next = next;</w:t>
        <w:br w:clear="none"/>
        <w:br w:clear="none"/>
        <w:br w:clear="none"/>
        <w:t xml:space="preserve">    return x;</w:t>
        <w:br w:clear="none"/>
        <w:br w:clear="none"/>
        <w:br w:clear="none"/>
        <w:t xml:space="preserve">  }</w:t>
        <w:br w:clear="none"/>
        <w:br w:clear="none"/>
        <w:br w:clear="none"/>
        <w:t>Q QUEUEinit(int maxN)</w:t>
        <w:br w:clear="none"/>
        <w:br w:clear="none"/>
        <w:t xml:space="preserve">  { Q q = malloc(sizeof *q);</w:t>
        <w:br w:clear="none"/>
        <w:br w:clear="none"/>
        <w:br w:clear="none"/>
        <w:t xml:space="preserve">    q-&gt;head = NULL;</w:t>
        <w:br w:clear="none"/>
        <w:br w:clear="none"/>
        <w:br w:clear="none"/>
        <w:t xml:space="preserve">    return q;</w:t>
        <w:br w:clear="none"/>
        <w:br w:clear="none"/>
        <w:br w:clear="none"/>
        <w:t xml:space="preserve">  }</w:t>
        <w:br w:clear="none"/>
        <w:br w:clear="none"/>
        <w:br w:clear="none"/>
        <w:t>int QUEUEempty(Q q)</w:t>
        <w:br w:clear="none"/>
        <w:br w:clear="none"/>
        <w:t xml:space="preserve">  { return q-&gt;head == NULL; }</w:t>
        <w:br w:clear="none"/>
        <w:br w:clear="none"/>
        <w:br w:clear="none"/>
        <w:t>void QUEUEput(Q q, Item item)</w:t>
        <w:br w:clear="none"/>
        <w:br w:clear="none"/>
        <w:t xml:space="preserve">  {</w:t>
        <w:br w:clear="none"/>
        <w:br w:clear="none"/>
        <w:br w:clear="none"/>
        <w:t xml:space="preserve">    if (q-&gt;head == NULL)</w:t>
        <w:br w:clear="none"/>
        <w:br w:clear="none"/>
        <w:br w:clear="none"/>
        <w:t xml:space="preserve">      { q-&gt;tail = NEW(item, q-&gt;head);</w:t>
        <w:br w:clear="none"/>
        <w:br w:clear="none"/>
        <w:br w:clear="none"/>
        <w:t xml:space="preserve">        q-&gt;head = q-&gt;tail; return; }</w:t>
        <w:br w:clear="none"/>
        <w:br w:clear="none"/>
        <w:br w:clear="none"/>
        <w:t xml:space="preserve">    q-&gt;tail-&gt;next = NEW(item, q-&gt;tail-&gt;next);</w:t>
        <w:br w:clear="none"/>
        <w:br w:clear="none"/>
        <w:br w:clear="none"/>
        <w:t xml:space="preserve">    q-&gt;tail = q-&gt;tail-&gt;next;</w:t>
        <w:br w:clear="none"/>
        <w:br w:clear="none"/>
        <w:br w:clear="none"/>
        <w:t xml:space="preserve">  }</w:t>
        <w:br w:clear="none"/>
        <w:br w:clear="none"/>
        <w:br w:clear="none"/>
        <w:t>Item QUEUEget(Q q)</w:t>
        <w:br w:clear="none"/>
        <w:br w:clear="none"/>
        <w:t xml:space="preserve">  { Item item = q-&gt;head-&gt;item;</w:t>
        <w:br w:clear="none"/>
        <w:br w:clear="none"/>
        <w:br w:clear="none"/>
        <w:t xml:space="preserve">    link t = q-&gt;head-&gt;next;</w:t>
        <w:br w:clear="none"/>
        <w:br w:clear="none"/>
        <w:br w:clear="none"/>
        <w:t xml:space="preserve">    free(q-&gt;head); q-&gt;head = t;</w:t>
        <w:br w:clear="none"/>
        <w:br w:clear="none"/>
        <w:br w:clear="none"/>
        <w:t xml:space="preserve">    return item;</w:t>
        <w:br w:clear="none"/>
        <w:br w:clear="none"/>
        <w:br w:clear="none"/>
        <w:t xml:space="preserve">  }</w:t>
        <w:br w:clear="none"/>
        <w:br w:clear="none"/>
        <w:t xml:space="preserve"> </w:t>
      </w:r>
    </w:p>
    <w:p>
      <w:pPr>
        <w:pStyle w:val="Normal"/>
      </w:pPr>
      <w:r>
        <w:bookmarkStart w:id="653" w:name="As_we_saw_in"/>
        <w:t xml:space="preserve">As we saw in </w:t>
        <w:bookmarkEnd w:id="653"/>
      </w:r>
      <w:hyperlink w:anchor="4_3_Examples_of_Stack_ADT_Client">
        <w:r>
          <w:rPr>
            <w:rStyle w:val="Text0"/>
          </w:rPr>
          <w:t>Section 4.3</w:t>
        </w:r>
      </w:hyperlink>
      <w:r>
        <w:t>, the ability to have multiple instances of a given ADT in a single program can lead us to complicated situations. Do we want to be able to have stacks or queues with different types of objects on them? How about different types of objects on the same queue? Do we want to use different implementations for queues of the same type in a single client because we know of performance differences? Should information about the efficiency of implementations be included in the interface? What form should that information take? Such questions underscore the importance of understanding the basic characteristics of our algorithms and data structures and how client programs may use them effectively, which is, in a sense, the topic of this book. Full implementations, however, are exercises in software engineering, rather than in algorithms design, so we stop short of developing ADTs of such generality in this book (</w:t>
      </w:r>
      <w:r>
        <w:rPr>
          <w:rStyle w:val="Text1"/>
        </w:rPr>
        <w:t>see reference section</w:t>
      </w:r>
      <w:r>
        <w:t>).</w:t>
      </w:r>
    </w:p>
    <w:p>
      <w:pPr>
        <w:pStyle w:val="Normal"/>
      </w:pPr>
      <w:r>
        <w:t xml:space="preserve">Despite its virtues, our mechanism for providing first-class ADTs comes at the (slight) cost of extra pointer dereferences and slightly more complicated implementation code, so we shall use the full mechanism for only those ADTs that require the use of handles as arguments or return values in interfaces. On the one hand, the use of first-class types might encompass the majority of the code in a small number of huge applications systems; on the other hand, an only-one-object arrangement—such as the stacks, FIFO queues, and generalized queues of </w:t>
      </w:r>
      <w:hyperlink w:anchor="4_2_Pushdown_Stack_ADT">
        <w:r>
          <w:rPr>
            <w:rStyle w:val="Text0"/>
          </w:rPr>
          <w:t>Sections 4.2</w:t>
        </w:r>
      </w:hyperlink>
      <w:r>
        <w:t xml:space="preserve"> through </w:t>
      </w:r>
      <w:hyperlink w:anchor="4_7_Duplicate_and_Index_Items">
        <w:r>
          <w:rPr>
            <w:rStyle w:val="Text0"/>
          </w:rPr>
          <w:t>4.7</w:t>
        </w:r>
      </w:hyperlink>
      <w:r>
        <w:t xml:space="preserve">—and the use of </w:t>
      </w:r>
      <w:r>
        <w:rPr>
          <w:rStyle w:val="Text2"/>
        </w:rPr>
        <w:t>typedef</w:t>
      </w:r>
      <w:r>
        <w:t xml:space="preserve"> to specify the types of objects as described in </w:t>
      </w:r>
      <w:hyperlink w:anchor="4_1_Abstract_Objects_and_Collect">
        <w:r>
          <w:rPr>
            <w:rStyle w:val="Text0"/>
          </w:rPr>
          <w:t>Section 4.1</w:t>
        </w:r>
      </w:hyperlink>
      <w:r>
        <w:t xml:space="preserve"> are quite serviceable techniques for many of the programs that we write. In this book, we introduce most of the algorithms and data structures that we consider in the latter context, then extend these implementations into first-class ADTs when warranted.</w:t>
      </w:r>
    </w:p>
    <w:p>
      <w:bookmarkStart w:id="654" w:name="Exercises_25"/>
      <w:pPr>
        <w:keepNext/>
        <w:pStyle w:val="Heading 2"/>
        <w:keepLines w:val="on"/>
      </w:pPr>
      <w:r>
        <w:t>Exercises</w:t>
      </w:r>
      <w:bookmarkEnd w:id="654"/>
    </w:p>
    <w:p>
      <w:pPr>
        <w:pStyle w:val="Normal"/>
        <w:keepLines w:val="on"/>
      </w:pPr>
      <w:r>
        <w:rPr>
          <w:rStyle w:val="Text33"/>
        </w:rPr>
        <w:drawing>
          <wp:inline>
            <wp:extent cx="38100" cy="38100"/>
            <wp:effectExtent l="0" r="0" t="0" b="0"/>
            <wp:docPr id="27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655" w:name="id_ch04exe57"/>
        <w:t xml:space="preserve"> </w:t>
        <w:bookmarkEnd w:id="655"/>
      </w:r>
      <w:r>
        <w:rPr>
          <w:rStyle w:val="Text3"/>
        </w:rPr>
        <w:t>4.57</w:t>
      </w:r>
      <w:r>
        <w:t xml:space="preserve"> Add a function </w:t>
      </w:r>
      <w:r>
        <w:rPr>
          <w:rStyle w:val="Text2"/>
        </w:rPr>
        <w:t>COMPLEXadd</w:t>
      </w:r>
      <w:r>
        <w:t xml:space="preserve"> to the ADT for complex numbers in the text (</w:t>
      </w:r>
      <w:hyperlink w:anchor="Program_4_16_First_class_ADT_for">
        <w:r>
          <w:rPr>
            <w:rStyle w:val="Text0"/>
          </w:rPr>
          <w:t>Programs 4.16</w:t>
        </w:r>
      </w:hyperlink>
      <w:r>
        <w:t xml:space="preserve"> and </w:t>
      </w:r>
      <w:hyperlink w:anchor="Program_4_17_Complex_numbers_ADT">
        <w:r>
          <w:rPr>
            <w:rStyle w:val="Text0"/>
          </w:rPr>
          <w:t>4.17</w:t>
        </w:r>
      </w:hyperlink>
      <w:r>
        <w:t>).</w:t>
      </w:r>
    </w:p>
    <w:p>
      <w:pPr>
        <w:pStyle w:val="Normal"/>
      </w:pPr>
      <w:r>
        <w:rPr>
          <w:rStyle w:val="Text3"/>
        </w:rPr>
        <w:bookmarkStart w:id="656" w:name="4_58"/>
        <w:t>4.58</w:t>
        <w:bookmarkEnd w:id="656"/>
      </w:r>
      <w:r>
        <w:t xml:space="preserve"> Convert the equivalence-relations ADT in </w:t>
      </w:r>
      <w:hyperlink w:anchor="4_5_Creation_of_a_New_ADT">
        <w:r>
          <w:rPr>
            <w:rStyle w:val="Text0"/>
          </w:rPr>
          <w:t>Section 4.5</w:t>
        </w:r>
      </w:hyperlink>
      <w:r>
        <w:t xml:space="preserve"> to a first-class type.</w:t>
      </w:r>
    </w:p>
    <w:p>
      <w:pPr>
        <w:pStyle w:val="Normal"/>
      </w:pPr>
      <w:r>
        <w:rPr>
          <w:rStyle w:val="Text3"/>
        </w:rPr>
        <w:bookmarkStart w:id="657" w:name="4_59"/>
        <w:t>4.59</w:t>
        <w:bookmarkEnd w:id="657"/>
      </w:r>
      <w:r>
        <w:t xml:space="preserve"> Create a first-class ADT for use in programs that process playing cards.</w:t>
      </w:r>
    </w:p>
    <w:p>
      <w:pPr>
        <w:pStyle w:val="Normal"/>
      </w:pPr>
      <w:r>
        <w:rPr>
          <w:rStyle w:val="Text30"/>
        </w:rPr>
        <w:drawing>
          <wp:inline>
            <wp:extent cx="88900" cy="38100"/>
            <wp:effectExtent l="0" r="0" t="0" b="0"/>
            <wp:docPr id="28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658" w:name="id_ch04exe60"/>
        <w:t xml:space="preserve"> </w:t>
        <w:bookmarkEnd w:id="658"/>
      </w:r>
      <w:r>
        <w:rPr>
          <w:rStyle w:val="Text3"/>
        </w:rPr>
        <w:t>4.60</w:t>
      </w:r>
      <w:r>
        <w:t xml:space="preserve"> Write a program to determine empirically the probability that various poker hands are dealt, using your ADT from </w:t>
      </w:r>
      <w:hyperlink w:anchor="4_59">
        <w:r>
          <w:rPr>
            <w:rStyle w:val="Text0"/>
          </w:rPr>
          <w:t>Exercise 4.59</w:t>
        </w:r>
      </w:hyperlink>
      <w:r>
        <w:t>.</w:t>
      </w:r>
    </w:p>
    <w:p>
      <w:pPr>
        <w:pStyle w:val="Normal"/>
      </w:pPr>
      <w:r>
        <w:rPr>
          <w:rStyle w:val="Text3"/>
        </w:rPr>
        <w:bookmarkStart w:id="659" w:name="4_61"/>
        <w:t>4.61</w:t>
        <w:bookmarkEnd w:id="659"/>
      </w:r>
      <w:r>
        <w:t xml:space="preserve"> Create an ADT for points in the plane, and change the closest-point program in </w:t>
      </w:r>
      <w:hyperlink w:anchor="Chapter_Three__Elementary_Data_S">
        <w:r>
          <w:rPr>
            <w:rStyle w:val="Text0"/>
          </w:rPr>
          <w:t>Chapter 3</w:t>
        </w:r>
      </w:hyperlink>
      <w:r>
        <w:t xml:space="preserve"> </w:t>
      </w:r>
      <w:hyperlink w:anchor="Program_3_16_Two_dimensional_arr">
        <w:r>
          <w:rPr>
            <w:rStyle w:val="Text0"/>
          </w:rPr>
          <w:t>Program 3.16</w:t>
        </w:r>
      </w:hyperlink>
      <w:r>
        <w:t xml:space="preserve"> to a client program that uses your ADT.</w:t>
      </w:r>
    </w:p>
    <w:p>
      <w:pPr>
        <w:pStyle w:val="Para 03"/>
      </w:pPr>
      <w:r>
        <w:rPr>
          <w:rStyle w:val="Text31"/>
        </w:rPr>
        <w:drawing>
          <wp:inline>
            <wp:extent cx="38100" cy="38100"/>
            <wp:effectExtent l="0" r="0" t="0" b="0"/>
            <wp:docPr id="28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660" w:name="id_ch04exe62"/>
        <w:t xml:space="preserve"> </w:t>
        <w:bookmarkEnd w:id="660"/>
      </w:r>
      <w:r>
        <w:rPr>
          <w:rStyle w:val="Text3"/>
        </w:rPr>
        <w:t>4.62</w:t>
      </w:r>
      <w:r>
        <w:t xml:space="preserve"> Develop an implementation for the complex-number ADT that is based on representing complex numbers in polar coordinates (that is, in the form </w:t>
      </w:r>
      <w:r>
        <w:rPr>
          <w:rStyle w:val="Text1"/>
        </w:rPr>
        <w:t>re</w:t>
      </w:r>
      <w:r>
        <w:rPr>
          <w:rStyle w:val="Text10"/>
        </w:rPr>
        <w:t>iθ</w:t>
      </w:r>
      <w:r>
        <w:t>).</w:t>
      </w:r>
    </w:p>
    <w:p>
      <w:pPr>
        <w:pStyle w:val="Para 03"/>
      </w:pPr>
      <w:r>
        <w:rPr>
          <w:rStyle w:val="Text31"/>
        </w:rPr>
        <w:drawing>
          <wp:inline>
            <wp:extent cx="38100" cy="38100"/>
            <wp:effectExtent l="0" r="0" t="0" b="0"/>
            <wp:docPr id="28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661" w:name="id_ch04exe63"/>
        <w:t xml:space="preserve"> </w:t>
        <w:bookmarkEnd w:id="661"/>
      </w:r>
      <w:r>
        <w:rPr>
          <w:rStyle w:val="Text3"/>
        </w:rPr>
        <w:t>4.63</w:t>
      </w:r>
      <w:r>
        <w:t xml:space="preserve"> Use the identity </w:t>
      </w:r>
      <w:r>
        <w:rPr>
          <w:rStyle w:val="Text1"/>
        </w:rPr>
        <w:t>e</w:t>
      </w:r>
      <w:r>
        <w:rPr>
          <w:rStyle w:val="Text10"/>
        </w:rPr>
        <w:t>iθ</w:t>
      </w:r>
      <w:r>
        <w:t xml:space="preserve"> = cos </w:t>
      </w:r>
      <w:r>
        <w:rPr>
          <w:rStyle w:val="Text1"/>
        </w:rPr>
        <w:t>θ</w:t>
      </w:r>
      <w:r>
        <w:t xml:space="preserve"> + </w:t>
      </w:r>
      <w:r>
        <w:rPr>
          <w:rStyle w:val="Text1"/>
        </w:rPr>
        <w:t>i</w:t>
      </w:r>
      <w:r>
        <w:t xml:space="preserve"> sin </w:t>
      </w:r>
      <w:r>
        <w:rPr>
          <w:rStyle w:val="Text1"/>
        </w:rPr>
        <w:t>θ</w:t>
      </w:r>
      <w:r>
        <w:t xml:space="preserve"> to prove that </w:t>
      </w:r>
      <w:r>
        <w:rPr>
          <w:rStyle w:val="Text1"/>
        </w:rPr>
        <w:t>e</w:t>
      </w:r>
      <w:r>
        <w:rPr>
          <w:rStyle w:val="Text8"/>
        </w:rPr>
        <w:t>2</w:t>
      </w:r>
      <w:r>
        <w:rPr>
          <w:rStyle w:val="Text10"/>
        </w:rPr>
        <w:t>πi</w:t>
      </w:r>
      <w:r>
        <w:t xml:space="preserve"> = 1 and that the </w:t>
      </w:r>
      <w:r>
        <w:rPr>
          <w:rStyle w:val="Text1"/>
        </w:rPr>
        <w:t>N</w:t>
      </w:r>
      <w:r>
        <w:t xml:space="preserve"> complex </w:t>
      </w:r>
      <w:r>
        <w:rPr>
          <w:rStyle w:val="Text1"/>
        </w:rPr>
        <w:t>N</w:t>
      </w:r>
      <w:r>
        <w:t>th roots of unity are</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90600" cy="190500"/>
            <wp:effectExtent l="0" r="0" t="0" b="0"/>
            <wp:wrapTopAndBottom/>
            <wp:docPr id="283" name="178equ01.jpeg" descr="Image"/>
            <wp:cNvGraphicFramePr>
              <a:graphicFrameLocks noChangeAspect="1"/>
            </wp:cNvGraphicFramePr>
            <a:graphic>
              <a:graphicData uri="http://schemas.openxmlformats.org/drawingml/2006/picture">
                <pic:pic>
                  <pic:nvPicPr>
                    <pic:cNvPr id="0" name="178equ01.jpeg" descr="Image"/>
                    <pic:cNvPicPr/>
                  </pic:nvPicPr>
                  <pic:blipFill>
                    <a:blip r:embed="rId92"/>
                    <a:stretch>
                      <a:fillRect/>
                    </a:stretch>
                  </pic:blipFill>
                  <pic:spPr>
                    <a:xfrm>
                      <a:off x="0" y="0"/>
                      <a:ext cx="990600" cy="190500"/>
                    </a:xfrm>
                    <a:prstGeom prst="rect">
                      <a:avLst/>
                    </a:prstGeom>
                  </pic:spPr>
                </pic:pic>
              </a:graphicData>
            </a:graphic>
          </wp:anchor>
        </w:drawing>
      </w:r>
    </w:p>
    <w:p>
      <w:pPr>
        <w:pStyle w:val="Normal"/>
      </w:pPr>
      <w:r>
        <w:t xml:space="preserve">for </w:t>
      </w:r>
      <w:r>
        <w:rPr>
          <w:rStyle w:val="Text1"/>
        </w:rPr>
        <w:t>k</w:t>
      </w:r>
      <w:r>
        <w:t xml:space="preserve"> = 0, 1, ..., </w:t>
      </w:r>
      <w:r>
        <w:rPr>
          <w:rStyle w:val="Text1"/>
        </w:rPr>
        <w:t>N</w:t>
      </w:r>
      <w:r>
        <w:t xml:space="preserve"> – 1.</w:t>
      </w:r>
    </w:p>
    <w:p>
      <w:pPr>
        <w:pStyle w:val="Normal"/>
      </w:pPr>
      <w:r>
        <w:rPr>
          <w:rStyle w:val="Text3"/>
        </w:rPr>
        <w:bookmarkStart w:id="662" w:name="4_64"/>
        <w:t>4.64</w:t>
        <w:bookmarkEnd w:id="662"/>
      </w:r>
      <w:r>
        <w:t xml:space="preserve"> List the </w:t>
      </w:r>
      <w:r>
        <w:rPr>
          <w:rStyle w:val="Text1"/>
        </w:rPr>
        <w:t>N</w:t>
      </w:r>
      <w:r>
        <w:t xml:space="preserve">th roots of unity for </w:t>
      </w:r>
      <w:r>
        <w:rPr>
          <w:rStyle w:val="Text1"/>
        </w:rPr>
        <w:t>N</w:t>
      </w:r>
      <w:r>
        <w:t xml:space="preserve"> from 2 through 8.</w:t>
      </w:r>
    </w:p>
    <w:p>
      <w:pPr>
        <w:pStyle w:val="Normal"/>
      </w:pPr>
      <w:r>
        <w:rPr>
          <w:rStyle w:val="Text3"/>
        </w:rPr>
        <w:bookmarkStart w:id="663" w:name="4_65"/>
        <w:t>4.65</w:t>
        <w:bookmarkEnd w:id="663"/>
      </w:r>
      <w:r>
        <w:t xml:space="preserve"> Develop an implementation of the FIFO queue first-class ADT given in the text (</w:t>
      </w:r>
      <w:hyperlink w:anchor="Program_4_18_First_class_ADT_int">
        <w:r>
          <w:rPr>
            <w:rStyle w:val="Text0"/>
          </w:rPr>
          <w:t>Program 4.18</w:t>
        </w:r>
      </w:hyperlink>
      <w:r>
        <w:t>) that uses an array as the underlying data structure.</w:t>
      </w:r>
    </w:p>
    <w:p>
      <w:pPr>
        <w:pStyle w:val="Normal"/>
      </w:pPr>
      <w:r>
        <w:rPr>
          <w:rStyle w:val="Text30"/>
        </w:rPr>
        <w:drawing>
          <wp:inline>
            <wp:extent cx="38100" cy="38100"/>
            <wp:effectExtent l="0" r="0" t="0" b="0"/>
            <wp:docPr id="28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664" w:name="id_ch04exe66"/>
        <w:t xml:space="preserve"> </w:t>
        <w:bookmarkEnd w:id="664"/>
      </w:r>
      <w:r>
        <w:rPr>
          <w:rStyle w:val="Text3"/>
        </w:rPr>
        <w:t>4.66</w:t>
      </w:r>
      <w:r>
        <w:t xml:space="preserve"> Write an interface for a first-class pushdown-stack ADT.</w:t>
      </w:r>
    </w:p>
    <w:p>
      <w:pPr>
        <w:pStyle w:val="Normal"/>
      </w:pPr>
      <w:r>
        <w:rPr>
          <w:rStyle w:val="Text3"/>
        </w:rPr>
        <w:bookmarkStart w:id="665" w:name="4_67"/>
        <w:t>4.67</w:t>
        <w:bookmarkEnd w:id="665"/>
      </w:r>
      <w:r>
        <w:t xml:space="preserve"> Develop an implementation of your first-class pushdown-stack ADT from </w:t>
      </w:r>
      <w:hyperlink w:anchor="id_ch04exe66">
        <w:r>
          <w:rPr>
            <w:rStyle w:val="Text0"/>
          </w:rPr>
          <w:t>Exercise 4.66</w:t>
        </w:r>
      </w:hyperlink>
      <w:r>
        <w:t xml:space="preserve"> that uses an array as the underlying data structure.</w:t>
      </w:r>
    </w:p>
    <w:p>
      <w:pPr>
        <w:pStyle w:val="Normal"/>
      </w:pPr>
      <w:r>
        <w:rPr>
          <w:rStyle w:val="Text3"/>
        </w:rPr>
        <w:bookmarkStart w:id="666" w:name="4_68"/>
        <w:t>4.68</w:t>
        <w:bookmarkEnd w:id="666"/>
      </w:r>
      <w:r>
        <w:t xml:space="preserve"> Develop an implementation of your first-class pushdown-stack ADT from </w:t>
      </w:r>
      <w:hyperlink w:anchor="id_ch04exe66">
        <w:r>
          <w:rPr>
            <w:rStyle w:val="Text0"/>
          </w:rPr>
          <w:t>Exercise 4.66</w:t>
        </w:r>
      </w:hyperlink>
      <w:r>
        <w:t xml:space="preserve"> that uses a linked list as the underlying data structure.</w:t>
      </w:r>
    </w:p>
    <w:p>
      <w:pPr>
        <w:pStyle w:val="Normal"/>
      </w:pPr>
      <w:r>
        <w:rPr>
          <w:rStyle w:val="Text33"/>
        </w:rPr>
        <w:drawing>
          <wp:inline>
            <wp:extent cx="38100" cy="38100"/>
            <wp:effectExtent l="0" r="0" t="0" b="0"/>
            <wp:docPr id="28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667" w:name="id_ch04exe69"/>
        <w:t xml:space="preserve"> </w:t>
        <w:bookmarkEnd w:id="667"/>
      </w:r>
      <w:r>
        <w:rPr>
          <w:rStyle w:val="Text3"/>
        </w:rPr>
        <w:t>4.69</w:t>
      </w:r>
      <w:r>
        <w:t xml:space="preserve"> Modify the postfix-evaluation program in </w:t>
      </w:r>
      <w:hyperlink w:anchor="4_3_Examples_of_Stack_ADT_Client">
        <w:r>
          <w:rPr>
            <w:rStyle w:val="Text0"/>
          </w:rPr>
          <w:t>Section 4.3</w:t>
        </w:r>
      </w:hyperlink>
      <w:r>
        <w:t xml:space="preserve"> to evaluate post-fix expressions consisting of complex numbers with integer coefficients, using the first-class complex numbers ADT in the text (</w:t>
      </w:r>
      <w:hyperlink w:anchor="Program_4_16_First_class_ADT_for">
        <w:r>
          <w:rPr>
            <w:rStyle w:val="Text0"/>
          </w:rPr>
          <w:t>Programs 4.16</w:t>
        </w:r>
      </w:hyperlink>
      <w:r>
        <w:t xml:space="preserve"> and </w:t>
      </w:r>
      <w:hyperlink w:anchor="Program_4_17_Complex_numbers_ADT">
        <w:r>
          <w:rPr>
            <w:rStyle w:val="Text0"/>
          </w:rPr>
          <w:t>4.17</w:t>
        </w:r>
      </w:hyperlink>
      <w:r>
        <w:t xml:space="preserve">). For simplicity, assume that the complex numbers all have nonnull integer coefficients for both real and imaginary parts and are written with no spaces. For example, your program should print the output </w:t>
      </w:r>
      <w:r>
        <w:rPr>
          <w:rStyle w:val="Text2"/>
        </w:rPr>
        <w:t>8+4i</w:t>
      </w:r>
      <w:r>
        <w:t xml:space="preserve"> when given the input</w:t>
      </w:r>
    </w:p>
    <w:p>
      <w:pPr>
        <w:pStyle w:val="Normal"/>
      </w:pPr>
      <w:r>
        <w:t>1+1i 0+1i + 1-2i * 3+4i + .</w:t>
      </w:r>
    </w:p>
    <w:p>
      <w:bookmarkStart w:id="668" w:name="4_9_Application_Based_ADT_Exampl"/>
      <w:pPr>
        <w:keepNext/>
        <w:pStyle w:val="Heading 2"/>
        <w:keepLines w:val="on"/>
      </w:pPr>
      <w:r>
        <w:t>4.9 Application-Based ADT Example</w:t>
      </w:r>
      <w:bookmarkEnd w:id="668"/>
    </w:p>
    <w:p>
      <w:pPr>
        <w:pStyle w:val="Normal"/>
        <w:keepLines w:val="on"/>
      </w:pPr>
      <w:r>
        <w:t xml:space="preserve">As a final example, we consider in this section an application-specific ADT that is representative of the relationship between applications domains and the algorithms and data structures of the type that we consider in this book. The example that we shall consider is the </w:t>
      </w:r>
      <w:r>
        <w:rPr>
          <w:rStyle w:val="Text1"/>
        </w:rPr>
        <w:t>polynomial</w:t>
      </w:r>
      <w:r>
        <w:t xml:space="preserve"> ADT. It is drawn from </w:t>
      </w:r>
      <w:r>
        <w:rPr>
          <w:rStyle w:val="Text1"/>
        </w:rPr>
        <w:t>symbolic mathematics</w:t>
      </w:r>
      <w:r>
        <w:t>, where we use the computer to help us manipulate abstract mathematical objects.</w:t>
      </w:r>
    </w:p>
    <w:p>
      <w:pPr>
        <w:pStyle w:val="Normal"/>
      </w:pPr>
      <w:r>
        <w:t>Our goal is to be able to perform computations such as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24200" cy="228600"/>
            <wp:effectExtent l="0" r="0" t="0" b="0"/>
            <wp:wrapTopAndBottom/>
            <wp:docPr id="286" name="178equ02.jpeg" descr="Image"/>
            <wp:cNvGraphicFramePr>
              <a:graphicFrameLocks noChangeAspect="1"/>
            </wp:cNvGraphicFramePr>
            <a:graphic>
              <a:graphicData uri="http://schemas.openxmlformats.org/drawingml/2006/picture">
                <pic:pic>
                  <pic:nvPicPr>
                    <pic:cNvPr id="0" name="178equ02.jpeg" descr="Image"/>
                    <pic:cNvPicPr/>
                  </pic:nvPicPr>
                  <pic:blipFill>
                    <a:blip r:embed="rId93"/>
                    <a:stretch>
                      <a:fillRect/>
                    </a:stretch>
                  </pic:blipFill>
                  <pic:spPr>
                    <a:xfrm>
                      <a:off x="0" y="0"/>
                      <a:ext cx="3124200" cy="228600"/>
                    </a:xfrm>
                    <a:prstGeom prst="rect">
                      <a:avLst/>
                    </a:prstGeom>
                  </pic:spPr>
                </pic:pic>
              </a:graphicData>
            </a:graphic>
          </wp:anchor>
        </w:drawing>
      </w:r>
    </w:p>
    <w:p>
      <w:pPr>
        <w:pStyle w:val="Para 10"/>
        <w:keepLines w:val="on"/>
      </w:pPr>
      <w:r>
        <w:bookmarkStart w:id="669" w:name="id_page_179"/>
        <w:t xml:space="preserve"> </w:t>
        <w:bookmarkEnd w:id="669"/>
      </w:r>
    </w:p>
    <w:p>
      <w:pPr>
        <w:keepNext/>
        <w:pStyle w:val="Para 11"/>
        <w:keepLines w:val="on"/>
      </w:pPr>
      <w:r>
        <w:bookmarkStart w:id="670" w:name="Program_4_21_Polynomial_client"/>
        <w:t>Program 4.21 Polynomial client (binomial coefficients)</w:t>
        <w:bookmarkEnd w:id="670"/>
      </w:r>
    </w:p>
    <w:p>
      <w:pPr>
        <w:pStyle w:val="Para 03"/>
        <w:keepLines w:val="on"/>
      </w:pPr>
      <w:r>
        <w:t xml:space="preserve">This client program uses the polynomial ADT that is defined in the interface </w:t>
      </w:r>
      <w:hyperlink w:anchor="Program_4_22_First_class_ADT_int">
        <w:r>
          <w:rPr>
            <w:rStyle w:val="Text0"/>
          </w:rPr>
          <w:t>Program 4.22</w:t>
        </w:r>
      </w:hyperlink>
      <w:r>
        <w:t xml:space="preserve"> to perform algebraic manipulations with polynomials. It takes an integer </w:t>
      </w:r>
      <w:r>
        <w:rPr>
          <w:rStyle w:val="Text1"/>
        </w:rPr>
        <w:t>N</w:t>
      </w:r>
      <w:r>
        <w:t xml:space="preserve"> and a floating-point number </w:t>
      </w:r>
      <w:r>
        <w:rPr>
          <w:rStyle w:val="Text1"/>
        </w:rPr>
        <w:t>p</w:t>
      </w:r>
      <w:r>
        <w:t xml:space="preserve"> from the command line, computes (</w:t>
      </w:r>
      <w:r>
        <w:rPr>
          <w:rStyle w:val="Text1"/>
        </w:rPr>
        <w:t>x</w:t>
      </w:r>
      <w:r>
        <w:t xml:space="preserve"> + 1)</w:t>
      </w:r>
      <w:r>
        <w:rPr>
          <w:rStyle w:val="Text10"/>
        </w:rPr>
        <w:t>N</w:t>
      </w:r>
      <w:r>
        <w:t xml:space="preserve">, and checks the result by evaluating the resulting polynomial at </w:t>
      </w:r>
      <w:r>
        <w:rPr>
          <w:rStyle w:val="Text1"/>
        </w:rPr>
        <w:t>x</w:t>
      </w:r>
      <w:r>
        <w:t xml:space="preserve"> = </w:t>
      </w:r>
      <w:r>
        <w:rPr>
          <w:rStyle w:val="Text1"/>
        </w:rPr>
        <w:t>p</w:t>
      </w:r>
      <w:r>
        <w:t>.</w:t>
      </w:r>
    </w:p>
    <w:p>
      <w:bookmarkStart w:id="671" w:name="Click_here_to_view_code_image_70"/>
      <w:pPr>
        <w:keepNext/>
        <w:pStyle w:val="Para 08"/>
        <w:keepLines w:val="on"/>
      </w:pPr>
      <w:hyperlink w:anchor="id_p04pro21">
        <w:r>
          <w:t>Click here to view code image</w:t>
        </w:r>
      </w:hyperlink>
      <w:bookmarkEnd w:id="671"/>
    </w:p>
    <w:p>
      <w:pPr>
        <w:keepNext/>
        <w:pStyle w:val="Para 05"/>
        <w:keepLines w:val="on"/>
      </w:pPr>
      <w:r>
        <w:t>#include &lt;stdio.h&gt;</w:t>
        <w:br w:clear="none"/>
        <w:br w:clear="none"/>
        <w:t>#include &lt;stdlib.h&gt;</w:t>
        <w:br w:clear="none"/>
        <w:br w:clear="none"/>
        <w:t>#include "POLY.h"</w:t>
        <w:br w:clear="none"/>
        <w:br w:clear="none"/>
        <w:t>main(int argc, char *argv[])</w:t>
        <w:br w:clear="none"/>
        <w:br w:clear="none"/>
        <w:t xml:space="preserve">  { int N = atoi(argv[1]); float p = atof(argv[2]);</w:t>
        <w:br w:clear="none"/>
        <w:br w:clear="none"/>
        <w:br w:clear="none"/>
        <w:t xml:space="preserve">    Poly t, x; int i, j;</w:t>
        <w:br w:clear="none"/>
        <w:br w:clear="none"/>
        <w:br w:clear="none"/>
        <w:t xml:space="preserve">    printf("Binomial coefficients\n");</w:t>
        <w:br w:clear="none"/>
        <w:br w:clear="none"/>
        <w:br w:clear="none"/>
        <w:t xml:space="preserve">    t = POLYadd(POLYterm(1, 1), POLYterm(1, 0));</w:t>
        <w:br w:clear="none"/>
        <w:br w:clear="none"/>
        <w:br w:clear="none"/>
        <w:t xml:space="preserve">    for (i = 0, x = t; i &lt; N;  i++)</w:t>
        <w:br w:clear="none"/>
        <w:br w:clear="none"/>
        <w:br w:clear="none"/>
        <w:t xml:space="preserve">      { x = POLYmult(t, x); showPOLY(x); }</w:t>
        <w:br w:clear="none"/>
        <w:br w:clear="none"/>
        <w:br w:clear="none"/>
        <w:t xml:space="preserve">    printf("%f\n", POLYeval(x, p));</w:t>
        <w:br w:clear="none"/>
        <w:br w:clear="none"/>
        <w:br w:clear="none"/>
        <w:t xml:space="preserve">  }</w:t>
        <w:br w:clear="none"/>
        <w:br w:clear="none"/>
        <w:t xml:space="preserve"> </w:t>
      </w:r>
    </w:p>
    <w:p>
      <w:pPr>
        <w:pStyle w:val="Normal"/>
      </w:pPr>
      <w:r>
        <w:t xml:space="preserve">We also want to be able to evaluate the polynomial for a given value of </w:t>
      </w:r>
      <w:r>
        <w:rPr>
          <w:rStyle w:val="Text1"/>
        </w:rPr>
        <w:t>x</w:t>
      </w:r>
      <w:r>
        <w:t xml:space="preserve">. For </w:t>
      </w:r>
      <w:r>
        <w:rPr>
          <w:rStyle w:val="Text1"/>
        </w:rPr>
        <w:t>x</w:t>
      </w:r>
      <w:r>
        <w:t xml:space="preserve"> = 0.5, both sides of this equation have the value 1.1328125. The operations of multiplying, adding, and evaluating polynomials are at the heart of a great many mathematical calculations. </w:t>
      </w:r>
      <w:hyperlink w:anchor="Program_4_21_Polynomial_client">
        <w:r>
          <w:rPr>
            <w:rStyle w:val="Text0"/>
          </w:rPr>
          <w:t>Program 4.21</w:t>
        </w:r>
      </w:hyperlink>
      <w:r>
        <w:t xml:space="preserve"> is a simple example that performs the symbolic operations corresponding to the polynomial equations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19300" cy="762000"/>
            <wp:effectExtent l="0" r="0" t="0" b="0"/>
            <wp:wrapTopAndBottom/>
            <wp:docPr id="287" name="179equ01.jpeg" descr="Image"/>
            <wp:cNvGraphicFramePr>
              <a:graphicFrameLocks noChangeAspect="1"/>
            </wp:cNvGraphicFramePr>
            <a:graphic>
              <a:graphicData uri="http://schemas.openxmlformats.org/drawingml/2006/picture">
                <pic:pic>
                  <pic:nvPicPr>
                    <pic:cNvPr id="0" name="179equ01.jpeg" descr="Image"/>
                    <pic:cNvPicPr/>
                  </pic:nvPicPr>
                  <pic:blipFill>
                    <a:blip r:embed="rId94"/>
                    <a:stretch>
                      <a:fillRect/>
                    </a:stretch>
                  </pic:blipFill>
                  <pic:spPr>
                    <a:xfrm>
                      <a:off x="0" y="0"/>
                      <a:ext cx="2019300" cy="762000"/>
                    </a:xfrm>
                    <a:prstGeom prst="rect">
                      <a:avLst/>
                    </a:prstGeom>
                  </pic:spPr>
                </pic:pic>
              </a:graphicData>
            </a:graphic>
          </wp:anchor>
        </w:drawing>
      </w:r>
    </w:p>
    <w:p>
      <w:pPr>
        <w:pStyle w:val="Normal"/>
      </w:pPr>
      <w:r>
        <w:t>The same basic ideas extend to include operations such as composition, integration, differentiation, knowledge of special functions, and so forth.</w:t>
      </w:r>
    </w:p>
    <w:p>
      <w:pPr>
        <w:pStyle w:val="Normal"/>
      </w:pPr>
      <w:r>
        <w:t xml:space="preserve">The first step is to define the </w:t>
      </w:r>
      <w:r>
        <w:rPr>
          <w:rStyle w:val="Text1"/>
        </w:rPr>
        <w:t>polynomial</w:t>
      </w:r>
      <w:r>
        <w:t xml:space="preserve"> ADT, as illustrated in the interface </w:t>
      </w:r>
      <w:hyperlink w:anchor="Program_4_22_First_class_ADT_int">
        <w:r>
          <w:rPr>
            <w:rStyle w:val="Text0"/>
          </w:rPr>
          <w:t>Program 4.22</w:t>
        </w:r>
      </w:hyperlink>
      <w:r>
        <w:t xml:space="preserve">. For a well-understood mathematical </w:t>
        <w:bookmarkStart w:id="672" w:name="abstraction_such_as_a_polynomial"/>
        <w:t xml:space="preserve">abstraction such as a polynomial, the specification is so clear as to be unspoken (in the same way as for the ADT for complex numbers that we discussed in </w:t>
        <w:bookmarkEnd w:id="672"/>
      </w:r>
      <w:hyperlink w:anchor="4_8_First_Class_ADTs">
        <w:r>
          <w:rPr>
            <w:rStyle w:val="Text0"/>
          </w:rPr>
          <w:t>Section 4.8</w:t>
        </w:r>
      </w:hyperlink>
      <w:r>
        <w:t>): We want instances of the ADT to behave precisely in the same manner as the well-understood mathematical abstraction.</w:t>
      </w:r>
    </w:p>
    <w:p>
      <w:pPr>
        <w:pStyle w:val="Normal"/>
      </w:pPr>
      <w:r>
        <w:t xml:space="preserve">To implement the functions defined in the interface, we need to choose a particular data structure to represent polynomials and then to implement algorithms that manipulate the data structure to produce the behavior that client programs expect from the ADT. As usual, the choice of data structure affects the potential efficiency of the algorithms, and we are free to consider several. Also as usual, we have the choice of using a linked representation or an array representation. </w:t>
      </w:r>
      <w:hyperlink w:anchor="Program_4_23_Array_implementatio">
        <w:r>
          <w:rPr>
            <w:rStyle w:val="Text0"/>
          </w:rPr>
          <w:t>Program 4.23</w:t>
        </w:r>
      </w:hyperlink>
      <w:r>
        <w:t xml:space="preserve"> is an implementation using an array representation; the linked-list representation is left as an exercise (see </w:t>
      </w:r>
      <w:hyperlink w:anchor="4_70">
        <w:r>
          <w:rPr>
            <w:rStyle w:val="Text0"/>
          </w:rPr>
          <w:t>Exercise 4.70</w:t>
        </w:r>
      </w:hyperlink>
      <w:r>
        <w:t>).</w:t>
      </w:r>
    </w:p>
    <w:p>
      <w:pPr>
        <w:pStyle w:val="Para 03"/>
      </w:pPr>
      <w:r>
        <w:t xml:space="preserve">To </w:t>
      </w:r>
      <w:r>
        <w:rPr>
          <w:rStyle w:val="Text1"/>
        </w:rPr>
        <w:t>add</w:t>
      </w:r>
      <w:r>
        <w:t xml:space="preserve"> two polynomials, we add their coefficients. If the polynomials are represented as arrays, the </w:t>
      </w:r>
      <w:r>
        <w:rPr>
          <w:rStyle w:val="Text1"/>
        </w:rPr>
        <w:t>add</w:t>
      </w:r>
      <w:r>
        <w:t xml:space="preserve"> function amounts to a single loop through the arrays, as shown in </w:t>
      </w:r>
      <w:hyperlink w:anchor="Program_4_23_Array_implementatio">
        <w:r>
          <w:rPr>
            <w:rStyle w:val="Text0"/>
          </w:rPr>
          <w:t>Program 4.23</w:t>
        </w:r>
      </w:hyperlink>
      <w:r>
        <w:t xml:space="preserve">. To </w:t>
      </w:r>
      <w:r>
        <w:rPr>
          <w:rStyle w:val="Text1"/>
        </w:rPr>
        <w:t>multiply</w:t>
      </w:r>
      <w:r>
        <w:t xml:space="preserve"> two polynomials, we use the elementary algorithm based on the distributive law. We multiply one polynomial by each term in the other, line up the results so that powers of </w:t>
      </w:r>
      <w:r>
        <w:rPr>
          <w:rStyle w:val="Text1"/>
        </w:rPr>
        <w:t>x</w:t>
      </w:r>
      <w:r>
        <w:t xml:space="preserve"> match, then add the terms to get the final result. The following table summarizes the computation for (1 – </w:t>
      </w:r>
      <w:r>
        <w:rPr>
          <w:rStyle w:val="Text1"/>
        </w:rPr>
        <w:t>x</w:t>
      </w:r>
      <w:r>
        <w:t xml:space="preserve"> + </w:t>
      </w:r>
      <w:r>
        <w:rPr>
          <w:rStyle w:val="Text1"/>
        </w:rPr>
        <w:t>x</w:t>
      </w:r>
      <w:r>
        <w:rPr>
          <w:rStyle w:val="Text8"/>
        </w:rPr>
        <w:t>2</w:t>
      </w:r>
      <w:r>
        <w:t xml:space="preserve">/2 – </w:t>
      </w:r>
      <w:r>
        <w:rPr>
          <w:rStyle w:val="Text1"/>
        </w:rPr>
        <w:t>x</w:t>
      </w:r>
      <w:r>
        <w:rPr>
          <w:rStyle w:val="Text8"/>
        </w:rPr>
        <w:t>3</w:t>
      </w:r>
      <w:r>
        <w:t xml:space="preserve">/6)(1 + </w:t>
      </w:r>
      <w:r>
        <w:rPr>
          <w:rStyle w:val="Text1"/>
        </w:rPr>
        <w:t>x</w:t>
      </w:r>
      <w:r>
        <w:t xml:space="preserve"> + </w:t>
      </w:r>
      <w:r>
        <w:rPr>
          <w:rStyle w:val="Text1"/>
        </w:rPr>
        <w:t>x</w:t>
      </w:r>
      <w:r>
        <w:rPr>
          <w:rStyle w:val="Text8"/>
        </w:rPr>
        <w:t>2</w:t>
      </w:r>
      <w:r>
        <w:t xml:space="preserve"> + </w:t>
      </w:r>
      <w:r>
        <w:rPr>
          <w:rStyle w:val="Text1"/>
        </w:rPr>
        <w:t>x</w:t>
      </w:r>
      <w:r>
        <w:rPr>
          <w:rStyle w:val="Text8"/>
        </w:rPr>
        <w:t>3</w:t>
      </w:r>
      <w:r>
        <w:t>):</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39900" cy="1333500"/>
            <wp:effectExtent l="0" r="0" t="0" b="0"/>
            <wp:wrapTopAndBottom/>
            <wp:docPr id="288" name="180equ01.jpeg" descr="Image"/>
            <wp:cNvGraphicFramePr>
              <a:graphicFrameLocks noChangeAspect="1"/>
            </wp:cNvGraphicFramePr>
            <a:graphic>
              <a:graphicData uri="http://schemas.openxmlformats.org/drawingml/2006/picture">
                <pic:pic>
                  <pic:nvPicPr>
                    <pic:cNvPr id="0" name="180equ01.jpeg" descr="Image"/>
                    <pic:cNvPicPr/>
                  </pic:nvPicPr>
                  <pic:blipFill>
                    <a:blip r:embed="rId95"/>
                    <a:stretch>
                      <a:fillRect/>
                    </a:stretch>
                  </pic:blipFill>
                  <pic:spPr>
                    <a:xfrm>
                      <a:off x="0" y="0"/>
                      <a:ext cx="1739900" cy="1333500"/>
                    </a:xfrm>
                    <a:prstGeom prst="rect">
                      <a:avLst/>
                    </a:prstGeom>
                  </pic:spPr>
                </pic:pic>
              </a:graphicData>
            </a:graphic>
          </wp:anchor>
        </w:drawing>
      </w:r>
    </w:p>
    <w:p>
      <w:pPr>
        <w:pStyle w:val="Para 03"/>
      </w:pPr>
      <w:r>
        <w:t xml:space="preserve">The computation seems to require time proportional to </w:t>
      </w:r>
      <w:r>
        <w:rPr>
          <w:rStyle w:val="Text1"/>
        </w:rPr>
        <w:t>N</w:t>
      </w:r>
      <w:r>
        <w:rPr>
          <w:rStyle w:val="Text8"/>
        </w:rPr>
        <w:t>2</w:t>
      </w:r>
      <w:r>
        <w:t xml:space="preserve"> to multiply two polynomials. Finding a faster algorithm for this task is a significant challenge. We shall consider this topic in detail in Part 8, where we shall see that it is possible to accomplish the task in time proportional to </w:t>
      </w:r>
      <w:r>
        <w:rPr>
          <w:rStyle w:val="Text1"/>
        </w:rPr>
        <w:bookmarkStart w:id="673" w:name="N_2"/>
        <w:t>N</w:t>
        <w:bookmarkEnd w:id="673"/>
      </w:r>
      <w:r>
        <w:rPr>
          <w:rStyle w:val="Text8"/>
        </w:rPr>
        <w:t>3/2</w:t>
      </w:r>
      <w:r>
        <w:t xml:space="preserve"> using a divide-and-conquer algorithm, and in time proportional to </w:t>
      </w:r>
      <w:r>
        <w:rPr>
          <w:rStyle w:val="Text1"/>
        </w:rPr>
        <w:t>N</w:t>
      </w:r>
      <w:r>
        <w:t xml:space="preserve"> lg </w:t>
      </w:r>
      <w:r>
        <w:rPr>
          <w:rStyle w:val="Text1"/>
        </w:rPr>
        <w:t>N</w:t>
      </w:r>
      <w:r>
        <w:t xml:space="preserve"> using the fast Fourier transform.</w:t>
      </w:r>
    </w:p>
    <w:p>
      <w:pPr>
        <w:pStyle w:val="Para 10"/>
        <w:keepLines w:val="on"/>
      </w:pPr>
      <w:r>
        <w:t xml:space="preserve"> </w:t>
      </w:r>
    </w:p>
    <w:p>
      <w:pPr>
        <w:keepNext/>
        <w:pStyle w:val="Para 11"/>
        <w:keepLines w:val="on"/>
      </w:pPr>
      <w:r>
        <w:bookmarkStart w:id="674" w:name="Program_4_22_First_class_ADT_int"/>
        <w:t>Program 4.22 First-class ADT interface for polynomials</w:t>
        <w:bookmarkEnd w:id="674"/>
      </w:r>
    </w:p>
    <w:p>
      <w:pPr>
        <w:pStyle w:val="Normal"/>
        <w:keepLines w:val="on"/>
      </w:pPr>
      <w:r>
        <w:t>As usual, a handle to a polynomial is a pointer to a structure that is unspecified except for the tag name.</w:t>
      </w:r>
    </w:p>
    <w:p>
      <w:pPr>
        <w:keepNext/>
        <w:pStyle w:val="Para 05"/>
        <w:keepLines w:val="on"/>
      </w:pPr>
      <w:r>
        <w:t>typedef struct poly *Poly;</w:t>
        <w:br w:clear="none"/>
        <w:br w:clear="none"/>
        <w:t xml:space="preserve"> void showPOLY(Poly);</w:t>
        <w:br w:clear="none"/>
        <w:br w:clear="none"/>
        <w:t xml:space="preserve"> Poly POLYterm(int, int);</w:t>
        <w:br w:clear="none"/>
        <w:br w:clear="none"/>
        <w:t xml:space="preserve"> Poly POLYadd(Poly, Poly);</w:t>
        <w:br w:clear="none"/>
        <w:br w:clear="none"/>
        <w:t xml:space="preserve"> Poly POLYmult(Poly, Poly);</w:t>
        <w:br w:clear="none"/>
        <w:br w:clear="none"/>
        <w:t>float POLYeval(Poly, float);</w:t>
        <w:br w:clear="none"/>
        <w:t xml:space="preserve"> </w:t>
      </w:r>
    </w:p>
    <w:p>
      <w:pPr>
        <w:pStyle w:val="Para 03"/>
      </w:pPr>
      <w:r>
        <w:t xml:space="preserve">The implementation of the </w:t>
      </w:r>
      <w:r>
        <w:rPr>
          <w:rStyle w:val="Text1"/>
        </w:rPr>
        <w:t>evaluate</w:t>
      </w:r>
      <w:r>
        <w:t xml:space="preserve"> function in </w:t>
      </w:r>
      <w:hyperlink w:anchor="Program_4_23_Array_implementatio">
        <w:r>
          <w:rPr>
            <w:rStyle w:val="Text0"/>
          </w:rPr>
          <w:t>Program 4.23</w:t>
        </w:r>
      </w:hyperlink>
      <w:r>
        <w:t xml:space="preserve"> uses a classic efficient algorithm known as </w:t>
      </w:r>
      <w:r>
        <w:rPr>
          <w:rStyle w:val="Text1"/>
        </w:rPr>
        <w:t>Horner’s algorithm</w:t>
      </w:r>
      <w:r>
        <w:t xml:space="preserve">. A naive implementation of the function involves a direct computation using a function that computes </w:t>
      </w:r>
      <w:r>
        <w:rPr>
          <w:rStyle w:val="Text1"/>
        </w:rPr>
        <w:t>x</w:t>
      </w:r>
      <w:r>
        <w:rPr>
          <w:rStyle w:val="Text10"/>
        </w:rPr>
        <w:t>N</w:t>
      </w:r>
      <w:r>
        <w:t xml:space="preserve">. This approach takes quadratic time. A less naive implementation involves saving the values of </w:t>
      </w:r>
      <w:r>
        <w:rPr>
          <w:rStyle w:val="Text1"/>
        </w:rPr>
        <w:t>x</w:t>
      </w:r>
      <w:r>
        <w:rPr>
          <w:rStyle w:val="Text10"/>
        </w:rPr>
        <w:t>i</w:t>
      </w:r>
      <w:r>
        <w:t xml:space="preserve"> in a table, then using them in a direct computation. This approach takes linear extra space. Horner’s algorithm is a direct optimal linear algorithm based on parenthesizations such as</w:t>
      </w:r>
    </w:p>
    <w:p>
      <w:pPr>
        <w:pStyle w:val="Para 03"/>
      </w:pPr>
      <w:r>
        <w:rPr>
          <w:rStyle w:val="Text1"/>
        </w:rPr>
        <w:t>a</w:t>
      </w:r>
      <w:r>
        <w:rPr>
          <w:rStyle w:val="Text8"/>
        </w:rPr>
        <w:t>4</w:t>
      </w:r>
      <w:r>
        <w:rPr>
          <w:rStyle w:val="Text1"/>
        </w:rPr>
        <w:t>x</w:t>
      </w:r>
      <w:r>
        <w:rPr>
          <w:rStyle w:val="Text8"/>
        </w:rPr>
        <w:t>4</w:t>
      </w:r>
      <w:r>
        <w:t xml:space="preserve"> + </w:t>
      </w:r>
      <w:r>
        <w:rPr>
          <w:rStyle w:val="Text1"/>
        </w:rPr>
        <w:t>a</w:t>
      </w:r>
      <w:r>
        <w:rPr>
          <w:rStyle w:val="Text8"/>
        </w:rPr>
        <w:t>3</w:t>
      </w:r>
      <w:r>
        <w:rPr>
          <w:rStyle w:val="Text1"/>
        </w:rPr>
        <w:t>x</w:t>
      </w:r>
      <w:r>
        <w:rPr>
          <w:rStyle w:val="Text8"/>
        </w:rPr>
        <w:t>3</w:t>
      </w:r>
      <w:r>
        <w:t xml:space="preserve"> + </w:t>
      </w:r>
      <w:r>
        <w:rPr>
          <w:rStyle w:val="Text1"/>
        </w:rPr>
        <w:t>a</w:t>
      </w:r>
      <w:r>
        <w:rPr>
          <w:rStyle w:val="Text8"/>
        </w:rPr>
        <w:t>2</w:t>
      </w:r>
      <w:r>
        <w:rPr>
          <w:rStyle w:val="Text1"/>
        </w:rPr>
        <w:t>x</w:t>
      </w:r>
      <w:r>
        <w:rPr>
          <w:rStyle w:val="Text8"/>
        </w:rPr>
        <w:t>2</w:t>
      </w:r>
      <w:r>
        <w:t xml:space="preserve"> + </w:t>
      </w:r>
      <w:r>
        <w:rPr>
          <w:rStyle w:val="Text1"/>
        </w:rPr>
        <w:t>a</w:t>
      </w:r>
      <w:r>
        <w:rPr>
          <w:rStyle w:val="Text8"/>
        </w:rPr>
        <w:t>1</w:t>
      </w:r>
      <w:r>
        <w:rPr>
          <w:rStyle w:val="Text1"/>
        </w:rPr>
        <w:t>x</w:t>
      </w:r>
      <w:r>
        <w:t xml:space="preserve"> + </w:t>
      </w:r>
      <w:r>
        <w:rPr>
          <w:rStyle w:val="Text1"/>
        </w:rPr>
        <w:t>a</w:t>
      </w:r>
      <w:r>
        <w:rPr>
          <w:rStyle w:val="Text8"/>
        </w:rPr>
        <w:t>0</w:t>
      </w:r>
      <w:r>
        <w:t xml:space="preserve"> = (((</w:t>
      </w:r>
      <w:r>
        <w:rPr>
          <w:rStyle w:val="Text1"/>
        </w:rPr>
        <w:t>a</w:t>
      </w:r>
      <w:r>
        <w:rPr>
          <w:rStyle w:val="Text8"/>
        </w:rPr>
        <w:t>4</w:t>
      </w:r>
      <w:r>
        <w:rPr>
          <w:rStyle w:val="Text1"/>
        </w:rPr>
        <w:t>x</w:t>
      </w:r>
      <w:r>
        <w:t xml:space="preserve"> + </w:t>
      </w:r>
      <w:r>
        <w:rPr>
          <w:rStyle w:val="Text1"/>
        </w:rPr>
        <w:t>a</w:t>
      </w:r>
      <w:r>
        <w:rPr>
          <w:rStyle w:val="Text8"/>
        </w:rPr>
        <w:t>3</w:t>
      </w:r>
      <w:r>
        <w:t>)</w:t>
      </w:r>
      <w:r>
        <w:rPr>
          <w:rStyle w:val="Text1"/>
        </w:rPr>
        <w:t>x</w:t>
      </w:r>
      <w:r>
        <w:t xml:space="preserve"> + </w:t>
      </w:r>
      <w:r>
        <w:rPr>
          <w:rStyle w:val="Text1"/>
        </w:rPr>
        <w:t>a</w:t>
      </w:r>
      <w:r>
        <w:rPr>
          <w:rStyle w:val="Text8"/>
        </w:rPr>
        <w:t>2</w:t>
      </w:r>
      <w:r>
        <w:t>)</w:t>
      </w:r>
      <w:r>
        <w:rPr>
          <w:rStyle w:val="Text1"/>
        </w:rPr>
        <w:t>x</w:t>
      </w:r>
      <w:r>
        <w:t xml:space="preserve"> + </w:t>
      </w:r>
      <w:r>
        <w:rPr>
          <w:rStyle w:val="Text1"/>
        </w:rPr>
        <w:t>a</w:t>
      </w:r>
      <w:r>
        <w:rPr>
          <w:rStyle w:val="Text8"/>
        </w:rPr>
        <w:t>1</w:t>
      </w:r>
      <w:r>
        <w:t>)</w:t>
      </w:r>
      <w:r>
        <w:rPr>
          <w:rStyle w:val="Text1"/>
        </w:rPr>
        <w:t>x</w:t>
      </w:r>
      <w:r>
        <w:t xml:space="preserve"> + </w:t>
      </w:r>
      <w:r>
        <w:rPr>
          <w:rStyle w:val="Text1"/>
        </w:rPr>
        <w:t>a</w:t>
      </w:r>
      <w:r>
        <w:rPr>
          <w:rStyle w:val="Text8"/>
        </w:rPr>
        <w:t>0</w:t>
      </w:r>
      <w:r>
        <w:t>.</w:t>
      </w:r>
    </w:p>
    <w:p>
      <w:pPr>
        <w:pStyle w:val="Normal"/>
      </w:pPr>
      <w:r>
        <w:t xml:space="preserve">Horner’s method is often presented as a time-saving trick, but it is actually an early and outstanding example of an elegant and efficient algorithm, which reduces the time required for this essential computational task from quadratic to linear. The calculation that we performed in </w:t>
      </w:r>
      <w:hyperlink w:anchor="Program_4_2_Postfix_expression_e">
        <w:r>
          <w:rPr>
            <w:rStyle w:val="Text0"/>
          </w:rPr>
          <w:t>Program 4.2</w:t>
        </w:r>
      </w:hyperlink>
      <w:r>
        <w:t xml:space="preserve"> for converting ASCII strings to integers is a version of Horner’s algorithm. We shall encounter Horner’s algorithm again, in </w:t>
      </w:r>
      <w:hyperlink w:anchor="Chapter_Fourteen__Hashing">
        <w:r>
          <w:rPr>
            <w:rStyle w:val="Text0"/>
          </w:rPr>
          <w:t>Chapter 14</w:t>
        </w:r>
      </w:hyperlink>
      <w:r>
        <w:t xml:space="preserve"> and Part 5, as the basis for an important computation related to certain symbol-table and string-search implementations.</w:t>
      </w:r>
    </w:p>
    <w:p>
      <w:pPr>
        <w:pStyle w:val="Normal"/>
      </w:pPr>
      <w:r>
        <w:t xml:space="preserve">For simplicity and efficiency, </w:t>
      </w:r>
      <w:r>
        <w:rPr>
          <w:rStyle w:val="Text2"/>
        </w:rPr>
        <w:t>POLYadd</w:t>
      </w:r>
      <w:r>
        <w:t xml:space="preserve"> modifies one of its arguments; if we choose to use this implementation in an application, we should note that fact in the specification (see </w:t>
      </w:r>
      <w:hyperlink w:anchor="id_ch04exe71">
        <w:r>
          <w:rPr>
            <w:rStyle w:val="Text0"/>
          </w:rPr>
          <w:t>Exercise 4.71</w:t>
        </w:r>
      </w:hyperlink>
      <w:r>
        <w:t xml:space="preserve">). Moreover, we have memory leaks, particularly in </w:t>
      </w:r>
      <w:r>
        <w:rPr>
          <w:rStyle w:val="Text2"/>
        </w:rPr>
        <w:t>POLYmult</w:t>
      </w:r>
      <w:r>
        <w:t xml:space="preserve">, which creates a new polynomial to hold the result (see </w:t>
      </w:r>
      <w:hyperlink w:anchor="id_ch04exe72">
        <w:r>
          <w:rPr>
            <w:rStyle w:val="Text0"/>
          </w:rPr>
          <w:t>Exercise 4.72</w:t>
        </w:r>
      </w:hyperlink>
      <w:r>
        <w:t>).</w:t>
      </w:r>
    </w:p>
    <w:p>
      <w:pPr>
        <w:pStyle w:val="Normal"/>
      </w:pPr>
      <w:r>
        <w:t xml:space="preserve">As usual, the array representation for implementing the polynomial ADT is but one possibility. If exponents are huge and there are not many terms, a linked-list representation might be more appropriate. For example, we would not want to use </w:t>
      </w:r>
      <w:hyperlink w:anchor="Program_4_23_Array_implementatio">
        <w:r>
          <w:rPr>
            <w:rStyle w:val="Text0"/>
          </w:rPr>
          <w:t>Program 4.23</w:t>
        </w:r>
      </w:hyperlink>
      <w:r>
        <w:t xml:space="preserve"> to perform a multiplication such as</w:t>
      </w:r>
    </w:p>
    <w:p>
      <w:pPr>
        <w:pStyle w:val="Para 10"/>
        <w:keepLines w:val="on"/>
      </w:pPr>
      <w:r>
        <w:bookmarkStart w:id="675" w:name="id_page_182"/>
        <w:t xml:space="preserve"> </w:t>
        <w:bookmarkEnd w:id="675"/>
      </w:r>
    </w:p>
    <w:p>
      <w:pPr>
        <w:keepNext/>
        <w:pStyle w:val="Para 11"/>
        <w:keepLines w:val="on"/>
      </w:pPr>
      <w:r>
        <w:bookmarkStart w:id="676" w:name="Program_4_23_Array_implementatio"/>
        <w:t>Program 4.23 Array implementation of polynomial ADT</w:t>
        <w:bookmarkEnd w:id="676"/>
      </w:r>
    </w:p>
    <w:p>
      <w:pPr>
        <w:pStyle w:val="Normal"/>
        <w:keepLines w:val="on"/>
      </w:pPr>
      <w:r>
        <w:t>In this implementation of a first-class ADT for polynomials, a polynomial is a structure containing the degree and a pointer to an array of coefficients. For simplicity in this code, each addition operation modifies one of its arguments and each multiplication operation creates a new object. Another ADT operation to destroy objects (and to free the associated memory) might be needed for some applications.</w:t>
      </w:r>
    </w:p>
    <w:p>
      <w:bookmarkStart w:id="677" w:name="Click_here_to_view_code_image_71"/>
      <w:pPr>
        <w:keepNext/>
        <w:pStyle w:val="Para 08"/>
        <w:keepLines w:val="on"/>
      </w:pPr>
      <w:hyperlink w:anchor="id_p04pro23">
        <w:r>
          <w:t>Click here to view code image</w:t>
        </w:r>
      </w:hyperlink>
      <w:bookmarkEnd w:id="677"/>
    </w:p>
    <w:p>
      <w:pPr>
        <w:keepNext/>
        <w:pStyle w:val="Para 05"/>
        <w:keepLines w:val="on"/>
      </w:pPr>
      <w:r>
        <w:t>#include &lt;stdlib.h&gt;</w:t>
        <w:br w:clear="none"/>
        <w:br w:clear="none"/>
        <w:t>#include "POLY.h"</w:t>
        <w:br w:clear="none"/>
        <w:br w:clear="none"/>
        <w:t>struct poly { int N; int *a; };</w:t>
        <w:br w:clear="none"/>
        <w:br w:clear="none"/>
        <w:t>Poly POLYterm(int coeff, int exp)</w:t>
        <w:br w:clear="none"/>
        <w:br w:clear="none"/>
        <w:t xml:space="preserve">  { int i; Poly t = malloc(sizeof *t);</w:t>
        <w:br w:clear="none"/>
        <w:br w:clear="none"/>
        <w:br w:clear="none"/>
        <w:t xml:space="preserve">    t-&gt;a = malloc((exp+1)*sizeof(int));</w:t>
        <w:br w:clear="none"/>
        <w:br w:clear="none"/>
        <w:br w:clear="none"/>
        <w:t xml:space="preserve">    t-&gt;N = exp+1; t-&gt;a[exp] = coeff;</w:t>
        <w:br w:clear="none"/>
        <w:br w:clear="none"/>
        <w:br w:clear="none"/>
        <w:t xml:space="preserve">    for (i = 0; i &lt; exp; i++) t-&gt;a[i] = 0;</w:t>
        <w:br w:clear="none"/>
        <w:br w:clear="none"/>
        <w:br w:clear="none"/>
        <w:t xml:space="preserve">    return t;</w:t>
        <w:br w:clear="none"/>
        <w:br w:clear="none"/>
        <w:br w:clear="none"/>
        <w:t xml:space="preserve">  }</w:t>
        <w:br w:clear="none"/>
        <w:br w:clear="none"/>
        <w:br w:clear="none"/>
        <w:t>Poly POLYadd(Poly p, Poly q)</w:t>
        <w:br w:clear="none"/>
        <w:br w:clear="none"/>
        <w:t xml:space="preserve">  { int i; Poly t;</w:t>
        <w:br w:clear="none"/>
        <w:br w:clear="none"/>
        <w:br w:clear="none"/>
        <w:t xml:space="preserve">    if (p-&gt;N &lt; q-&gt;N)  { t = p; p = q; q = t; }</w:t>
        <w:br w:clear="none"/>
        <w:br w:clear="none"/>
        <w:br w:clear="none"/>
        <w:t xml:space="preserve">    for (i = 0; i &lt; q-&gt;N; i++) p-&gt;a[i] += q-&gt;a[i];</w:t>
        <w:br w:clear="none"/>
        <w:br w:clear="none"/>
        <w:br w:clear="none"/>
        <w:t xml:space="preserve">    return p;</w:t>
        <w:br w:clear="none"/>
        <w:br w:clear="none"/>
        <w:br w:clear="none"/>
        <w:t xml:space="preserve">  }</w:t>
        <w:br w:clear="none"/>
        <w:br w:clear="none"/>
        <w:br w:clear="none"/>
        <w:t>Poly POLYmult(Poly p, Poly q)</w:t>
        <w:br w:clear="none"/>
        <w:br w:clear="none"/>
        <w:t xml:space="preserve">  { int i, j;</w:t>
        <w:br w:clear="none"/>
        <w:br w:clear="none"/>
        <w:br w:clear="none"/>
        <w:t xml:space="preserve">    Poly t = POLYterm(0, (p-&gt;N-1)+(q-&gt;N-1));</w:t>
        <w:br w:clear="none"/>
        <w:br w:clear="none"/>
        <w:br w:clear="none"/>
        <w:t xml:space="preserve">    for (i = 0; i &lt; p-&gt;N; i++)</w:t>
        <w:br w:clear="none"/>
        <w:br w:clear="none"/>
        <w:br w:clear="none"/>
        <w:t xml:space="preserve">      for (j = 0; j &lt; q-&gt;N; j++)</w:t>
        <w:br w:clear="none"/>
        <w:br w:clear="none"/>
        <w:br w:clear="none"/>
        <w:t xml:space="preserve">        t-&gt;a[i+j] += p-&gt;a[i]*q-&gt;a[j];</w:t>
        <w:br w:clear="none"/>
        <w:br w:clear="none"/>
        <w:br w:clear="none"/>
        <w:t xml:space="preserve">    return t;</w:t>
        <w:br w:clear="none"/>
        <w:br w:clear="none"/>
        <w:br w:clear="none"/>
        <w:t xml:space="preserve">  }</w:t>
        <w:br w:clear="none"/>
        <w:br w:clear="none"/>
        <w:br w:clear="none"/>
        <w:t>float POLYeval(Poly p, float x)</w:t>
        <w:br w:clear="none"/>
        <w:br w:clear="none"/>
        <w:t xml:space="preserve">  { int i; double t = 0.0;</w:t>
        <w:br w:clear="none"/>
        <w:br w:clear="none"/>
        <w:br w:clear="none"/>
        <w:t xml:space="preserve">    for (i = p-&gt;N-1; i &gt;= 0; i--)</w:t>
        <w:br w:clear="none"/>
        <w:br w:clear="none"/>
        <w:br w:clear="none"/>
        <w:t xml:space="preserve">      t = t*x + p-&gt;a[i];</w:t>
        <w:br w:clear="none"/>
        <w:br w:clear="none"/>
        <w:br w:clear="none"/>
        <w:t xml:space="preserve">    return t;</w:t>
        <w:br w:clear="none"/>
        <w:br w:clear="none"/>
        <w:br w:clear="none"/>
        <w:t xml:space="preserve">  }</w:t>
        <w:br w:clear="none"/>
        <w:br w:clear="none"/>
        <w:t xml:space="preserve"> </w:t>
      </w:r>
    </w:p>
    <w:p>
      <w:pPr>
        <w:pStyle w:val="Para 31"/>
      </w:pPr>
      <w:r>
        <w:rPr>
          <w:rStyle w:val="Text18"/>
        </w:rPr>
        <w:bookmarkStart w:id="678" w:name="_1"/>
        <w:t xml:space="preserve">(1 + </w:t>
        <w:bookmarkEnd w:id="678"/>
      </w:r>
      <w:r>
        <w:rPr>
          <w:rStyle w:val="Text24"/>
        </w:rPr>
        <w:t>x</w:t>
      </w:r>
      <w:r>
        <w:t>1000000</w:t>
      </w:r>
      <w:r>
        <w:rPr>
          <w:rStyle w:val="Text18"/>
        </w:rPr>
        <w:t xml:space="preserve">)(1 + </w:t>
      </w:r>
      <w:r>
        <w:rPr>
          <w:rStyle w:val="Text24"/>
        </w:rPr>
        <w:t>x</w:t>
      </w:r>
      <w:r>
        <w:t>2000000</w:t>
      </w:r>
      <w:r>
        <w:rPr>
          <w:rStyle w:val="Text18"/>
        </w:rPr>
        <w:t xml:space="preserve">) = 1 + </w:t>
      </w:r>
      <w:r>
        <w:rPr>
          <w:rStyle w:val="Text24"/>
        </w:rPr>
        <w:t>x</w:t>
      </w:r>
      <w:r>
        <w:t>1000000</w:t>
      </w:r>
      <w:r>
        <w:rPr>
          <w:rStyle w:val="Text18"/>
        </w:rPr>
        <w:t xml:space="preserve"> + </w:t>
      </w:r>
      <w:r>
        <w:rPr>
          <w:rStyle w:val="Text24"/>
        </w:rPr>
        <w:t>x</w:t>
      </w:r>
      <w:r>
        <w:t>2000000</w:t>
      </w:r>
      <w:r>
        <w:rPr>
          <w:rStyle w:val="Text18"/>
        </w:rPr>
        <w:t xml:space="preserve"> + </w:t>
      </w:r>
      <w:r>
        <w:rPr>
          <w:rStyle w:val="Text24"/>
        </w:rPr>
        <w:t>x</w:t>
      </w:r>
      <w:r>
        <w:t>3000000</w:t>
      </w:r>
      <w:r>
        <w:rPr>
          <w:rStyle w:val="Text18"/>
        </w:rPr>
        <w:t>,</w:t>
      </w:r>
    </w:p>
    <w:p>
      <w:pPr>
        <w:pStyle w:val="Normal"/>
      </w:pPr>
      <w:r>
        <w:t xml:space="preserve">because it would use an array with space for hundreds of thousands of unused coefficients. </w:t>
      </w:r>
      <w:hyperlink w:anchor="4_70">
        <w:r>
          <w:rPr>
            <w:rStyle w:val="Text0"/>
          </w:rPr>
          <w:t>Exercise 4.70</w:t>
        </w:r>
      </w:hyperlink>
      <w:r>
        <w:t xml:space="preserve"> explores the linked list option in more detail.</w:t>
      </w:r>
    </w:p>
    <w:p>
      <w:bookmarkStart w:id="679" w:name="Exercises_26"/>
      <w:pPr>
        <w:keepNext/>
        <w:pStyle w:val="Heading 2"/>
        <w:keepLines w:val="on"/>
      </w:pPr>
      <w:r>
        <w:t>Exercises</w:t>
      </w:r>
      <w:bookmarkEnd w:id="679"/>
    </w:p>
    <w:p>
      <w:pPr>
        <w:pStyle w:val="Normal"/>
        <w:keepLines w:val="on"/>
      </w:pPr>
      <w:r>
        <w:rPr>
          <w:rStyle w:val="Text3"/>
        </w:rPr>
        <w:bookmarkStart w:id="680" w:name="4_70"/>
        <w:t>4.70</w:t>
        <w:bookmarkEnd w:id="680"/>
      </w:r>
      <w:r>
        <w:t xml:space="preserve"> Provide an implementation for the polynomial ADT given in the text (</w:t>
      </w:r>
      <w:hyperlink w:anchor="Program_4_22_First_class_ADT_int">
        <w:r>
          <w:rPr>
            <w:rStyle w:val="Text0"/>
          </w:rPr>
          <w:t>Program 4.22</w:t>
        </w:r>
      </w:hyperlink>
      <w:r>
        <w:t>) that uses linked lists as the underlying data structure. Your lists should not contain any nodes corresponding to terms with coefficient value 0.</w:t>
      </w:r>
    </w:p>
    <w:p>
      <w:pPr>
        <w:pStyle w:val="Normal"/>
      </w:pPr>
      <w:r>
        <w:rPr>
          <w:rStyle w:val="Text33"/>
        </w:rPr>
        <w:drawing>
          <wp:inline>
            <wp:extent cx="38100" cy="38100"/>
            <wp:effectExtent l="0" r="0" t="0" b="0"/>
            <wp:docPr id="28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681" w:name="id_ch04exe71"/>
        <w:t xml:space="preserve"> </w:t>
        <w:bookmarkEnd w:id="681"/>
      </w:r>
      <w:r>
        <w:rPr>
          <w:rStyle w:val="Text3"/>
        </w:rPr>
        <w:t>4.71</w:t>
      </w:r>
      <w:r>
        <w:t xml:space="preserve"> Modify the implementation of </w:t>
      </w:r>
      <w:r>
        <w:rPr>
          <w:rStyle w:val="Text2"/>
        </w:rPr>
        <w:t>POLYadd</w:t>
      </w:r>
      <w:r>
        <w:t xml:space="preserve"> in </w:t>
      </w:r>
      <w:hyperlink w:anchor="Program_4_23_Array_implementatio">
        <w:r>
          <w:rPr>
            <w:rStyle w:val="Text0"/>
          </w:rPr>
          <w:t>Program 4.23</w:t>
        </w:r>
      </w:hyperlink>
      <w:r>
        <w:t xml:space="preserve"> such that it operates in a manner similar to </w:t>
      </w:r>
      <w:r>
        <w:rPr>
          <w:rStyle w:val="Text2"/>
        </w:rPr>
        <w:t>POLYmult</w:t>
      </w:r>
      <w:r>
        <w:t xml:space="preserve"> (and does not modify either of its arguments).</w:t>
      </w:r>
    </w:p>
    <w:p>
      <w:pPr>
        <w:pStyle w:val="Normal"/>
      </w:pPr>
      <w:r>
        <w:rPr>
          <w:rStyle w:val="Text33"/>
        </w:rPr>
        <w:drawing>
          <wp:inline>
            <wp:extent cx="38100" cy="38100"/>
            <wp:effectExtent l="0" r="0" t="0" b="0"/>
            <wp:docPr id="29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682" w:name="id_ch04exe72"/>
        <w:t xml:space="preserve"> </w:t>
        <w:bookmarkEnd w:id="682"/>
      </w:r>
      <w:r>
        <w:rPr>
          <w:rStyle w:val="Text3"/>
        </w:rPr>
        <w:t>4.72</w:t>
      </w:r>
      <w:r>
        <w:t xml:space="preserve"> Modify the polynomial ADT interface, implementation, and client in the text (</w:t>
      </w:r>
      <w:hyperlink w:anchor="Program_4_21_Polynomial_client">
        <w:r>
          <w:rPr>
            <w:rStyle w:val="Text0"/>
          </w:rPr>
          <w:t>Programs 4.21</w:t>
        </w:r>
      </w:hyperlink>
      <w:r>
        <w:t xml:space="preserve"> through </w:t>
      </w:r>
      <w:hyperlink w:anchor="Program_4_23_Array_implementatio">
        <w:r>
          <w:rPr>
            <w:rStyle w:val="Text0"/>
          </w:rPr>
          <w:t>4.23</w:t>
        </w:r>
      </w:hyperlink>
      <w:r>
        <w:t xml:space="preserve">) such that there are no memory leaks. To do so, define new operations </w:t>
      </w:r>
      <w:r>
        <w:rPr>
          <w:rStyle w:val="Text2"/>
        </w:rPr>
        <w:t>POLYdestroy</w:t>
      </w:r>
      <w:r>
        <w:t xml:space="preserve"> and </w:t>
      </w:r>
      <w:r>
        <w:rPr>
          <w:rStyle w:val="Text2"/>
        </w:rPr>
        <w:t>POLYcopy</w:t>
      </w:r>
      <w:r>
        <w:t xml:space="preserve">, which should free the memory for an object and copy one object’s values to another, respectively; and modify </w:t>
      </w:r>
      <w:r>
        <w:rPr>
          <w:rStyle w:val="Text2"/>
        </w:rPr>
        <w:t>POLYadd</w:t>
      </w:r>
      <w:r>
        <w:t xml:space="preserve"> and </w:t>
      </w:r>
      <w:r>
        <w:rPr>
          <w:rStyle w:val="Text2"/>
        </w:rPr>
        <w:t>POLYmult</w:t>
      </w:r>
      <w:r>
        <w:t xml:space="preserve"> to destroy their arguments and return a newly created object, by convention.</w:t>
      </w:r>
    </w:p>
    <w:p>
      <w:pPr>
        <w:pStyle w:val="Normal"/>
      </w:pPr>
      <w:r>
        <w:rPr>
          <w:rStyle w:val="Text30"/>
        </w:rPr>
        <w:drawing>
          <wp:inline>
            <wp:extent cx="38100" cy="38100"/>
            <wp:effectExtent l="0" r="0" t="0" b="0"/>
            <wp:docPr id="29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683" w:name="id_ch04exe73"/>
        <w:t xml:space="preserve"> </w:t>
        <w:bookmarkEnd w:id="683"/>
      </w:r>
      <w:r>
        <w:rPr>
          <w:rStyle w:val="Text3"/>
        </w:rPr>
        <w:t>4.73</w:t>
      </w:r>
      <w:r>
        <w:t xml:space="preserve"> Extend the polynomial ADT given in the text to include integration and differentiation of polynomials.</w:t>
      </w:r>
    </w:p>
    <w:p>
      <w:pPr>
        <w:pStyle w:val="Normal"/>
      </w:pPr>
      <w:r>
        <w:rPr>
          <w:rStyle w:val="Text30"/>
        </w:rPr>
        <w:drawing>
          <wp:inline>
            <wp:extent cx="38100" cy="38100"/>
            <wp:effectExtent l="0" r="0" t="0" b="0"/>
            <wp:docPr id="29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684" w:name="id_ch04exe74"/>
        <w:t xml:space="preserve"> </w:t>
        <w:bookmarkEnd w:id="684"/>
      </w:r>
      <w:r>
        <w:rPr>
          <w:rStyle w:val="Text3"/>
        </w:rPr>
        <w:t>4.74</w:t>
      </w:r>
      <w:r>
        <w:t xml:space="preserve"> Modify your polynomial ADT from </w:t>
      </w:r>
      <w:hyperlink w:anchor="id_ch04exe73">
        <w:r>
          <w:rPr>
            <w:rStyle w:val="Text0"/>
          </w:rPr>
          <w:t>Exercise 4.73</w:t>
        </w:r>
      </w:hyperlink>
      <w:r>
        <w:t xml:space="preserve"> to ignore all terms with exponents greater than or equal to an integer </w:t>
      </w:r>
      <w:r>
        <w:rPr>
          <w:rStyle w:val="Text1"/>
        </w:rPr>
        <w:t>M</w:t>
      </w:r>
      <w:r>
        <w:t>, which is provided by the client at initialization.</w:t>
      </w:r>
    </w:p>
    <w:p>
      <w:pPr>
        <w:pStyle w:val="Normal"/>
      </w:pPr>
      <w:r>
        <w:rPr>
          <w:rStyle w:val="Text30"/>
        </w:rPr>
        <w:drawing>
          <wp:inline>
            <wp:extent cx="88900" cy="38100"/>
            <wp:effectExtent l="0" r="0" t="0" b="0"/>
            <wp:docPr id="293"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685" w:name="id_ch04exe75"/>
        <w:t xml:space="preserve"> </w:t>
        <w:bookmarkEnd w:id="685"/>
      </w:r>
      <w:r>
        <w:rPr>
          <w:rStyle w:val="Text3"/>
        </w:rPr>
        <w:t>4.75</w:t>
      </w:r>
      <w:r>
        <w:t xml:space="preserve"> Extend your polynomial ADT from </w:t>
      </w:r>
      <w:hyperlink w:anchor="id_ch04exe73">
        <w:r>
          <w:rPr>
            <w:rStyle w:val="Text0"/>
          </w:rPr>
          <w:t>Exercise 4.73</w:t>
        </w:r>
      </w:hyperlink>
      <w:r>
        <w:t xml:space="preserve"> to include polynomial division and composition.</w:t>
      </w:r>
    </w:p>
    <w:p>
      <w:pPr>
        <w:pStyle w:val="Normal"/>
      </w:pPr>
      <w:r>
        <w:rPr>
          <w:rStyle w:val="Text30"/>
        </w:rPr>
        <w:drawing>
          <wp:inline>
            <wp:extent cx="38100" cy="38100"/>
            <wp:effectExtent l="0" r="0" t="0" b="0"/>
            <wp:docPr id="29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686" w:name="id_ch04exe76"/>
        <w:t xml:space="preserve"> </w:t>
        <w:bookmarkEnd w:id="686"/>
      </w:r>
      <w:r>
        <w:rPr>
          <w:rStyle w:val="Text3"/>
        </w:rPr>
        <w:t>4.76</w:t>
      </w:r>
      <w:r>
        <w:t xml:space="preserve"> Develop an ADT that allows clients to perform addition and multiplication of arbitrarily long integers.</w:t>
      </w:r>
    </w:p>
    <w:p>
      <w:pPr>
        <w:pStyle w:val="Normal"/>
      </w:pPr>
      <w:r>
        <w:rPr>
          <w:rStyle w:val="Text30"/>
        </w:rPr>
        <w:drawing>
          <wp:inline>
            <wp:extent cx="38100" cy="38100"/>
            <wp:effectExtent l="0" r="0" t="0" b="0"/>
            <wp:docPr id="29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687" w:name="id_ch04exe77"/>
        <w:t xml:space="preserve"> </w:t>
        <w:bookmarkEnd w:id="687"/>
      </w:r>
      <w:r>
        <w:rPr>
          <w:rStyle w:val="Text3"/>
        </w:rPr>
        <w:t>4.77</w:t>
      </w:r>
      <w:r>
        <w:t xml:space="preserve"> Modify the postfix-evaluation program in </w:t>
      </w:r>
      <w:hyperlink w:anchor="4_3_Examples_of_Stack_ADT_Client">
        <w:r>
          <w:rPr>
            <w:rStyle w:val="Text0"/>
          </w:rPr>
          <w:t>Section 4.3</w:t>
        </w:r>
      </w:hyperlink>
      <w:r>
        <w:t xml:space="preserve"> to evaluate post-fix expressions consisting of arbitrarily long integers, using the ADT that you developed for </w:t>
      </w:r>
      <w:hyperlink w:anchor="id_ch04exe76">
        <w:r>
          <w:rPr>
            <w:rStyle w:val="Text0"/>
          </w:rPr>
          <w:t>Exercise 4.76</w:t>
        </w:r>
      </w:hyperlink>
      <w:r>
        <w:t>.</w:t>
      </w:r>
    </w:p>
    <w:p>
      <w:pPr>
        <w:pStyle w:val="Normal"/>
      </w:pPr>
      <w:r>
        <w:rPr>
          <w:rStyle w:val="Text30"/>
        </w:rPr>
        <w:drawing>
          <wp:inline>
            <wp:extent cx="88900" cy="38100"/>
            <wp:effectExtent l="0" r="0" t="0" b="0"/>
            <wp:docPr id="296"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688" w:name="id_ch04exe78"/>
        <w:t xml:space="preserve"> </w:t>
        <w:bookmarkEnd w:id="688"/>
      </w:r>
      <w:r>
        <w:rPr>
          <w:rStyle w:val="Text3"/>
        </w:rPr>
        <w:t>4.78</w:t>
      </w:r>
      <w:r>
        <w:t xml:space="preserve"> Write a client program that uses your polynomial ADT from </w:t>
      </w:r>
      <w:hyperlink w:anchor="id_ch04exe75">
        <w:r>
          <w:rPr>
            <w:rStyle w:val="Text0"/>
          </w:rPr>
          <w:t>Exercise 4.75</w:t>
        </w:r>
      </w:hyperlink>
      <w:r>
        <w:t xml:space="preserve"> to evaluate integrals by using Taylor series approximations of functions, manipulating them symbolically.</w:t>
      </w:r>
    </w:p>
    <w:p>
      <w:pPr>
        <w:pStyle w:val="Normal"/>
      </w:pPr>
      <w:r>
        <w:rPr>
          <w:rStyle w:val="Text3"/>
        </w:rPr>
        <w:bookmarkStart w:id="689" w:name="4_79"/>
        <w:t>4.79</w:t>
        <w:bookmarkEnd w:id="689"/>
      </w:r>
      <w:r>
        <w:t xml:space="preserve"> Develop an ADT that provides clients with the ability to perform algebraic operations on vectors of floating-point numbers.</w:t>
      </w:r>
    </w:p>
    <w:p>
      <w:pPr>
        <w:pStyle w:val="Normal"/>
      </w:pPr>
      <w:r>
        <w:rPr>
          <w:rStyle w:val="Text3"/>
        </w:rPr>
        <w:bookmarkStart w:id="690" w:name="4_80"/>
        <w:t>4.80</w:t>
        <w:bookmarkEnd w:id="690"/>
      </w:r>
      <w:r>
        <w:t xml:space="preserve"> Develop an ADT that provides clients with the ability to perform algebraic operations on matrices of abstract objects for which addition, subtraction, multiplication, and division are defined.</w:t>
      </w:r>
    </w:p>
    <w:p>
      <w:pPr>
        <w:pStyle w:val="Normal"/>
      </w:pPr>
      <w:r>
        <w:rPr>
          <w:rStyle w:val="Text3"/>
        </w:rPr>
        <w:bookmarkStart w:id="691" w:name="4_81"/>
        <w:t>4.81</w:t>
        <w:bookmarkEnd w:id="691"/>
      </w:r>
      <w:r>
        <w:t xml:space="preserve"> Write an interface for a character-string ADT, which includes operations for creating a string, comparing two strings, concatenating two strings, copying one string to another, and returning the string length.</w:t>
      </w:r>
    </w:p>
    <w:p>
      <w:pPr>
        <w:pStyle w:val="Normal"/>
      </w:pPr>
      <w:r>
        <w:rPr>
          <w:rStyle w:val="Text3"/>
        </w:rPr>
        <w:bookmarkStart w:id="692" w:name="4_82"/>
        <w:t>4.82</w:t>
        <w:bookmarkEnd w:id="692"/>
      </w:r>
      <w:r>
        <w:t xml:space="preserve"> Provide an implementation for your string ADT interface from </w:t>
      </w:r>
      <w:hyperlink w:anchor="4_81">
        <w:r>
          <w:rPr>
            <w:rStyle w:val="Text0"/>
          </w:rPr>
          <w:t>Exercise 4.81</w:t>
        </w:r>
      </w:hyperlink>
      <w:r>
        <w:t>, using the C string library where appropriate.</w:t>
      </w:r>
    </w:p>
    <w:p>
      <w:pPr>
        <w:pStyle w:val="Normal"/>
      </w:pPr>
      <w:r>
        <w:rPr>
          <w:rStyle w:val="Text3"/>
        </w:rPr>
        <w:bookmarkStart w:id="693" w:name="4_83"/>
        <w:t>4.83</w:t>
        <w:bookmarkEnd w:id="693"/>
      </w:r>
      <w:r>
        <w:t xml:space="preserve"> Provide an implementation for your string ADT interface from </w:t>
      </w:r>
      <w:hyperlink w:anchor="4_81">
        <w:r>
          <w:rPr>
            <w:rStyle w:val="Text0"/>
          </w:rPr>
          <w:t>Exercise 4.81</w:t>
        </w:r>
      </w:hyperlink>
      <w:r>
        <w:t>, using a linked list for the underlying representation. Analyze the worst-case running time of each operation.</w:t>
      </w:r>
    </w:p>
    <w:p>
      <w:pPr>
        <w:pStyle w:val="Normal"/>
      </w:pPr>
      <w:r>
        <w:rPr>
          <w:rStyle w:val="Text3"/>
        </w:rPr>
        <w:bookmarkStart w:id="694" w:name="4_84"/>
        <w:t>4.84</w:t>
        <w:bookmarkEnd w:id="694"/>
      </w:r>
      <w:r>
        <w:t xml:space="preserve"> Write an interface and an implementation for an index set ADT, which processes sets of integers in the range 0 to </w:t>
      </w:r>
      <w:r>
        <w:rPr>
          <w:rStyle w:val="Text1"/>
        </w:rPr>
        <w:t>M</w:t>
      </w:r>
      <w:r>
        <w:t xml:space="preserve"> – 1 (where </w:t>
      </w:r>
      <w:r>
        <w:rPr>
          <w:rStyle w:val="Text1"/>
        </w:rPr>
        <w:t>M</w:t>
      </w:r>
      <w:r>
        <w:t xml:space="preserve"> is a defined constant) and includes operations for creating a set, computing the union of two sets, computing the intersection of two sets, computing the complement of a set, computing the difference of two sets, and printing out the contents of a set. In your implementation, use an array of </w:t>
      </w:r>
      <w:r>
        <w:rPr>
          <w:rStyle w:val="Text1"/>
        </w:rPr>
        <w:t>M</w:t>
      </w:r>
      <w:r>
        <w:t xml:space="preserve"> – 1 0-1 values to represent each set.</w:t>
      </w:r>
    </w:p>
    <w:p>
      <w:pPr>
        <w:pStyle w:val="Normal"/>
      </w:pPr>
      <w:r>
        <w:rPr>
          <w:rStyle w:val="Text3"/>
        </w:rPr>
        <w:bookmarkStart w:id="695" w:name="4_85"/>
        <w:t>4.85</w:t>
        <w:bookmarkEnd w:id="695"/>
      </w:r>
      <w:r>
        <w:t xml:space="preserve"> Write a client program that tests your ADT from </w:t>
      </w:r>
      <w:hyperlink w:anchor="4_84">
        <w:r>
          <w:rPr>
            <w:rStyle w:val="Text0"/>
          </w:rPr>
          <w:t>Exercise 4.84</w:t>
        </w:r>
      </w:hyperlink>
      <w:r>
        <w:t>.</w:t>
      </w:r>
    </w:p>
    <w:p>
      <w:bookmarkStart w:id="696" w:name="4_10_Perspective"/>
      <w:pPr>
        <w:keepNext/>
        <w:pStyle w:val="Heading 2"/>
        <w:keepLines w:val="on"/>
      </w:pPr>
      <w:r>
        <w:t>4.10 Perspective</w:t>
      </w:r>
      <w:bookmarkEnd w:id="696"/>
    </w:p>
    <w:p>
      <w:pPr>
        <w:pStyle w:val="Normal"/>
        <w:keepLines w:val="on"/>
      </w:pPr>
      <w:r>
        <w:t>There are three primary reasons for us to be aware of the fundamental concepts underlying ADTs as we embark on the study of algorithms and data structures:</w:t>
      </w:r>
    </w:p>
    <w:p>
      <w:pPr>
        <w:pStyle w:val="Normal"/>
      </w:pPr>
      <w:r>
        <w:t>• ADTs are an important software-engineering tool in widespread use, and many of the algorithms that we study serve as implementations for fundamental ADTs that are widely applicable.</w:t>
      </w:r>
    </w:p>
    <w:p>
      <w:pPr>
        <w:pStyle w:val="Normal"/>
      </w:pPr>
      <w:r>
        <w:t>• ADTs help us to encapsulate the algorithms that we develop, so that we can use the same code for many different purposes.</w:t>
      </w:r>
    </w:p>
    <w:p>
      <w:pPr>
        <w:pStyle w:val="Normal"/>
      </w:pPr>
      <w:r>
        <w:t>• ADTs provide a convenient mechanism for our use in the process of developing and comparing the performance of algorithms.</w:t>
      </w:r>
    </w:p>
    <w:p>
      <w:pPr>
        <w:pStyle w:val="Normal"/>
      </w:pPr>
      <w:r>
        <w:t xml:space="preserve">Ideally, ADTs embody the common-sense principle that we are obligated to describe precisely the ways in which we manipulate our data. The client-interface-implementation mechanism that we have considered in detail in this chapter is convenient for this task in C, and provides us with C code that has a number of desirable properties. Many modern languages have specific support that allows the development of programs with similar properties, but the general approach </w:t>
        <w:bookmarkStart w:id="697" w:name="transcends_particular_languages"/>
        <w:t>transcends particular languages—when we do not have specific language support, we adopt programming conventions to maintain the separation that we would like to have among clients, interfaces, and implementations.</w:t>
        <w:bookmarkEnd w:id="697"/>
      </w:r>
    </w:p>
    <w:p>
      <w:pPr>
        <w:pStyle w:val="Normal"/>
      </w:pPr>
      <w:r>
        <w:t>As we consider an ever-expanding set of choices in specifying the behavior of our ADTs, we are faced with an ever-expanding set of challenges in providing efficient implementations. The numerous examples that we have considered illustrate ways of meeting such challenges. We continually strive to achieve the goal of implementing all the operations efficiently, but we are unlikely to have a general-purpose implementation that can do so for all sets of operations. This situation works against the principles that lead us to ADTs in the first place, because in many cases implementors of ADTs need to know properties of client programs to know which implementations of associated ADTs will perform most efficiently, and implementors of client programs need to know performance properties of various implementations to know which to choose for a particular application. As ever, we must strike a balance. In this book, we consider numerous approaches to implementations for variants of fundamental ADTs, all of which have important applications.</w:t>
      </w:r>
    </w:p>
    <w:p>
      <w:bookmarkStart w:id="698" w:name="We_can_use_one_ADT_to_build_anot"/>
      <w:pPr>
        <w:pStyle w:val="Normal"/>
      </w:pPr>
      <w:r>
        <w:t xml:space="preserve">We can use one ADT to build another. We have used the pointer and structure abstractions provided by C to build linked lists, then we have used linked lists or the array abstraction provided by C to build pushdown stacks, then we use pushdown stacks to get the capability to evaluate arithmetic expressions. The ADT concept allows us to construct large systems on different layers of abstraction, from the machine-language instructions provided by the computer, to the various capabilities provided by the programming language, to sorting, searching and other higher-level capabilities provided by algorithms as discussed in </w:t>
      </w:r>
      <w:hyperlink w:anchor="Part_Three__Sorting">
        <w:r>
          <w:rPr>
            <w:rStyle w:val="Text0"/>
          </w:rPr>
          <w:t>Parts 3</w:t>
        </w:r>
      </w:hyperlink>
      <w:r>
        <w:t xml:space="preserve"> and </w:t>
      </w:r>
      <w:hyperlink w:anchor="Part_Four__Searching">
        <w:r>
          <w:rPr>
            <w:rStyle w:val="Text0"/>
          </w:rPr>
          <w:t>4</w:t>
        </w:r>
      </w:hyperlink>
      <w:r>
        <w:t xml:space="preserve"> of this book, to the even higher levels of abstraction that the various applications require, as discussed in Parts 5 through 8. ADTs are one point on the continuum of developing ever more powerful abstract mechanisms that is the essence of using computers effectively in problem solving.</w:t>
      </w:r>
      <w:bookmarkEnd w:id="698"/>
    </w:p>
    <w:p>
      <w:pPr>
        <w:pStyle w:val="3 Block"/>
      </w:pPr>
    </w:p>
    <w:p>
      <w:bookmarkStart w:id="699" w:name="Chapter_Five__Recursion_and_Tree"/>
      <w:pPr>
        <w:keepNext/>
        <w:pStyle w:val="Heading 2"/>
        <w:pageBreakBefore w:val="on"/>
      </w:pPr>
      <w:r>
        <w:bookmarkStart w:id="700" w:name="Chapter_Five__Recursion_and_Tree_1"/>
        <w:t>Chapter Five. Recursion and Trees</w:t>
        <w:bookmarkEnd w:id="700"/>
      </w:r>
      <w:bookmarkEnd w:id="699"/>
    </w:p>
    <w:p>
      <w:pPr>
        <w:pStyle w:val="Normal"/>
      </w:pPr>
      <w:r>
        <w:t xml:space="preserve">The concept of recursion is fundamental in mathematics and computer science. The simple definition is that a recursive program in a programming language is one that calls itself (just as a recursive function in mathematics is one that is defined in terms of itself). A recursive program cannot call itself always, or it would never stop (just as a recursive function cannot be defined in terms of itself always, or the definition would be circular); so a second essential ingredient is that there must be a </w:t>
      </w:r>
      <w:r>
        <w:rPr>
          <w:rStyle w:val="Text1"/>
        </w:rPr>
        <w:t>termination condition</w:t>
      </w:r>
      <w:r>
        <w:t xml:space="preserve"> when the program can cease to call itself (and when the mathematical function is not defined in terms of itself). All practical computations can be couched in a recursive framework.</w:t>
      </w:r>
    </w:p>
    <w:p>
      <w:pPr>
        <w:pStyle w:val="Normal"/>
      </w:pPr>
      <w:r>
        <w:t xml:space="preserve">The study of recursion is intertwined with the study of recursively defined structures known as </w:t>
      </w:r>
      <w:r>
        <w:rPr>
          <w:rStyle w:val="Text1"/>
        </w:rPr>
        <w:t>trees</w:t>
      </w:r>
      <w:r>
        <w:t xml:space="preserve">. We use trees both to help us understand and analyze recursive programs and as explicit data structures. We have already encountered an application of trees (although not a recursive one), in </w:t>
      </w:r>
      <w:hyperlink w:anchor="Chapter_One__Introduction">
        <w:r>
          <w:rPr>
            <w:rStyle w:val="Text0"/>
          </w:rPr>
          <w:t>Chapter 1</w:t>
        </w:r>
      </w:hyperlink>
      <w:r>
        <w:t>. The connection between recursive programs and trees underlies a great deal of the material in this book. We use trees to understand recursive programs; we use recursive programs to build trees; and we draw on the fundamental relationship between both (and recurrence relations) to analyze algorithms. Recursion helps us to develop elegant and efficient data structures and algorithms for all manner of applications.</w:t>
      </w:r>
    </w:p>
    <w:p>
      <w:pPr>
        <w:pStyle w:val="Normal"/>
      </w:pPr>
      <w:r>
        <w:t xml:space="preserve">Our primary purpose in this chapter is to examine recursive programs and data structures as practical tools. First, we discuss the relationship between mathematical recurrences and simple recursive </w:t>
        <w:bookmarkStart w:id="701" w:name="programs__and_we_consider_a_numb"/>
        <w:t xml:space="preserve">programs, and we consider a number of examples of practical recursive programs. Next, we examine the fundamental recursive scheme known as </w:t>
        <w:bookmarkEnd w:id="701"/>
      </w:r>
      <w:r>
        <w:rPr>
          <w:rStyle w:val="Text1"/>
        </w:rPr>
        <w:t>divide and conquer</w:t>
      </w:r>
      <w:r>
        <w:t xml:space="preserve">, which we use to solve fundamental problems in several later sections of this book. Then, we consider a general approach to implementing recursive programs known as </w:t>
      </w:r>
      <w:r>
        <w:rPr>
          <w:rStyle w:val="Text1"/>
        </w:rPr>
        <w:t>dynamic programming</w:t>
      </w:r>
      <w:r>
        <w:t xml:space="preserve">, which provides effective and elegant solutions to a wide class of problems. Next, we consider trees, their mathematical properties, and associated algorithms in detail, including basic methods for </w:t>
      </w:r>
      <w:r>
        <w:rPr>
          <w:rStyle w:val="Text1"/>
        </w:rPr>
        <w:t>tree traversal</w:t>
      </w:r>
      <w:r>
        <w:t xml:space="preserve"> that underlie recursive tree-processing programs. Finally, we consider closely related algorithms for processing graphs—we look specifically at a fundamental recursive program, </w:t>
      </w:r>
      <w:r>
        <w:rPr>
          <w:rStyle w:val="Text1"/>
        </w:rPr>
        <w:t>depth-first search</w:t>
      </w:r>
      <w:r>
        <w:t>, that serves as the basis for many graph-processing algorithms.</w:t>
      </w:r>
    </w:p>
    <w:p>
      <w:pPr>
        <w:pStyle w:val="Normal"/>
      </w:pPr>
      <w:r>
        <w:t>As we shall see, many interesting algorithms are simply expressed with recursive programs, and many algorithm designers prefer to express methods recursively. We also investigate nonrecursive alternatives in detail. Not only can we often devise simple stack-based algorithms that are essentially equivalent to recursive algorithms, but also we can often find nonrecursive alternatives that achieve the same final result through a different sequence of computations. The recursive formulation provides a structure within which we can seek more efficient alternatives.</w:t>
      </w:r>
    </w:p>
    <w:p>
      <w:pPr>
        <w:pStyle w:val="Normal"/>
      </w:pPr>
      <w:r>
        <w:t xml:space="preserve">A full discussion of recursion and trees could fill an entire book, for they arise in many applications throughout computer science, and are pervasive outside of computer science as well. Indeed, it might be said that </w:t>
      </w:r>
      <w:r>
        <w:rPr>
          <w:rStyle w:val="Text1"/>
        </w:rPr>
        <w:t>this</w:t>
      </w:r>
      <w:r>
        <w:t xml:space="preserve"> book is filled with a discussion of recursion and trees, for they are present, in a fundamental way, in every one of the book’s chapters.</w:t>
      </w:r>
    </w:p>
    <w:p>
      <w:bookmarkStart w:id="702" w:name="5_1_Recursive_Algorithms"/>
      <w:pPr>
        <w:keepNext/>
        <w:pStyle w:val="Heading 2"/>
        <w:keepLines w:val="on"/>
      </w:pPr>
      <w:r>
        <w:t>5.1 Recursive Algorithms</w:t>
      </w:r>
      <w:bookmarkEnd w:id="702"/>
    </w:p>
    <w:p>
      <w:pPr>
        <w:pStyle w:val="Normal"/>
        <w:keepLines w:val="on"/>
      </w:pPr>
      <w:r>
        <w:t xml:space="preserve">A </w:t>
      </w:r>
      <w:r>
        <w:rPr>
          <w:rStyle w:val="Text1"/>
        </w:rPr>
        <w:t>recursive algorithm</w:t>
      </w:r>
      <w:r>
        <w:t xml:space="preserve"> is one that solves a problem by solving one or more smaller instances of the same problem. To implement recursive algorithms in C, we use </w:t>
      </w:r>
      <w:r>
        <w:rPr>
          <w:rStyle w:val="Text1"/>
        </w:rPr>
        <w:t>recursive functions</w:t>
      </w:r>
      <w:r>
        <w:t>—a recursive function is one that calls itself. Recursive functions in C correspond to recursive definitions of mathematical functions. We begin our study of recursion by examining programs that directly evaluate mathematical functions. The basic mechanisms extend to provide a general-purpose programming paradigm, as we shall see.</w:t>
      </w:r>
    </w:p>
    <w:p>
      <w:pPr>
        <w:pStyle w:val="Para 10"/>
        <w:keepLines w:val="on"/>
      </w:pPr>
      <w:r>
        <w:bookmarkStart w:id="703" w:name="id_page_189"/>
        <w:t xml:space="preserve"> </w:t>
        <w:bookmarkEnd w:id="703"/>
      </w:r>
    </w:p>
    <w:p>
      <w:pPr>
        <w:keepNext/>
        <w:pStyle w:val="Para 11"/>
        <w:keepLines w:val="on"/>
      </w:pPr>
      <w:r>
        <w:bookmarkStart w:id="704" w:name="Program_5_1_Factorial_function"/>
        <w:t>Program 5.1 Factorial function (recursive implementation)</w:t>
        <w:bookmarkEnd w:id="704"/>
      </w:r>
    </w:p>
    <w:p>
      <w:pPr>
        <w:pStyle w:val="Normal"/>
        <w:keepLines w:val="on"/>
      </w:pPr>
      <w:r>
        <w:t xml:space="preserve">This recursive function computes the function </w:t>
      </w:r>
      <w:r>
        <w:rPr>
          <w:rStyle w:val="Text1"/>
        </w:rPr>
        <w:t>N</w:t>
      </w:r>
      <w:r>
        <w:t xml:space="preserve">!, using the standard recursive definition. It returns the correct value when called with </w:t>
      </w:r>
      <w:r>
        <w:rPr>
          <w:rStyle w:val="Text1"/>
        </w:rPr>
        <w:t>N</w:t>
      </w:r>
      <w:r>
        <w:t xml:space="preserve"> nonnegative and sufficiently small that </w:t>
      </w:r>
      <w:r>
        <w:rPr>
          <w:rStyle w:val="Text1"/>
        </w:rPr>
        <w:t>N</w:t>
      </w:r>
      <w:r>
        <w:t xml:space="preserve">! can be represented as an </w:t>
      </w:r>
      <w:r>
        <w:rPr>
          <w:rStyle w:val="Text2"/>
        </w:rPr>
        <w:t>int</w:t>
      </w:r>
      <w:r>
        <w:t>.</w:t>
      </w:r>
    </w:p>
    <w:p>
      <w:pPr>
        <w:keepNext/>
        <w:pStyle w:val="Para 05"/>
        <w:keepLines w:val="on"/>
      </w:pPr>
      <w:r>
        <w:t>int factorial(int N)</w:t>
        <w:br w:clear="none"/>
        <w:br w:clear="none"/>
        <w:t xml:space="preserve">  {</w:t>
        <w:br w:clear="none"/>
        <w:br w:clear="none"/>
        <w:br w:clear="none"/>
        <w:t xml:space="preserve">    if (N == 0) return 1;</w:t>
        <w:br w:clear="none"/>
        <w:br w:clear="none"/>
        <w:br w:clear="none"/>
        <w:t xml:space="preserve">    return N*factorial(N-1);</w:t>
        <w:br w:clear="none"/>
        <w:br w:clear="none"/>
        <w:br w:clear="none"/>
        <w:t xml:space="preserve">  }</w:t>
        <w:br w:clear="none"/>
        <w:br w:clear="none"/>
        <w:t xml:space="preserve"> </w:t>
      </w:r>
    </w:p>
    <w:p>
      <w:pPr>
        <w:pStyle w:val="4 Block"/>
      </w:pPr>
    </w:p>
    <w:p>
      <w:pPr>
        <w:pStyle w:val="Normal"/>
      </w:pPr>
      <w:r>
        <w:t xml:space="preserve">Recurrence relations (see </w:t>
      </w:r>
      <w:hyperlink w:anchor="2_5_Basic_Recurrences">
        <w:r>
          <w:rPr>
            <w:rStyle w:val="Text0"/>
          </w:rPr>
          <w:t>Section 2.5</w:t>
        </w:r>
      </w:hyperlink>
      <w:r>
        <w:t xml:space="preserve">) are recursively defined functions. A recurrence relation defines a function whose domain is the nonnegative integers either by some initial values or (recursively) in terms of its own values on smaller integers. Perhaps the most familiar such function is the </w:t>
      </w:r>
      <w:r>
        <w:rPr>
          <w:rStyle w:val="Text1"/>
        </w:rPr>
        <w:t>factorial</w:t>
      </w:r>
      <w:r>
        <w:t xml:space="preserve"> function, which is defined by the recurrence relation</w:t>
      </w:r>
    </w:p>
    <w:p>
      <w:pPr>
        <w:pStyle w:val="Normal"/>
      </w:pPr>
      <w:r>
        <w:rPr>
          <w:rStyle w:val="Text1"/>
        </w:rPr>
        <w:t>N</w:t>
      </w:r>
      <w:r>
        <w:t xml:space="preserve">! = </w:t>
      </w:r>
      <w:r>
        <w:rPr>
          <w:rStyle w:val="Text1"/>
        </w:rPr>
        <w:t>N</w:t>
      </w:r>
      <w:r>
        <w:t xml:space="preserve"> · (</w:t>
      </w:r>
      <w:r>
        <w:rPr>
          <w:rStyle w:val="Text1"/>
        </w:rPr>
        <w:t>N</w:t>
      </w:r>
      <w:r>
        <w:t xml:space="preserve"> – 1)!, for </w:t>
      </w:r>
      <w:r>
        <w:rPr>
          <w:rStyle w:val="Text1"/>
        </w:rPr>
        <w:t>N</w:t>
      </w:r>
      <w:r>
        <w:t xml:space="preserve"> ≥ 1 with 0! = 1.</w:t>
      </w:r>
    </w:p>
    <w:p>
      <w:pPr>
        <w:pStyle w:val="Normal"/>
      </w:pPr>
      <w:r>
        <w:t xml:space="preserve">This definition corresponds directly to the recursive C function in </w:t>
      </w:r>
      <w:hyperlink w:anchor="Program_5_1_Factorial_function">
        <w:r>
          <w:rPr>
            <w:rStyle w:val="Text0"/>
          </w:rPr>
          <w:t>Program 5.1</w:t>
        </w:r>
      </w:hyperlink>
      <w:r>
        <w:t>.</w:t>
      </w:r>
    </w:p>
    <w:p>
      <w:pPr>
        <w:pStyle w:val="Normal"/>
      </w:pPr>
      <w:hyperlink w:anchor="Program_5_1_Factorial_function">
        <w:r>
          <w:rPr>
            <w:rStyle w:val="Text0"/>
          </w:rPr>
          <w:t>Program 5.1</w:t>
        </w:r>
      </w:hyperlink>
      <w:r>
        <w:t xml:space="preserve"> is equivalent to a simple loop. For example, the following </w:t>
      </w:r>
      <w:r>
        <w:rPr>
          <w:rStyle w:val="Text2"/>
        </w:rPr>
        <w:t>for</w:t>
      </w:r>
      <w:r>
        <w:t xml:space="preserve"> loop performs the same computation:</w:t>
      </w:r>
    </w:p>
    <w:p>
      <w:bookmarkStart w:id="705" w:name="Click_here_to_view_code_image_72"/>
      <w:pPr>
        <w:keepNext/>
        <w:pStyle w:val="Para 08"/>
      </w:pPr>
      <w:hyperlink w:anchor="id_ppro_189_01a">
        <w:r>
          <w:t>Click here to view code image</w:t>
        </w:r>
      </w:hyperlink>
      <w:bookmarkEnd w:id="705"/>
    </w:p>
    <w:p>
      <w:pPr>
        <w:pStyle w:val="Para 05"/>
      </w:pPr>
      <w:r>
        <w:t>for ( t = 1, i = 1; i &lt;= N; i++) t *= i;</w:t>
        <w:br w:clear="none"/>
        <w:t xml:space="preserve"> </w:t>
      </w:r>
    </w:p>
    <w:p>
      <w:pPr>
        <w:pStyle w:val="Normal"/>
      </w:pPr>
      <w:r>
        <w:t>As we shall see, it is always possible to transform a recursive program into a nonrecursive one that performs the same computation. Conversely, we can express without loops any computation that involves loops, using recursion, as well.</w:t>
      </w:r>
    </w:p>
    <w:p>
      <w:pPr>
        <w:pStyle w:val="Normal"/>
      </w:pPr>
      <w:r>
        <w:t xml:space="preserve">We use recursion because it often allows us to express complex algorithms in a compact form, without sacrificing efficiency. For example, the recursive implementation of the factorial function obviates the need for local variables. The cost of the recursive implementation is borne by the mechanisms in the programming systems that support function calls, which use the equivalent of a built-in pushdown stack. Most modern programming systems have carefully engineered mechanisms for this task. Despite this advantage, as we shall see, it is all too easy to write a simple recursive function that is extremely inefficient, </w:t>
        <w:bookmarkStart w:id="706" w:name="and_we_need_to_exercise_care_to"/>
        <w:t>and we need to exercise care to avoid being burdened with intractable implementations.</w:t>
        <w:bookmarkEnd w:id="706"/>
      </w:r>
    </w:p>
    <w:p>
      <w:pPr>
        <w:pStyle w:val="Para 10"/>
        <w:keepLines w:val="on"/>
      </w:pPr>
      <w:r>
        <w:t xml:space="preserve"> </w:t>
      </w:r>
    </w:p>
    <w:p>
      <w:pPr>
        <w:keepNext/>
        <w:pStyle w:val="Para 11"/>
        <w:keepLines w:val="on"/>
      </w:pPr>
      <w:r>
        <w:bookmarkStart w:id="707" w:name="Program_5_2_A_questionable_recur"/>
        <w:t>Program 5.2 A questionable recursive program</w:t>
        <w:bookmarkEnd w:id="707"/>
      </w:r>
    </w:p>
    <w:p>
      <w:pPr>
        <w:pStyle w:val="Normal"/>
        <w:keepLines w:val="on"/>
      </w:pPr>
      <w:r>
        <w:t xml:space="preserve">If the argument </w:t>
      </w:r>
      <w:r>
        <w:rPr>
          <w:rStyle w:val="Text1"/>
        </w:rPr>
        <w:t>N</w:t>
      </w:r>
      <w:r>
        <w:t xml:space="preserve"> is odd, this function calls itself with 3</w:t>
      </w:r>
      <w:r>
        <w:rPr>
          <w:rStyle w:val="Text1"/>
        </w:rPr>
        <w:t>N</w:t>
      </w:r>
      <w:r>
        <w:t xml:space="preserve"> + 1 as an argument; if </w:t>
      </w:r>
      <w:r>
        <w:rPr>
          <w:rStyle w:val="Text1"/>
        </w:rPr>
        <w:t>N</w:t>
      </w:r>
      <w:r>
        <w:t xml:space="preserve"> is even, it calls itself with </w:t>
      </w:r>
      <w:r>
        <w:rPr>
          <w:rStyle w:val="Text1"/>
        </w:rPr>
        <w:t>N</w:t>
      </w:r>
      <w:r>
        <w:t>/2 as an argument. We cannot use induction to prove that this program terminates, because not every recursive call uses an argument smaller than the one given.</w:t>
      </w:r>
    </w:p>
    <w:p>
      <w:bookmarkStart w:id="708" w:name="Click_here_to_view_code_image_73"/>
      <w:pPr>
        <w:keepNext/>
        <w:pStyle w:val="Para 08"/>
        <w:keepLines w:val="on"/>
      </w:pPr>
      <w:hyperlink w:anchor="id_p05pro02">
        <w:r>
          <w:t>Click here to view code image</w:t>
        </w:r>
      </w:hyperlink>
      <w:bookmarkEnd w:id="708"/>
    </w:p>
    <w:p>
      <w:pPr>
        <w:keepNext/>
        <w:pStyle w:val="Para 05"/>
        <w:keepLines w:val="on"/>
      </w:pPr>
      <w:r>
        <w:t>int puzzle(int N)</w:t>
        <w:br w:clear="none"/>
        <w:br w:clear="none"/>
        <w:t xml:space="preserve">  {</w:t>
        <w:br w:clear="none"/>
        <w:br w:clear="none"/>
        <w:br w:clear="none"/>
        <w:t xml:space="preserve">    if (N == 1) return 1;</w:t>
        <w:br w:clear="none"/>
        <w:br w:clear="none"/>
        <w:br w:clear="none"/>
        <w:t xml:space="preserve">    if (N % 2 == 0)</w:t>
        <w:br w:clear="none"/>
        <w:br w:clear="none"/>
        <w:br w:clear="none"/>
        <w:t xml:space="preserve">         return puzzle(N/2);</w:t>
        <w:br w:clear="none"/>
        <w:br w:clear="none"/>
        <w:br w:clear="none"/>
        <w:t xml:space="preserve">    else return puzzle(3*N+1);</w:t>
        <w:br w:clear="none"/>
        <w:br w:clear="none"/>
        <w:br w:clear="none"/>
        <w:t xml:space="preserve">  }</w:t>
        <w:br w:clear="none"/>
        <w:br w:clear="none"/>
        <w:t xml:space="preserve"> </w:t>
      </w:r>
    </w:p>
    <w:p>
      <w:pPr>
        <w:pStyle w:val="4 Block"/>
      </w:pPr>
    </w:p>
    <w:p>
      <w:pPr>
        <w:pStyle w:val="Normal"/>
      </w:pPr>
      <w:hyperlink w:anchor="Program_5_1_Factorial_function">
        <w:r>
          <w:rPr>
            <w:rStyle w:val="Text0"/>
          </w:rPr>
          <w:t>Program 5.1</w:t>
        </w:r>
      </w:hyperlink>
      <w:r>
        <w:t xml:space="preserve"> illustrates the basic features of a recursive program: it calls itself (with a smaller value of its argument), and it has a termination condition in which it directly computes its result. We can use mathematical induction to convince ourselves that the program works as intended:</w:t>
      </w:r>
    </w:p>
    <w:p>
      <w:pPr>
        <w:pStyle w:val="Normal"/>
      </w:pPr>
      <w:r>
        <w:t>• It computes 0! (basis).</w:t>
      </w:r>
    </w:p>
    <w:p>
      <w:pPr>
        <w:pStyle w:val="Normal"/>
      </w:pPr>
      <w:r>
        <w:t xml:space="preserve">• Under the assumption that it computes </w:t>
      </w:r>
      <w:r>
        <w:rPr>
          <w:rStyle w:val="Text1"/>
        </w:rPr>
        <w:t>k</w:t>
      </w:r>
      <w:r>
        <w:t xml:space="preserve">! for </w:t>
      </w:r>
      <w:r>
        <w:rPr>
          <w:rStyle w:val="Text1"/>
        </w:rPr>
        <w:t>k</w:t>
      </w:r>
      <w:r>
        <w:t xml:space="preserve"> &lt; </w:t>
      </w:r>
      <w:r>
        <w:rPr>
          <w:rStyle w:val="Text1"/>
        </w:rPr>
        <w:t>N</w:t>
      </w:r>
      <w:r>
        <w:t xml:space="preserve"> (inductive hypothesis), it computes </w:t>
      </w:r>
      <w:r>
        <w:rPr>
          <w:rStyle w:val="Text1"/>
        </w:rPr>
        <w:t>N</w:t>
      </w:r>
      <w:r>
        <w:t>!.</w:t>
      </w:r>
    </w:p>
    <w:p>
      <w:pPr>
        <w:pStyle w:val="Normal"/>
      </w:pPr>
      <w:r>
        <w:t>Reasoning like this can provide us with a quick path to developing algorithms that solve complex problems, as we shall see.</w:t>
      </w:r>
    </w:p>
    <w:p>
      <w:pPr>
        <w:pStyle w:val="Normal"/>
      </w:pPr>
      <w:r>
        <w:t>In a programming language such as C, there are few restrictions on the kinds of programs that we write, but we strive to limit ourselves in our use of recursive functions to those that embody inductive proofs of correctness like the one outlined in the previous paragraph. Although we do not consider formal correctness proofs in this book, we are interested in putting together complicated programs for difficult tasks, and we need to have some assurance that the tasks will be solved properly. Mechanisms such as recursive functions can provide such assurances while giving us compact implementations. Practically speaking, the connection to mathematical induction tells us that we should ensure that our recursive functions satisfy two basic properties:</w:t>
      </w:r>
    </w:p>
    <w:p>
      <w:pPr>
        <w:pStyle w:val="Normal"/>
      </w:pPr>
      <w:r>
        <w:t>• They must explicitly solve a basis case.</w:t>
      </w:r>
    </w:p>
    <w:p>
      <w:pPr>
        <w:pStyle w:val="Para 10"/>
        <w:keepLines w:val="on"/>
      </w:pPr>
      <w:r>
        <w:bookmarkStart w:id="709" w:name="id_page_191"/>
        <w:t xml:space="preserve"> </w:t>
        <w:bookmarkEnd w:id="709"/>
      </w:r>
    </w:p>
    <w:p>
      <w:pPr>
        <w:keepNext/>
        <w:pStyle w:val="Para 11"/>
        <w:keepLines w:val="on"/>
      </w:pPr>
      <w:r>
        <w:bookmarkStart w:id="710" w:name="Program_5_3_Euclid_s_algorithm"/>
        <w:t>Program 5.3 Euclid’s algorithm</w:t>
        <w:bookmarkEnd w:id="710"/>
      </w:r>
    </w:p>
    <w:p>
      <w:pPr>
        <w:pStyle w:val="Normal"/>
        <w:keepLines w:val="on"/>
      </w:pPr>
      <w:r>
        <w:t>One of the oldest-known algorithms, dating back over 2000 years, is this recursive method for finding the greatest common divisors of two integers.</w:t>
      </w:r>
    </w:p>
    <w:p>
      <w:pPr>
        <w:keepNext/>
        <w:pStyle w:val="Para 05"/>
        <w:keepLines w:val="on"/>
      </w:pPr>
      <w:r>
        <w:t>int gcd(int m, int n)</w:t>
        <w:br w:clear="none"/>
        <w:br w:clear="none"/>
        <w:t xml:space="preserve">  {</w:t>
        <w:br w:clear="none"/>
        <w:br w:clear="none"/>
        <w:br w:clear="none"/>
        <w:t xml:space="preserve">    if (n == 0) return m;</w:t>
        <w:br w:clear="none"/>
        <w:br w:clear="none"/>
        <w:br w:clear="none"/>
        <w:t xml:space="preserve">    return gcd(n, m % n);</w:t>
        <w:br w:clear="none"/>
        <w:br w:clear="none"/>
        <w:br w:clear="none"/>
        <w:t xml:space="preserve">  }</w:t>
        <w:br w:clear="none"/>
        <w:br w:clear="none"/>
        <w:t xml:space="preserve"> </w:t>
      </w:r>
    </w:p>
    <w:p>
      <w:pPr>
        <w:pStyle w:val="4 Block"/>
      </w:pPr>
    </w:p>
    <w:p>
      <w:pPr>
        <w:pStyle w:val="Normal"/>
      </w:pPr>
      <w:r>
        <w:t>• Each recursive call must involve smaller values of the arguments.</w:t>
      </w:r>
    </w:p>
    <w:p>
      <w:pPr>
        <w:pStyle w:val="Normal"/>
      </w:pPr>
      <w:r>
        <w:t>These points are vague—they amount to saying that we should have a valid inductive proof for each recursive function that we write. Still, they provide useful guidance as we develop implementations.</w:t>
      </w:r>
    </w:p>
    <w:p>
      <w:pPr>
        <w:pStyle w:val="Normal"/>
      </w:pPr>
      <w:hyperlink w:anchor="Program_5_2_A_questionable_recur">
        <w:r>
          <w:rPr>
            <w:rStyle w:val="Text0"/>
          </w:rPr>
          <w:t>Program 5.2</w:t>
        </w:r>
      </w:hyperlink>
      <w:r>
        <w:t xml:space="preserve"> is an amusing example that illustrates the need for an inductive argument. It is a recursive function that violates the rule that each recursive call must involve smaller values of the arguments, so we cannot use mathematical induction to understand it. Indeed, it is not known whether or not this computation terminates for every </w:t>
      </w:r>
      <w:r>
        <w:rPr>
          <w:rStyle w:val="Text1"/>
        </w:rPr>
        <w:t>N</w:t>
      </w:r>
      <w:r>
        <w:t xml:space="preserve">, if there are no bounds on the size of </w:t>
      </w:r>
      <w:r>
        <w:rPr>
          <w:rStyle w:val="Text1"/>
        </w:rPr>
        <w:t>N</w:t>
      </w:r>
      <w:r>
        <w:t xml:space="preserve">. For small integers that can be represented as </w:t>
      </w:r>
      <w:r>
        <w:rPr>
          <w:rStyle w:val="Text2"/>
        </w:rPr>
        <w:t>int</w:t>
      </w:r>
      <w:r>
        <w:t xml:space="preserve">s, we can check that the program terminates (see </w:t>
      </w:r>
      <w:hyperlink w:anchor="id_ch05fig01">
        <w:r>
          <w:rPr>
            <w:rStyle w:val="Text0"/>
          </w:rPr>
          <w:t>Figure 5.1</w:t>
        </w:r>
      </w:hyperlink>
      <w:r>
        <w:t xml:space="preserve"> and </w:t>
      </w:r>
      <w:hyperlink w:anchor="id_ch05exe04">
        <w:r>
          <w:rPr>
            <w:rStyle w:val="Text0"/>
          </w:rPr>
          <w:t>Exercise 5.4</w:t>
        </w:r>
      </w:hyperlink>
      <w:r>
        <w:t>), but for large integers (64-bit words, say), we do not know whether or not this program goes into an infinite loop.</w:t>
      </w:r>
    </w:p>
    <w:p>
      <w:bookmarkStart w:id="711" w:name="id_ch05fig01"/>
      <w:pPr>
        <w:pStyle w:val="Para 04"/>
        <w:keepLines w:val="on"/>
      </w:pPr>
      <w:r>
        <w:drawing>
          <wp:inline>
            <wp:extent cx="1409700" cy="1041400"/>
            <wp:effectExtent l="0" r="0" t="0" b="0"/>
            <wp:docPr id="297" name="05fig01.jpeg" descr="Image"/>
            <wp:cNvGraphicFramePr>
              <a:graphicFrameLocks noChangeAspect="1"/>
            </wp:cNvGraphicFramePr>
            <a:graphic>
              <a:graphicData uri="http://schemas.openxmlformats.org/drawingml/2006/picture">
                <pic:pic>
                  <pic:nvPicPr>
                    <pic:cNvPr id="0" name="05fig01.jpeg" descr="Image"/>
                    <pic:cNvPicPr/>
                  </pic:nvPicPr>
                  <pic:blipFill>
                    <a:blip r:embed="rId96"/>
                    <a:stretch>
                      <a:fillRect/>
                    </a:stretch>
                  </pic:blipFill>
                  <pic:spPr>
                    <a:xfrm>
                      <a:off x="0" y="0"/>
                      <a:ext cx="1409700" cy="1041400"/>
                    </a:xfrm>
                    <a:prstGeom prst="rect">
                      <a:avLst/>
                    </a:prstGeom>
                  </pic:spPr>
                </pic:pic>
              </a:graphicData>
            </a:graphic>
          </wp:inline>
        </w:drawing>
      </w:r>
      <w:bookmarkEnd w:id="711"/>
    </w:p>
    <w:p>
      <w:pPr>
        <w:pStyle w:val="Para 02"/>
        <w:keepLines w:val="on"/>
      </w:pPr>
      <w:r>
        <w:t>This nested sequence of function calls eventually terminates, but we cannot prove that the recursive function in</w:t>
      </w:r>
      <w:r>
        <w:rPr>
          <w:rStyle w:val="Text1"/>
        </w:rPr>
        <w:t xml:space="preserve"> </w:t>
      </w:r>
      <w:hyperlink w:anchor="Program_5_2_A_questionable_recur">
        <w:r>
          <w:rPr>
            <w:rStyle w:val="Text0"/>
          </w:rPr>
          <w:t>Program</w:t>
        </w:r>
      </w:hyperlink>
      <w:hyperlink w:anchor="Program_5_2_A_questionable_recur">
        <w:r>
          <w:rPr>
            <w:rStyle w:val="Text17"/>
          </w:rPr>
          <w:t xml:space="preserve"> 5.2</w:t>
        </w:r>
      </w:hyperlink>
      <w:r>
        <w:rPr>
          <w:rStyle w:val="Text1"/>
        </w:rPr>
        <w:t xml:space="preserve"> </w:t>
      </w:r>
      <w:r>
        <w:t>does not have arbitrarily deep nesting for some argument. We prefer recursive programs that always invoke themselves with smaller arguments.</w:t>
      </w:r>
    </w:p>
    <w:p>
      <w:pPr>
        <w:pStyle w:val="Para 01"/>
        <w:keepLines w:val="on"/>
      </w:pPr>
      <w:r>
        <w:t>Figure 5.1 Example of a recursive call chain</w:t>
      </w:r>
    </w:p>
    <w:p>
      <w:pPr>
        <w:pStyle w:val="Normal"/>
      </w:pPr>
      <w:hyperlink w:anchor="Program_5_3_Euclid_s_algorithm">
        <w:r>
          <w:rPr>
            <w:rStyle w:val="Text0"/>
          </w:rPr>
          <w:t>Program 5.3</w:t>
        </w:r>
      </w:hyperlink>
      <w:r>
        <w:t xml:space="preserve"> is a compact implementation of </w:t>
      </w:r>
      <w:r>
        <w:rPr>
          <w:rStyle w:val="Text1"/>
        </w:rPr>
        <w:t>Euclid’s algorithm</w:t>
      </w:r>
      <w:r>
        <w:t xml:space="preserve"> for finding the greatest common divisor of two integers. It is based on the observation that the greatest common divisor of two integers </w:t>
      </w:r>
      <w:r>
        <w:rPr>
          <w:rStyle w:val="Text1"/>
        </w:rPr>
        <w:t>x</w:t>
      </w:r>
      <w:r>
        <w:t xml:space="preserve"> and </w:t>
      </w:r>
      <w:r>
        <w:rPr>
          <w:rStyle w:val="Text1"/>
        </w:rPr>
        <w:t>y</w:t>
      </w:r>
      <w:r>
        <w:t xml:space="preserve"> with </w:t>
      </w:r>
      <w:r>
        <w:rPr>
          <w:rStyle w:val="Text1"/>
        </w:rPr>
        <w:t>x</w:t>
      </w:r>
      <w:r>
        <w:t xml:space="preserve"> &gt; </w:t>
      </w:r>
      <w:r>
        <w:rPr>
          <w:rStyle w:val="Text1"/>
        </w:rPr>
        <w:t>y</w:t>
      </w:r>
      <w:r>
        <w:t xml:space="preserve"> is the same as the greatest common divisor of </w:t>
      </w:r>
      <w:r>
        <w:rPr>
          <w:rStyle w:val="Text1"/>
        </w:rPr>
        <w:t>y</w:t>
      </w:r>
      <w:r>
        <w:t xml:space="preserve"> and </w:t>
      </w:r>
      <w:r>
        <w:rPr>
          <w:rStyle w:val="Text1"/>
        </w:rPr>
        <w:t>x</w:t>
      </w:r>
      <w:r>
        <w:t xml:space="preserve"> mod </w:t>
      </w:r>
      <w:r>
        <w:rPr>
          <w:rStyle w:val="Text1"/>
        </w:rPr>
        <w:t>y</w:t>
      </w:r>
      <w:r>
        <w:t xml:space="preserve"> (the remainder when </w:t>
      </w:r>
      <w:r>
        <w:rPr>
          <w:rStyle w:val="Text1"/>
        </w:rPr>
        <w:t>x</w:t>
      </w:r>
      <w:r>
        <w:t xml:space="preserve"> is divided by </w:t>
      </w:r>
      <w:r>
        <w:rPr>
          <w:rStyle w:val="Text1"/>
        </w:rPr>
        <w:t>y</w:t>
      </w:r>
      <w:r>
        <w:t xml:space="preserve">). A number </w:t>
      </w:r>
      <w:r>
        <w:rPr>
          <w:rStyle w:val="Text1"/>
        </w:rPr>
        <w:t>t</w:t>
      </w:r>
      <w:r>
        <w:t xml:space="preserve"> divides both </w:t>
      </w:r>
      <w:r>
        <w:rPr>
          <w:rStyle w:val="Text1"/>
        </w:rPr>
        <w:t>x</w:t>
      </w:r>
      <w:r>
        <w:t xml:space="preserve"> and </w:t>
      </w:r>
      <w:r>
        <w:rPr>
          <w:rStyle w:val="Text1"/>
        </w:rPr>
        <w:t>y</w:t>
      </w:r>
      <w:r>
        <w:t xml:space="preserve"> if and only if </w:t>
      </w:r>
      <w:r>
        <w:rPr>
          <w:rStyle w:val="Text1"/>
        </w:rPr>
        <w:t>t</w:t>
      </w:r>
      <w:r>
        <w:t xml:space="preserve"> divides both </w:t>
      </w:r>
      <w:r>
        <w:rPr>
          <w:rStyle w:val="Text1"/>
        </w:rPr>
        <w:t>y</w:t>
      </w:r>
      <w:r>
        <w:t xml:space="preserve"> and </w:t>
      </w:r>
      <w:r>
        <w:rPr>
          <w:rStyle w:val="Text1"/>
        </w:rPr>
        <w:t>x</w:t>
      </w:r>
      <w:r>
        <w:t xml:space="preserve"> mod </w:t>
      </w:r>
      <w:r>
        <w:rPr>
          <w:rStyle w:val="Text1"/>
        </w:rPr>
        <w:t>y</w:t>
      </w:r>
      <w:r>
        <w:t xml:space="preserve">, because </w:t>
      </w:r>
      <w:r>
        <w:rPr>
          <w:rStyle w:val="Text1"/>
        </w:rPr>
        <w:t>x</w:t>
      </w:r>
      <w:r>
        <w:t xml:space="preserve"> is equal to </w:t>
      </w:r>
      <w:r>
        <w:rPr>
          <w:rStyle w:val="Text1"/>
        </w:rPr>
        <w:t>x</w:t>
      </w:r>
      <w:r>
        <w:t xml:space="preserve"> mod </w:t>
      </w:r>
      <w:r>
        <w:rPr>
          <w:rStyle w:val="Text1"/>
        </w:rPr>
        <w:t>y</w:t>
      </w:r>
      <w:r>
        <w:t xml:space="preserve"> plus a multiple of </w:t>
      </w:r>
      <w:r>
        <w:rPr>
          <w:rStyle w:val="Text1"/>
        </w:rPr>
        <w:t>y</w:t>
      </w:r>
      <w:r>
        <w:t xml:space="preserve">. The recursive calls made for an example invocation of this program are shown in </w:t>
      </w:r>
      <w:hyperlink w:anchor="id_ch05fig02">
        <w:r>
          <w:rPr>
            <w:rStyle w:val="Text0"/>
          </w:rPr>
          <w:t>Figure 5.2</w:t>
        </w:r>
      </w:hyperlink>
      <w:r>
        <w:t>. For Euclid’s algorithm, the depth of the recursion depends on arithmetic properties of the arguments (it is known to be logarithmic).</w:t>
      </w:r>
    </w:p>
    <w:p>
      <w:bookmarkStart w:id="712" w:name="id_ch05fig02"/>
      <w:pPr>
        <w:pStyle w:val="Para 04"/>
        <w:keepLines w:val="on"/>
      </w:pPr>
      <w:r>
        <w:drawing>
          <wp:inline>
            <wp:extent cx="1638300" cy="1308100"/>
            <wp:effectExtent l="0" r="0" t="0" b="0"/>
            <wp:docPr id="298" name="05fig02.jpeg" descr="Image"/>
            <wp:cNvGraphicFramePr>
              <a:graphicFrameLocks noChangeAspect="1"/>
            </wp:cNvGraphicFramePr>
            <a:graphic>
              <a:graphicData uri="http://schemas.openxmlformats.org/drawingml/2006/picture">
                <pic:pic>
                  <pic:nvPicPr>
                    <pic:cNvPr id="0" name="05fig02.jpeg" descr="Image"/>
                    <pic:cNvPicPr/>
                  </pic:nvPicPr>
                  <pic:blipFill>
                    <a:blip r:embed="rId97"/>
                    <a:stretch>
                      <a:fillRect/>
                    </a:stretch>
                  </pic:blipFill>
                  <pic:spPr>
                    <a:xfrm>
                      <a:off x="0" y="0"/>
                      <a:ext cx="1638300" cy="1308100"/>
                    </a:xfrm>
                    <a:prstGeom prst="rect">
                      <a:avLst/>
                    </a:prstGeom>
                  </pic:spPr>
                </pic:pic>
              </a:graphicData>
            </a:graphic>
          </wp:inline>
        </w:drawing>
      </w:r>
      <w:bookmarkEnd w:id="712"/>
    </w:p>
    <w:p>
      <w:pPr>
        <w:pStyle w:val="Para 02"/>
        <w:keepLines w:val="on"/>
      </w:pPr>
      <w:r>
        <w:t>This nested sequence of function calls illustrates the operation of Euclid’s algorithm in discovering that 314159 and 271828 are relatively prime.</w:t>
      </w:r>
    </w:p>
    <w:p>
      <w:pPr>
        <w:pStyle w:val="Para 01"/>
        <w:keepLines w:val="on"/>
      </w:pPr>
      <w:r>
        <w:t>Figure 5.2 Example of Euclid’s algorithm</w:t>
      </w:r>
    </w:p>
    <w:p>
      <w:pPr>
        <w:pStyle w:val="Normal"/>
      </w:pPr>
      <w:hyperlink w:anchor="Program_5_4_Recursive_program_to">
        <w:r>
          <w:rPr>
            <w:rStyle w:val="Text0"/>
          </w:rPr>
          <w:t>Program 5.4</w:t>
        </w:r>
      </w:hyperlink>
      <w:r>
        <w:t xml:space="preserve"> is an example with multiple recursive calls. It is another expression evaluator, performing essentially the same computations as </w:t>
      </w:r>
      <w:hyperlink w:anchor="Program_4_2_Postfix_expression_e">
        <w:r>
          <w:rPr>
            <w:rStyle w:val="Text0"/>
          </w:rPr>
          <w:t>Program 4.2</w:t>
        </w:r>
      </w:hyperlink>
      <w:r>
        <w:t xml:space="preserve">, but on prefix (rather than postfix) expressions, </w:t>
        <w:bookmarkStart w:id="713" w:name="and_letting_recursion_take_the_p"/>
        <w:t>and letting recursion take the place of the explicit pushdown stack. In this chapter, we shall see many other examples of recursive programs and equivalent programs that use pushdown stacks. We shall examine the specific relationship between several pairs of such programs in detail.</w:t>
        <w:bookmarkEnd w:id="713"/>
      </w:r>
    </w:p>
    <w:p>
      <w:pPr>
        <w:pStyle w:val="Para 10"/>
        <w:keepLines w:val="on"/>
      </w:pPr>
      <w:r>
        <w:t xml:space="preserve"> </w:t>
      </w:r>
    </w:p>
    <w:p>
      <w:pPr>
        <w:keepNext/>
        <w:pStyle w:val="Para 11"/>
        <w:keepLines w:val="on"/>
      </w:pPr>
      <w:r>
        <w:bookmarkStart w:id="714" w:name="Program_5_4_Recursive_program_to"/>
        <w:t>Program 5.4 Recursive program to evaluate prefix expressions</w:t>
        <w:bookmarkEnd w:id="714"/>
      </w:r>
    </w:p>
    <w:p>
      <w:pPr>
        <w:pStyle w:val="Normal"/>
        <w:keepLines w:val="on"/>
      </w:pPr>
      <w:r>
        <w:t xml:space="preserve">To evaluate a prefix expression, we either convert a number from ASCII to binary (in the </w:t>
      </w:r>
      <w:r>
        <w:rPr>
          <w:rStyle w:val="Text2"/>
        </w:rPr>
        <w:t>while</w:t>
      </w:r>
      <w:r>
        <w:t xml:space="preserve"> loop at the end), or perform the operation indicated by the first character in the expression on the two operands, evaluated recursively. This function is recursive, but it uses a global array containing the expression and an index to the current character in the expression. The pointer is advanced past each subexpression evaluated.</w:t>
      </w:r>
    </w:p>
    <w:p>
      <w:bookmarkStart w:id="715" w:name="Click_here_to_view_code_image_74"/>
      <w:pPr>
        <w:keepNext/>
        <w:pStyle w:val="Para 08"/>
        <w:keepLines w:val="on"/>
      </w:pPr>
      <w:hyperlink w:anchor="id_p05pro04">
        <w:r>
          <w:t>Click here to view code image</w:t>
        </w:r>
      </w:hyperlink>
      <w:bookmarkEnd w:id="715"/>
    </w:p>
    <w:p>
      <w:pPr>
        <w:keepNext/>
        <w:pStyle w:val="Para 05"/>
        <w:keepLines w:val="on"/>
      </w:pPr>
      <w:r>
        <w:t>char *a; int i;</w:t>
        <w:br w:clear="none"/>
        <w:br w:clear="none"/>
        <w:t>int eval()</w:t>
        <w:br w:clear="none"/>
        <w:br w:clear="none"/>
        <w:t xml:space="preserve">  { int x = 0;</w:t>
        <w:br w:clear="none"/>
        <w:br w:clear="none"/>
        <w:br w:clear="none"/>
        <w:t xml:space="preserve">    while (a[i] == ' ') i++;</w:t>
        <w:br w:clear="none"/>
        <w:br w:clear="none"/>
        <w:br w:clear="none"/>
        <w:t xml:space="preserve">    if (a[i] == '+')</w:t>
        <w:br w:clear="none"/>
        <w:br w:clear="none"/>
        <w:br w:clear="none"/>
        <w:t xml:space="preserve">      { i++; return eval() + eval(); }</w:t>
        <w:br w:clear="none"/>
        <w:br w:clear="none"/>
        <w:br w:clear="none"/>
        <w:t xml:space="preserve">    if (a[i] == '*')</w:t>
        <w:br w:clear="none"/>
        <w:br w:clear="none"/>
        <w:br w:clear="none"/>
        <w:t xml:space="preserve">      { i++; return eval() * eval(); }</w:t>
        <w:br w:clear="none"/>
        <w:br w:clear="none"/>
        <w:br w:clear="none"/>
        <w:t xml:space="preserve">    while ((a[i] &gt;= '0') &amp;&amp; (a[i] &lt;= '9'))</w:t>
        <w:br w:clear="none"/>
        <w:br w:clear="none"/>
        <w:br w:clear="none"/>
        <w:t xml:space="preserve">      x = 10*x + (a[i++]-'0');</w:t>
        <w:br w:clear="none"/>
        <w:br w:clear="none"/>
        <w:br w:clear="none"/>
        <w:t xml:space="preserve">    return x;</w:t>
        <w:br w:clear="none"/>
        <w:br w:clear="none"/>
        <w:br w:clear="none"/>
        <w:t xml:space="preserve">  }</w:t>
        <w:br w:clear="none"/>
        <w:br w:clear="none"/>
        <w:t xml:space="preserve"> </w:t>
      </w:r>
    </w:p>
    <w:p>
      <w:pPr>
        <w:pStyle w:val="4 Block"/>
      </w:pPr>
    </w:p>
    <w:p>
      <w:pPr>
        <w:pStyle w:val="Normal"/>
      </w:pPr>
      <w:hyperlink w:anchor="id_ch05fig03">
        <w:r>
          <w:rPr>
            <w:rStyle w:val="Text0"/>
          </w:rPr>
          <w:t>Figure 5.3</w:t>
        </w:r>
      </w:hyperlink>
      <w:r>
        <w:t xml:space="preserve"> shows the operation of </w:t>
      </w:r>
      <w:hyperlink w:anchor="Program_5_4_Recursive_program_to">
        <w:r>
          <w:rPr>
            <w:rStyle w:val="Text0"/>
          </w:rPr>
          <w:t>Program 5.4</w:t>
        </w:r>
      </w:hyperlink>
      <w:r>
        <w:t xml:space="preserve"> on a sample prefix expression. The multiple recursive calls mask a complex series of computations. Like most recursive programs, this program is best understood inductively: Assuming that it works properly for simple expressions, we can convince ourselves that it works properly for complex ones. This program is a simple example of a </w:t>
      </w:r>
      <w:r>
        <w:rPr>
          <w:rStyle w:val="Text1"/>
        </w:rPr>
        <w:t>recursive descent parser</w:t>
      </w:r>
      <w:r>
        <w:t>—we can use the same process to convert C programs into machine code.</w:t>
      </w:r>
    </w:p>
    <w:p>
      <w:bookmarkStart w:id="716" w:name="id_ch05fig03"/>
      <w:pPr>
        <w:pStyle w:val="Para 04"/>
        <w:keepLines w:val="on"/>
      </w:pPr>
      <w:r>
        <w:drawing>
          <wp:inline>
            <wp:extent cx="1409700" cy="2082800"/>
            <wp:effectExtent l="0" r="0" t="0" b="0"/>
            <wp:docPr id="299" name="05fig03.jpeg" descr="Image"/>
            <wp:cNvGraphicFramePr>
              <a:graphicFrameLocks noChangeAspect="1"/>
            </wp:cNvGraphicFramePr>
            <a:graphic>
              <a:graphicData uri="http://schemas.openxmlformats.org/drawingml/2006/picture">
                <pic:pic>
                  <pic:nvPicPr>
                    <pic:cNvPr id="0" name="05fig03.jpeg" descr="Image"/>
                    <pic:cNvPicPr/>
                  </pic:nvPicPr>
                  <pic:blipFill>
                    <a:blip r:embed="rId98"/>
                    <a:stretch>
                      <a:fillRect/>
                    </a:stretch>
                  </pic:blipFill>
                  <pic:spPr>
                    <a:xfrm>
                      <a:off x="0" y="0"/>
                      <a:ext cx="1409700" cy="2082800"/>
                    </a:xfrm>
                    <a:prstGeom prst="rect">
                      <a:avLst/>
                    </a:prstGeom>
                  </pic:spPr>
                </pic:pic>
              </a:graphicData>
            </a:graphic>
          </wp:inline>
        </w:drawing>
      </w:r>
      <w:bookmarkEnd w:id="716"/>
    </w:p>
    <w:p>
      <w:pPr>
        <w:pStyle w:val="Para 02"/>
        <w:keepLines w:val="on"/>
      </w:pPr>
      <w:r>
        <w:t>This nested sequence of function calls illustrates the operation of the recursive prefix-expression–evaluation algorithm on a sample expression. For simplicity, the expression arguments are shown here. The algorithm itself never explicitly decides the extent of its argument string: rather, it takes what it needs from the front of the string.</w:t>
      </w:r>
    </w:p>
    <w:p>
      <w:pPr>
        <w:pStyle w:val="Para 01"/>
        <w:keepLines w:val="on"/>
      </w:pPr>
      <w:r>
        <w:t>Figure 5.3 Prefix expression evaluation example</w:t>
      </w:r>
    </w:p>
    <w:p>
      <w:pPr>
        <w:pStyle w:val="Normal"/>
      </w:pPr>
      <w:r>
        <w:t xml:space="preserve">A precise inductive proof that </w:t>
      </w:r>
      <w:hyperlink w:anchor="Program_5_4_Recursive_program_to">
        <w:r>
          <w:rPr>
            <w:rStyle w:val="Text0"/>
          </w:rPr>
          <w:t>Program 5.4</w:t>
        </w:r>
      </w:hyperlink>
      <w:r>
        <w:t xml:space="preserve"> evaluates the expression properly is certainly much more challenging to write than are the proofs for functions with integer arguments that we have been </w:t>
        <w:bookmarkStart w:id="717" w:name="discussing__and_we_shall_encount"/>
        <w:t>discussing, and we shall encounter recursive programs and data structures that are even more complicated than this one throughout this book. Accordingly, we do not pursue the idealistic goal of providing complete inductive proofs of correctness for every recursive program that we write. In this case, the ability of the program to “know” how to separate the operands corresponding to a given operator seems mysterious at first (perhaps because we cannot immediately see how to do this separation at the top level), but is actually a straightforward calculation (because the path to pursue at each function call is unambiguously determined by the first character in the expression).</w:t>
        <w:bookmarkEnd w:id="717"/>
      </w:r>
    </w:p>
    <w:p>
      <w:pPr>
        <w:pStyle w:val="Normal"/>
      </w:pPr>
      <w:r>
        <w:t xml:space="preserve">In principle, we can replace any </w:t>
      </w:r>
      <w:r>
        <w:rPr>
          <w:rStyle w:val="Text2"/>
        </w:rPr>
        <w:t>for</w:t>
      </w:r>
      <w:r>
        <w:t xml:space="preserve"> loop by an equivalent recursive program. Often, the recursive program is a more natural way to express the computation than the </w:t>
      </w:r>
      <w:r>
        <w:rPr>
          <w:rStyle w:val="Text2"/>
        </w:rPr>
        <w:t>for</w:t>
      </w:r>
      <w:r>
        <w:t xml:space="preserve"> loop, so we may as well take advantage of the mechanism provided by the programming system that supports recursion. There is one hidden cost, however, that we need to bear in mind. As is plain from the examples that we examined in </w:t>
      </w:r>
      <w:hyperlink w:anchor="id_ch05fig01">
        <w:r>
          <w:rPr>
            <w:rStyle w:val="Text0"/>
          </w:rPr>
          <w:t>Figures 5.1</w:t>
        </w:r>
      </w:hyperlink>
      <w:r>
        <w:t xml:space="preserve"> through </w:t>
      </w:r>
      <w:hyperlink w:anchor="id_ch05fig03">
        <w:r>
          <w:rPr>
            <w:rStyle w:val="Text0"/>
          </w:rPr>
          <w:t>5.3</w:t>
        </w:r>
      </w:hyperlink>
      <w:r>
        <w:t xml:space="preserve">, when we execute a recursive program, we are nesting function calls, until we reach a point where we do not do a recursive call, and we return instead. In most programming environments, such nested function calls are implemented using the equivalent of built-in pushdown stacks. We shall examine the nature of such implementations throughout this chapter. The </w:t>
      </w:r>
      <w:r>
        <w:rPr>
          <w:rStyle w:val="Text1"/>
        </w:rPr>
        <w:t>depth of the recursion</w:t>
      </w:r>
      <w:r>
        <w:t xml:space="preserve"> is the maximum degree of nesting of the function calls over the course of the computation. Generally, the depth will depend on the input. For example, the depths of the recursions for the examples depicted in </w:t>
      </w:r>
      <w:hyperlink w:anchor="id_ch05fig02">
        <w:r>
          <w:rPr>
            <w:rStyle w:val="Text0"/>
          </w:rPr>
          <w:t>Figures 5.2</w:t>
        </w:r>
      </w:hyperlink>
      <w:r>
        <w:t xml:space="preserve"> and </w:t>
      </w:r>
      <w:hyperlink w:anchor="id_ch05fig03">
        <w:r>
          <w:rPr>
            <w:rStyle w:val="Text0"/>
          </w:rPr>
          <w:t>5.3</w:t>
        </w:r>
      </w:hyperlink>
      <w:r>
        <w:t xml:space="preserve"> are 9 and 4, respectively. When using a recursive program, we need to take into account that the programming environment has to maintain a pushdown stack of size proportional to the depth of the recursion. For huge problems, the space needed for this stack might prevent us from using a recursive solution.</w:t>
      </w:r>
    </w:p>
    <w:p>
      <w:pPr>
        <w:pStyle w:val="Normal"/>
      </w:pPr>
      <w:r>
        <w:t xml:space="preserve">Data structures built from nodes with pointers are inherently recursive. For example, our definition of linked lists in </w:t>
      </w:r>
      <w:hyperlink w:anchor="Chapter_Three__Elementary_Data_S">
        <w:r>
          <w:rPr>
            <w:rStyle w:val="Text0"/>
          </w:rPr>
          <w:t>Chapter 3</w:t>
        </w:r>
      </w:hyperlink>
      <w:r>
        <w:t xml:space="preserve"> (</w:t>
      </w:r>
      <w:hyperlink w:anchor="Definition_3_3">
        <w:r>
          <w:rPr>
            <w:rStyle w:val="Text0"/>
          </w:rPr>
          <w:t>Definition 3.3</w:t>
        </w:r>
      </w:hyperlink>
      <w:r>
        <w:t xml:space="preserve">) is recursive. Therefore, recursive programs provide natural implementations of many commonly used functions for manipulating such data structures. </w:t>
      </w:r>
      <w:hyperlink w:anchor="Program_5_5_Examples_of_recursiv">
        <w:r>
          <w:rPr>
            <w:rStyle w:val="Text0"/>
          </w:rPr>
          <w:t>Program 5.5</w:t>
        </w:r>
      </w:hyperlink>
      <w:r>
        <w:t xml:space="preserve"> comprises four examples. We use such implementations frequently throughout the book, primarily because they are so much easier to understand than are their nonrecursive counterparts. However, we must exercise caution in using programs </w:t>
        <w:bookmarkStart w:id="718" w:name="such_as_those_in"/>
        <w:t xml:space="preserve">such as those in </w:t>
        <w:bookmarkEnd w:id="718"/>
      </w:r>
      <w:hyperlink w:anchor="Program_5_5_Examples_of_recursiv">
        <w:r>
          <w:rPr>
            <w:rStyle w:val="Text0"/>
          </w:rPr>
          <w:t>Program 5.5</w:t>
        </w:r>
      </w:hyperlink>
      <w:r>
        <w:t xml:space="preserve"> when processing huge lists, because the depth of the recursion for those functions can be proportional to the length of the lists, so the space required for the recursive stack might become prohibitive.</w:t>
      </w:r>
    </w:p>
    <w:p>
      <w:pPr>
        <w:pStyle w:val="Normal"/>
      </w:pPr>
      <w:r>
        <w:t xml:space="preserve">Some programming environments automatically detect and eliminate </w:t>
      </w:r>
      <w:r>
        <w:rPr>
          <w:rStyle w:val="Text1"/>
        </w:rPr>
        <w:t>tail recursion</w:t>
      </w:r>
      <w:r>
        <w:t xml:space="preserve">, when the last action of a function is a recursive call, because it is not strictly necessary to add to the depth of the recursion in such a case. This improvement would effectively transform the count, traversal, and deletion functions in </w:t>
      </w:r>
      <w:hyperlink w:anchor="Program_5_5_Examples_of_recursiv">
        <w:r>
          <w:rPr>
            <w:rStyle w:val="Text0"/>
          </w:rPr>
          <w:t>Program 5.5</w:t>
        </w:r>
      </w:hyperlink>
      <w:r>
        <w:t xml:space="preserve"> into loops, but it does not apply to the reverse-order traversal function.</w:t>
      </w:r>
    </w:p>
    <w:p>
      <w:pPr>
        <w:pStyle w:val="Normal"/>
      </w:pPr>
      <w:r>
        <w:t xml:space="preserve">In </w:t>
      </w:r>
      <w:hyperlink w:anchor="5_2_Divide_and_Conquer">
        <w:r>
          <w:rPr>
            <w:rStyle w:val="Text0"/>
          </w:rPr>
          <w:t>Sections 5.2</w:t>
        </w:r>
      </w:hyperlink>
      <w:r>
        <w:t xml:space="preserve"> and </w:t>
      </w:r>
      <w:hyperlink w:anchor="5_3_Dynamic_Programming">
        <w:r>
          <w:rPr>
            <w:rStyle w:val="Text0"/>
          </w:rPr>
          <w:t>5.3</w:t>
        </w:r>
      </w:hyperlink>
      <w:r>
        <w:t xml:space="preserve">, we consider two families of recursive algorithms that represent essential computational paradigms. Then, in </w:t>
      </w:r>
      <w:hyperlink w:anchor="5_4_Trees">
        <w:r>
          <w:rPr>
            <w:rStyle w:val="Text0"/>
          </w:rPr>
          <w:t>Sections 5.4</w:t>
        </w:r>
      </w:hyperlink>
      <w:r>
        <w:t xml:space="preserve"> through </w:t>
      </w:r>
      <w:hyperlink w:anchor="5_7_Recursive_Binary_Tree_Algori">
        <w:r>
          <w:rPr>
            <w:rStyle w:val="Text0"/>
          </w:rPr>
          <w:t>5.7</w:t>
        </w:r>
      </w:hyperlink>
      <w:r>
        <w:t>, we consider recursive data structures that serve as the basis for a very large fraction of the algorithms that we consider.</w:t>
      </w:r>
    </w:p>
    <w:p>
      <w:bookmarkStart w:id="719" w:name="Exercises_27"/>
      <w:pPr>
        <w:keepNext/>
        <w:pStyle w:val="Heading 2"/>
        <w:keepLines w:val="on"/>
      </w:pPr>
      <w:r>
        <w:t>Exercises</w:t>
      </w:r>
      <w:bookmarkEnd w:id="719"/>
    </w:p>
    <w:p>
      <w:pPr>
        <w:pStyle w:val="Normal"/>
        <w:keepLines w:val="on"/>
      </w:pPr>
      <w:r>
        <w:rPr>
          <w:rStyle w:val="Text30"/>
        </w:rPr>
        <w:drawing>
          <wp:inline>
            <wp:extent cx="38100" cy="38100"/>
            <wp:effectExtent l="0" r="0" t="0" b="0"/>
            <wp:docPr id="30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20" w:name="id_ch05exe01"/>
        <w:t xml:space="preserve"> </w:t>
        <w:bookmarkEnd w:id="720"/>
      </w:r>
      <w:r>
        <w:rPr>
          <w:rStyle w:val="Text3"/>
        </w:rPr>
        <w:t>5.1</w:t>
      </w:r>
      <w:r>
        <w:t xml:space="preserve"> Write a recursive program to compute lg(</w:t>
      </w:r>
      <w:r>
        <w:rPr>
          <w:rStyle w:val="Text1"/>
        </w:rPr>
        <w:t>N</w:t>
      </w:r>
      <w:r>
        <w:t>!).</w:t>
      </w:r>
    </w:p>
    <w:p>
      <w:pPr>
        <w:pStyle w:val="Para 03"/>
      </w:pPr>
      <w:r>
        <w:rPr>
          <w:rStyle w:val="Text3"/>
        </w:rPr>
        <w:bookmarkStart w:id="721" w:name="5_2"/>
        <w:t>5.2</w:t>
        <w:bookmarkEnd w:id="721"/>
      </w:r>
      <w:r>
        <w:t xml:space="preserve"> Modify </w:t>
      </w:r>
      <w:hyperlink w:anchor="Program_5_1_Factorial_function">
        <w:r>
          <w:rPr>
            <w:rStyle w:val="Text0"/>
          </w:rPr>
          <w:t>Program 5.1</w:t>
        </w:r>
      </w:hyperlink>
      <w:r>
        <w:t xml:space="preserve"> to compute </w:t>
      </w:r>
      <w:r>
        <w:rPr>
          <w:rStyle w:val="Text1"/>
        </w:rPr>
        <w:t>N</w:t>
      </w:r>
      <w:r>
        <w:t xml:space="preserve">! mod </w:t>
      </w:r>
      <w:r>
        <w:rPr>
          <w:rStyle w:val="Text1"/>
        </w:rPr>
        <w:t>M</w:t>
      </w:r>
      <w:r>
        <w:t xml:space="preserve">, such that overflow is no longer an issue. Try running your program for </w:t>
      </w:r>
      <w:r>
        <w:rPr>
          <w:rStyle w:val="Text1"/>
        </w:rPr>
        <w:t>M</w:t>
      </w:r>
      <w:r>
        <w:t xml:space="preserve"> = 997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to get an indication of how your programming system handles deeply nested recursive calls.</w:t>
      </w:r>
    </w:p>
    <w:p>
      <w:pPr>
        <w:pStyle w:val="Normal"/>
      </w:pPr>
      <w:r>
        <w:rPr>
          <w:rStyle w:val="Text30"/>
        </w:rPr>
        <w:drawing>
          <wp:inline>
            <wp:extent cx="38100" cy="38100"/>
            <wp:effectExtent l="0" r="0" t="0" b="0"/>
            <wp:docPr id="30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22" w:name="id_ch05exe03"/>
        <w:t xml:space="preserve"> </w:t>
        <w:bookmarkEnd w:id="722"/>
      </w:r>
      <w:r>
        <w:rPr>
          <w:rStyle w:val="Text3"/>
        </w:rPr>
        <w:t>5.3</w:t>
      </w:r>
      <w:r>
        <w:t xml:space="preserve"> Give the sequences of argument values that result when </w:t>
      </w:r>
      <w:hyperlink w:anchor="Program_5_2_A_questionable_recur">
        <w:r>
          <w:rPr>
            <w:rStyle w:val="Text0"/>
          </w:rPr>
          <w:t>Program 5.2</w:t>
        </w:r>
      </w:hyperlink>
      <w:r>
        <w:t xml:space="preserve"> is invoked for each of the integers 1 through 9.</w:t>
      </w:r>
    </w:p>
    <w:p>
      <w:pPr>
        <w:pStyle w:val="Para 03"/>
      </w:pPr>
      <w:r>
        <w:rPr>
          <w:rStyle w:val="Text31"/>
        </w:rPr>
        <w:drawing>
          <wp:inline>
            <wp:extent cx="38100" cy="38100"/>
            <wp:effectExtent l="0" r="0" t="0" b="0"/>
            <wp:docPr id="30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723" w:name="id_ch05exe04"/>
        <w:t xml:space="preserve"> </w:t>
        <w:bookmarkEnd w:id="723"/>
      </w:r>
      <w:r>
        <w:rPr>
          <w:rStyle w:val="Text3"/>
        </w:rPr>
        <w:t>5.4</w:t>
      </w:r>
      <w:r>
        <w:t xml:space="preserve"> Find the value of </w:t>
      </w:r>
      <w:r>
        <w:rPr>
          <w:rStyle w:val="Text1"/>
        </w:rPr>
        <w:t>N</w:t>
      </w:r>
      <w:r>
        <w:t xml:space="preserve"> &lt; 10</w:t>
      </w:r>
      <w:r>
        <w:rPr>
          <w:rStyle w:val="Text8"/>
        </w:rPr>
        <w:t>6</w:t>
      </w:r>
      <w:r>
        <w:t xml:space="preserve"> for which </w:t>
      </w:r>
      <w:hyperlink w:anchor="Program_5_2_A_questionable_recur">
        <w:r>
          <w:rPr>
            <w:rStyle w:val="Text0"/>
          </w:rPr>
          <w:t>Program 5.2</w:t>
        </w:r>
      </w:hyperlink>
      <w:r>
        <w:t xml:space="preserve"> makes the maximum number of recursive calls.</w:t>
      </w:r>
    </w:p>
    <w:p>
      <w:pPr>
        <w:pStyle w:val="Normal"/>
      </w:pPr>
      <w:r>
        <w:rPr>
          <w:rStyle w:val="Text30"/>
        </w:rPr>
        <w:drawing>
          <wp:inline>
            <wp:extent cx="38100" cy="38100"/>
            <wp:effectExtent l="0" r="0" t="0" b="0"/>
            <wp:docPr id="30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24" w:name="id_ch05exe05"/>
        <w:t xml:space="preserve"> </w:t>
        <w:bookmarkEnd w:id="724"/>
      </w:r>
      <w:r>
        <w:rPr>
          <w:rStyle w:val="Text3"/>
        </w:rPr>
        <w:t>5.5</w:t>
      </w:r>
      <w:r>
        <w:t xml:space="preserve"> Provide a nonrecursive implementation of Euclid’s algorithm.</w:t>
      </w:r>
    </w:p>
    <w:p>
      <w:pPr>
        <w:pStyle w:val="Normal"/>
      </w:pPr>
      <w:r>
        <w:rPr>
          <w:rStyle w:val="Text30"/>
        </w:rPr>
        <w:drawing>
          <wp:inline>
            <wp:extent cx="38100" cy="38100"/>
            <wp:effectExtent l="0" r="0" t="0" b="0"/>
            <wp:docPr id="30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25" w:name="id_ch05exe06"/>
        <w:t xml:space="preserve"> </w:t>
        <w:bookmarkEnd w:id="725"/>
      </w:r>
      <w:r>
        <w:rPr>
          <w:rStyle w:val="Text3"/>
        </w:rPr>
        <w:t>5.6</w:t>
      </w:r>
      <w:r>
        <w:t xml:space="preserve"> Give the figure corresponding to </w:t>
      </w:r>
      <w:hyperlink w:anchor="id_ch05fig02">
        <w:r>
          <w:rPr>
            <w:rStyle w:val="Text0"/>
          </w:rPr>
          <w:t>Figure 5.2</w:t>
        </w:r>
      </w:hyperlink>
      <w:r>
        <w:t xml:space="preserve"> for the result of running Euclid’s algorithm for the inputs 89 and 55.</w:t>
      </w:r>
    </w:p>
    <w:p>
      <w:pPr>
        <w:pStyle w:val="Para 03"/>
      </w:pPr>
      <w:r>
        <w:rPr>
          <w:rStyle w:val="Text31"/>
        </w:rPr>
        <w:drawing>
          <wp:inline>
            <wp:extent cx="38100" cy="38100"/>
            <wp:effectExtent l="0" r="0" t="0" b="0"/>
            <wp:docPr id="30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26" w:name="id_ch05exe07"/>
        <w:t xml:space="preserve"> </w:t>
        <w:bookmarkEnd w:id="726"/>
      </w:r>
      <w:r>
        <w:rPr>
          <w:rStyle w:val="Text3"/>
        </w:rPr>
        <w:t>5.7</w:t>
      </w:r>
      <w:r>
        <w:t xml:space="preserve"> Give the recursive depth of Euclid’s algorithm when the input values are two consecutive Fibonacci numbers (</w:t>
      </w:r>
      <w:r>
        <w:rPr>
          <w:rStyle w:val="Text1"/>
        </w:rPr>
        <w:t>F</w:t>
      </w:r>
      <w:r>
        <w:rPr>
          <w:rStyle w:val="Text10"/>
        </w:rPr>
        <w:t>N</w:t>
      </w:r>
      <w:r>
        <w:t xml:space="preserve"> and </w:t>
      </w:r>
      <w:r>
        <w:rPr>
          <w:rStyle w:val="Text1"/>
        </w:rPr>
        <w:t>F</w:t>
      </w:r>
      <w:r>
        <w:rPr>
          <w:rStyle w:val="Text10"/>
        </w:rPr>
        <w:t>N</w:t>
      </w:r>
      <w:r>
        <w:rPr>
          <w:rStyle w:val="Text8"/>
        </w:rPr>
        <w:t>+1</w:t>
      </w:r>
      <w:r>
        <w:t>).</w:t>
      </w:r>
    </w:p>
    <w:p>
      <w:pPr>
        <w:pStyle w:val="Normal"/>
      </w:pPr>
      <w:r>
        <w:rPr>
          <w:rStyle w:val="Text33"/>
        </w:rPr>
        <w:drawing>
          <wp:inline>
            <wp:extent cx="38100" cy="38100"/>
            <wp:effectExtent l="0" r="0" t="0" b="0"/>
            <wp:docPr id="30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27" w:name="id_ch05exe08"/>
        <w:t xml:space="preserve"> </w:t>
        <w:bookmarkEnd w:id="727"/>
      </w:r>
      <w:r>
        <w:rPr>
          <w:rStyle w:val="Text3"/>
        </w:rPr>
        <w:t>5.8</w:t>
      </w:r>
      <w:r>
        <w:t xml:space="preserve"> Give the figure corresponding to </w:t>
      </w:r>
      <w:hyperlink w:anchor="id_ch05fig03">
        <w:r>
          <w:rPr>
            <w:rStyle w:val="Text0"/>
          </w:rPr>
          <w:t>Figure 5.3</w:t>
        </w:r>
      </w:hyperlink>
      <w:r>
        <w:t xml:space="preserve"> for the result of recursive prefix-expression evaluation for the input </w:t>
      </w:r>
      <w:r>
        <w:rPr>
          <w:rStyle w:val="Text2"/>
        </w:rPr>
        <w:t>+ * * 12 12 12 144</w:t>
      </w:r>
      <w:r>
        <w:t>.</w:t>
      </w:r>
    </w:p>
    <w:p>
      <w:pPr>
        <w:pStyle w:val="Normal"/>
      </w:pPr>
      <w:r>
        <w:rPr>
          <w:rStyle w:val="Text3"/>
        </w:rPr>
        <w:bookmarkStart w:id="728" w:name="5_9"/>
        <w:t>5.9</w:t>
        <w:bookmarkEnd w:id="728"/>
      </w:r>
      <w:r>
        <w:t xml:space="preserve"> Write a recursive program to evaluate postfix expressions.</w:t>
      </w:r>
    </w:p>
    <w:p>
      <w:pPr>
        <w:pStyle w:val="Normal"/>
      </w:pPr>
      <w:r>
        <w:rPr>
          <w:rStyle w:val="Text3"/>
        </w:rPr>
        <w:bookmarkStart w:id="729" w:name="5_10"/>
        <w:t>5.10</w:t>
        <w:bookmarkEnd w:id="729"/>
      </w:r>
      <w:r>
        <w:t xml:space="preserve"> Write a recursive program to evaluate infix expressions. You may assume that operands are always enclosed in parentheses.</w:t>
      </w:r>
    </w:p>
    <w:p>
      <w:pPr>
        <w:pStyle w:val="Normal"/>
      </w:pPr>
      <w:r>
        <w:rPr>
          <w:rStyle w:val="Text30"/>
        </w:rPr>
        <w:drawing>
          <wp:inline>
            <wp:extent cx="38100" cy="38100"/>
            <wp:effectExtent l="0" r="0" t="0" b="0"/>
            <wp:docPr id="30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30" w:name="id_ch05exe11"/>
        <w:t xml:space="preserve"> </w:t>
        <w:bookmarkEnd w:id="730"/>
      </w:r>
      <w:r>
        <w:rPr>
          <w:rStyle w:val="Text3"/>
        </w:rPr>
        <w:t>5.11</w:t>
      </w:r>
      <w:r>
        <w:t xml:space="preserve"> Write a recursive program that converts infix expressions to postfix.</w:t>
      </w:r>
    </w:p>
    <w:p>
      <w:pPr>
        <w:pStyle w:val="Normal"/>
      </w:pPr>
      <w:r>
        <w:rPr>
          <w:rStyle w:val="Text30"/>
        </w:rPr>
        <w:drawing>
          <wp:inline>
            <wp:extent cx="38100" cy="38100"/>
            <wp:effectExtent l="0" r="0" t="0" b="0"/>
            <wp:docPr id="30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31" w:name="id_ch05exe12"/>
        <w:t xml:space="preserve"> </w:t>
        <w:bookmarkEnd w:id="731"/>
      </w:r>
      <w:r>
        <w:rPr>
          <w:rStyle w:val="Text3"/>
        </w:rPr>
        <w:t>5.12</w:t>
      </w:r>
      <w:r>
        <w:t xml:space="preserve"> Write a recursive program that converts postfix expressions to infix.</w:t>
      </w:r>
    </w:p>
    <w:p>
      <w:pPr>
        <w:pStyle w:val="Para 10"/>
        <w:keepLines w:val="on"/>
      </w:pPr>
      <w:r>
        <w:bookmarkStart w:id="732" w:name="id_page_195"/>
        <w:t xml:space="preserve"> </w:t>
        <w:bookmarkEnd w:id="732"/>
      </w:r>
    </w:p>
    <w:p>
      <w:pPr>
        <w:keepNext/>
        <w:pStyle w:val="Para 11"/>
        <w:keepLines w:val="on"/>
      </w:pPr>
      <w:r>
        <w:bookmarkStart w:id="733" w:name="Program_5_5_Examples_of_recursiv"/>
        <w:t>Program 5.5 Examples of recursive functions for linked lists</w:t>
        <w:bookmarkEnd w:id="733"/>
      </w:r>
    </w:p>
    <w:p>
      <w:pPr>
        <w:pStyle w:val="Normal"/>
        <w:keepLines w:val="on"/>
      </w:pPr>
      <w:r>
        <w:t>These recursive functions for simple list-processing tasks are easy to express, but may not be useful for huge lists because the depth of the recursion may be proportional to the length of the list.</w:t>
      </w:r>
    </w:p>
    <w:p>
      <w:pPr>
        <w:pStyle w:val="Normal"/>
        <w:keepLines w:val="on"/>
      </w:pPr>
      <w:r>
        <w:t xml:space="preserve">The first function, </w:t>
      </w:r>
      <w:r>
        <w:rPr>
          <w:rStyle w:val="Text2"/>
        </w:rPr>
        <w:t>count</w:t>
      </w:r>
      <w:r>
        <w:t xml:space="preserve">, counts the number of nodes on the list. The second, </w:t>
      </w:r>
      <w:r>
        <w:rPr>
          <w:rStyle w:val="Text2"/>
        </w:rPr>
        <w:t>traverse</w:t>
      </w:r>
      <w:r>
        <w:t xml:space="preserve">, calls the function </w:t>
      </w:r>
      <w:r>
        <w:rPr>
          <w:rStyle w:val="Text2"/>
        </w:rPr>
        <w:t>visit</w:t>
      </w:r>
      <w:r>
        <w:t xml:space="preserve"> for each node on the list, from beginning to end. These two functions are both also easy to implement with a </w:t>
      </w:r>
      <w:r>
        <w:rPr>
          <w:rStyle w:val="Text2"/>
        </w:rPr>
        <w:t>for</w:t>
      </w:r>
      <w:r>
        <w:t xml:space="preserve"> or </w:t>
      </w:r>
      <w:r>
        <w:rPr>
          <w:rStyle w:val="Text2"/>
        </w:rPr>
        <w:t>while</w:t>
      </w:r>
      <w:r>
        <w:t xml:space="preserve"> loop. The third function, </w:t>
      </w:r>
      <w:r>
        <w:rPr>
          <w:rStyle w:val="Text2"/>
        </w:rPr>
        <w:t>traverseR</w:t>
      </w:r>
      <w:r>
        <w:t xml:space="preserve">, does not have a simple iterative counterpart. It calls the function </w:t>
      </w:r>
      <w:r>
        <w:rPr>
          <w:rStyle w:val="Text2"/>
        </w:rPr>
        <w:t>visit</w:t>
      </w:r>
      <w:r>
        <w:t xml:space="preserve"> for every node on the list, but in reverse order.</w:t>
      </w:r>
    </w:p>
    <w:p>
      <w:pPr>
        <w:pStyle w:val="Normal"/>
        <w:keepLines w:val="on"/>
      </w:pPr>
      <w:r>
        <w:t xml:space="preserve">The fourth function, </w:t>
      </w:r>
      <w:r>
        <w:rPr>
          <w:rStyle w:val="Text2"/>
        </w:rPr>
        <w:t>delete</w:t>
      </w:r>
      <w:r>
        <w:t xml:space="preserve">, makes the structural changes needed for a given item to be deleted from a list. It returns a link to the (possibly altered) remainder of the list—the link returned is </w:t>
      </w:r>
      <w:r>
        <w:rPr>
          <w:rStyle w:val="Text2"/>
        </w:rPr>
        <w:t>x</w:t>
      </w:r>
      <w:r>
        <w:t xml:space="preserve">, except when </w:t>
      </w:r>
      <w:r>
        <w:rPr>
          <w:rStyle w:val="Text2"/>
        </w:rPr>
        <w:t>x-&gt;item</w:t>
      </w:r>
      <w:r>
        <w:t xml:space="preserve"> is </w:t>
      </w:r>
      <w:r>
        <w:rPr>
          <w:rStyle w:val="Text2"/>
        </w:rPr>
        <w:t>v</w:t>
      </w:r>
      <w:r>
        <w:t>, when the link returned is x-&gt;next (and the recursion stops).</w:t>
      </w:r>
    </w:p>
    <w:p>
      <w:bookmarkStart w:id="734" w:name="Click_here_to_view_code_image_75"/>
      <w:pPr>
        <w:keepNext/>
        <w:pStyle w:val="Para 08"/>
        <w:keepLines w:val="on"/>
      </w:pPr>
      <w:hyperlink w:anchor="id_p05pro05">
        <w:r>
          <w:t>Click here to view code image</w:t>
        </w:r>
      </w:hyperlink>
      <w:bookmarkEnd w:id="734"/>
    </w:p>
    <w:p>
      <w:pPr>
        <w:keepNext/>
        <w:pStyle w:val="Para 05"/>
        <w:keepLines w:val="on"/>
      </w:pPr>
      <w:r>
        <w:t>int count(link x)</w:t>
        <w:br w:clear="none"/>
        <w:br w:clear="none"/>
        <w:t xml:space="preserve">  {</w:t>
        <w:br w:clear="none"/>
        <w:br w:clear="none"/>
        <w:br w:clear="none"/>
        <w:t xml:space="preserve">    if (x == NULL) return 0;</w:t>
        <w:br w:clear="none"/>
        <w:br w:clear="none"/>
        <w:br w:clear="none"/>
        <w:t xml:space="preserve">    return 1 + count(x-&gt;next);</w:t>
        <w:br w:clear="none"/>
        <w:br w:clear="none"/>
        <w:br w:clear="none"/>
        <w:t xml:space="preserve">  }</w:t>
        <w:br w:clear="none"/>
        <w:br w:clear="none"/>
        <w:br w:clear="none"/>
        <w:t>void traverse(link h, void (*visit)(link))</w:t>
        <w:br w:clear="none"/>
        <w:br w:clear="none"/>
        <w:t xml:space="preserve">  {</w:t>
        <w:br w:clear="none"/>
        <w:br w:clear="none"/>
        <w:br w:clear="none"/>
        <w:t xml:space="preserve">    if (h == NULL) return;</w:t>
        <w:br w:clear="none"/>
        <w:br w:clear="none"/>
        <w:br w:clear="none"/>
        <w:t xml:space="preserve">    (*visit)(h);</w:t>
        <w:br w:clear="none"/>
        <w:br w:clear="none"/>
        <w:br w:clear="none"/>
        <w:t xml:space="preserve">    traverse(h-&gt;next, visit);</w:t>
        <w:br w:clear="none"/>
        <w:br w:clear="none"/>
        <w:br w:clear="none"/>
        <w:t xml:space="preserve">  }</w:t>
        <w:br w:clear="none"/>
        <w:br w:clear="none"/>
        <w:br w:clear="none"/>
        <w:t>void traverseR(link h, void (*visit)(link))</w:t>
        <w:br w:clear="none"/>
        <w:br w:clear="none"/>
        <w:t xml:space="preserve">  {</w:t>
        <w:br w:clear="none"/>
        <w:br w:clear="none"/>
        <w:br w:clear="none"/>
        <w:t xml:space="preserve">    if (h == NULL) return;</w:t>
        <w:br w:clear="none"/>
        <w:br w:clear="none"/>
        <w:br w:clear="none"/>
        <w:t xml:space="preserve">    traverseR(h-&gt;next, visit);</w:t>
        <w:br w:clear="none"/>
        <w:br w:clear="none"/>
        <w:br w:clear="none"/>
        <w:t xml:space="preserve">    (*visit)(h);</w:t>
        <w:br w:clear="none"/>
        <w:br w:clear="none"/>
        <w:br w:clear="none"/>
        <w:t xml:space="preserve">  }</w:t>
        <w:br w:clear="none"/>
        <w:br w:clear="none"/>
        <w:br w:clear="none"/>
        <w:t>link delete(link x, Item v)</w:t>
        <w:br w:clear="none"/>
        <w:br w:clear="none"/>
        <w:t xml:space="preserve">  {</w:t>
        <w:br w:clear="none"/>
        <w:br w:clear="none"/>
        <w:br w:clear="none"/>
        <w:t xml:space="preserve">    if (x == NULL) return NULL;</w:t>
        <w:br w:clear="none"/>
        <w:br w:clear="none"/>
        <w:br w:clear="none"/>
        <w:t xml:space="preserve">    if (eq(x-&gt;item, v))</w:t>
        <w:br w:clear="none"/>
        <w:br w:clear="none"/>
        <w:br w:clear="none"/>
        <w:t xml:space="preserve">      { link t = x-&gt;next; free(x); return t; }</w:t>
        <w:br w:clear="none"/>
        <w:br w:clear="none"/>
        <w:br w:clear="none"/>
        <w:t xml:space="preserve">    x-&gt;next = delete(x-&gt;next, v);</w:t>
        <w:br w:clear="none"/>
        <w:br w:clear="none"/>
        <w:br w:clear="none"/>
        <w:t xml:space="preserve">    return x;</w:t>
        <w:br w:clear="none"/>
        <w:br w:clear="none"/>
        <w:br w:clear="none"/>
        <w:t xml:space="preserve">  }</w:t>
        <w:br w:clear="none"/>
        <w:br w:clear="none"/>
        <w:t xml:space="preserve"> </w:t>
      </w:r>
    </w:p>
    <w:p>
      <w:pPr>
        <w:pStyle w:val="4 Block"/>
      </w:pPr>
    </w:p>
    <w:p>
      <w:pPr>
        <w:pStyle w:val="Normal"/>
      </w:pPr>
      <w:r>
        <w:rPr>
          <w:rStyle w:val="Text3"/>
        </w:rPr>
        <w:bookmarkStart w:id="735" w:name="5_13"/>
        <w:t>5.13</w:t>
        <w:bookmarkEnd w:id="735"/>
      </w:r>
      <w:r>
        <w:t xml:space="preserve"> Write a recursive program for solving the Josephus problem (see </w:t>
      </w:r>
      <w:hyperlink w:anchor="3_3_Linked_Lists">
        <w:r>
          <w:rPr>
            <w:rStyle w:val="Text0"/>
          </w:rPr>
          <w:t>Section 3.3</w:t>
        </w:r>
      </w:hyperlink>
      <w:r>
        <w:t>).</w:t>
      </w:r>
    </w:p>
    <w:p>
      <w:pPr>
        <w:pStyle w:val="Normal"/>
      </w:pPr>
      <w:r>
        <w:rPr>
          <w:rStyle w:val="Text3"/>
        </w:rPr>
        <w:bookmarkStart w:id="736" w:name="5_14"/>
        <w:t>5.14</w:t>
        <w:bookmarkEnd w:id="736"/>
      </w:r>
      <w:r>
        <w:t xml:space="preserve"> Write a recursive program that deletes the final element of a linked list.</w:t>
      </w:r>
    </w:p>
    <w:p>
      <w:pPr>
        <w:pStyle w:val="Normal"/>
      </w:pPr>
      <w:r>
        <w:rPr>
          <w:rStyle w:val="Text30"/>
        </w:rPr>
        <w:drawing>
          <wp:inline>
            <wp:extent cx="38100" cy="38100"/>
            <wp:effectExtent l="0" r="0" t="0" b="0"/>
            <wp:docPr id="30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37" w:name="id_ch05exe15"/>
        <w:t xml:space="preserve"> </w:t>
        <w:bookmarkEnd w:id="737"/>
      </w:r>
      <w:r>
        <w:rPr>
          <w:rStyle w:val="Text3"/>
        </w:rPr>
        <w:t>5.15</w:t>
      </w:r>
      <w:r>
        <w:t xml:space="preserve"> Write a recursive program for reversing the order of the nodes in a linked list (see </w:t>
      </w:r>
      <w:hyperlink w:anchor="Program_3_7_Coin_flipping_simula">
        <w:r>
          <w:rPr>
            <w:rStyle w:val="Text0"/>
          </w:rPr>
          <w:t>Program 3.7</w:t>
        </w:r>
      </w:hyperlink>
      <w:r>
        <w:t xml:space="preserve">). </w:t>
      </w:r>
      <w:r>
        <w:rPr>
          <w:rStyle w:val="Text1"/>
        </w:rPr>
        <w:t>Hint</w:t>
      </w:r>
      <w:r>
        <w:t>: Use a global variable.</w:t>
      </w:r>
    </w:p>
    <w:p>
      <w:bookmarkStart w:id="738" w:name="5_2_Divide_and_Conquer"/>
      <w:pPr>
        <w:keepNext/>
        <w:pStyle w:val="Heading 2"/>
        <w:keepLines w:val="on"/>
      </w:pPr>
      <w:r>
        <w:t>5.2 Divide and Conquer</w:t>
      </w:r>
      <w:bookmarkEnd w:id="738"/>
    </w:p>
    <w:p>
      <w:pPr>
        <w:pStyle w:val="Normal"/>
        <w:keepLines w:val="on"/>
      </w:pPr>
      <w:r>
        <w:t xml:space="preserve">Many of the recursive programs that we consider in this book use two recursive calls, each operating on about one-half of the input. This recursive scheme is perhaps the most important instance of the well-known </w:t>
      </w:r>
      <w:r>
        <w:rPr>
          <w:rStyle w:val="Text1"/>
        </w:rPr>
        <w:t>divide-and-conquer</w:t>
      </w:r>
      <w:r>
        <w:t xml:space="preserve"> paradigm for algorithm design, which serves as the basis for many of our most important algorithms.</w:t>
      </w:r>
    </w:p>
    <w:p>
      <w:pPr>
        <w:pStyle w:val="Normal"/>
      </w:pPr>
      <w:r>
        <w:t xml:space="preserve">As an example, let us consider the task of finding the maximum among </w:t>
      </w:r>
      <w:r>
        <w:rPr>
          <w:rStyle w:val="Text1"/>
        </w:rPr>
        <w:t>N</w:t>
      </w:r>
      <w:r>
        <w:t xml:space="preserve"> items stored in an array </w:t>
      </w:r>
      <w:r>
        <w:rPr>
          <w:rStyle w:val="Text2"/>
        </w:rPr>
        <w:t>a[0], ..., a[N-1]</w:t>
      </w:r>
      <w:r>
        <w:t>. We can easily accomplish this task with a single pass through the array, as follows:</w:t>
      </w:r>
    </w:p>
    <w:p>
      <w:bookmarkStart w:id="739" w:name="Click_here_to_view_code_image_76"/>
      <w:pPr>
        <w:keepNext/>
        <w:pStyle w:val="Para 08"/>
      </w:pPr>
      <w:hyperlink w:anchor="id_ppro_196_01a">
        <w:r>
          <w:t>Click here to view code image</w:t>
        </w:r>
      </w:hyperlink>
      <w:bookmarkEnd w:id="739"/>
    </w:p>
    <w:p>
      <w:pPr>
        <w:pStyle w:val="Para 05"/>
      </w:pPr>
      <w:r>
        <w:t>for (t = a[0], i = 1; i &lt; N; i++)</w:t>
        <w:br w:clear="none"/>
        <w:br w:clear="none"/>
        <w:t xml:space="preserve">  if (a[i] &gt; t) t = a[i];</w:t>
        <w:br w:clear="none"/>
        <w:br w:clear="none"/>
        <w:t xml:space="preserve"> </w:t>
      </w:r>
    </w:p>
    <w:p>
      <w:pPr>
        <w:pStyle w:val="Normal"/>
      </w:pPr>
      <w:r>
        <w:t xml:space="preserve">The recursive divide-and-conquer solution given in </w:t>
      </w:r>
      <w:hyperlink w:anchor="Program_5_6_Divide_and_conquer_t">
        <w:r>
          <w:rPr>
            <w:rStyle w:val="Text0"/>
          </w:rPr>
          <w:t>Program 5.6</w:t>
        </w:r>
      </w:hyperlink>
      <w:r>
        <w:t xml:space="preserve"> is also a simple (entirely different) algorithm for the same problem; we use it to illustrate the divide-and-conquer concept.</w:t>
      </w:r>
    </w:p>
    <w:p>
      <w:pPr>
        <w:pStyle w:val="Normal"/>
      </w:pPr>
      <w:r>
        <w:t>Most often, we use the divide-and-conquer approach because it provides solutions faster than those available with simple iterative algorithms (we shall discuss several examples at the end of this section), but it also is worthy of close examination as a way of understanding the nature of certain fundamental computations.</w:t>
      </w:r>
    </w:p>
    <w:p>
      <w:pPr>
        <w:pStyle w:val="Normal"/>
      </w:pPr>
      <w:hyperlink w:anchor="id_ch05fig04">
        <w:r>
          <w:rPr>
            <w:rStyle w:val="Text0"/>
          </w:rPr>
          <w:t>Figure 5.4</w:t>
        </w:r>
      </w:hyperlink>
      <w:r>
        <w:t xml:space="preserve"> shows the recursive calls that are made when </w:t>
      </w:r>
      <w:hyperlink w:anchor="Program_5_6_Divide_and_conquer_t">
        <w:r>
          <w:rPr>
            <w:rStyle w:val="Text0"/>
          </w:rPr>
          <w:t>Program 5.6</w:t>
        </w:r>
      </w:hyperlink>
      <w:r>
        <w:t xml:space="preserve"> is invoked for a sample array. The underlying structure seems complicated, but we normally do not need to worry about it—we depend on a proof by induction that the program works, and we use a recurrence relation to analyze the program’s performance.</w:t>
      </w:r>
    </w:p>
    <w:p>
      <w:bookmarkStart w:id="740" w:name="id_ch05fig04"/>
      <w:pPr>
        <w:pStyle w:val="Para 04"/>
        <w:keepLines w:val="on"/>
      </w:pPr>
      <w:r>
        <w:drawing>
          <wp:inline>
            <wp:extent cx="1447800" cy="3225800"/>
            <wp:effectExtent l="0" r="0" t="0" b="0"/>
            <wp:docPr id="310" name="05fig04.jpeg" descr="Image"/>
            <wp:cNvGraphicFramePr>
              <a:graphicFrameLocks noChangeAspect="1"/>
            </wp:cNvGraphicFramePr>
            <a:graphic>
              <a:graphicData uri="http://schemas.openxmlformats.org/drawingml/2006/picture">
                <pic:pic>
                  <pic:nvPicPr>
                    <pic:cNvPr id="0" name="05fig04.jpeg" descr="Image"/>
                    <pic:cNvPicPr/>
                  </pic:nvPicPr>
                  <pic:blipFill>
                    <a:blip r:embed="rId99"/>
                    <a:stretch>
                      <a:fillRect/>
                    </a:stretch>
                  </pic:blipFill>
                  <pic:spPr>
                    <a:xfrm>
                      <a:off x="0" y="0"/>
                      <a:ext cx="1447800" cy="3225800"/>
                    </a:xfrm>
                    <a:prstGeom prst="rect">
                      <a:avLst/>
                    </a:prstGeom>
                  </pic:spPr>
                </pic:pic>
              </a:graphicData>
            </a:graphic>
          </wp:inline>
        </w:drawing>
      </w:r>
      <w:bookmarkEnd w:id="740"/>
    </w:p>
    <w:p>
      <w:pPr>
        <w:pStyle w:val="Para 02"/>
        <w:keepLines w:val="on"/>
      </w:pPr>
      <w:r>
        <w:t>This sequence of function calls illustrates the dynamics of finding the maximum with a recursive algorithm.</w:t>
      </w:r>
    </w:p>
    <w:p>
      <w:pPr>
        <w:pStyle w:val="Para 01"/>
        <w:keepLines w:val="on"/>
      </w:pPr>
      <w:r>
        <w:t>Figure 5.4 A recursive approach to finding the maximum</w:t>
      </w:r>
    </w:p>
    <w:p>
      <w:pPr>
        <w:pStyle w:val="Normal"/>
      </w:pPr>
      <w:r>
        <w:t>As usual, the code itself suggests the proof by induction that it performs the desired computation:</w:t>
      </w:r>
    </w:p>
    <w:p>
      <w:pPr>
        <w:pStyle w:val="Normal"/>
      </w:pPr>
      <w:r>
        <w:t>• It finds the maximum for arrays of size 1 explicitly and immediately.</w:t>
      </w:r>
    </w:p>
    <w:p>
      <w:pPr>
        <w:pStyle w:val="Normal"/>
      </w:pPr>
      <w:r>
        <w:t xml:space="preserve">• For </w:t>
      </w:r>
      <w:r>
        <w:rPr>
          <w:rStyle w:val="Text1"/>
        </w:rPr>
        <w:t>N</w:t>
      </w:r>
      <w:r>
        <w:t xml:space="preserve"> &gt; 1, it partitions the array into two arrays of size less than </w:t>
      </w:r>
      <w:r>
        <w:rPr>
          <w:rStyle w:val="Text1"/>
        </w:rPr>
        <w:t>N</w:t>
      </w:r>
      <w:r>
        <w:t xml:space="preserve">, finds the maximum of the two parts by the inductive </w:t>
        <w:bookmarkStart w:id="741" w:name="hypothesis__and_returns_the_larg"/>
        <w:t>hypothesis, and returns the larger of these two values, which must be the maximum value in the whole array.</w:t>
        <w:bookmarkEnd w:id="741"/>
      </w:r>
    </w:p>
    <w:p>
      <w:pPr>
        <w:pStyle w:val="Para 10"/>
        <w:keepLines w:val="on"/>
      </w:pPr>
      <w:r>
        <w:t xml:space="preserve"> </w:t>
      </w:r>
    </w:p>
    <w:p>
      <w:pPr>
        <w:keepNext/>
        <w:pStyle w:val="Para 11"/>
        <w:keepLines w:val="on"/>
      </w:pPr>
      <w:r>
        <w:bookmarkStart w:id="742" w:name="Program_5_6_Divide_and_conquer_t"/>
        <w:t>Program 5.6 Divide-and-conquer to find the maximum</w:t>
        <w:bookmarkEnd w:id="742"/>
      </w:r>
    </w:p>
    <w:p>
      <w:pPr>
        <w:pStyle w:val="Normal"/>
        <w:keepLines w:val="on"/>
      </w:pPr>
      <w:r>
        <w:t xml:space="preserve">This function divides a file </w:t>
      </w:r>
      <w:r>
        <w:rPr>
          <w:rStyle w:val="Text2"/>
        </w:rPr>
        <w:t>a[l], ..., a[r]</w:t>
      </w:r>
      <w:r>
        <w:t xml:space="preserve"> into </w:t>
      </w:r>
      <w:r>
        <w:rPr>
          <w:rStyle w:val="Text2"/>
        </w:rPr>
        <w:t>a[l], ..., a[m]</w:t>
      </w:r>
      <w:r>
        <w:t xml:space="preserve"> and </w:t>
      </w:r>
      <w:r>
        <w:rPr>
          <w:rStyle w:val="Text2"/>
        </w:rPr>
        <w:t>a[m+1], ..., a[r]</w:t>
      </w:r>
      <w:r>
        <w:t xml:space="preserve">, finds the maximum elements in the two parts (recursively), and returns the larger of the two as the maximum element in the whole file. It assumes that </w:t>
      </w:r>
      <w:r>
        <w:rPr>
          <w:rStyle w:val="Text2"/>
        </w:rPr>
        <w:t>Item</w:t>
      </w:r>
      <w:r>
        <w:t xml:space="preserve"> is a first-class type for which </w:t>
      </w:r>
      <w:r>
        <w:rPr>
          <w:rStyle w:val="Text2"/>
        </w:rPr>
        <w:t>&gt;</w:t>
      </w:r>
      <w:r>
        <w:t xml:space="preserve"> is defined. If the file size is even, the two parts are equal in size; if the file size is odd, the size of the first part is 1 greater than the size of the second part.</w:t>
      </w:r>
    </w:p>
    <w:p>
      <w:bookmarkStart w:id="743" w:name="Click_here_to_view_code_image_77"/>
      <w:pPr>
        <w:keepNext/>
        <w:pStyle w:val="Para 08"/>
        <w:keepLines w:val="on"/>
      </w:pPr>
      <w:hyperlink w:anchor="id_p05pro06">
        <w:r>
          <w:t>Click here to view code image</w:t>
        </w:r>
      </w:hyperlink>
      <w:bookmarkEnd w:id="743"/>
    </w:p>
    <w:p>
      <w:pPr>
        <w:keepNext/>
        <w:pStyle w:val="Para 05"/>
        <w:keepLines w:val="on"/>
      </w:pPr>
      <w:r>
        <w:t>Item max(Item a[], int l, int r)</w:t>
        <w:br w:clear="none"/>
        <w:br w:clear="none"/>
        <w:t xml:space="preserve">  { Item u, v; int m = (l+r)/2;</w:t>
        <w:br w:clear="none"/>
        <w:br w:clear="none"/>
        <w:br w:clear="none"/>
        <w:t xml:space="preserve">    if (l == r) return a[l];</w:t>
        <w:br w:clear="none"/>
        <w:br w:clear="none"/>
        <w:br w:clear="none"/>
        <w:t xml:space="preserve">    u = max(a, l, m);</w:t>
        <w:br w:clear="none"/>
        <w:br w:clear="none"/>
        <w:br w:clear="none"/>
        <w:t xml:space="preserve">    v = max(a, m+1, r);</w:t>
        <w:br w:clear="none"/>
        <w:br w:clear="none"/>
        <w:br w:clear="none"/>
        <w:t xml:space="preserve">    if (u &gt; v) return u; else return v;</w:t>
        <w:br w:clear="none"/>
        <w:br w:clear="none"/>
        <w:br w:clear="none"/>
        <w:t xml:space="preserve">  }</w:t>
        <w:br w:clear="none"/>
        <w:br w:clear="none"/>
        <w:t xml:space="preserve"> </w:t>
      </w:r>
    </w:p>
    <w:p>
      <w:pPr>
        <w:pStyle w:val="4 Block"/>
      </w:pPr>
    </w:p>
    <w:p>
      <w:pPr>
        <w:pStyle w:val="Normal"/>
      </w:pPr>
      <w:r>
        <w:t>Moreover, we can use the recursive structure of the program to understand its performance characteristics.</w:t>
      </w:r>
    </w:p>
    <w:p>
      <w:pPr>
        <w:pStyle w:val="Para 02"/>
      </w:pPr>
      <w:r>
        <w:rPr>
          <w:rStyle w:val="Text4"/>
        </w:rPr>
        <w:bookmarkStart w:id="744" w:name="Property_5_1"/>
        <w:t>Property 5.1</w:t>
        <w:bookmarkEnd w:id="744"/>
      </w:r>
      <w:r>
        <w:rPr>
          <w:rStyle w:val="Text1"/>
        </w:rPr>
        <w:t xml:space="preserve"> </w:t>
      </w:r>
      <w:r>
        <w:t>A recursive function that divides a problem of size N into two independent (nonempty) parts that it solves recursively calls itself less than N times.</w:t>
      </w:r>
    </w:p>
    <w:p>
      <w:pPr>
        <w:pStyle w:val="Normal"/>
      </w:pPr>
      <w:r>
        <w:t xml:space="preserve">If the parts are one of size </w:t>
      </w:r>
      <w:r>
        <w:rPr>
          <w:rStyle w:val="Text1"/>
        </w:rPr>
        <w:t>k</w:t>
      </w:r>
      <w:r>
        <w:t xml:space="preserve"> and one of size </w:t>
      </w:r>
      <w:r>
        <w:rPr>
          <w:rStyle w:val="Text1"/>
        </w:rPr>
        <w:t>N</w:t>
      </w:r>
      <w:r>
        <w:t xml:space="preserve"> – </w:t>
      </w:r>
      <w:r>
        <w:rPr>
          <w:rStyle w:val="Text1"/>
        </w:rPr>
        <w:t>k</w:t>
      </w:r>
      <w:r>
        <w:t>, then the total number of recursive function calls that we use is</w:t>
      </w:r>
    </w:p>
    <w:p>
      <w:pPr>
        <w:pStyle w:val="Para 03"/>
      </w:pPr>
      <w:r>
        <w:rPr>
          <w:rStyle w:val="Text1"/>
        </w:rPr>
        <w:t>T</w:t>
      </w:r>
      <w:r>
        <w:rPr>
          <w:rStyle w:val="Text10"/>
        </w:rPr>
        <w:t>N</w:t>
      </w:r>
      <w:r>
        <w:t xml:space="preserve"> = </w:t>
      </w:r>
      <w:r>
        <w:rPr>
          <w:rStyle w:val="Text1"/>
        </w:rPr>
        <w:t>T</w:t>
      </w:r>
      <w:r>
        <w:rPr>
          <w:rStyle w:val="Text10"/>
        </w:rPr>
        <w:t>k</w:t>
      </w:r>
      <w:r>
        <w:t xml:space="preserve"> + </w:t>
      </w:r>
      <w:r>
        <w:rPr>
          <w:rStyle w:val="Text1"/>
        </w:rPr>
        <w:t>T</w:t>
      </w:r>
      <w:r>
        <w:rPr>
          <w:rStyle w:val="Text10"/>
        </w:rPr>
        <w:t>N</w:t>
      </w:r>
      <w:r>
        <w:rPr>
          <w:rStyle w:val="Text8"/>
        </w:rPr>
        <w:t xml:space="preserve"> –</w:t>
      </w:r>
      <w:r>
        <w:t xml:space="preserve"> </w:t>
      </w:r>
      <w:r>
        <w:rPr>
          <w:rStyle w:val="Text10"/>
        </w:rPr>
        <w:t>k</w:t>
      </w:r>
      <w:r>
        <w:t xml:space="preserve"> + 1, for </w:t>
      </w:r>
      <w:r>
        <w:rPr>
          <w:rStyle w:val="Text1"/>
        </w:rPr>
        <w:t>N</w:t>
      </w:r>
      <w:r>
        <w:t xml:space="preserve"> ≥ 1 with </w:t>
      </w:r>
      <w:r>
        <w:rPr>
          <w:rStyle w:val="Text1"/>
        </w:rPr>
        <w:t>T</w:t>
      </w:r>
      <w:r>
        <w:rPr>
          <w:rStyle w:val="Text8"/>
        </w:rPr>
        <w:t>1</w:t>
      </w:r>
      <w:r>
        <w:t xml:space="preserve"> = 0.</w:t>
      </w:r>
    </w:p>
    <w:p>
      <w:pPr>
        <w:pStyle w:val="Para 03"/>
      </w:pPr>
      <w:r>
        <w:t xml:space="preserve">The solution </w:t>
      </w:r>
      <w:r>
        <w:rPr>
          <w:rStyle w:val="Text1"/>
        </w:rPr>
        <w:t>T</w:t>
      </w:r>
      <w:r>
        <w:rPr>
          <w:rStyle w:val="Text10"/>
        </w:rPr>
        <w:t>N</w:t>
      </w:r>
      <w:r>
        <w:t xml:space="preserve"> = </w:t>
      </w:r>
      <w:r>
        <w:rPr>
          <w:rStyle w:val="Text1"/>
        </w:rPr>
        <w:t>N</w:t>
      </w:r>
      <w:r>
        <w:t xml:space="preserve"> – 1 is immediate by induction. If the sizes sum to a value less than </w:t>
      </w:r>
      <w:r>
        <w:rPr>
          <w:rStyle w:val="Text1"/>
        </w:rPr>
        <w:t>N</w:t>
      </w:r>
      <w:r>
        <w:t xml:space="preserve">, the proof that the number of calls is less than </w:t>
      </w:r>
      <w:r>
        <w:rPr>
          <w:rStyle w:val="Text1"/>
        </w:rPr>
        <w:t>N</w:t>
      </w:r>
      <w:r>
        <w:t xml:space="preserve"> – 1 follows the same inductive argument. We can prove analogous results under general conditions (see </w:t>
      </w:r>
      <w:hyperlink w:anchor="id_ch05exe20">
        <w:r>
          <w:rPr>
            <w:rStyle w:val="Text0"/>
          </w:rPr>
          <w:t>Exercise 5.20</w:t>
        </w:r>
      </w:hyperlink>
      <w:r>
        <w:t xml:space="preserve">). </w:t>
        <w:drawing>
          <wp:inline>
            <wp:extent cx="38100" cy="38100"/>
            <wp:effectExtent l="0" r="0" t="0" b="0"/>
            <wp:docPr id="31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gram_5_6_Divide_and_conquer_t">
        <w:r>
          <w:rPr>
            <w:rStyle w:val="Text0"/>
          </w:rPr>
          <w:t>Program 5.6</w:t>
        </w:r>
      </w:hyperlink>
      <w:r>
        <w:t xml:space="preserve"> is representative of many divide-and-conquer algorithms with precisely the same recursive structure, but other examples may differ in two primary respects. First, </w:t>
      </w:r>
      <w:hyperlink w:anchor="Program_5_6_Divide_and_conquer_t">
        <w:r>
          <w:rPr>
            <w:rStyle w:val="Text0"/>
          </w:rPr>
          <w:t>Program 5.6</w:t>
        </w:r>
      </w:hyperlink>
      <w:r>
        <w:t xml:space="preserve"> does a constant amount of work on each function call, so its total running time is linear. Other divide-and-conquer algorithms may perform more work </w:t>
        <w:bookmarkStart w:id="745" w:name="on_each_function_call__as_we_sha"/>
        <w:t xml:space="preserve">on each function call, as we shall see, so determining the total running time requires more intricate analysis. The running time of such algorithms depends on the precise manner of division into parts. Second, </w:t>
        <w:bookmarkEnd w:id="745"/>
      </w:r>
      <w:hyperlink w:anchor="Program_5_6_Divide_and_conquer_t">
        <w:r>
          <w:rPr>
            <w:rStyle w:val="Text0"/>
          </w:rPr>
          <w:t>Program 5.6</w:t>
        </w:r>
      </w:hyperlink>
      <w:r>
        <w:t xml:space="preserve"> is representative of divide-and-conquer algorithms for which the parts sum to make the whole. Other divide-and-conquer algorithms may divide into smaller parts that constitute less than the whole problem, or overlapping parts that total up to more than the whole problem. These algorithms are still proper recursive algorithms because </w:t>
      </w:r>
      <w:r>
        <w:rPr>
          <w:rStyle w:val="Text1"/>
        </w:rPr>
        <w:t>each</w:t>
      </w:r>
      <w:r>
        <w:t xml:space="preserve"> part is smaller than the whole, but analyzing them is more difficult than analyzing </w:t>
      </w:r>
      <w:hyperlink w:anchor="Program_5_6_Divide_and_conquer_t">
        <w:r>
          <w:rPr>
            <w:rStyle w:val="Text0"/>
          </w:rPr>
          <w:t>Program 5.6</w:t>
        </w:r>
      </w:hyperlink>
      <w:r>
        <w:t>. We shall consider the analysis of these different types of algorithms in detail as we encounter them.</w:t>
      </w:r>
    </w:p>
    <w:p>
      <w:pPr>
        <w:pStyle w:val="Normal"/>
      </w:pPr>
      <w:r>
        <w:t xml:space="preserve">For example, the binary-search algorithm that we studied in </w:t>
      </w:r>
      <w:hyperlink w:anchor="2_6_Examples_of_Algorithm_Analys">
        <w:r>
          <w:rPr>
            <w:rStyle w:val="Text0"/>
          </w:rPr>
          <w:t>Section 2.6</w:t>
        </w:r>
      </w:hyperlink>
      <w:r>
        <w:t xml:space="preserve"> is a divide-and-conquer algorithm that divides a problem in half, then works on just one of the halves. We examine a recursive implementation of binary search in </w:t>
      </w:r>
      <w:hyperlink w:anchor="Chapter_Twelve__Symbol_Tables_an">
        <w:r>
          <w:rPr>
            <w:rStyle w:val="Text0"/>
          </w:rPr>
          <w:t>Chapter 12</w:t>
        </w:r>
      </w:hyperlink>
      <w:r>
        <w:t>.</w:t>
      </w:r>
    </w:p>
    <w:p>
      <w:pPr>
        <w:pStyle w:val="Normal"/>
      </w:pPr>
      <w:hyperlink w:anchor="id_ch05fig05">
        <w:r>
          <w:rPr>
            <w:rStyle w:val="Text0"/>
          </w:rPr>
          <w:t>Figure 5.5</w:t>
        </w:r>
      </w:hyperlink>
      <w:r>
        <w:t xml:space="preserve"> indicates the contents of the internal stack maintained by the programming environment to support the computation in </w:t>
      </w:r>
      <w:hyperlink w:anchor="id_ch05fig04">
        <w:r>
          <w:rPr>
            <w:rStyle w:val="Text0"/>
          </w:rPr>
          <w:t>Figure 5.4</w:t>
        </w:r>
      </w:hyperlink>
      <w:r>
        <w:t xml:space="preserve">. The model depicted in the figure is idealistic, but it gives useful insights into the structure of the divide-and-conquer computation. If a program has two recursive calls, the actual internal stack contains one entry corresponding to the first function call while that function is being executed (which contains values of arguments, local variables, and a return address), then a similar entry corresponding to the second function call while that function is being executed. The alternative that is depicted in </w:t>
      </w:r>
      <w:hyperlink w:anchor="id_ch05fig05">
        <w:r>
          <w:rPr>
            <w:rStyle w:val="Text0"/>
          </w:rPr>
          <w:t>Figure 5.5</w:t>
        </w:r>
      </w:hyperlink>
      <w:r>
        <w:t xml:space="preserve"> is to put the two entries on the stack at once, keeping all the subtasks remaining to be done explicitly on the stack. This arrangement plainly delineates the computation, and sets the stage for more general computational schemes, such as those that we examine in </w:t>
      </w:r>
      <w:hyperlink w:anchor="5_6_Tree_Traversal">
        <w:r>
          <w:rPr>
            <w:rStyle w:val="Text0"/>
          </w:rPr>
          <w:t>Sections 5.6</w:t>
        </w:r>
      </w:hyperlink>
      <w:r>
        <w:t xml:space="preserve"> and </w:t>
      </w:r>
      <w:hyperlink w:anchor="5_8_Graph_Traversal">
        <w:r>
          <w:rPr>
            <w:rStyle w:val="Text0"/>
          </w:rPr>
          <w:t>5.8</w:t>
        </w:r>
      </w:hyperlink>
      <w:r>
        <w:t>.</w:t>
      </w:r>
    </w:p>
    <w:p>
      <w:bookmarkStart w:id="746" w:name="id_ch05fig05"/>
      <w:pPr>
        <w:pStyle w:val="Para 04"/>
        <w:keepLines w:val="on"/>
      </w:pPr>
      <w:r>
        <w:drawing>
          <wp:inline>
            <wp:extent cx="1587500" cy="2298700"/>
            <wp:effectExtent l="0" r="0" t="0" b="0"/>
            <wp:docPr id="312" name="05fig05.jpeg" descr="Image"/>
            <wp:cNvGraphicFramePr>
              <a:graphicFrameLocks noChangeAspect="1"/>
            </wp:cNvGraphicFramePr>
            <a:graphic>
              <a:graphicData uri="http://schemas.openxmlformats.org/drawingml/2006/picture">
                <pic:pic>
                  <pic:nvPicPr>
                    <pic:cNvPr id="0" name="05fig05.jpeg" descr="Image"/>
                    <pic:cNvPicPr/>
                  </pic:nvPicPr>
                  <pic:blipFill>
                    <a:blip r:embed="rId100"/>
                    <a:stretch>
                      <a:fillRect/>
                    </a:stretch>
                  </pic:blipFill>
                  <pic:spPr>
                    <a:xfrm>
                      <a:off x="0" y="0"/>
                      <a:ext cx="1587500" cy="2298700"/>
                    </a:xfrm>
                    <a:prstGeom prst="rect">
                      <a:avLst/>
                    </a:prstGeom>
                  </pic:spPr>
                </pic:pic>
              </a:graphicData>
            </a:graphic>
          </wp:inline>
        </w:drawing>
      </w:r>
      <w:bookmarkEnd w:id="746"/>
    </w:p>
    <w:p>
      <w:pPr>
        <w:pStyle w:val="Para 02"/>
        <w:keepLines w:val="on"/>
      </w:pPr>
      <w:r>
        <w:t xml:space="preserve">This sequence is an idealistic representation of the contents of the internal stack during the sample computation of </w:t>
      </w:r>
      <w:hyperlink w:anchor="id_ch05fig04">
        <w:r>
          <w:rPr>
            <w:rStyle w:val="Text0"/>
          </w:rPr>
          <w:t>Figure 5.4</w:t>
        </w:r>
      </w:hyperlink>
      <w:r>
        <w:t>. We start with the left and right indices of the whole subarray on the stack. Each line depicts the result of popping two indices and, if they are not equal, pushing four indices, which delimit the left subarray and the right subarray after the popped subarray is divided into two parts. In practice, the system keeps return addresses and local variables on the stack, instead of this specific representation of the work to be done, but this model suffices to describe the computation.</w:t>
      </w:r>
    </w:p>
    <w:p>
      <w:pPr>
        <w:pStyle w:val="Para 01"/>
        <w:keepLines w:val="on"/>
      </w:pPr>
      <w:r>
        <w:t>Figure 5.5 Example of internal stack dynamics</w:t>
      </w:r>
    </w:p>
    <w:p>
      <w:pPr>
        <w:pStyle w:val="Normal"/>
      </w:pPr>
      <w:hyperlink w:anchor="id_ch05fig06">
        <w:r>
          <w:rPr>
            <w:rStyle w:val="Text0"/>
          </w:rPr>
          <w:t>Figure 5.6</w:t>
        </w:r>
      </w:hyperlink>
      <w:r>
        <w:t xml:space="preserve"> depicts the structure of the divide-and-conquer find-the-maximum computation. It is a recursive structure: the node at the top contains the size of the input array, the structure for the left subarray is drawn at the left and the structure for the right subarray is drawn at the right. We will formally define and discuss tree structures of this type in in </w:t>
      </w:r>
      <w:hyperlink w:anchor="5_4_Trees">
        <w:r>
          <w:rPr>
            <w:rStyle w:val="Text0"/>
          </w:rPr>
          <w:t>Sections 5.4</w:t>
        </w:r>
      </w:hyperlink>
      <w:r>
        <w:t xml:space="preserve"> and </w:t>
      </w:r>
      <w:hyperlink w:anchor="5_5_Mathematical_Properties_of_B">
        <w:r>
          <w:rPr>
            <w:rStyle w:val="Text0"/>
          </w:rPr>
          <w:t>5.5</w:t>
        </w:r>
      </w:hyperlink>
      <w:r>
        <w:t xml:space="preserve">. They are useful for understanding the structure of any program involving nested function calls—recursive programs in particular. Also shown in </w:t>
      </w:r>
      <w:hyperlink w:anchor="id_ch05fig06">
        <w:r>
          <w:rPr>
            <w:rStyle w:val="Text0"/>
          </w:rPr>
          <w:t>Figure 5.6</w:t>
        </w:r>
      </w:hyperlink>
      <w:r>
        <w:t xml:space="preserve"> is the same tree, but with each node labeled with the return value for the corresponding </w:t>
        <w:bookmarkStart w:id="747" w:name="function_call__In"/>
        <w:t xml:space="preserve">function call. In </w:t>
        <w:bookmarkEnd w:id="747"/>
      </w:r>
      <w:hyperlink w:anchor="5_7_Recursive_Binary_Tree_Algori">
        <w:r>
          <w:rPr>
            <w:rStyle w:val="Text0"/>
          </w:rPr>
          <w:t>Section 5.7</w:t>
        </w:r>
      </w:hyperlink>
      <w:r>
        <w:t>, we shall consider the process of building explicit linked structures that represent trees like this one.</w:t>
      </w:r>
    </w:p>
    <w:p>
      <w:bookmarkStart w:id="748" w:name="id_ch05fig06"/>
      <w:pPr>
        <w:pStyle w:val="Para 04"/>
        <w:keepLines w:val="on"/>
      </w:pPr>
      <w:r>
        <w:drawing>
          <wp:inline>
            <wp:extent cx="1663700" cy="2971800"/>
            <wp:effectExtent l="0" r="0" t="0" b="0"/>
            <wp:docPr id="313" name="05fig06.jpeg" descr="Image"/>
            <wp:cNvGraphicFramePr>
              <a:graphicFrameLocks noChangeAspect="1"/>
            </wp:cNvGraphicFramePr>
            <a:graphic>
              <a:graphicData uri="http://schemas.openxmlformats.org/drawingml/2006/picture">
                <pic:pic>
                  <pic:nvPicPr>
                    <pic:cNvPr id="0" name="05fig06.jpeg" descr="Image"/>
                    <pic:cNvPicPr/>
                  </pic:nvPicPr>
                  <pic:blipFill>
                    <a:blip r:embed="rId101"/>
                    <a:stretch>
                      <a:fillRect/>
                    </a:stretch>
                  </pic:blipFill>
                  <pic:spPr>
                    <a:xfrm>
                      <a:off x="0" y="0"/>
                      <a:ext cx="1663700" cy="2971800"/>
                    </a:xfrm>
                    <a:prstGeom prst="rect">
                      <a:avLst/>
                    </a:prstGeom>
                  </pic:spPr>
                </pic:pic>
              </a:graphicData>
            </a:graphic>
          </wp:inline>
        </w:drawing>
      </w:r>
      <w:bookmarkEnd w:id="748"/>
    </w:p>
    <w:p>
      <w:pPr>
        <w:pStyle w:val="Para 02"/>
        <w:keepLines w:val="on"/>
      </w:pPr>
      <w:r>
        <w:t>The divide-and-conquer algorithm splits a problem of size 11 into one of size 6 and one of size 5, a problem of size 6 into two problems of size 3, and so forth, until reaching problems of size 1</w:t>
      </w:r>
      <w:r>
        <w:rPr>
          <w:rStyle w:val="Text1"/>
        </w:rPr>
        <w:t xml:space="preserve"> (top). </w:t>
      </w:r>
      <w:r>
        <w:t>Each circle in these diagrams represents a call on the recursive function, to the nodes just below connected to it by lines (squares are those calls for which the recursion terminates). The diagram in the middle shows the value of the index into the middle of the file that we use to effect the split; the diagram at the bottom shows the return value.</w:t>
      </w:r>
    </w:p>
    <w:p>
      <w:pPr>
        <w:pStyle w:val="Para 01"/>
        <w:keepLines w:val="on"/>
      </w:pPr>
      <w:r>
        <w:t>Figure 5.6 Recursive structure of find-the-maximum algorithm.</w:t>
      </w:r>
    </w:p>
    <w:p>
      <w:pPr>
        <w:pStyle w:val="Para 10"/>
        <w:keepLines w:val="on"/>
      </w:pPr>
      <w:r>
        <w:t xml:space="preserve"> </w:t>
      </w:r>
    </w:p>
    <w:p>
      <w:pPr>
        <w:keepNext/>
        <w:pStyle w:val="Para 11"/>
        <w:keepLines w:val="on"/>
      </w:pPr>
      <w:r>
        <w:bookmarkStart w:id="749" w:name="Program_5_7_Solution_to_the_towe"/>
        <w:t>Program 5.7 Solution to the towers of Hanoi</w:t>
        <w:bookmarkEnd w:id="749"/>
      </w:r>
    </w:p>
    <w:p>
      <w:pPr>
        <w:pStyle w:val="Normal"/>
        <w:keepLines w:val="on"/>
      </w:pPr>
      <w:r>
        <w:t>We shift the tower of disks to the right by (recursively) shifting all but the bottom disk to the left, then shifting the bottom disk to the right, then (recursively) shifting the tower back onto the bottom disk.</w:t>
      </w:r>
    </w:p>
    <w:p>
      <w:pPr>
        <w:keepNext/>
        <w:pStyle w:val="Para 05"/>
        <w:keepLines w:val="on"/>
      </w:pPr>
      <w:r>
        <w:t>void hanoi(int N, int d)</w:t>
        <w:br w:clear="none"/>
        <w:br w:clear="none"/>
        <w:t xml:space="preserve">  {</w:t>
        <w:br w:clear="none"/>
        <w:br w:clear="none"/>
        <w:br w:clear="none"/>
        <w:t xml:space="preserve">    if (N == 0) return;</w:t>
        <w:br w:clear="none"/>
        <w:br w:clear="none"/>
        <w:br w:clear="none"/>
        <w:t xml:space="preserve">    hanoi(N-1, -d);</w:t>
        <w:br w:clear="none"/>
        <w:br w:clear="none"/>
        <w:br w:clear="none"/>
        <w:t xml:space="preserve">    shift(N, d);</w:t>
        <w:br w:clear="none"/>
        <w:br w:clear="none"/>
        <w:br w:clear="none"/>
        <w:t xml:space="preserve">    hanoi(N-1, -d);</w:t>
        <w:br w:clear="none"/>
        <w:br w:clear="none"/>
        <w:br w:clear="none"/>
        <w:t xml:space="preserve">  }</w:t>
        <w:br w:clear="none"/>
        <w:br w:clear="none"/>
        <w:t xml:space="preserve"> </w:t>
      </w:r>
    </w:p>
    <w:p>
      <w:pPr>
        <w:pStyle w:val="4 Block"/>
      </w:pPr>
    </w:p>
    <w:p>
      <w:pPr>
        <w:pStyle w:val="Normal"/>
      </w:pPr>
      <w:r>
        <w:t xml:space="preserve">No discussion of recursion would be complete without the ancient </w:t>
      </w:r>
      <w:r>
        <w:rPr>
          <w:rStyle w:val="Text1"/>
        </w:rPr>
        <w:t>towers of Hanoi</w:t>
      </w:r>
      <w:r>
        <w:t xml:space="preserve"> problem. We have three pegs and </w:t>
      </w:r>
      <w:r>
        <w:rPr>
          <w:rStyle w:val="Text1"/>
        </w:rPr>
        <w:t>N</w:t>
      </w:r>
      <w:r>
        <w:t xml:space="preserve"> disks that fit onto the pegs. The disks differ in size, and are initially arranged on one of the pegs, in order from largest (disk </w:t>
      </w:r>
      <w:r>
        <w:rPr>
          <w:rStyle w:val="Text1"/>
        </w:rPr>
        <w:t>N</w:t>
      </w:r>
      <w:r>
        <w:t>) at the bottom to smallest (disk 1) at the top. The task is to move the stack of disks to the right one position (peg), while obeying the following rules: (</w:t>
      </w:r>
      <w:r>
        <w:rPr>
          <w:rStyle w:val="Text1"/>
        </w:rPr>
        <w:t>i</w:t>
      </w:r>
      <w:r>
        <w:t>) only one disk may be shifted at a time; and (</w:t>
      </w:r>
      <w:r>
        <w:rPr>
          <w:rStyle w:val="Text1"/>
        </w:rPr>
        <w:t>ii</w:t>
      </w:r>
      <w:r>
        <w:t>) no disk may be placed on top of a smaller one. One legend says that the world will end when a certain group of monks accomplishes this task in a temple with 40 golden disks on three diamond pegs.</w:t>
      </w:r>
    </w:p>
    <w:p>
      <w:pPr>
        <w:pStyle w:val="Normal"/>
      </w:pPr>
      <w:hyperlink w:anchor="Program_5_7_Solution_to_the_towe">
        <w:r>
          <w:rPr>
            <w:rStyle w:val="Text0"/>
          </w:rPr>
          <w:t>Program 5.7</w:t>
        </w:r>
      </w:hyperlink>
      <w:r>
        <w:t xml:space="preserve"> gives a recursive solution to the problem. It specifies which disk should be shifted at each step, and in which direction (</w:t>
      </w:r>
      <w:r>
        <w:rPr>
          <w:rStyle w:val="Text2"/>
        </w:rPr>
        <w:t>+</w:t>
      </w:r>
      <w:r>
        <w:t xml:space="preserve"> means move one peg to the right, cycling to the leftmost peg when on the rightmost peg; and </w:t>
      </w:r>
      <w:r>
        <w:rPr>
          <w:rStyle w:val="Text2"/>
        </w:rPr>
        <w:t>-</w:t>
      </w:r>
      <w:r>
        <w:t xml:space="preserve"> means move one peg to the left, cycling to the rightmost peg when on the leftmost peg). The recursion is based on the following idea: To move </w:t>
      </w:r>
      <w:r>
        <w:rPr>
          <w:rStyle w:val="Text1"/>
        </w:rPr>
        <w:t>N</w:t>
      </w:r>
      <w:r>
        <w:t xml:space="preserve"> disks one peg to the right, we first move the top </w:t>
      </w:r>
      <w:r>
        <w:rPr>
          <w:rStyle w:val="Text1"/>
        </w:rPr>
        <w:t>N</w:t>
      </w:r>
      <w:r>
        <w:t xml:space="preserve"> – 1 disks one peg to the left, then shift disk </w:t>
      </w:r>
      <w:r>
        <w:rPr>
          <w:rStyle w:val="Text1"/>
        </w:rPr>
        <w:t>N</w:t>
      </w:r>
      <w:r>
        <w:t xml:space="preserve"> one peg to the right, then move the </w:t>
      </w:r>
      <w:r>
        <w:rPr>
          <w:rStyle w:val="Text1"/>
        </w:rPr>
        <w:t>N</w:t>
      </w:r>
      <w:r>
        <w:t xml:space="preserve"> – 1 disks one more peg to the left (onto disk </w:t>
      </w:r>
      <w:r>
        <w:rPr>
          <w:rStyle w:val="Text1"/>
        </w:rPr>
        <w:t>N</w:t>
      </w:r>
      <w:r>
        <w:t xml:space="preserve">). We can verify that this solution works by induction. </w:t>
      </w:r>
      <w:hyperlink w:anchor="id_ch05fig07">
        <w:r>
          <w:rPr>
            <w:rStyle w:val="Text0"/>
          </w:rPr>
          <w:t>Figure 5.7</w:t>
        </w:r>
      </w:hyperlink>
      <w:r>
        <w:t xml:space="preserve"> shows the moves for </w:t>
      </w:r>
      <w:r>
        <w:rPr>
          <w:rStyle w:val="Text1"/>
        </w:rPr>
        <w:t>N</w:t>
      </w:r>
      <w:r>
        <w:t xml:space="preserve"> = 5 and the recursive calls for </w:t>
      </w:r>
      <w:r>
        <w:rPr>
          <w:rStyle w:val="Text1"/>
        </w:rPr>
        <w:t>N</w:t>
      </w:r>
      <w:r>
        <w:t xml:space="preserve"> = 3. An underlying pattern is evident, which we now consider in detail.</w:t>
      </w:r>
    </w:p>
    <w:p>
      <w:bookmarkStart w:id="750" w:name="id_ch05fig07"/>
      <w:pPr>
        <w:pStyle w:val="Para 04"/>
        <w:keepLines w:val="on"/>
      </w:pPr>
      <w:r>
        <w:drawing>
          <wp:inline>
            <wp:extent cx="4368800" cy="5219700"/>
            <wp:effectExtent l="0" r="0" t="0" b="0"/>
            <wp:docPr id="314" name="05fig07.jpeg" descr="Image"/>
            <wp:cNvGraphicFramePr>
              <a:graphicFrameLocks noChangeAspect="1"/>
            </wp:cNvGraphicFramePr>
            <a:graphic>
              <a:graphicData uri="http://schemas.openxmlformats.org/drawingml/2006/picture">
                <pic:pic>
                  <pic:nvPicPr>
                    <pic:cNvPr id="0" name="05fig07.jpeg" descr="Image"/>
                    <pic:cNvPicPr/>
                  </pic:nvPicPr>
                  <pic:blipFill>
                    <a:blip r:embed="rId102"/>
                    <a:stretch>
                      <a:fillRect/>
                    </a:stretch>
                  </pic:blipFill>
                  <pic:spPr>
                    <a:xfrm>
                      <a:off x="0" y="0"/>
                      <a:ext cx="4368800" cy="5219700"/>
                    </a:xfrm>
                    <a:prstGeom prst="rect">
                      <a:avLst/>
                    </a:prstGeom>
                  </pic:spPr>
                </pic:pic>
              </a:graphicData>
            </a:graphic>
          </wp:inline>
        </w:drawing>
      </w:r>
      <w:bookmarkEnd w:id="750"/>
    </w:p>
    <w:p>
      <w:pPr>
        <w:pStyle w:val="Para 02"/>
        <w:keepLines w:val="on"/>
      </w:pPr>
      <w:r>
        <w:t>This diagram depicts the solution to the towers of Hanoi problem for five disks. We shift the top four disks left one position</w:t>
      </w:r>
      <w:r>
        <w:rPr>
          <w:rStyle w:val="Text1"/>
        </w:rPr>
        <w:t xml:space="preserve"> (left column), </w:t>
      </w:r>
      <w:r>
        <w:t>then move disk 5 to the right, then shift the top four disks left one position</w:t>
      </w:r>
      <w:r>
        <w:rPr>
          <w:rStyle w:val="Text1"/>
        </w:rPr>
        <w:t xml:space="preserve"> (right column). </w:t>
      </w:r>
      <w:r>
        <w:t>The sequence of function calls that follows constitutes the computation for three disks. The computed sequence of moves is</w:t>
      </w:r>
      <w:r>
        <w:rPr>
          <w:rStyle w:val="Text1"/>
        </w:rPr>
        <w:t xml:space="preserve"> </w:t>
      </w:r>
      <w:r>
        <w:rPr>
          <w:rStyle w:val="Text7"/>
        </w:rPr>
        <w:t>+1 -2 +1 +3 +1 -2 +1</w:t>
      </w:r>
      <w:r>
        <w:rPr>
          <w:rStyle w:val="Text1"/>
        </w:rPr>
        <w:t xml:space="preserve">, </w:t>
      </w:r>
      <w:r>
        <w:t>which appears four times in the solution (for example, the first seven moves)</w:t>
      </w:r>
      <w:r>
        <w:rPr>
          <w:rStyle w:val="Text1"/>
        </w:rPr>
        <w:t>.</w:t>
      </w:r>
    </w:p>
    <w:p>
      <w:pPr>
        <w:pStyle w:val="Para 01"/>
        <w:keepLines w:val="on"/>
      </w:pPr>
      <w:r>
        <w:t>Figure 5.7 Towers of Hanoi</w:t>
      </w:r>
    </w:p>
    <w:p>
      <w:pPr>
        <w:pStyle w:val="Normal"/>
      </w:pPr>
      <w:r>
        <w:t>First, the recursive structure of this solution immediately tells us the number of moves that the solution requires.</w:t>
      </w:r>
    </w:p>
    <w:p>
      <w:pPr>
        <w:pStyle w:val="Para 15"/>
      </w:pPr>
      <w:r>
        <w:rPr>
          <w:rStyle w:val="Text4"/>
        </w:rPr>
        <w:bookmarkStart w:id="751" w:name="Property_5_2"/>
        <w:t>Property 5.2</w:t>
        <w:bookmarkEnd w:id="751"/>
      </w:r>
      <w:r>
        <w:rPr>
          <w:rStyle w:val="Text1"/>
        </w:rPr>
        <w:t xml:space="preserve"> </w:t>
      </w:r>
      <w:r>
        <w:t>The recursive divide-and-conquer algorithm for the towers of Hanoi problem produces a solution that has</w:t>
      </w:r>
      <w:r>
        <w:rPr>
          <w:rStyle w:val="Text1"/>
        </w:rPr>
        <w:t xml:space="preserve"> 2</w:t>
      </w:r>
      <w:r>
        <w:rPr>
          <w:rStyle w:val="Text8"/>
        </w:rPr>
        <w:t>N</w:t>
      </w:r>
      <w:r>
        <w:rPr>
          <w:rStyle w:val="Text1"/>
        </w:rPr>
        <w:t xml:space="preserve"> – 1 </w:t>
      </w:r>
      <w:r>
        <w:t>moves.</w:t>
      </w:r>
    </w:p>
    <w:p>
      <w:pPr>
        <w:pStyle w:val="Normal"/>
      </w:pPr>
      <w:r>
        <w:t xml:space="preserve">As usual, it is immediate from the code that the number of moves satisfies a recurrence. In this case, the recurrence satisfied by the number of disk moves is similar to </w:t>
      </w:r>
      <w:hyperlink w:anchor="Formula_2_5">
        <w:r>
          <w:rPr>
            <w:rStyle w:val="Text0"/>
          </w:rPr>
          <w:t>Formula 2.5</w:t>
        </w:r>
      </w:hyperlink>
      <w:r>
        <w:t>:</w:t>
      </w:r>
    </w:p>
    <w:p>
      <w:pPr>
        <w:pStyle w:val="Para 03"/>
      </w:pPr>
      <w:r>
        <w:rPr>
          <w:rStyle w:val="Text1"/>
        </w:rPr>
        <w:t>T</w:t>
      </w:r>
      <w:r>
        <w:rPr>
          <w:rStyle w:val="Text10"/>
        </w:rPr>
        <w:t>N</w:t>
      </w:r>
      <w:r>
        <w:t xml:space="preserve"> = 2</w:t>
      </w:r>
      <w:r>
        <w:rPr>
          <w:rStyle w:val="Text1"/>
        </w:rPr>
        <w:t>T</w:t>
      </w:r>
      <w:r>
        <w:rPr>
          <w:rStyle w:val="Text10"/>
        </w:rPr>
        <w:t>N</w:t>
      </w:r>
      <w:r>
        <w:rPr>
          <w:rStyle w:val="Text8"/>
        </w:rPr>
        <w:t xml:space="preserve"> – 1</w:t>
      </w:r>
      <w:r>
        <w:t xml:space="preserve"> + 1, for </w:t>
      </w:r>
      <w:r>
        <w:rPr>
          <w:rStyle w:val="Text1"/>
        </w:rPr>
        <w:t>N</w:t>
      </w:r>
      <w:r>
        <w:t xml:space="preserve"> ≥ 2 with </w:t>
      </w:r>
      <w:r>
        <w:rPr>
          <w:rStyle w:val="Text1"/>
        </w:rPr>
        <w:t>T</w:t>
      </w:r>
      <w:r>
        <w:rPr>
          <w:rStyle w:val="Text8"/>
        </w:rPr>
        <w:t>1</w:t>
      </w:r>
      <w:r>
        <w:t xml:space="preserve"> = 1.</w:t>
      </w:r>
    </w:p>
    <w:p>
      <w:pPr>
        <w:pStyle w:val="Para 03"/>
      </w:pPr>
      <w:r>
        <w:t xml:space="preserve">We can verify the stated result directly by induction: we have </w:t>
      </w:r>
      <w:r>
        <w:rPr>
          <w:rStyle w:val="Text1"/>
        </w:rPr>
        <w:t>T</w:t>
      </w:r>
      <w:r>
        <w:t xml:space="preserve"> (1) = 2</w:t>
      </w:r>
      <w:r>
        <w:rPr>
          <w:rStyle w:val="Text8"/>
        </w:rPr>
        <w:t>1</w:t>
      </w:r>
      <w:r>
        <w:t xml:space="preserve"> – 1 = 1; and, if </w:t>
      </w:r>
      <w:r>
        <w:rPr>
          <w:rStyle w:val="Text1"/>
        </w:rPr>
        <w:t>T</w:t>
      </w:r>
      <w:r>
        <w:t xml:space="preserve"> (</w:t>
      </w:r>
      <w:r>
        <w:rPr>
          <w:rStyle w:val="Text1"/>
        </w:rPr>
        <w:t>k</w:t>
      </w:r>
      <w:r>
        <w:t>) = 2</w:t>
      </w:r>
      <w:r>
        <w:rPr>
          <w:rStyle w:val="Text10"/>
        </w:rPr>
        <w:t>k</w:t>
      </w:r>
      <w:r>
        <w:t xml:space="preserve"> – 1 for </w:t>
      </w:r>
      <w:r>
        <w:rPr>
          <w:rStyle w:val="Text1"/>
        </w:rPr>
        <w:t>k</w:t>
      </w:r>
      <w:r>
        <w:t xml:space="preserve"> &lt; </w:t>
      </w:r>
      <w:r>
        <w:rPr>
          <w:rStyle w:val="Text1"/>
        </w:rPr>
        <w:t>N</w:t>
      </w:r>
      <w:r>
        <w:t xml:space="preserve">, then </w:t>
      </w:r>
      <w:r>
        <w:rPr>
          <w:rStyle w:val="Text1"/>
        </w:rPr>
        <w:t>T</w:t>
      </w:r>
      <w:r>
        <w:t xml:space="preserve"> (</w:t>
      </w:r>
      <w:r>
        <w:rPr>
          <w:rStyle w:val="Text1"/>
        </w:rPr>
        <w:t>N</w:t>
      </w:r>
      <w:r>
        <w:t>) = 2(2</w:t>
      </w:r>
      <w:r>
        <w:rPr>
          <w:rStyle w:val="Text10"/>
        </w:rPr>
        <w:t>N</w:t>
      </w:r>
      <w:r>
        <w:rPr>
          <w:rStyle w:val="Text8"/>
        </w:rPr>
        <w:t xml:space="preserve"> – 1</w:t>
      </w:r>
      <w:r>
        <w:t xml:space="preserve"> – 1) + 1 = 2</w:t>
      </w:r>
      <w:r>
        <w:rPr>
          <w:rStyle w:val="Text10"/>
        </w:rPr>
        <w:t>N</w:t>
      </w:r>
      <w:r>
        <w:t xml:space="preserve"> – 1. </w:t>
        <w:drawing>
          <wp:inline>
            <wp:extent cx="38100" cy="38100"/>
            <wp:effectExtent l="0" r="0" t="0" b="0"/>
            <wp:docPr id="31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If the monks are moving disks at the rate of one per second, it will take at least 348 centuries for them to finish (see </w:t>
      </w:r>
      <w:hyperlink w:anchor="id_ch02fig01">
        <w:r>
          <w:rPr>
            <w:rStyle w:val="Text0"/>
          </w:rPr>
          <w:t>Figure 2.1</w:t>
        </w:r>
      </w:hyperlink>
      <w:r>
        <w:t xml:space="preserve">), assuming that they do not make a mistake. The end of the world is likely be even further off than that because those monks presumably never have had the benefit of being able to use </w:t>
      </w:r>
      <w:hyperlink w:anchor="Program_5_7_Solution_to_the_towe">
        <w:r>
          <w:rPr>
            <w:rStyle w:val="Text0"/>
          </w:rPr>
          <w:t>Program 5.7</w:t>
        </w:r>
      </w:hyperlink>
      <w:r>
        <w:t>, and might not be able to figure out so quickly which disk to move next. We now consider an analysis of the method that leads to a simple (nonrecursive) method that makes the decision easy. While we may not wish to let the monks in on the secret, it is relevant to numerous important practical algorithms.</w:t>
      </w:r>
    </w:p>
    <w:p>
      <w:pPr>
        <w:pStyle w:val="Normal"/>
      </w:pPr>
      <w:r>
        <w:t xml:space="preserve">To understand the towers of Hanoi solution, let us consider the simple task of drawing the markings on a ruler. Each inch on the ruler has a mark at the 1/2 inch point, slightly shorter marks at 1/4 inch intervals, still shorter marks at 1/8 inch intervals, and so forth. Our task is to write a program to draw these marks at any given resolution, assuming that we have at our disposal a procedure </w:t>
      </w:r>
      <w:r>
        <w:rPr>
          <w:rStyle w:val="Text2"/>
        </w:rPr>
        <w:t>mark(x, h)</w:t>
      </w:r>
      <w:r>
        <w:t xml:space="preserve"> to make a mark </w:t>
      </w:r>
      <w:r>
        <w:rPr>
          <w:rStyle w:val="Text2"/>
        </w:rPr>
        <w:t>h</w:t>
      </w:r>
      <w:r>
        <w:t xml:space="preserve"> units high at position </w:t>
      </w:r>
      <w:r>
        <w:rPr>
          <w:rStyle w:val="Text2"/>
        </w:rPr>
        <w:t>x</w:t>
      </w:r>
      <w:r>
        <w:t>.</w:t>
      </w:r>
    </w:p>
    <w:p>
      <w:pPr>
        <w:pStyle w:val="Para 03"/>
      </w:pPr>
      <w:r>
        <w:t>If the desired resolution is 1/2</w:t>
      </w:r>
      <w:r>
        <w:rPr>
          <w:rStyle w:val="Text10"/>
        </w:rPr>
        <w:t>n</w:t>
      </w:r>
      <w:r>
        <w:t xml:space="preserve"> inches, we rescale so that our task is to put a mark at every point between 0 and 2</w:t>
      </w:r>
      <w:r>
        <w:rPr>
          <w:rStyle w:val="Text10"/>
        </w:rPr>
        <w:t>n</w:t>
      </w:r>
      <w:r>
        <w:t xml:space="preserve">, endpoints not included. Thus, the middle mark should be </w:t>
      </w:r>
      <w:r>
        <w:rPr>
          <w:rStyle w:val="Text1"/>
        </w:rPr>
        <w:t>n</w:t>
      </w:r>
      <w:r>
        <w:t xml:space="preserve"> units high, the marks in the middle of the left and right halves should be </w:t>
      </w:r>
      <w:r>
        <w:rPr>
          <w:rStyle w:val="Text1"/>
        </w:rPr>
        <w:t>n</w:t>
      </w:r>
      <w:r>
        <w:t xml:space="preserve"> – 1 units high, and so forth. </w:t>
      </w:r>
      <w:hyperlink w:anchor="Program_5_8_Divide_and_conquer_t">
        <w:r>
          <w:rPr>
            <w:rStyle w:val="Text0"/>
          </w:rPr>
          <w:t>Program 5.8</w:t>
        </w:r>
      </w:hyperlink>
      <w:r>
        <w:t xml:space="preserve"> is a straightforward divide-and-conquer algorithm to accomplish this objective; </w:t>
      </w:r>
      <w:hyperlink w:anchor="id_ch05fig08">
        <w:r>
          <w:rPr>
            <w:rStyle w:val="Text0"/>
          </w:rPr>
          <w:t>Figure 5.8</w:t>
        </w:r>
      </w:hyperlink>
      <w:r>
        <w:t xml:space="preserve"> illustrates it in operation on a small example. Recursively speaking, the idea behind the method is the following. To make the marks in an interval, we first divide the interval into two equal halves. Then, we make the (shorter) marks in the left half (recursively), the long mark in the middle, and the (shorter) marks in the right half (recursively). Iteratively speaking, </w:t>
      </w:r>
      <w:hyperlink w:anchor="id_ch05fig08">
        <w:r>
          <w:rPr>
            <w:rStyle w:val="Text0"/>
          </w:rPr>
          <w:t>Figure 5.8</w:t>
        </w:r>
      </w:hyperlink>
      <w:r>
        <w:t xml:space="preserve"> </w:t>
        <w:bookmarkStart w:id="752" w:name="illustrates_that_the_method_make"/>
        <w:t>illustrates that the method makes the marks in order, from left to right—the trick lies in computing the lengths. The recursion tree in the figure helps us to understand the computation: Reading down, we see that the length of the mark decreases by 1 for each recursive function call. Reading across, we get the marks in the order that they are drawn, because, for any given node, we first draw the marks associated with the function call on the left, then the mark associated with the node, then the marks associated with the function call on the right.</w:t>
        <w:bookmarkEnd w:id="752"/>
      </w:r>
    </w:p>
    <w:p>
      <w:bookmarkStart w:id="753" w:name="id_ch05fig08"/>
      <w:pPr>
        <w:pStyle w:val="Para 04"/>
        <w:keepLines w:val="on"/>
      </w:pPr>
      <w:r>
        <w:drawing>
          <wp:inline>
            <wp:extent cx="1384300" cy="5270500"/>
            <wp:effectExtent l="0" r="0" t="0" b="0"/>
            <wp:docPr id="316" name="05fig08.jpeg" descr="Image"/>
            <wp:cNvGraphicFramePr>
              <a:graphicFrameLocks noChangeAspect="1"/>
            </wp:cNvGraphicFramePr>
            <a:graphic>
              <a:graphicData uri="http://schemas.openxmlformats.org/drawingml/2006/picture">
                <pic:pic>
                  <pic:nvPicPr>
                    <pic:cNvPr id="0" name="05fig08.jpeg" descr="Image"/>
                    <pic:cNvPicPr/>
                  </pic:nvPicPr>
                  <pic:blipFill>
                    <a:blip r:embed="rId103"/>
                    <a:stretch>
                      <a:fillRect/>
                    </a:stretch>
                  </pic:blipFill>
                  <pic:spPr>
                    <a:xfrm>
                      <a:off x="0" y="0"/>
                      <a:ext cx="1384300" cy="5270500"/>
                    </a:xfrm>
                    <a:prstGeom prst="rect">
                      <a:avLst/>
                    </a:prstGeom>
                  </pic:spPr>
                </pic:pic>
              </a:graphicData>
            </a:graphic>
          </wp:inline>
        </w:drawing>
      </w:r>
      <w:bookmarkEnd w:id="753"/>
    </w:p>
    <w:p>
      <w:pPr>
        <w:pStyle w:val="Para 02"/>
        <w:keepLines w:val="on"/>
      </w:pPr>
      <w:r>
        <w:t>This sequence of function calls constitutes the computation for drawing a ruler of length 8, resulting in marks of lengths 1, 2, 1, 3, 1, 2, and 1.</w:t>
      </w:r>
    </w:p>
    <w:p>
      <w:pPr>
        <w:pStyle w:val="Para 01"/>
        <w:keepLines w:val="on"/>
      </w:pPr>
      <w:r>
        <w:t>Figure 5.8 Ruler-drawing function calls</w:t>
      </w:r>
    </w:p>
    <w:p>
      <w:pPr>
        <w:pStyle w:val="Para 10"/>
        <w:keepLines w:val="on"/>
      </w:pPr>
      <w:r>
        <w:t xml:space="preserve"> </w:t>
      </w:r>
    </w:p>
    <w:p>
      <w:pPr>
        <w:keepNext/>
        <w:pStyle w:val="Para 11"/>
        <w:keepLines w:val="on"/>
      </w:pPr>
      <w:r>
        <w:bookmarkStart w:id="754" w:name="Program_5_8_Divide_and_conquer_t"/>
        <w:t>Program 5.8 Divide and conquer to draw a ruler</w:t>
        <w:bookmarkEnd w:id="754"/>
      </w:r>
    </w:p>
    <w:p>
      <w:pPr>
        <w:pStyle w:val="Normal"/>
        <w:keepLines w:val="on"/>
      </w:pPr>
      <w:r>
        <w:t xml:space="preserve">To draw the marks on a ruler, we draw the marks on the left half, then draw the longest mark in the middle, then draw the marks on the right half. This program is intended to be used with </w:t>
      </w:r>
      <w:r>
        <w:rPr>
          <w:rStyle w:val="Text1"/>
        </w:rPr>
        <w:t>r</w:t>
      </w:r>
      <w:r>
        <w:t xml:space="preserve"> – </w:t>
      </w:r>
      <w:r>
        <w:rPr>
          <w:rStyle w:val="Text1"/>
        </w:rPr>
        <w:t>l</w:t>
      </w:r>
      <w:r>
        <w:t xml:space="preserve"> equal to a power of 2—a property that it preserves in its recursive calls (see </w:t>
      </w:r>
      <w:hyperlink w:anchor="5_27">
        <w:r>
          <w:rPr>
            <w:rStyle w:val="Text0"/>
          </w:rPr>
          <w:t>Exercise 5.27</w:t>
        </w:r>
      </w:hyperlink>
      <w:r>
        <w:t>).</w:t>
      </w:r>
    </w:p>
    <w:p>
      <w:pPr>
        <w:keepNext/>
        <w:pStyle w:val="Para 05"/>
        <w:keepLines w:val="on"/>
      </w:pPr>
      <w:r>
        <w:t>rule(int l, int r, int h)</w:t>
        <w:br w:clear="none"/>
        <w:br w:clear="none"/>
        <w:t xml:space="preserve">  { int m = (l+r)/2;</w:t>
        <w:br w:clear="none"/>
        <w:br w:clear="none"/>
        <w:br w:clear="none"/>
        <w:t xml:space="preserve">    if (h &gt; 0)</w:t>
        <w:br w:clear="none"/>
        <w:br w:clear="none"/>
        <w:br w:clear="none"/>
        <w:t xml:space="preserve">      {</w:t>
        <w:br w:clear="none"/>
        <w:br w:clear="none"/>
        <w:br w:clear="none"/>
        <w:t xml:space="preserve">        rule(l, m, h-1);</w:t>
        <w:br w:clear="none"/>
        <w:br w:clear="none"/>
        <w:br w:clear="none"/>
        <w:t xml:space="preserve">        mark(m, h);</w:t>
        <w:br w:clear="none"/>
        <w:br w:clear="none"/>
        <w:br w:clear="none"/>
        <w:t xml:space="preserve">        rule(m, r, h-1);</w:t>
        <w:br w:clear="none"/>
        <w:br w:clear="none"/>
        <w:br w:clear="none"/>
        <w:t xml:space="preserve">      }</w:t>
        <w:br w:clear="none"/>
        <w:br w:clear="none"/>
        <w:br w:clear="none"/>
        <w:t xml:space="preserve">  }</w:t>
        <w:br w:clear="none"/>
        <w:br w:clear="none"/>
        <w:t xml:space="preserve"> </w:t>
      </w:r>
    </w:p>
    <w:p>
      <w:pPr>
        <w:pStyle w:val="4 Block"/>
      </w:pPr>
    </w:p>
    <w:p>
      <w:pPr>
        <w:pStyle w:val="Normal"/>
      </w:pPr>
      <w:r>
        <w:t>We see immediately that the sequence of lengths is precisely the same as the sequence of disks moved for the towers of Hanoi problem. Indeed, a simple proof that they are identical is that the recursive programs are the same. Put another way, our monks could use the marks on a ruler to decide which disk to move.</w:t>
      </w:r>
    </w:p>
    <w:p>
      <w:pPr>
        <w:pStyle w:val="Para 03"/>
      </w:pPr>
      <w:r>
        <w:t xml:space="preserve">Moreover, both the towers of Hanoi solution in </w:t>
      </w:r>
      <w:hyperlink w:anchor="Program_5_7_Solution_to_the_towe">
        <w:r>
          <w:rPr>
            <w:rStyle w:val="Text0"/>
          </w:rPr>
          <w:t>Program 5.7</w:t>
        </w:r>
      </w:hyperlink>
      <w:r>
        <w:t xml:space="preserve"> and the ruler-drawing program in </w:t>
      </w:r>
      <w:hyperlink w:anchor="Program_5_8_Divide_and_conquer_t">
        <w:r>
          <w:rPr>
            <w:rStyle w:val="Text0"/>
          </w:rPr>
          <w:t>Program 5.8</w:t>
        </w:r>
      </w:hyperlink>
      <w:r>
        <w:t xml:space="preserve"> are variants of the basic divide-and-conquer scheme exemplified by </w:t>
      </w:r>
      <w:hyperlink w:anchor="Program_5_6_Divide_and_conquer_t">
        <w:r>
          <w:rPr>
            <w:rStyle w:val="Text0"/>
          </w:rPr>
          <w:t>Program 5.6</w:t>
        </w:r>
      </w:hyperlink>
      <w:r>
        <w:t>. All three solve a problem of size 2</w:t>
      </w:r>
      <w:r>
        <w:rPr>
          <w:rStyle w:val="Text10"/>
        </w:rPr>
        <w:t>n</w:t>
      </w:r>
      <w:r>
        <w:t xml:space="preserve"> by dividing it into two problems of size 2</w:t>
      </w:r>
      <w:r>
        <w:rPr>
          <w:rStyle w:val="Text10"/>
        </w:rPr>
        <w:t>n</w:t>
      </w:r>
      <w:r>
        <w:rPr>
          <w:rStyle w:val="Text8"/>
        </w:rPr>
        <w:t>–1</w:t>
      </w:r>
      <w:r>
        <w:t xml:space="preserve">. For finding the maximum, we have a linear-time solution in the size of the input; for drawing a ruler and for solving the towers of Hanoi, we have a linear-time solution in the size of the output. For the towers of Hanoi, we normally think of the solution as being </w:t>
      </w:r>
      <w:r>
        <w:rPr>
          <w:rStyle w:val="Text1"/>
        </w:rPr>
        <w:bookmarkStart w:id="755" w:name="exponential"/>
        <w:t>exponential</w:t>
        <w:bookmarkEnd w:id="755"/>
      </w:r>
      <w:r>
        <w:t xml:space="preserve"> time, because we measure the size of the problem in terms of the number of disks, </w:t>
      </w:r>
      <w:r>
        <w:rPr>
          <w:rStyle w:val="Text1"/>
        </w:rPr>
        <w:t>n</w:t>
      </w:r>
      <w:r>
        <w:t>.</w:t>
      </w:r>
    </w:p>
    <w:p>
      <w:pPr>
        <w:pStyle w:val="Normal"/>
      </w:pPr>
      <w:r>
        <w:t xml:space="preserve">It is easy to draw the marks on a ruler with a recursive program, but is there some simpler way to compute the length of the </w:t>
      </w:r>
      <w:r>
        <w:rPr>
          <w:rStyle w:val="Text1"/>
        </w:rPr>
        <w:t>i</w:t>
      </w:r>
      <w:r>
        <w:t xml:space="preserve">th mark, for any given </w:t>
      </w:r>
      <w:r>
        <w:rPr>
          <w:rStyle w:val="Text1"/>
        </w:rPr>
        <w:t>i</w:t>
      </w:r>
      <w:r>
        <w:t xml:space="preserve">? </w:t>
      </w:r>
      <w:hyperlink w:anchor="id_ch05fig09">
        <w:r>
          <w:rPr>
            <w:rStyle w:val="Text0"/>
          </w:rPr>
          <w:t>Figure 5.9</w:t>
        </w:r>
      </w:hyperlink>
      <w:r>
        <w:t xml:space="preserve"> shows yet another simple computational process that provides the answer to this question. The </w:t>
      </w:r>
      <w:r>
        <w:rPr>
          <w:rStyle w:val="Text1"/>
        </w:rPr>
        <w:t>i</w:t>
      </w:r>
      <w:r>
        <w:t xml:space="preserve">th number printed out by both the towers of Hanoi program and the ruler program is nothing other than the number of trailing 0 bits in the binary representation of </w:t>
      </w:r>
      <w:r>
        <w:rPr>
          <w:rStyle w:val="Text1"/>
        </w:rPr>
        <w:t>i</w:t>
      </w:r>
      <w:r>
        <w:t xml:space="preserve">. We can prove this property by induction by correspondence with a divide-and-conquer formulation for the process of printing the table of </w:t>
      </w:r>
      <w:r>
        <w:rPr>
          <w:rStyle w:val="Text1"/>
        </w:rPr>
        <w:t>n</w:t>
      </w:r>
      <w:r>
        <w:t>-bit numbers: Print the table of (</w:t>
      </w:r>
      <w:r>
        <w:rPr>
          <w:rStyle w:val="Text1"/>
        </w:rPr>
        <w:t>n</w:t>
      </w:r>
      <w:r>
        <w:t xml:space="preserve"> – 1)-bit numbers, each preceded by a 0 bit, then print the table of (</w:t>
      </w:r>
      <w:r>
        <w:rPr>
          <w:rStyle w:val="Text1"/>
        </w:rPr>
        <w:t>n</w:t>
      </w:r>
      <w:r>
        <w:t xml:space="preserve"> – 1)-bit numbers each preceded by a 1-bit (see </w:t>
      </w:r>
      <w:hyperlink w:anchor="id_ch05exe25">
        <w:r>
          <w:rPr>
            <w:rStyle w:val="Text0"/>
          </w:rPr>
          <w:t>Exercise 5.25</w:t>
        </w:r>
      </w:hyperlink>
      <w:r>
        <w:t>).</w:t>
      </w:r>
    </w:p>
    <w:p>
      <w:bookmarkStart w:id="756" w:name="id_ch05fig09"/>
      <w:pPr>
        <w:pStyle w:val="Para 04"/>
        <w:keepLines w:val="on"/>
      </w:pPr>
      <w:r>
        <w:drawing>
          <wp:inline>
            <wp:extent cx="800100" cy="3886200"/>
            <wp:effectExtent l="0" r="0" t="0" b="0"/>
            <wp:docPr id="317" name="05fig09.jpeg" descr="Image"/>
            <wp:cNvGraphicFramePr>
              <a:graphicFrameLocks noChangeAspect="1"/>
            </wp:cNvGraphicFramePr>
            <a:graphic>
              <a:graphicData uri="http://schemas.openxmlformats.org/drawingml/2006/picture">
                <pic:pic>
                  <pic:nvPicPr>
                    <pic:cNvPr id="0" name="05fig09.jpeg" descr="Image"/>
                    <pic:cNvPicPr/>
                  </pic:nvPicPr>
                  <pic:blipFill>
                    <a:blip r:embed="rId104"/>
                    <a:stretch>
                      <a:fillRect/>
                    </a:stretch>
                  </pic:blipFill>
                  <pic:spPr>
                    <a:xfrm>
                      <a:off x="0" y="0"/>
                      <a:ext cx="800100" cy="3886200"/>
                    </a:xfrm>
                    <a:prstGeom prst="rect">
                      <a:avLst/>
                    </a:prstGeom>
                  </pic:spPr>
                </pic:pic>
              </a:graphicData>
            </a:graphic>
          </wp:inline>
        </w:drawing>
      </w:r>
      <w:bookmarkEnd w:id="756"/>
    </w:p>
    <w:p>
      <w:pPr>
        <w:pStyle w:val="Para 02"/>
        <w:keepLines w:val="on"/>
      </w:pPr>
      <w:r>
        <w:t>Computing the ruler function is equivalent to counting the number of trailing zeros in the even N-bit numbers</w:t>
      </w:r>
      <w:r>
        <w:rPr>
          <w:rStyle w:val="Text1"/>
        </w:rPr>
        <w:t>.</w:t>
      </w:r>
    </w:p>
    <w:p>
      <w:pPr>
        <w:pStyle w:val="Para 01"/>
        <w:keepLines w:val="on"/>
      </w:pPr>
      <w:r>
        <w:t>Figure 5.9 Binary counting and the ruler function</w:t>
      </w:r>
    </w:p>
    <w:p>
      <w:pPr>
        <w:pStyle w:val="Normal"/>
      </w:pPr>
      <w:r>
        <w:t xml:space="preserve">For the towers of Hanoi problem, the implication of the correspondence with </w:t>
      </w:r>
      <w:r>
        <w:rPr>
          <w:rStyle w:val="Text1"/>
        </w:rPr>
        <w:t>n</w:t>
      </w:r>
      <w:r>
        <w:t>-bit numbers is a simple algorithm for the task. We can move the pile one peg to the right by iterating the following two steps until done:</w:t>
      </w:r>
    </w:p>
    <w:p>
      <w:pPr>
        <w:pStyle w:val="Normal"/>
      </w:pPr>
      <w:r>
        <w:t xml:space="preserve">• Move the small disk to the right if </w:t>
      </w:r>
      <w:r>
        <w:rPr>
          <w:rStyle w:val="Text1"/>
        </w:rPr>
        <w:t>n</w:t>
      </w:r>
      <w:r>
        <w:t xml:space="preserve"> is odd (left if </w:t>
      </w:r>
      <w:r>
        <w:rPr>
          <w:rStyle w:val="Text1"/>
        </w:rPr>
        <w:t>n</w:t>
      </w:r>
      <w:r>
        <w:t xml:space="preserve"> is even).</w:t>
      </w:r>
    </w:p>
    <w:p>
      <w:pPr>
        <w:pStyle w:val="Normal"/>
      </w:pPr>
      <w:r>
        <w:t>• Make the only legal move not involving the small disk.</w:t>
      </w:r>
    </w:p>
    <w:p>
      <w:pPr>
        <w:pStyle w:val="Normal"/>
      </w:pPr>
      <w:r>
        <w:t xml:space="preserve">That is, after we move the small disk, the other two pegs contain two disks, one smaller than the other. The only legal move not involving the small disk is to move the smaller one onto the larger one. Every other move involves the small disk for the same reason that every other number is odd and that every other mark on the rule is the shortest. Perhaps our monks </w:t>
      </w:r>
      <w:r>
        <w:rPr>
          <w:rStyle w:val="Text1"/>
        </w:rPr>
        <w:t>do</w:t>
      </w:r>
      <w:r>
        <w:t xml:space="preserve"> know this secret, because it is hard to imagine how they might be deciding which moves to make otherwise.</w:t>
      </w:r>
    </w:p>
    <w:p>
      <w:pPr>
        <w:pStyle w:val="Normal"/>
      </w:pPr>
      <w:r>
        <w:t xml:space="preserve">A formal proof by induction that every other move in the towers of Hanoi solution involves the small disk (beginning and ending with such moves) is instructive: For </w:t>
      </w:r>
      <w:r>
        <w:rPr>
          <w:rStyle w:val="Text1"/>
        </w:rPr>
        <w:t>n</w:t>
      </w:r>
      <w:r>
        <w:t xml:space="preserve"> = 1, there is just one move, involving the small disk, so the property holds. For </w:t>
      </w:r>
      <w:r>
        <w:rPr>
          <w:rStyle w:val="Text1"/>
        </w:rPr>
        <w:t>n</w:t>
      </w:r>
      <w:r>
        <w:t xml:space="preserve"> &gt; 1, the assumption that the property holds for </w:t>
      </w:r>
      <w:r>
        <w:rPr>
          <w:rStyle w:val="Text1"/>
        </w:rPr>
        <w:t>n</w:t>
      </w:r>
      <w:r>
        <w:t xml:space="preserve"> – 1 implies that it holds for </w:t>
      </w:r>
      <w:r>
        <w:rPr>
          <w:rStyle w:val="Text1"/>
        </w:rPr>
        <w:t>n</w:t>
      </w:r>
      <w:r>
        <w:t xml:space="preserve"> by the recursive construction: The first solution for </w:t>
      </w:r>
      <w:r>
        <w:rPr>
          <w:rStyle w:val="Text1"/>
        </w:rPr>
        <w:t>n</w:t>
      </w:r>
      <w:r>
        <w:t xml:space="preserve"> – 1 begins with a small-disk move, and the second solution for </w:t>
      </w:r>
      <w:r>
        <w:rPr>
          <w:rStyle w:val="Text1"/>
        </w:rPr>
        <w:t>n</w:t>
      </w:r>
      <w:r>
        <w:t xml:space="preserve"> – 1 ends with a small-disk move, so the solution for </w:t>
      </w:r>
      <w:r>
        <w:rPr>
          <w:rStyle w:val="Text1"/>
        </w:rPr>
        <w:t>n</w:t>
      </w:r>
      <w:r>
        <w:t xml:space="preserve"> begins and ends with a small-disk move. We put a move not involving the small disk in between two moves that do involve the small disk (the move ending the first solution for </w:t>
      </w:r>
      <w:r>
        <w:rPr>
          <w:rStyle w:val="Text1"/>
        </w:rPr>
        <w:t>n</w:t>
      </w:r>
      <w:r>
        <w:t xml:space="preserve"> – 1 and the move beginning the second solution for </w:t>
      </w:r>
      <w:r>
        <w:rPr>
          <w:rStyle w:val="Text1"/>
        </w:rPr>
        <w:t>n</w:t>
      </w:r>
      <w:r>
        <w:t xml:space="preserve"> – 1), so the property that every other move involves the small disk is preserved.</w:t>
      </w:r>
    </w:p>
    <w:p>
      <w:pPr>
        <w:pStyle w:val="Para 10"/>
        <w:keepLines w:val="on"/>
      </w:pPr>
      <w:r>
        <w:bookmarkStart w:id="757" w:name="id_page_204"/>
        <w:t xml:space="preserve"> </w:t>
        <w:bookmarkEnd w:id="757"/>
      </w:r>
    </w:p>
    <w:p>
      <w:pPr>
        <w:keepNext/>
        <w:pStyle w:val="Para 11"/>
        <w:keepLines w:val="on"/>
      </w:pPr>
      <w:r>
        <w:bookmarkStart w:id="758" w:name="Program_5_9_Nonrecursive_program"/>
        <w:t>Program 5.9 Nonrecursive program to draw a ruler</w:t>
        <w:bookmarkEnd w:id="758"/>
      </w:r>
    </w:p>
    <w:p>
      <w:pPr>
        <w:pStyle w:val="Para 03"/>
        <w:keepLines w:val="on"/>
      </w:pPr>
      <w:r>
        <w:t xml:space="preserve">In contrast to </w:t>
      </w:r>
      <w:hyperlink w:anchor="Program_5_8_Divide_and_conquer_t">
        <w:r>
          <w:rPr>
            <w:rStyle w:val="Text0"/>
          </w:rPr>
          <w:t>Program 5.8</w:t>
        </w:r>
      </w:hyperlink>
      <w:r>
        <w:t xml:space="preserve">, we can also draw a ruler by first drawing all the marks of length 1, then drawing all the marks of length 2, and so forth. The variable </w:t>
      </w:r>
      <w:r>
        <w:rPr>
          <w:rStyle w:val="Text2"/>
        </w:rPr>
        <w:t>t</w:t>
      </w:r>
      <w:r>
        <w:t xml:space="preserve"> carries the length of the marks and the variable </w:t>
      </w:r>
      <w:r>
        <w:rPr>
          <w:rStyle w:val="Text2"/>
        </w:rPr>
        <w:t>j</w:t>
      </w:r>
      <w:r>
        <w:t xml:space="preserve"> carries the number of marks in between two successive marks of length </w:t>
      </w:r>
      <w:r>
        <w:rPr>
          <w:rStyle w:val="Text2"/>
        </w:rPr>
        <w:t>t</w:t>
      </w:r>
      <w:r>
        <w:t xml:space="preserve">. The outer </w:t>
      </w:r>
      <w:r>
        <w:rPr>
          <w:rStyle w:val="Text2"/>
        </w:rPr>
        <w:t>for</w:t>
      </w:r>
      <w:r>
        <w:t xml:space="preserve"> loop increments </w:t>
      </w:r>
      <w:r>
        <w:rPr>
          <w:rStyle w:val="Text2"/>
        </w:rPr>
        <w:t>t</w:t>
      </w:r>
      <w:r>
        <w:t xml:space="preserve"> and preserves the property </w:t>
      </w:r>
      <w:r>
        <w:rPr>
          <w:rStyle w:val="Text1"/>
        </w:rPr>
        <w:t>j</w:t>
      </w:r>
      <w:r>
        <w:t xml:space="preserve"> = 2</w:t>
      </w:r>
      <w:r>
        <w:rPr>
          <w:rStyle w:val="Text10"/>
        </w:rPr>
        <w:t>t</w:t>
      </w:r>
      <w:r>
        <w:rPr>
          <w:rStyle w:val="Text8"/>
        </w:rPr>
        <w:t>–1</w:t>
      </w:r>
      <w:r>
        <w:t xml:space="preserve">. The inner </w:t>
      </w:r>
      <w:r>
        <w:rPr>
          <w:rStyle w:val="Text2"/>
        </w:rPr>
        <w:t>for</w:t>
      </w:r>
      <w:r>
        <w:t xml:space="preserve"> loop draws all the marks of length </w:t>
      </w:r>
      <w:r>
        <w:rPr>
          <w:rStyle w:val="Text2"/>
        </w:rPr>
        <w:t>t</w:t>
      </w:r>
      <w:r>
        <w:t>.</w:t>
      </w:r>
    </w:p>
    <w:p>
      <w:bookmarkStart w:id="759" w:name="Click_here_to_view_code_image_78"/>
      <w:pPr>
        <w:keepNext/>
        <w:pStyle w:val="Para 08"/>
        <w:keepLines w:val="on"/>
      </w:pPr>
      <w:hyperlink w:anchor="id_p05pro09">
        <w:r>
          <w:t>Click here to view code image</w:t>
        </w:r>
      </w:hyperlink>
      <w:bookmarkEnd w:id="759"/>
    </w:p>
    <w:p>
      <w:pPr>
        <w:keepNext/>
        <w:pStyle w:val="Para 05"/>
        <w:keepLines w:val="on"/>
      </w:pPr>
      <w:r>
        <w:t>rule(int l, int r, int h)</w:t>
        <w:br w:clear="none"/>
        <w:br w:clear="none"/>
        <w:t xml:space="preserve">  {</w:t>
        <w:br w:clear="none"/>
        <w:br w:clear="none"/>
        <w:br w:clear="none"/>
        <w:t xml:space="preserve">    int i, j, t;</w:t>
        <w:br w:clear="none"/>
        <w:br w:clear="none"/>
        <w:br w:clear="none"/>
        <w:t xml:space="preserve">    for (t = 1, j = 1; t &lt;= h; j += j,  t++)</w:t>
        <w:br w:clear="none"/>
        <w:br w:clear="none"/>
        <w:br w:clear="none"/>
        <w:t xml:space="preserve">      for (i = 0; l+j+i &lt;= r; i += j+j)</w:t>
        <w:br w:clear="none"/>
        <w:br w:clear="none"/>
        <w:br w:clear="none"/>
        <w:t xml:space="preserve">        mark(l+j+i, t);</w:t>
        <w:br w:clear="none"/>
        <w:br w:clear="none"/>
        <w:br w:clear="none"/>
        <w:t xml:space="preserve">  }</w:t>
        <w:br w:clear="none"/>
        <w:br w:clear="none"/>
        <w:t xml:space="preserve"> </w:t>
      </w:r>
    </w:p>
    <w:p>
      <w:pPr>
        <w:pStyle w:val="4 Block"/>
      </w:pPr>
    </w:p>
    <w:p>
      <w:pPr>
        <w:pStyle w:val="Normal"/>
      </w:pPr>
      <w:hyperlink w:anchor="Program_5_9_Nonrecursive_program">
        <w:r>
          <w:rPr>
            <w:rStyle w:val="Text0"/>
          </w:rPr>
          <w:t>Program 5.9</w:t>
        </w:r>
      </w:hyperlink>
      <w:r>
        <w:t xml:space="preserve"> is an alternate way to draw a ruler that is inspired by the correspondence to binary numbers (see </w:t>
      </w:r>
      <w:hyperlink w:anchor="id_ch05fig10">
        <w:r>
          <w:rPr>
            <w:rStyle w:val="Text0"/>
          </w:rPr>
          <w:t>Figure 5.10</w:t>
        </w:r>
      </w:hyperlink>
      <w:r>
        <w:t xml:space="preserve">). We refer to this version of the algorithm as a </w:t>
      </w:r>
      <w:r>
        <w:rPr>
          <w:rStyle w:val="Text1"/>
        </w:rPr>
        <w:t>bottom-up</w:t>
      </w:r>
      <w:r>
        <w:t xml:space="preserve"> implementation. It is not recursive, but it is certainly suggested by the recursive algorithm. This correspondence between divide-and-conquer algorithms and the binary representations of numbers often provides insights for analysis and development of improved versions, such as bottom-up approaches. We consider this perspective to understand, and possibly to improve, each of the divide-and-conquer algorithms that we examine.</w:t>
      </w:r>
    </w:p>
    <w:p>
      <w:bookmarkStart w:id="760" w:name="id_ch05fig10"/>
      <w:pPr>
        <w:pStyle w:val="Para 04"/>
        <w:keepLines w:val="on"/>
      </w:pPr>
      <w:r>
        <w:drawing>
          <wp:inline>
            <wp:extent cx="1701800" cy="1270000"/>
            <wp:effectExtent l="0" r="0" t="0" b="0"/>
            <wp:docPr id="318" name="05fig10.jpeg" descr="Image"/>
            <wp:cNvGraphicFramePr>
              <a:graphicFrameLocks noChangeAspect="1"/>
            </wp:cNvGraphicFramePr>
            <a:graphic>
              <a:graphicData uri="http://schemas.openxmlformats.org/drawingml/2006/picture">
                <pic:pic>
                  <pic:nvPicPr>
                    <pic:cNvPr id="0" name="05fig10.jpeg" descr="Image"/>
                    <pic:cNvPicPr/>
                  </pic:nvPicPr>
                  <pic:blipFill>
                    <a:blip r:embed="rId105"/>
                    <a:stretch>
                      <a:fillRect/>
                    </a:stretch>
                  </pic:blipFill>
                  <pic:spPr>
                    <a:xfrm>
                      <a:off x="0" y="0"/>
                      <a:ext cx="1701800" cy="1270000"/>
                    </a:xfrm>
                    <a:prstGeom prst="rect">
                      <a:avLst/>
                    </a:prstGeom>
                  </pic:spPr>
                </pic:pic>
              </a:graphicData>
            </a:graphic>
          </wp:inline>
        </w:drawing>
      </w:r>
      <w:bookmarkEnd w:id="760"/>
    </w:p>
    <w:p>
      <w:pPr>
        <w:pStyle w:val="Para 02"/>
        <w:keepLines w:val="on"/>
      </w:pPr>
      <w:r>
        <w:t>To draw a ruler nonrecursively, we alternate drawing marks of length 1 and skipping positions, then alternate drawing marks of length 2 and skipping remaining positions, then alternate drawing marks of length 3 and skipping remaining positions, and so forth.</w:t>
      </w:r>
    </w:p>
    <w:p>
      <w:pPr>
        <w:pStyle w:val="Para 01"/>
        <w:keepLines w:val="on"/>
      </w:pPr>
      <w:r>
        <w:t>Figure 5.10 Drawing a ruler in bottom-up order</w:t>
      </w:r>
    </w:p>
    <w:p>
      <w:pPr>
        <w:pStyle w:val="Normal"/>
      </w:pPr>
      <w:r>
        <w:t xml:space="preserve">The bottom-up approach involves rearranging the </w:t>
      </w:r>
      <w:r>
        <w:rPr>
          <w:rStyle w:val="Text1"/>
        </w:rPr>
        <w:t>order</w:t>
      </w:r>
      <w:r>
        <w:t xml:space="preserve"> of the computation when we are drawing a ruler. </w:t>
      </w:r>
      <w:hyperlink w:anchor="id_ch05fig11">
        <w:r>
          <w:rPr>
            <w:rStyle w:val="Text0"/>
          </w:rPr>
          <w:t>Figure 5.11</w:t>
        </w:r>
      </w:hyperlink>
      <w:r>
        <w:t xml:space="preserve"> shows another example, where we rearrange the order of the three function calls in the recursive implementation. It reflects the recursive computation in the way that we first described it: Draw the middle mark, then draw the left half, then draw the right half. The pattern of drawing the marks is complex, but is the result of simply exchanging two statements in </w:t>
      </w:r>
      <w:hyperlink w:anchor="Program_5_8_Divide_and_conquer_t">
        <w:r>
          <w:rPr>
            <w:rStyle w:val="Text0"/>
          </w:rPr>
          <w:t>Program 5.8</w:t>
        </w:r>
      </w:hyperlink>
      <w:r>
        <w:t xml:space="preserve">. As we shall see in </w:t>
      </w:r>
      <w:hyperlink w:anchor="5_6_Tree_Traversal">
        <w:r>
          <w:rPr>
            <w:rStyle w:val="Text0"/>
          </w:rPr>
          <w:t>Section 5.6</w:t>
        </w:r>
      </w:hyperlink>
      <w:r>
        <w:t xml:space="preserve">, the relationship between </w:t>
      </w:r>
      <w:hyperlink w:anchor="id_ch05fig08">
        <w:r>
          <w:rPr>
            <w:rStyle w:val="Text0"/>
          </w:rPr>
          <w:t>Figures 5.8</w:t>
        </w:r>
      </w:hyperlink>
      <w:r>
        <w:t xml:space="preserve"> and </w:t>
      </w:r>
      <w:hyperlink w:anchor="id_ch05fig11">
        <w:r>
          <w:rPr>
            <w:rStyle w:val="Text0"/>
          </w:rPr>
          <w:t>5.11</w:t>
        </w:r>
      </w:hyperlink>
      <w:r>
        <w:t xml:space="preserve"> is akin to the distinction between postfix and prefix in arithmetic expressions.</w:t>
      </w:r>
    </w:p>
    <w:p>
      <w:bookmarkStart w:id="761" w:name="id_ch05fig11"/>
      <w:pPr>
        <w:pStyle w:val="Para 04"/>
        <w:keepLines w:val="on"/>
      </w:pPr>
      <w:r>
        <w:drawing>
          <wp:inline>
            <wp:extent cx="1384300" cy="5257800"/>
            <wp:effectExtent l="0" r="0" t="0" b="0"/>
            <wp:docPr id="319" name="05fig11.jpeg" descr="Image"/>
            <wp:cNvGraphicFramePr>
              <a:graphicFrameLocks noChangeAspect="1"/>
            </wp:cNvGraphicFramePr>
            <a:graphic>
              <a:graphicData uri="http://schemas.openxmlformats.org/drawingml/2006/picture">
                <pic:pic>
                  <pic:nvPicPr>
                    <pic:cNvPr id="0" name="05fig11.jpeg" descr="Image"/>
                    <pic:cNvPicPr/>
                  </pic:nvPicPr>
                  <pic:blipFill>
                    <a:blip r:embed="rId106"/>
                    <a:stretch>
                      <a:fillRect/>
                    </a:stretch>
                  </pic:blipFill>
                  <pic:spPr>
                    <a:xfrm>
                      <a:off x="0" y="0"/>
                      <a:ext cx="1384300" cy="5257800"/>
                    </a:xfrm>
                    <a:prstGeom prst="rect">
                      <a:avLst/>
                    </a:prstGeom>
                  </pic:spPr>
                </pic:pic>
              </a:graphicData>
            </a:graphic>
          </wp:inline>
        </w:drawing>
      </w:r>
      <w:bookmarkEnd w:id="761"/>
    </w:p>
    <w:p>
      <w:pPr>
        <w:pStyle w:val="Para 02"/>
        <w:keepLines w:val="on"/>
      </w:pPr>
      <w:r>
        <w:t>This sequence indicates the result of drawing marks before the recursive calls, instead of in between them</w:t>
      </w:r>
      <w:r>
        <w:rPr>
          <w:rStyle w:val="Text1"/>
        </w:rPr>
        <w:t>.</w:t>
      </w:r>
    </w:p>
    <w:p>
      <w:pPr>
        <w:pStyle w:val="Para 01"/>
        <w:keepLines w:val="on"/>
      </w:pPr>
      <w:r>
        <w:t>Figure 5.11 Ruler-drawing function calls (preorder version)</w:t>
      </w:r>
    </w:p>
    <w:p>
      <w:pPr>
        <w:pStyle w:val="Normal"/>
      </w:pPr>
      <w:r>
        <w:t xml:space="preserve">Drawing the marks in order as in </w:t>
      </w:r>
      <w:hyperlink w:anchor="id_ch05fig08">
        <w:r>
          <w:rPr>
            <w:rStyle w:val="Text0"/>
          </w:rPr>
          <w:t>Figure 5.8</w:t>
        </w:r>
      </w:hyperlink>
      <w:r>
        <w:t xml:space="preserve"> might be preferable to doing the rearranged computations contained in </w:t>
      </w:r>
      <w:hyperlink w:anchor="Program_5_9_Nonrecursive_program">
        <w:r>
          <w:rPr>
            <w:rStyle w:val="Text0"/>
          </w:rPr>
          <w:t>Program 5.9</w:t>
        </w:r>
      </w:hyperlink>
      <w:r>
        <w:t xml:space="preserve"> and indicated in </w:t>
      </w:r>
      <w:hyperlink w:anchor="id_ch05fig11">
        <w:r>
          <w:rPr>
            <w:rStyle w:val="Text0"/>
          </w:rPr>
          <w:t>Figure 5.11</w:t>
        </w:r>
      </w:hyperlink>
      <w:r>
        <w:t xml:space="preserve">, because we can draw an arbitrarily long </w:t>
        <w:bookmarkStart w:id="762" w:name="ruler__if_we_imagine_a_drawing_d"/>
        <w:t xml:space="preserve">ruler, if we imagine a drawing device that simply moves on to the next mark in a continuous scroll. Similarly, to solve the towers of Hanoi problem, we are constrained to produce the sequence of disk moves in the order that they are to be performed. In general, many recursive programs depend on the subproblems being solved in a particular order. For other computations (see, for example, </w:t>
        <w:bookmarkEnd w:id="762"/>
      </w:r>
      <w:hyperlink w:anchor="Program_5_6_Divide_and_conquer_t">
        <w:r>
          <w:rPr>
            <w:rStyle w:val="Text0"/>
          </w:rPr>
          <w:t>Program 5.6</w:t>
        </w:r>
      </w:hyperlink>
      <w:r>
        <w:t>), the order in which we solve the subproblems is irrelevant. For such computations, the only constraint is that we must solve the subproblems before we can solve the main problem. Understanding when we have the flexibility to reorder the computation not only is a secret to success in algorithm design, but also has direct practical effects in many contexts. For example, this matter is critical when we consider implementing algorithms on parallel processors.</w:t>
      </w:r>
    </w:p>
    <w:p>
      <w:pPr>
        <w:pStyle w:val="Normal"/>
      </w:pPr>
      <w:r>
        <w:t xml:space="preserve">The bottom-up approach corresponds to the general method of algorithm design where we solve a problem by first solving trivial subproblems, then combining those solutions to solve slightly bigger subproblems, and so forth, until the whole problem is solved. This approach might be called </w:t>
      </w:r>
      <w:r>
        <w:rPr>
          <w:rStyle w:val="Text1"/>
        </w:rPr>
        <w:t>combine and conquer</w:t>
      </w:r>
      <w:r>
        <w:t>.</w:t>
      </w:r>
    </w:p>
    <w:p>
      <w:pPr>
        <w:pStyle w:val="Normal"/>
      </w:pPr>
      <w:r>
        <w:t xml:space="preserve">It is a small step from drawing rulers to drawing two-dimensional patterns such as </w:t>
      </w:r>
      <w:hyperlink w:anchor="id_ch05fig12">
        <w:r>
          <w:rPr>
            <w:rStyle w:val="Text0"/>
          </w:rPr>
          <w:t>Figure 5.12</w:t>
        </w:r>
      </w:hyperlink>
      <w:r>
        <w:t xml:space="preserve">. This figure illustrates how a simple recursive description can lead to a computation that appears to be complex (see </w:t>
      </w:r>
      <w:hyperlink w:anchor="id_ch05exe30">
        <w:r>
          <w:rPr>
            <w:rStyle w:val="Text0"/>
          </w:rPr>
          <w:t>Exercise 5.30</w:t>
        </w:r>
      </w:hyperlink>
      <w:r>
        <w:t>).</w:t>
      </w:r>
    </w:p>
    <w:p>
      <w:bookmarkStart w:id="763" w:name="id_ch05fig12"/>
      <w:pPr>
        <w:pStyle w:val="Para 04"/>
        <w:keepLines w:val="on"/>
      </w:pPr>
      <w:r>
        <w:drawing>
          <wp:inline>
            <wp:extent cx="965200" cy="5168900"/>
            <wp:effectExtent l="0" r="0" t="0" b="0"/>
            <wp:docPr id="320" name="05fig12.jpeg" descr="Image"/>
            <wp:cNvGraphicFramePr>
              <a:graphicFrameLocks noChangeAspect="1"/>
            </wp:cNvGraphicFramePr>
            <a:graphic>
              <a:graphicData uri="http://schemas.openxmlformats.org/drawingml/2006/picture">
                <pic:pic>
                  <pic:nvPicPr>
                    <pic:cNvPr id="0" name="05fig12.jpeg" descr="Image"/>
                    <pic:cNvPicPr/>
                  </pic:nvPicPr>
                  <pic:blipFill>
                    <a:blip r:embed="rId107"/>
                    <a:stretch>
                      <a:fillRect/>
                    </a:stretch>
                  </pic:blipFill>
                  <pic:spPr>
                    <a:xfrm>
                      <a:off x="0" y="0"/>
                      <a:ext cx="965200" cy="5168900"/>
                    </a:xfrm>
                    <a:prstGeom prst="rect">
                      <a:avLst/>
                    </a:prstGeom>
                  </pic:spPr>
                </pic:pic>
              </a:graphicData>
            </a:graphic>
          </wp:inline>
        </w:drawing>
      </w:r>
      <w:bookmarkEnd w:id="763"/>
    </w:p>
    <w:p>
      <w:pPr>
        <w:pStyle w:val="Para 02"/>
        <w:keepLines w:val="on"/>
      </w:pPr>
      <w:r>
        <w:t xml:space="preserve">This fractal is a two-dimensional version of </w:t>
      </w:r>
      <w:hyperlink w:anchor="id_ch05fig10">
        <w:r>
          <w:rPr>
            <w:rStyle w:val="Text0"/>
          </w:rPr>
          <w:t>Figure 5.10</w:t>
        </w:r>
      </w:hyperlink>
      <w:r>
        <w:t>. The outlined boxes in the bottom diagram highlight the recursive structure of the computation</w:t>
      </w:r>
      <w:r>
        <w:rPr>
          <w:rStyle w:val="Text1"/>
        </w:rPr>
        <w:t>.</w:t>
      </w:r>
    </w:p>
    <w:p>
      <w:pPr>
        <w:pStyle w:val="Para 01"/>
        <w:keepLines w:val="on"/>
      </w:pPr>
      <w:r>
        <w:t>Figure 5.12 Two-dimensional fractal star</w:t>
      </w:r>
    </w:p>
    <w:p>
      <w:pPr>
        <w:pStyle w:val="Normal"/>
      </w:pPr>
      <w:r>
        <w:t xml:space="preserve">Recursively defined geometric patterns such as </w:t>
      </w:r>
      <w:hyperlink w:anchor="id_ch05fig12">
        <w:r>
          <w:rPr>
            <w:rStyle w:val="Text0"/>
          </w:rPr>
          <w:t>Figure 5.12</w:t>
        </w:r>
      </w:hyperlink>
      <w:r>
        <w:t xml:space="preserve"> are sometimes called </w:t>
      </w:r>
      <w:r>
        <w:rPr>
          <w:rStyle w:val="Text1"/>
        </w:rPr>
        <w:t>fractals</w:t>
      </w:r>
      <w:r>
        <w:t xml:space="preserve">. If more complicated drawing primitives are used, and more complicated recursive invocations are involved (especially including recursively-defined functions on reals and in the complex plane), patterns of remarkable diversity and complexity can be developed. Another example, demonstrated in </w:t>
      </w:r>
      <w:hyperlink w:anchor="id_ch05fig13">
        <w:r>
          <w:rPr>
            <w:rStyle w:val="Text0"/>
          </w:rPr>
          <w:t>Figure 5.13</w:t>
        </w:r>
      </w:hyperlink>
      <w:r>
        <w:t xml:space="preserve">, is the </w:t>
      </w:r>
      <w:r>
        <w:rPr>
          <w:rStyle w:val="Text1"/>
        </w:rPr>
        <w:t>Koch star</w:t>
      </w:r>
      <w:r>
        <w:t xml:space="preserve">, which is defined recursively as follows: A Koch star of order 0 is the simple </w:t>
      </w:r>
      <w:r>
        <w:rPr>
          <w:rStyle w:val="Text2"/>
        </w:rPr>
        <w:t>hill</w:t>
      </w:r>
      <w:r>
        <w:t xml:space="preserve"> example of </w:t>
      </w:r>
      <w:hyperlink w:anchor="id_ch04fig03">
        <w:r>
          <w:rPr>
            <w:rStyle w:val="Text0"/>
          </w:rPr>
          <w:t>Figure 4.3</w:t>
        </w:r>
      </w:hyperlink>
      <w:r>
        <w:t xml:space="preserve">, and a Koch star of order </w:t>
      </w:r>
      <w:r>
        <w:rPr>
          <w:rStyle w:val="Text1"/>
        </w:rPr>
        <w:t>n</w:t>
      </w:r>
      <w:r>
        <w:t xml:space="preserve"> is a Koch star of order </w:t>
      </w:r>
      <w:r>
        <w:rPr>
          <w:rStyle w:val="Text1"/>
        </w:rPr>
        <w:t>n</w:t>
      </w:r>
      <w:r>
        <w:t xml:space="preserve"> – 1 with each line segment replaced by the star of order 0, scaled appropriately.</w:t>
      </w:r>
    </w:p>
    <w:p>
      <w:bookmarkStart w:id="764" w:name="id_ch05fig13"/>
      <w:pPr>
        <w:pStyle w:val="Para 04"/>
        <w:keepLines w:val="on"/>
      </w:pPr>
      <w:r>
        <w:drawing>
          <wp:inline>
            <wp:extent cx="1574800" cy="5346700"/>
            <wp:effectExtent l="0" r="0" t="0" b="0"/>
            <wp:docPr id="321" name="05fig13.jpeg" descr="Image"/>
            <wp:cNvGraphicFramePr>
              <a:graphicFrameLocks noChangeAspect="1"/>
            </wp:cNvGraphicFramePr>
            <a:graphic>
              <a:graphicData uri="http://schemas.openxmlformats.org/drawingml/2006/picture">
                <pic:pic>
                  <pic:nvPicPr>
                    <pic:cNvPr id="0" name="05fig13.jpeg" descr="Image"/>
                    <pic:cNvPicPr/>
                  </pic:nvPicPr>
                  <pic:blipFill>
                    <a:blip r:embed="rId108"/>
                    <a:stretch>
                      <a:fillRect/>
                    </a:stretch>
                  </pic:blipFill>
                  <pic:spPr>
                    <a:xfrm>
                      <a:off x="0" y="0"/>
                      <a:ext cx="1574800" cy="5346700"/>
                    </a:xfrm>
                    <a:prstGeom prst="rect">
                      <a:avLst/>
                    </a:prstGeom>
                  </pic:spPr>
                </pic:pic>
              </a:graphicData>
            </a:graphic>
          </wp:inline>
        </w:drawing>
      </w:r>
      <w:bookmarkEnd w:id="764"/>
    </w:p>
    <w:p>
      <w:pPr>
        <w:pStyle w:val="Para 02"/>
        <w:keepLines w:val="on"/>
      </w:pPr>
      <w:r>
        <w:t xml:space="preserve">This modification to the PostScript program of </w:t>
      </w:r>
      <w:hyperlink w:anchor="id_ch04fig03">
        <w:r>
          <w:rPr>
            <w:rStyle w:val="Text0"/>
          </w:rPr>
          <w:t>Figure 4.3</w:t>
        </w:r>
      </w:hyperlink>
      <w:r>
        <w:t xml:space="preserve"> transforms the output into a fractal</w:t>
      </w:r>
      <w:r>
        <w:rPr>
          <w:rStyle w:val="Text1"/>
        </w:rPr>
        <w:t xml:space="preserve"> (</w:t>
      </w:r>
      <w:r>
        <w:t>see text</w:t>
      </w:r>
      <w:r>
        <w:rPr>
          <w:rStyle w:val="Text1"/>
        </w:rPr>
        <w:t>).</w:t>
      </w:r>
    </w:p>
    <w:p>
      <w:pPr>
        <w:pStyle w:val="Para 01"/>
        <w:keepLines w:val="on"/>
      </w:pPr>
      <w:r>
        <w:t>Figure 5.13 Recursive PostScript for Koch fractal</w:t>
      </w:r>
    </w:p>
    <w:p>
      <w:pPr>
        <w:pStyle w:val="Normal"/>
      </w:pPr>
      <w:r>
        <w:t xml:space="preserve">Like the ruler-drawing and the towers of Hanoi solutions, these algorithms are linear in the number of steps, but that number is exponential in the maximum depth of the recursion (see </w:t>
      </w:r>
      <w:hyperlink w:anchor="id_ch05exe29">
        <w:r>
          <w:rPr>
            <w:rStyle w:val="Text0"/>
          </w:rPr>
          <w:t>Exercises 5.29</w:t>
        </w:r>
      </w:hyperlink>
      <w:r>
        <w:t xml:space="preserve"> and </w:t>
      </w:r>
      <w:hyperlink w:anchor="id_ch05exe33">
        <w:r>
          <w:rPr>
            <w:rStyle w:val="Text0"/>
          </w:rPr>
          <w:t>5.33</w:t>
        </w:r>
      </w:hyperlink>
      <w:r>
        <w:t xml:space="preserve">). They also can be directly related to counting in an appropriate number system (see </w:t>
      </w:r>
      <w:hyperlink w:anchor="id_ch05exe34">
        <w:r>
          <w:rPr>
            <w:rStyle w:val="Text0"/>
          </w:rPr>
          <w:t>Exercise 5.34</w:t>
        </w:r>
      </w:hyperlink>
      <w:r>
        <w:t>).</w:t>
      </w:r>
    </w:p>
    <w:p>
      <w:pPr>
        <w:pStyle w:val="Normal"/>
      </w:pPr>
      <w:r>
        <w:bookmarkStart w:id="765" w:name="The_towers_of_Hanoi_problem__rul"/>
        <w:t xml:space="preserve">The towers of Hanoi problem, ruler-drawing problem, and fractals are amusing; and the connection to binary numbers is surprising, but our primary interest in all of these topics is that they provide us with insights in understanding the basic algorithm design paradigm of divide in half and solve one or both halves independently, which is perhaps the most important such technique that we consider in this book. </w:t>
        <w:bookmarkEnd w:id="765"/>
      </w:r>
      <w:hyperlink w:anchor="Binary_search__see">
        <w:r>
          <w:rPr>
            <w:rStyle w:val="Text0"/>
          </w:rPr>
          <w:t>Table 5.1</w:t>
        </w:r>
      </w:hyperlink>
      <w:r>
        <w:t xml:space="preserve"> includes details about binary search and mergesort, which not only are important and widely used practical algorithms, but also exemplify the divide-and-conquer algorithm design paradigm.</w:t>
      </w:r>
    </w:p>
    <w:p>
      <w:pPr>
        <w:pStyle w:val="5 Block"/>
        <w:keepLines w:val="on"/>
      </w:pPr>
    </w:p>
    <w:p>
      <w:pPr>
        <w:pStyle w:val="Normal"/>
        <w:keepLines w:val="on"/>
      </w:pPr>
      <w:r>
        <w:bookmarkStart w:id="766" w:name="Binary_search__see"/>
        <w:t xml:space="preserve">Binary search (see </w:t>
        <w:bookmarkEnd w:id="766"/>
      </w:r>
      <w:hyperlink w:anchor="Chapter_Two__Principles_of_Algor">
        <w:r>
          <w:rPr>
            <w:rStyle w:val="Text0"/>
          </w:rPr>
          <w:t>Chapters 2</w:t>
        </w:r>
      </w:hyperlink>
      <w:r>
        <w:t xml:space="preserve"> and </w:t>
      </w:r>
      <w:hyperlink w:anchor="Chapter_Twelve__Symbol_Tables_an">
        <w:r>
          <w:rPr>
            <w:rStyle w:val="Text0"/>
          </w:rPr>
          <w:t>12</w:t>
        </w:r>
      </w:hyperlink>
      <w:r>
        <w:t xml:space="preserve">) and mergesort (see </w:t>
      </w:r>
      <w:hyperlink w:anchor="Chapter_Eight__Merging_and_Merge">
        <w:r>
          <w:rPr>
            <w:rStyle w:val="Text0"/>
          </w:rPr>
          <w:t>Chapter 8</w:t>
        </w:r>
      </w:hyperlink>
      <w:r>
        <w:t xml:space="preserve">) are prototypical divide-and-conquer algorithms that provide guaranteed optimal performance for searching and sorting, respectively. The recurrences indicate the nature of the divide-and-conquer computation for each algorithm. (See </w:t>
      </w:r>
      <w:hyperlink w:anchor="2_5_Basic_Recurrences">
        <w:r>
          <w:rPr>
            <w:rStyle w:val="Text0"/>
          </w:rPr>
          <w:t>Sections 2.5</w:t>
        </w:r>
      </w:hyperlink>
      <w:r>
        <w:t xml:space="preserve"> and </w:t>
      </w:r>
      <w:hyperlink w:anchor="2_6_Examples_of_Algorithm_Analys">
        <w:r>
          <w:rPr>
            <w:rStyle w:val="Text0"/>
          </w:rPr>
          <w:t>2.6</w:t>
        </w:r>
      </w:hyperlink>
      <w:r>
        <w:t xml:space="preserve"> for derivations of the solutions in the rightmost column.) Binary search splits a problem in half, does 1 comparison, then makes a recursive call for one of the halves. Mergesort splits a problem in half, then works on both halves recursively, then does </w:t>
      </w:r>
      <w:r>
        <w:rPr>
          <w:rStyle w:val="Text1"/>
        </w:rPr>
        <w:t>N</w:t>
      </w:r>
      <w:r>
        <w:t xml:space="preserve"> comparisons. Throughout the book, we shall consider numerous other algorithms developed with these recursive schemes.</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67000" cy="1130300"/>
            <wp:effectExtent l="0" r="0" t="0" b="0"/>
            <wp:wrapTopAndBottom/>
            <wp:docPr id="322" name="05tab01.jpeg" descr="Image"/>
            <wp:cNvGraphicFramePr>
              <a:graphicFrameLocks noChangeAspect="1"/>
            </wp:cNvGraphicFramePr>
            <a:graphic>
              <a:graphicData uri="http://schemas.openxmlformats.org/drawingml/2006/picture">
                <pic:pic>
                  <pic:nvPicPr>
                    <pic:cNvPr id="0" name="05tab01.jpeg" descr="Image"/>
                    <pic:cNvPicPr/>
                  </pic:nvPicPr>
                  <pic:blipFill>
                    <a:blip r:embed="rId109"/>
                    <a:stretch>
                      <a:fillRect/>
                    </a:stretch>
                  </pic:blipFill>
                  <pic:spPr>
                    <a:xfrm>
                      <a:off x="0" y="0"/>
                      <a:ext cx="2667000" cy="1130300"/>
                    </a:xfrm>
                    <a:prstGeom prst="rect">
                      <a:avLst/>
                    </a:prstGeom>
                  </pic:spPr>
                </pic:pic>
              </a:graphicData>
            </a:graphic>
          </wp:anchor>
        </w:drawing>
      </w:r>
    </w:p>
    <w:p>
      <w:pPr>
        <w:pStyle w:val="Para 01"/>
        <w:keepLines w:val="on"/>
      </w:pPr>
      <w:r>
        <w:t>Table 5.1 Basic divide-and-conquer algorithms</w:t>
      </w:r>
    </w:p>
    <w:p>
      <w:pPr>
        <w:keepNext/>
        <w:pStyle w:val="5 Block"/>
        <w:keepLines w:val="on"/>
      </w:pPr>
    </w:p>
    <w:p>
      <w:pPr>
        <w:pStyle w:val="Normal"/>
      </w:pPr>
      <w:r>
        <w:t xml:space="preserve">Quicksort (see </w:t>
      </w:r>
      <w:hyperlink w:anchor="Chapter_Seven__Quicksort">
        <w:r>
          <w:rPr>
            <w:rStyle w:val="Text0"/>
          </w:rPr>
          <w:t>Chapter 7</w:t>
        </w:r>
      </w:hyperlink>
      <w:r>
        <w:t xml:space="preserve">) and binary-tree search (see </w:t>
      </w:r>
      <w:hyperlink w:anchor="Chapter_Twelve__Symbol_Tables_an">
        <w:r>
          <w:rPr>
            <w:rStyle w:val="Text0"/>
          </w:rPr>
          <w:t>Chapter 12</w:t>
        </w:r>
      </w:hyperlink>
      <w:r>
        <w:t xml:space="preserve">) represent a significant variation on the basic divide-and-conquer theme where the problem is split into subproblems of size </w:t>
      </w:r>
      <w:r>
        <w:rPr>
          <w:rStyle w:val="Text1"/>
        </w:rPr>
        <w:t>k</w:t>
      </w:r>
      <w:r>
        <w:t xml:space="preserve"> – 1 and </w:t>
      </w:r>
      <w:r>
        <w:rPr>
          <w:rStyle w:val="Text1"/>
        </w:rPr>
        <w:t>N</w:t>
      </w:r>
      <w:r>
        <w:t xml:space="preserve"> – </w:t>
      </w:r>
      <w:r>
        <w:rPr>
          <w:rStyle w:val="Text1"/>
        </w:rPr>
        <w:t>k</w:t>
      </w:r>
      <w:r>
        <w:t xml:space="preserve">, for some value </w:t>
      </w:r>
      <w:r>
        <w:rPr>
          <w:rStyle w:val="Text1"/>
        </w:rPr>
        <w:t>k</w:t>
      </w:r>
      <w:r>
        <w:t xml:space="preserve">, which is determined by the input. For random input, these algorithms divide a problem into subproblems that are half the size (as in mergesort or in binary search) </w:t>
      </w:r>
      <w:r>
        <w:rPr>
          <w:rStyle w:val="Text1"/>
        </w:rPr>
        <w:t>on the average</w:t>
      </w:r>
      <w:r>
        <w:t>. We study the analysis of the effects of this difference when we discuss these algorithms.</w:t>
      </w:r>
    </w:p>
    <w:p>
      <w:pPr>
        <w:pStyle w:val="Normal"/>
      </w:pPr>
      <w:r>
        <w:bookmarkStart w:id="767" w:name="Other_variations_on_the_basic_th"/>
        <w:t>Other variations on the basic theme that are worthy of consideration include these: divide into parts of varying size, divide into more than two parts, divide into overlapping parts, and do various amounts of work in the nonrecursive part of the algorithm. In general, divide-and-conquer algorithms involve doing work to split the input into pieces, or to merge the results of processing two independent solved portions of the input, or to help things along after half of the input has been processed. That is, there may be code before, after, or in between the two recursive calls. Naturally, such variations lead to algorithms more complicated than are binary search and mergesort, and are more difficult to analyze. We consider numerous examples in this book; we return to advanced applications and analysis in Part 8.</w:t>
        <w:bookmarkEnd w:id="767"/>
      </w:r>
    </w:p>
    <w:p>
      <w:bookmarkStart w:id="768" w:name="Exercises_28"/>
      <w:pPr>
        <w:keepNext/>
        <w:pStyle w:val="Heading 2"/>
        <w:keepLines w:val="on"/>
      </w:pPr>
      <w:r>
        <w:t>Exercises</w:t>
      </w:r>
      <w:bookmarkEnd w:id="768"/>
    </w:p>
    <w:p>
      <w:pPr>
        <w:pStyle w:val="Normal"/>
        <w:keepLines w:val="on"/>
      </w:pPr>
      <w:r>
        <w:rPr>
          <w:rStyle w:val="Text3"/>
        </w:rPr>
        <w:bookmarkStart w:id="769" w:name="5_16"/>
        <w:t>5.16</w:t>
        <w:bookmarkEnd w:id="769"/>
      </w:r>
      <w:r>
        <w:t xml:space="preserve"> Write a recursive program that finds the maximum element in an array, based on comparing the first element in the array against the maximum element in the rest of the array (computed recursively).</w:t>
      </w:r>
    </w:p>
    <w:p>
      <w:pPr>
        <w:pStyle w:val="Normal"/>
      </w:pPr>
      <w:r>
        <w:rPr>
          <w:rStyle w:val="Text3"/>
        </w:rPr>
        <w:bookmarkStart w:id="770" w:name="5_17"/>
        <w:t>5.17</w:t>
        <w:bookmarkEnd w:id="770"/>
      </w:r>
      <w:r>
        <w:t xml:space="preserve"> Write a recursive program that finds the maximum element in a linked list.</w:t>
      </w:r>
    </w:p>
    <w:p>
      <w:pPr>
        <w:pStyle w:val="Para 03"/>
      </w:pPr>
      <w:r>
        <w:rPr>
          <w:rStyle w:val="Text3"/>
        </w:rPr>
        <w:bookmarkStart w:id="771" w:name="5_18"/>
        <w:t>5.18</w:t>
        <w:bookmarkEnd w:id="771"/>
      </w:r>
      <w:r>
        <w:t xml:space="preserve"> Modify the divide-and-conquer program for finding the maximum element in an array (</w:t>
      </w:r>
      <w:hyperlink w:anchor="Program_5_6_Divide_and_conquer_t">
        <w:r>
          <w:rPr>
            <w:rStyle w:val="Text0"/>
          </w:rPr>
          <w:t>Program 5.6</w:t>
        </w:r>
      </w:hyperlink>
      <w:r>
        <w:t xml:space="preserve">) to divide an array of size </w:t>
      </w:r>
      <w:r>
        <w:rPr>
          <w:rStyle w:val="Text1"/>
        </w:rPr>
        <w:t>N</w:t>
      </w:r>
      <w:r>
        <w:t xml:space="preserve"> into one part of size </w:t>
      </w:r>
      <w:r>
        <w:rPr>
          <w:rStyle w:val="Text1"/>
        </w:rPr>
        <w:t>k</w:t>
      </w:r>
      <w:r>
        <w:t xml:space="preserve"> = 2</w:t>
        <w:drawing>
          <wp:inline>
            <wp:extent cx="25400" cy="101600"/>
            <wp:effectExtent l="0" r="0" t="0" b="0"/>
            <wp:docPr id="323"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8"/>
        </w:rPr>
        <w:t xml:space="preserve">lg </w:t>
      </w:r>
      <w:r>
        <w:rPr>
          <w:rStyle w:val="Text10"/>
        </w:rPr>
        <w:t>N</w:t>
        <w:drawing>
          <wp:inline>
            <wp:extent cx="25400" cy="101600"/>
            <wp:effectExtent l="0" r="0" t="0" b="0"/>
            <wp:docPr id="324"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rPr>
          <w:rStyle w:val="Text8"/>
        </w:rPr>
        <w:t xml:space="preserve"> – 1</w:t>
      </w:r>
      <w:r>
        <w:t xml:space="preserve"> and another of size </w:t>
      </w:r>
      <w:r>
        <w:rPr>
          <w:rStyle w:val="Text1"/>
        </w:rPr>
        <w:t>N</w:t>
      </w:r>
      <w:r>
        <w:t xml:space="preserve"> – </w:t>
      </w:r>
      <w:r>
        <w:rPr>
          <w:rStyle w:val="Text1"/>
        </w:rPr>
        <w:t>k</w:t>
      </w:r>
      <w:r>
        <w:t xml:space="preserve"> (so that the size of at least one of the parts is a power of 2).</w:t>
      </w:r>
    </w:p>
    <w:p>
      <w:pPr>
        <w:pStyle w:val="Normal"/>
      </w:pPr>
      <w:r>
        <w:rPr>
          <w:rStyle w:val="Text3"/>
        </w:rPr>
        <w:bookmarkStart w:id="772" w:name="5_19"/>
        <w:t>5.19</w:t>
        <w:bookmarkEnd w:id="772"/>
      </w:r>
      <w:r>
        <w:t xml:space="preserve"> Draw the tree corresponding to the recursive calls that your program from </w:t>
      </w:r>
      <w:hyperlink w:anchor="5_18">
        <w:r>
          <w:rPr>
            <w:rStyle w:val="Text0"/>
          </w:rPr>
          <w:t>Exercise 5.18</w:t>
        </w:r>
      </w:hyperlink>
      <w:r>
        <w:t xml:space="preserve"> makes when the array size is 11.</w:t>
      </w:r>
    </w:p>
    <w:p>
      <w:pPr>
        <w:pStyle w:val="Normal"/>
      </w:pPr>
      <w:r>
        <w:rPr>
          <w:rStyle w:val="Text30"/>
        </w:rPr>
        <w:drawing>
          <wp:inline>
            <wp:extent cx="38100" cy="38100"/>
            <wp:effectExtent l="0" r="0" t="0" b="0"/>
            <wp:docPr id="32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773" w:name="id_ch05exe20"/>
        <w:t xml:space="preserve"> </w:t>
        <w:bookmarkEnd w:id="773"/>
      </w:r>
      <w:r>
        <w:rPr>
          <w:rStyle w:val="Text3"/>
        </w:rPr>
        <w:t>5.20</w:t>
      </w:r>
      <w:r>
        <w:t xml:space="preserve"> Prove by induction that the number of function calls made by any divide-and-conquer algorithm that divides a problem into parts that constitute the whole, then solves the parts recursively, is linear.</w:t>
      </w:r>
    </w:p>
    <w:p>
      <w:pPr>
        <w:pStyle w:val="Para 03"/>
      </w:pPr>
      <w:r>
        <w:rPr>
          <w:rStyle w:val="Text31"/>
        </w:rPr>
        <w:drawing>
          <wp:inline>
            <wp:extent cx="38100" cy="38100"/>
            <wp:effectExtent l="0" r="0" t="0" b="0"/>
            <wp:docPr id="32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774" w:name="id_ch05exe21"/>
        <w:t xml:space="preserve"> </w:t>
        <w:bookmarkEnd w:id="774"/>
      </w:r>
      <w:r>
        <w:rPr>
          <w:rStyle w:val="Text3"/>
        </w:rPr>
        <w:t>5.21</w:t>
      </w:r>
      <w:r>
        <w:t xml:space="preserve"> Prove that the recursive solution to the towers of Hanoi problem (</w:t>
      </w:r>
      <w:hyperlink w:anchor="Program_5_7_Solution_to_the_towe">
        <w:r>
          <w:rPr>
            <w:rStyle w:val="Text0"/>
          </w:rPr>
          <w:t>Program 5.7</w:t>
        </w:r>
      </w:hyperlink>
      <w:r>
        <w:t xml:space="preserve">) is optimal. That is, show that any solution </w:t>
      </w:r>
      <w:r>
        <w:rPr>
          <w:rStyle w:val="Text1"/>
        </w:rPr>
        <w:t>requires</w:t>
      </w:r>
      <w:r>
        <w:t xml:space="preserve"> at least 2</w:t>
      </w:r>
      <w:r>
        <w:rPr>
          <w:rStyle w:val="Text10"/>
        </w:rPr>
        <w:t>N</w:t>
      </w:r>
      <w:r>
        <w:t xml:space="preserve"> – 1 moves.</w:t>
      </w:r>
    </w:p>
    <w:p>
      <w:pPr>
        <w:pStyle w:val="Para 03"/>
      </w:pPr>
      <w:r>
        <w:rPr>
          <w:rStyle w:val="Text31"/>
        </w:rPr>
        <w:drawing>
          <wp:inline>
            <wp:extent cx="38100" cy="38100"/>
            <wp:effectExtent l="0" r="0" t="0" b="0"/>
            <wp:docPr id="32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75" w:name="id_ch05exe22"/>
        <w:t xml:space="preserve"> </w:t>
        <w:bookmarkEnd w:id="775"/>
      </w:r>
      <w:r>
        <w:rPr>
          <w:rStyle w:val="Text3"/>
        </w:rPr>
        <w:t>5.22</w:t>
      </w:r>
      <w:r>
        <w:t xml:space="preserve"> Write a recursive program that computes the length of the </w:t>
      </w:r>
      <w:r>
        <w:rPr>
          <w:rStyle w:val="Text1"/>
        </w:rPr>
        <w:t>i</w:t>
      </w:r>
      <w:r>
        <w:t>th mark in a ruler with 2</w:t>
      </w:r>
      <w:r>
        <w:rPr>
          <w:rStyle w:val="Text10"/>
        </w:rPr>
        <w:t>n</w:t>
      </w:r>
      <w:r>
        <w:t xml:space="preserve"> – 1 marks.</w:t>
      </w:r>
    </w:p>
    <w:p>
      <w:pPr>
        <w:pStyle w:val="Normal"/>
      </w:pPr>
      <w:r>
        <w:rPr>
          <w:rStyle w:val="Text30"/>
        </w:rPr>
        <w:drawing>
          <wp:inline>
            <wp:extent cx="88900" cy="38100"/>
            <wp:effectExtent l="0" r="0" t="0" b="0"/>
            <wp:docPr id="328"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776" w:name="id_ch05exe23"/>
        <w:t xml:space="preserve"> </w:t>
        <w:bookmarkEnd w:id="776"/>
      </w:r>
      <w:r>
        <w:rPr>
          <w:rStyle w:val="Text3"/>
        </w:rPr>
        <w:t>5.23</w:t>
      </w:r>
      <w:r>
        <w:t xml:space="preserve"> Examine tables of </w:t>
      </w:r>
      <w:r>
        <w:rPr>
          <w:rStyle w:val="Text1"/>
        </w:rPr>
        <w:t>n</w:t>
      </w:r>
      <w:r>
        <w:t xml:space="preserve">-bit numbers, such as </w:t>
      </w:r>
      <w:hyperlink w:anchor="id_ch05fig09">
        <w:r>
          <w:rPr>
            <w:rStyle w:val="Text0"/>
          </w:rPr>
          <w:t>Figure 5.9</w:t>
        </w:r>
      </w:hyperlink>
      <w:r>
        <w:t xml:space="preserve">, to discover a property of the </w:t>
      </w:r>
      <w:r>
        <w:rPr>
          <w:rStyle w:val="Text1"/>
        </w:rPr>
        <w:t>i</w:t>
      </w:r>
      <w:r>
        <w:t xml:space="preserve">th number that determines the direction of the </w:t>
      </w:r>
      <w:r>
        <w:rPr>
          <w:rStyle w:val="Text1"/>
        </w:rPr>
        <w:t>i</w:t>
      </w:r>
      <w:r>
        <w:t xml:space="preserve">th move (indicated by the sign bit in </w:t>
      </w:r>
      <w:hyperlink w:anchor="id_ch05fig07">
        <w:r>
          <w:rPr>
            <w:rStyle w:val="Text0"/>
          </w:rPr>
          <w:t>Figure 5.7</w:t>
        </w:r>
      </w:hyperlink>
      <w:r>
        <w:t>) for solving the towers of Hanoi problem.</w:t>
      </w:r>
    </w:p>
    <w:p>
      <w:pPr>
        <w:pStyle w:val="Normal"/>
      </w:pPr>
      <w:r>
        <w:rPr>
          <w:rStyle w:val="Text3"/>
        </w:rPr>
        <w:bookmarkStart w:id="777" w:name="5_24"/>
        <w:t>5.24</w:t>
        <w:bookmarkEnd w:id="777"/>
      </w:r>
      <w:r>
        <w:t xml:space="preserve"> Write a program that produces a solution to the towers of Hanoi problem by filling in an array that holds all the moves, as in </w:t>
      </w:r>
      <w:hyperlink w:anchor="Program_5_9_Nonrecursive_program">
        <w:r>
          <w:rPr>
            <w:rStyle w:val="Text0"/>
          </w:rPr>
          <w:t>Program 5.9</w:t>
        </w:r>
      </w:hyperlink>
      <w:r>
        <w:t>.</w:t>
      </w:r>
    </w:p>
    <w:p>
      <w:pPr>
        <w:pStyle w:val="Para 03"/>
      </w:pPr>
      <w:r>
        <w:rPr>
          <w:rStyle w:val="Text31"/>
        </w:rPr>
        <w:drawing>
          <wp:inline>
            <wp:extent cx="38100" cy="38100"/>
            <wp:effectExtent l="0" r="0" t="0" b="0"/>
            <wp:docPr id="32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78" w:name="id_ch05exe25"/>
        <w:t xml:space="preserve"> </w:t>
        <w:bookmarkEnd w:id="778"/>
      </w:r>
      <w:r>
        <w:rPr>
          <w:rStyle w:val="Text3"/>
        </w:rPr>
        <w:t>5.25</w:t>
      </w:r>
      <w:r>
        <w:t xml:space="preserve"> Write a recursive program that fills in an </w:t>
      </w:r>
      <w:r>
        <w:rPr>
          <w:rStyle w:val="Text1"/>
        </w:rPr>
        <w:t>n</w:t>
      </w:r>
      <w:r>
        <w:t>-by-2</w:t>
      </w:r>
      <w:r>
        <w:rPr>
          <w:rStyle w:val="Text10"/>
        </w:rPr>
        <w:t>n</w:t>
      </w:r>
      <w:r>
        <w:t xml:space="preserve"> array with 0s and 1s such that the array represents all the </w:t>
      </w:r>
      <w:r>
        <w:rPr>
          <w:rStyle w:val="Text1"/>
        </w:rPr>
        <w:t>n</w:t>
      </w:r>
      <w:r>
        <w:t xml:space="preserve">-bit binary numbers, as depicted in </w:t>
      </w:r>
      <w:hyperlink w:anchor="id_ch05fig09">
        <w:r>
          <w:rPr>
            <w:rStyle w:val="Text0"/>
          </w:rPr>
          <w:t>Figure 5.9</w:t>
        </w:r>
      </w:hyperlink>
      <w:r>
        <w:t>.</w:t>
      </w:r>
    </w:p>
    <w:p>
      <w:pPr>
        <w:pStyle w:val="Normal"/>
      </w:pPr>
      <w:r>
        <w:rPr>
          <w:rStyle w:val="Text3"/>
        </w:rPr>
        <w:bookmarkStart w:id="779" w:name="5_26"/>
        <w:t>5.26</w:t>
        <w:bookmarkEnd w:id="779"/>
      </w:r>
      <w:r>
        <w:t xml:space="preserve"> Draw the results of using the recursive ruler-drawing program (</w:t>
      </w:r>
      <w:hyperlink w:anchor="Program_5_8_Divide_and_conquer_t">
        <w:r>
          <w:rPr>
            <w:rStyle w:val="Text0"/>
          </w:rPr>
          <w:t>Program 5.8</w:t>
        </w:r>
      </w:hyperlink>
      <w:r>
        <w:t xml:space="preserve">) for these unintended values of the arguments: </w:t>
      </w:r>
      <w:r>
        <w:rPr>
          <w:rStyle w:val="Text2"/>
        </w:rPr>
        <w:t>rule(0, 11, 4)</w:t>
      </w:r>
      <w:r>
        <w:t xml:space="preserve">, </w:t>
      </w:r>
      <w:r>
        <w:rPr>
          <w:rStyle w:val="Text2"/>
        </w:rPr>
        <w:t>rule(4, 20, 4)</w:t>
      </w:r>
      <w:r>
        <w:t xml:space="preserve">, and </w:t>
      </w:r>
      <w:r>
        <w:rPr>
          <w:rStyle w:val="Text2"/>
        </w:rPr>
        <w:t>rule(7, 30, 5)</w:t>
      </w:r>
      <w:r>
        <w:t>.</w:t>
      </w:r>
    </w:p>
    <w:p>
      <w:pPr>
        <w:pStyle w:val="Normal"/>
      </w:pPr>
      <w:r>
        <w:rPr>
          <w:rStyle w:val="Text3"/>
        </w:rPr>
        <w:bookmarkStart w:id="780" w:name="5_27"/>
        <w:t>5.27</w:t>
        <w:bookmarkEnd w:id="780"/>
      </w:r>
      <w:r>
        <w:t xml:space="preserve"> Prove the following fact about the ruler-drawing program (</w:t>
      </w:r>
      <w:hyperlink w:anchor="Program_5_8_Divide_and_conquer_t">
        <w:r>
          <w:rPr>
            <w:rStyle w:val="Text0"/>
          </w:rPr>
          <w:t>Program 5.8</w:t>
        </w:r>
      </w:hyperlink>
      <w:r>
        <w:t>): If the difference between its first two arguments is a power of 2, then both of its recursive calls have this property also.</w:t>
      </w:r>
    </w:p>
    <w:p>
      <w:pPr>
        <w:pStyle w:val="Normal"/>
      </w:pPr>
      <w:r>
        <w:rPr>
          <w:rStyle w:val="Text30"/>
        </w:rPr>
        <w:drawing>
          <wp:inline>
            <wp:extent cx="38100" cy="38100"/>
            <wp:effectExtent l="0" r="0" t="0" b="0"/>
            <wp:docPr id="33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81" w:name="id_ch05exe28"/>
        <w:t xml:space="preserve"> </w:t>
        <w:bookmarkEnd w:id="781"/>
      </w:r>
      <w:r>
        <w:rPr>
          <w:rStyle w:val="Text3"/>
        </w:rPr>
        <w:t>5.28</w:t>
      </w:r>
      <w:r>
        <w:t xml:space="preserve"> Write a function that computes efficiently the number of trailing 0s in the binary representation of an integer.</w:t>
      </w:r>
    </w:p>
    <w:p>
      <w:pPr>
        <w:pStyle w:val="Normal"/>
      </w:pPr>
      <w:r>
        <w:rPr>
          <w:rStyle w:val="Text30"/>
        </w:rPr>
        <w:drawing>
          <wp:inline>
            <wp:extent cx="38100" cy="38100"/>
            <wp:effectExtent l="0" r="0" t="0" b="0"/>
            <wp:docPr id="33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82" w:name="id_ch05exe29"/>
        <w:t xml:space="preserve"> </w:t>
        <w:bookmarkEnd w:id="782"/>
      </w:r>
      <w:r>
        <w:rPr>
          <w:rStyle w:val="Text3"/>
        </w:rPr>
        <w:t>5.29</w:t>
      </w:r>
      <w:r>
        <w:t xml:space="preserve"> How many squares are there in </w:t>
      </w:r>
      <w:hyperlink w:anchor="id_ch05fig12">
        <w:r>
          <w:rPr>
            <w:rStyle w:val="Text0"/>
          </w:rPr>
          <w:t>Figure 5.12</w:t>
        </w:r>
      </w:hyperlink>
      <w:r>
        <w:t xml:space="preserve"> (counting the ones that are covered up by bigger squares)?</w:t>
      </w:r>
    </w:p>
    <w:p>
      <w:pPr>
        <w:pStyle w:val="Normal"/>
      </w:pPr>
      <w:r>
        <w:rPr>
          <w:rStyle w:val="Text33"/>
        </w:rPr>
        <w:drawing>
          <wp:inline>
            <wp:extent cx="38100" cy="38100"/>
            <wp:effectExtent l="0" r="0" t="0" b="0"/>
            <wp:docPr id="33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783" w:name="id_ch05exe30"/>
        <w:t xml:space="preserve"> </w:t>
        <w:bookmarkEnd w:id="783"/>
      </w:r>
      <w:r>
        <w:rPr>
          <w:rStyle w:val="Text3"/>
        </w:rPr>
        <w:t>5.30</w:t>
      </w:r>
      <w:r>
        <w:t xml:space="preserve"> Write a recursive C program that outputs a PostScript program that draws the bottom diagram in </w:t>
      </w:r>
      <w:hyperlink w:anchor="id_ch05fig12">
        <w:r>
          <w:rPr>
            <w:rStyle w:val="Text0"/>
          </w:rPr>
          <w:t>Figure 5.12</w:t>
        </w:r>
      </w:hyperlink>
      <w:r>
        <w:t xml:space="preserve">, in the form of a list of function calls </w:t>
      </w:r>
      <w:r>
        <w:rPr>
          <w:rStyle w:val="Text2"/>
        </w:rPr>
        <w:t>x y r box</w:t>
      </w:r>
      <w:r>
        <w:t xml:space="preserve">, which draws an </w:t>
      </w:r>
      <w:r>
        <w:rPr>
          <w:rStyle w:val="Text1"/>
        </w:rPr>
        <w:t>r</w:t>
      </w:r>
      <w:r>
        <w:t>-by-</w:t>
      </w:r>
      <w:r>
        <w:rPr>
          <w:rStyle w:val="Text1"/>
        </w:rPr>
        <w:t>r</w:t>
      </w:r>
      <w:r>
        <w:t xml:space="preserve"> square at (</w:t>
      </w:r>
      <w:r>
        <w:rPr>
          <w:rStyle w:val="Text1"/>
        </w:rPr>
        <w:t>x</w:t>
      </w:r>
      <w:r>
        <w:t xml:space="preserve">, </w:t>
      </w:r>
      <w:r>
        <w:rPr>
          <w:rStyle w:val="Text1"/>
        </w:rPr>
        <w:t>y</w:t>
      </w:r>
      <w:r>
        <w:t xml:space="preserve">). Implement </w:t>
      </w:r>
      <w:r>
        <w:rPr>
          <w:rStyle w:val="Text2"/>
        </w:rPr>
        <w:t>box</w:t>
      </w:r>
      <w:r>
        <w:t xml:space="preserve"> in PostScript (see </w:t>
      </w:r>
      <w:hyperlink w:anchor="4_3_Examples_of_Stack_ADT_Client">
        <w:r>
          <w:rPr>
            <w:rStyle w:val="Text0"/>
          </w:rPr>
          <w:t>Section 4.3</w:t>
        </w:r>
      </w:hyperlink>
      <w:r>
        <w:t>).</w:t>
      </w:r>
    </w:p>
    <w:p>
      <w:pPr>
        <w:pStyle w:val="Normal"/>
      </w:pPr>
      <w:r>
        <w:rPr>
          <w:rStyle w:val="Text3"/>
        </w:rPr>
        <w:bookmarkStart w:id="784" w:name="5_31"/>
        <w:t>5.31</w:t>
        <w:bookmarkEnd w:id="784"/>
      </w:r>
      <w:r>
        <w:t xml:space="preserve"> Write a bottom-up nonrecursive program (similar to </w:t>
      </w:r>
      <w:hyperlink w:anchor="Program_5_9_Nonrecursive_program">
        <w:r>
          <w:rPr>
            <w:rStyle w:val="Text0"/>
          </w:rPr>
          <w:t>Program 5.9</w:t>
        </w:r>
      </w:hyperlink>
      <w:r>
        <w:t xml:space="preserve">) that draws the bottom diagram in </w:t>
      </w:r>
      <w:hyperlink w:anchor="id_ch05fig12">
        <w:r>
          <w:rPr>
            <w:rStyle w:val="Text0"/>
          </w:rPr>
          <w:t>Figure 5.12</w:t>
        </w:r>
      </w:hyperlink>
      <w:r>
        <w:t xml:space="preserve">, in the manner described in </w:t>
      </w:r>
      <w:hyperlink w:anchor="id_ch05exe30">
        <w:r>
          <w:rPr>
            <w:rStyle w:val="Text0"/>
          </w:rPr>
          <w:t>Exercise 5.30</w:t>
        </w:r>
      </w:hyperlink>
      <w:r>
        <w:t>.</w:t>
      </w:r>
    </w:p>
    <w:p>
      <w:pPr>
        <w:pStyle w:val="Normal"/>
      </w:pPr>
      <w:r>
        <w:rPr>
          <w:rStyle w:val="Text30"/>
        </w:rPr>
        <w:drawing>
          <wp:inline>
            <wp:extent cx="38100" cy="38100"/>
            <wp:effectExtent l="0" r="0" t="0" b="0"/>
            <wp:docPr id="33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785" w:name="id_ch05exe32"/>
        <w:t xml:space="preserve"> </w:t>
        <w:bookmarkEnd w:id="785"/>
      </w:r>
      <w:r>
        <w:rPr>
          <w:rStyle w:val="Text3"/>
        </w:rPr>
        <w:t>5.32</w:t>
      </w:r>
      <w:r>
        <w:t xml:space="preserve"> Write a PostScript program that draws the bottom diagram in </w:t>
      </w:r>
      <w:hyperlink w:anchor="id_ch05fig12">
        <w:r>
          <w:rPr>
            <w:rStyle w:val="Text0"/>
          </w:rPr>
          <w:t>Figure 5.12</w:t>
        </w:r>
      </w:hyperlink>
      <w:r>
        <w:t>.</w:t>
      </w:r>
    </w:p>
    <w:p>
      <w:pPr>
        <w:pStyle w:val="Normal"/>
      </w:pPr>
      <w:r>
        <w:rPr>
          <w:rStyle w:val="Text30"/>
        </w:rPr>
        <w:drawing>
          <wp:inline>
            <wp:extent cx="38100" cy="38100"/>
            <wp:effectExtent l="0" r="0" t="0" b="0"/>
            <wp:docPr id="33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786" w:name="id_ch05exe33"/>
        <w:t xml:space="preserve"> </w:t>
        <w:bookmarkEnd w:id="786"/>
      </w:r>
      <w:r>
        <w:rPr>
          <w:rStyle w:val="Text3"/>
        </w:rPr>
        <w:t>5.33</w:t>
      </w:r>
      <w:r>
        <w:t xml:space="preserve"> How many line segments are there in a Koch star of order </w:t>
      </w:r>
      <w:r>
        <w:rPr>
          <w:rStyle w:val="Text1"/>
        </w:rPr>
        <w:t>n</w:t>
      </w:r>
      <w:r>
        <w:t>?</w:t>
      </w:r>
    </w:p>
    <w:p>
      <w:pPr>
        <w:pStyle w:val="Para 03"/>
      </w:pPr>
      <w:r>
        <w:rPr>
          <w:rStyle w:val="Text31"/>
        </w:rPr>
        <w:drawing>
          <wp:inline>
            <wp:extent cx="88900" cy="38100"/>
            <wp:effectExtent l="0" r="0" t="0" b="0"/>
            <wp:docPr id="335"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787" w:name="id_ch05exe34"/>
        <w:t xml:space="preserve"> </w:t>
        <w:bookmarkEnd w:id="787"/>
      </w:r>
      <w:r>
        <w:rPr>
          <w:rStyle w:val="Text3"/>
        </w:rPr>
        <w:t>5.34</w:t>
      </w:r>
      <w:r>
        <w:t xml:space="preserve"> Drawing a Koch star of order </w:t>
      </w:r>
      <w:r>
        <w:rPr>
          <w:rStyle w:val="Text1"/>
        </w:rPr>
        <w:t>n</w:t>
      </w:r>
      <w:r>
        <w:t xml:space="preserve"> amounts to executing a sequence of commands of the form “rotate α degrees, then draw a line segment of length 1/3</w:t>
      </w:r>
      <w:r>
        <w:rPr>
          <w:rStyle w:val="Text10"/>
        </w:rPr>
        <w:t>n</w:t>
      </w:r>
      <w:r>
        <w:t>.” Find a correspondence with number systems that gives you a way to draw the star by incrementing a counter, then computing the angle α from the counter value.</w:t>
      </w:r>
    </w:p>
    <w:p>
      <w:pPr>
        <w:pStyle w:val="Normal"/>
      </w:pPr>
      <w:r>
        <w:rPr>
          <w:rStyle w:val="Text30"/>
        </w:rPr>
        <w:drawing>
          <wp:inline>
            <wp:extent cx="38100" cy="38100"/>
            <wp:effectExtent l="0" r="0" t="0" b="0"/>
            <wp:docPr id="33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788" w:name="id_ch05exe35"/>
        <w:t xml:space="preserve"> </w:t>
        <w:bookmarkEnd w:id="788"/>
      </w:r>
      <w:r>
        <w:rPr>
          <w:rStyle w:val="Text3"/>
        </w:rPr>
        <w:t>5.35</w:t>
      </w:r>
      <w:r>
        <w:t xml:space="preserve"> Modify the Koch star program in </w:t>
      </w:r>
      <w:hyperlink w:anchor="id_ch05fig13">
        <w:r>
          <w:rPr>
            <w:rStyle w:val="Text0"/>
          </w:rPr>
          <w:t>Figure 5.13</w:t>
        </w:r>
      </w:hyperlink>
      <w:r>
        <w:t xml:space="preserve"> to produce a different fractal based on a five-line figure for order 0, defined by 1-unit moves east, north, east, south, and east, in that order (see </w:t>
      </w:r>
      <w:hyperlink w:anchor="id_ch04fig03">
        <w:r>
          <w:rPr>
            <w:rStyle w:val="Text0"/>
          </w:rPr>
          <w:t>Figure 4.3</w:t>
        </w:r>
      </w:hyperlink>
      <w:r>
        <w:t>).</w:t>
      </w:r>
    </w:p>
    <w:p>
      <w:pPr>
        <w:pStyle w:val="Normal"/>
      </w:pPr>
      <w:r>
        <w:rPr>
          <w:rStyle w:val="Text3"/>
        </w:rPr>
        <w:bookmarkStart w:id="789" w:name="5_36"/>
        <w:t>5.36</w:t>
        <w:bookmarkEnd w:id="789"/>
      </w:r>
      <w:r>
        <w:t xml:space="preserve"> Write a recursive divide-and-conquer function to draw an approximation to a line segment in an integer coordinate space, given the endpoints. Assume that all coordinates are between 0 and </w:t>
      </w:r>
      <w:r>
        <w:rPr>
          <w:rStyle w:val="Text1"/>
        </w:rPr>
        <w:t>M</w:t>
      </w:r>
      <w:r>
        <w:t xml:space="preserve">. </w:t>
      </w:r>
      <w:r>
        <w:rPr>
          <w:rStyle w:val="Text1"/>
        </w:rPr>
        <w:t>Hint</w:t>
      </w:r>
      <w:r>
        <w:t>: First plot a point close to the middle.</w:t>
      </w:r>
    </w:p>
    <w:p>
      <w:bookmarkStart w:id="790" w:name="5_3_Dynamic_Programming"/>
      <w:pPr>
        <w:keepNext/>
        <w:pStyle w:val="Heading 2"/>
        <w:keepLines w:val="on"/>
      </w:pPr>
      <w:r>
        <w:t>5.3 Dynamic Programming</w:t>
      </w:r>
      <w:bookmarkEnd w:id="790"/>
    </w:p>
    <w:p>
      <w:pPr>
        <w:pStyle w:val="Normal"/>
        <w:keepLines w:val="on"/>
      </w:pPr>
      <w:r>
        <w:t xml:space="preserve">An essential characteristic of the divide-and-conquer algorithms that we considered in </w:t>
      </w:r>
      <w:hyperlink w:anchor="5_2_Divide_and_Conquer">
        <w:r>
          <w:rPr>
            <w:rStyle w:val="Text0"/>
          </w:rPr>
          <w:t>Section 5.2</w:t>
        </w:r>
      </w:hyperlink>
      <w:r>
        <w:t xml:space="preserve"> is that they partition the problem into independent subproblems. When the subproblems are not independent, </w:t>
        <w:bookmarkStart w:id="791" w:name="the_situation_is_more_complicate"/>
        <w:t>the situation is more complicated, primarily because direct recursive implementations of even the simplest algorithms of this type can require unthinkable amounts of time. In this section, we consider a systematic technique for avoiding this pitfall for an important class of problems.</w:t>
        <w:bookmarkEnd w:id="791"/>
      </w:r>
    </w:p>
    <w:p>
      <w:pPr>
        <w:pStyle w:val="Para 03"/>
      </w:pPr>
      <w:r>
        <w:t xml:space="preserve">For example, </w:t>
      </w:r>
      <w:hyperlink w:anchor="Program_5_10_Fibonacci_numbers">
        <w:r>
          <w:rPr>
            <w:rStyle w:val="Text0"/>
          </w:rPr>
          <w:t>Program 5.10</w:t>
        </w:r>
      </w:hyperlink>
      <w:r>
        <w:t xml:space="preserve"> is a direct recursive implementation of the recurrence that defines the Fibonacci numbers (see </w:t>
      </w:r>
      <w:hyperlink w:anchor="2_3_Growth_of_Functions">
        <w:r>
          <w:rPr>
            <w:rStyle w:val="Text0"/>
          </w:rPr>
          <w:t>Section 2.3</w:t>
        </w:r>
      </w:hyperlink>
      <w:r>
        <w:t xml:space="preserve">). </w:t>
      </w:r>
      <w:r>
        <w:rPr>
          <w:rStyle w:val="Text1"/>
        </w:rPr>
        <w:t>Do not use this program</w:t>
      </w:r>
      <w:r>
        <w:t xml:space="preserve">: It is spectacularly inefficient. Indeed, the number of recursive calls to compute </w:t>
      </w:r>
      <w:r>
        <w:rPr>
          <w:rStyle w:val="Text1"/>
        </w:rPr>
        <w:t>F</w:t>
      </w:r>
      <w:r>
        <w:rPr>
          <w:rStyle w:val="Text10"/>
        </w:rPr>
        <w:t>N</w:t>
      </w:r>
      <w:r>
        <w:t xml:space="preserve"> is exactly </w:t>
      </w:r>
      <w:r>
        <w:rPr>
          <w:rStyle w:val="Text1"/>
        </w:rPr>
        <w:t>F</w:t>
      </w:r>
      <w:r>
        <w:rPr>
          <w:rStyle w:val="Text10"/>
        </w:rPr>
        <w:t>N</w:t>
      </w:r>
      <w:r>
        <w:rPr>
          <w:rStyle w:val="Text8"/>
        </w:rPr>
        <w:t>+1</w:t>
      </w:r>
      <w:r>
        <w:t xml:space="preserve">. But </w:t>
      </w:r>
      <w:r>
        <w:rPr>
          <w:rStyle w:val="Text1"/>
        </w:rPr>
        <w:t>F</w:t>
      </w:r>
      <w:r>
        <w:rPr>
          <w:rStyle w:val="Text10"/>
        </w:rPr>
        <w:t>N</w:t>
      </w:r>
      <w:r>
        <w:t xml:space="preserve"> is about </w:t>
      </w:r>
      <w:r>
        <w:rPr>
          <w:rStyle w:val="Text1"/>
        </w:rPr>
        <w:t>φ</w:t>
      </w:r>
      <w:r>
        <w:rPr>
          <w:rStyle w:val="Text10"/>
        </w:rPr>
        <w:t>N</w:t>
      </w:r>
      <w:r>
        <w:t xml:space="preserve">, where </w:t>
      </w:r>
      <w:r>
        <w:rPr>
          <w:rStyle w:val="Text1"/>
        </w:rPr>
        <w:t>φ</w:t>
      </w:r>
      <w:r>
        <w:t xml:space="preserve"> ≈ 1.618 is the golden ratio. The awful truth is that </w:t>
      </w:r>
      <w:hyperlink w:anchor="Program_5_10_Fibonacci_numbers">
        <w:r>
          <w:rPr>
            <w:rStyle w:val="Text0"/>
          </w:rPr>
          <w:t>Program 5.10</w:t>
        </w:r>
      </w:hyperlink>
      <w:r>
        <w:t xml:space="preserve"> is an </w:t>
      </w:r>
      <w:r>
        <w:rPr>
          <w:rStyle w:val="Text1"/>
        </w:rPr>
        <w:t>exponential-time</w:t>
      </w:r>
      <w:r>
        <w:t xml:space="preserve"> algorithm for this trivial computation. </w:t>
      </w:r>
      <w:hyperlink w:anchor="id_ch05fig14">
        <w:r>
          <w:rPr>
            <w:rStyle w:val="Text0"/>
          </w:rPr>
          <w:t>Figure 5.14</w:t>
        </w:r>
      </w:hyperlink>
      <w:r>
        <w:t>, which depicts the recursive calls for a small example, makes plain the amount of recomputation that is involved.</w:t>
      </w:r>
    </w:p>
    <w:p>
      <w:bookmarkStart w:id="792" w:name="id_ch05fig14"/>
      <w:pPr>
        <w:pStyle w:val="Para 04"/>
        <w:keepLines w:val="on"/>
      </w:pPr>
      <w:r>
        <w:drawing>
          <wp:inline>
            <wp:extent cx="3848100" cy="4572000"/>
            <wp:effectExtent l="0" r="0" t="0" b="0"/>
            <wp:docPr id="337" name="05fig14.jpeg" descr="Image"/>
            <wp:cNvGraphicFramePr>
              <a:graphicFrameLocks noChangeAspect="1"/>
            </wp:cNvGraphicFramePr>
            <a:graphic>
              <a:graphicData uri="http://schemas.openxmlformats.org/drawingml/2006/picture">
                <pic:pic>
                  <pic:nvPicPr>
                    <pic:cNvPr id="0" name="05fig14.jpeg" descr="Image"/>
                    <pic:cNvPicPr/>
                  </pic:nvPicPr>
                  <pic:blipFill>
                    <a:blip r:embed="rId110"/>
                    <a:stretch>
                      <a:fillRect/>
                    </a:stretch>
                  </pic:blipFill>
                  <pic:spPr>
                    <a:xfrm>
                      <a:off x="0" y="0"/>
                      <a:ext cx="3848100" cy="4572000"/>
                    </a:xfrm>
                    <a:prstGeom prst="rect">
                      <a:avLst/>
                    </a:prstGeom>
                  </pic:spPr>
                </pic:pic>
              </a:graphicData>
            </a:graphic>
          </wp:inline>
        </w:drawing>
      </w:r>
      <w:bookmarkEnd w:id="792"/>
    </w:p>
    <w:p>
      <w:pPr>
        <w:pStyle w:val="Para 15"/>
        <w:keepLines w:val="on"/>
      </w:pPr>
      <w:r>
        <w:t>The picture of the recursive calls needed to used to compute F</w:t>
      </w:r>
      <w:r>
        <w:rPr>
          <w:rStyle w:val="Text10"/>
        </w:rPr>
        <w:t>8</w:t>
      </w:r>
      <w:r>
        <w:rPr>
          <w:rStyle w:val="Text1"/>
        </w:rPr>
        <w:t xml:space="preserve"> </w:t>
      </w:r>
      <w:r>
        <w:t>by the standard recursive algorithm illustrates how recursion with overlapping subproblems can lead to exponential costs. In this case, the second recursive call ignores the computations done during the first, which results in massive recomputation because the effect multiplies recursively. The recursive calls to compute F</w:t>
      </w:r>
      <w:r>
        <w:rPr>
          <w:rStyle w:val="Text10"/>
        </w:rPr>
        <w:t>6</w:t>
      </w:r>
      <w:r>
        <w:rPr>
          <w:rStyle w:val="Text1"/>
        </w:rPr>
        <w:t xml:space="preserve"> = 8 </w:t>
      </w:r>
      <w:r>
        <w:t>(which are reflected in the right subtree of the root and the left subtree of the left subtree of the root) are listed below</w:t>
      </w:r>
      <w:r>
        <w:rPr>
          <w:rStyle w:val="Text1"/>
        </w:rPr>
        <w:t>.</w:t>
      </w:r>
    </w:p>
    <w:p>
      <w:pPr>
        <w:pStyle w:val="Para 01"/>
        <w:keepLines w:val="on"/>
      </w:pPr>
      <w:r>
        <w:t>Figure 5.14 Structure of recursive algorithm for Fibonacci numbers</w:t>
      </w:r>
    </w:p>
    <w:p>
      <w:pPr>
        <w:pStyle w:val="Para 03"/>
      </w:pPr>
      <w:r>
        <w:t xml:space="preserve">By contrast, it is easy to compute </w:t>
      </w:r>
      <w:r>
        <w:rPr>
          <w:rStyle w:val="Text1"/>
        </w:rPr>
        <w:t>F</w:t>
      </w:r>
      <w:r>
        <w:rPr>
          <w:rStyle w:val="Text10"/>
        </w:rPr>
        <w:t>N</w:t>
      </w:r>
      <w:r>
        <w:t xml:space="preserve"> in </w:t>
      </w:r>
      <w:r>
        <w:rPr>
          <w:rStyle w:val="Text1"/>
        </w:rPr>
        <w:t>linear</w:t>
      </w:r>
      <w:r>
        <w:t xml:space="preserve"> (proportional to </w:t>
      </w:r>
      <w:r>
        <w:rPr>
          <w:rStyle w:val="Text1"/>
        </w:rPr>
        <w:t>N</w:t>
      </w:r>
      <w:r>
        <w:t xml:space="preserve">) time, by computing the first </w:t>
      </w:r>
      <w:r>
        <w:rPr>
          <w:rStyle w:val="Text2"/>
        </w:rPr>
        <w:t>N</w:t>
      </w:r>
      <w:r>
        <w:t xml:space="preserve"> Fibonacci numbers and storing them in an array:</w:t>
      </w:r>
    </w:p>
    <w:p>
      <w:pPr>
        <w:pStyle w:val="Para 05"/>
      </w:pPr>
      <w:r>
        <w:t>F[0] = 0; F[1] = 1;</w:t>
        <w:br w:clear="none"/>
        <w:br w:clear="none"/>
        <w:t>for (i = 2; i &lt;= N; i++)</w:t>
        <w:br w:clear="none"/>
        <w:br w:clear="none"/>
        <w:t xml:space="preserve">  F[i] = F[i-1] + F[i-2];</w:t>
        <w:br w:clear="none"/>
        <w:br w:clear="none"/>
        <w:t xml:space="preserve"> </w:t>
      </w:r>
    </w:p>
    <w:p>
      <w:pPr>
        <w:pStyle w:val="Para 03"/>
      </w:pPr>
      <w:r>
        <w:t xml:space="preserve">The numbers grow exponentially, so the array is small—for example, </w:t>
      </w:r>
      <w:r>
        <w:rPr>
          <w:rStyle w:val="Text1"/>
        </w:rPr>
        <w:t>F</w:t>
      </w:r>
      <w:r>
        <w:rPr>
          <w:rStyle w:val="Text8"/>
        </w:rPr>
        <w:t>45</w:t>
      </w:r>
      <w:r>
        <w:t xml:space="preserve"> = 1836311903 is the largest Fibonacci number that can be represented as a 32-bit integer, so an array of size 46 will do.</w:t>
      </w:r>
    </w:p>
    <w:p>
      <w:pPr>
        <w:pStyle w:val="Normal"/>
      </w:pPr>
      <w:r>
        <w:t xml:space="preserve">This technique gives us an immediate way to get numerical solutions for any recurrence relation. In the case of Fibonacci numbers, we can even dispense with the array, and keep track of just the previous two values (see </w:t>
      </w:r>
      <w:hyperlink w:anchor="id_ch05exe37">
        <w:r>
          <w:rPr>
            <w:rStyle w:val="Text0"/>
          </w:rPr>
          <w:t>Exercise 5.37</w:t>
        </w:r>
      </w:hyperlink>
      <w:r>
        <w:t xml:space="preserve">); for many other commonly encountered recurrences (see, for example, </w:t>
      </w:r>
      <w:hyperlink w:anchor="5_40">
        <w:r>
          <w:rPr>
            <w:rStyle w:val="Text0"/>
          </w:rPr>
          <w:t>Exercise 5.40</w:t>
        </w:r>
      </w:hyperlink>
      <w:r>
        <w:t>), we need to maintain the array with all the known values.</w:t>
      </w:r>
    </w:p>
    <w:p>
      <w:pPr>
        <w:pStyle w:val="Normal"/>
      </w:pPr>
      <w:r>
        <w:t xml:space="preserve">A recurrence is a recursive function with integer values. Our discussion in the previous paragraph leads to the conclusion that we can evaluate any such function by computing all the function values in order starting at the smallest, using previously computed values at each step to compute the current value. We refer to this technique as </w:t>
      </w:r>
      <w:r>
        <w:rPr>
          <w:rStyle w:val="Text1"/>
        </w:rPr>
        <w:t>bottom-up dynamic programming</w:t>
      </w:r>
      <w:r>
        <w:t xml:space="preserve">. It applies to any recursive computation, </w:t>
      </w:r>
      <w:r>
        <w:rPr>
          <w:rStyle w:val="Text1"/>
        </w:rPr>
        <w:t>provided</w:t>
      </w:r>
      <w:r>
        <w:t xml:space="preserve"> that we can afford to save all the previously computed values. It is an algorithm-design technique that has been used successfully for a wide range of problems. We have to pay attention to a </w:t>
        <w:bookmarkStart w:id="793" w:name="simple_technique_that_can_improv"/>
        <w:t>simple technique that can improve the running time of an algorithm from exponential to linear!</w:t>
        <w:bookmarkEnd w:id="793"/>
      </w:r>
    </w:p>
    <w:p>
      <w:pPr>
        <w:pStyle w:val="Para 10"/>
        <w:keepLines w:val="on"/>
      </w:pPr>
      <w:r>
        <w:t xml:space="preserve"> </w:t>
      </w:r>
    </w:p>
    <w:p>
      <w:pPr>
        <w:keepNext/>
        <w:pStyle w:val="Para 11"/>
        <w:keepLines w:val="on"/>
      </w:pPr>
      <w:r>
        <w:bookmarkStart w:id="794" w:name="Program_5_10_Fibonacci_numbers"/>
        <w:t>Program 5.10 Fibonacci numbers (recursive implementation)</w:t>
        <w:bookmarkEnd w:id="794"/>
      </w:r>
    </w:p>
    <w:p>
      <w:pPr>
        <w:pStyle w:val="Para 03"/>
        <w:keepLines w:val="on"/>
      </w:pPr>
      <w:r>
        <w:t xml:space="preserve">This program, although compact and elegant, is not usable because it takes exponential time to compute </w:t>
      </w:r>
      <w:r>
        <w:rPr>
          <w:rStyle w:val="Text1"/>
        </w:rPr>
        <w:t>F</w:t>
      </w:r>
      <w:r>
        <w:rPr>
          <w:rStyle w:val="Text10"/>
        </w:rPr>
        <w:t>N</w:t>
      </w:r>
      <w:r>
        <w:t xml:space="preserve">. The running time to compute </w:t>
      </w:r>
      <w:r>
        <w:rPr>
          <w:rStyle w:val="Text1"/>
        </w:rPr>
        <w:t>F</w:t>
      </w:r>
      <w:r>
        <w:rPr>
          <w:rStyle w:val="Text10"/>
        </w:rPr>
        <w:t>N</w:t>
      </w:r>
      <w:r>
        <w:rPr>
          <w:rStyle w:val="Text8"/>
        </w:rPr>
        <w:t>+1</w:t>
      </w:r>
      <w:r>
        <w:t xml:space="preserve"> is </w:t>
      </w:r>
      <w:r>
        <w:rPr>
          <w:rStyle w:val="Text1"/>
        </w:rPr>
        <w:t>φ</w:t>
      </w:r>
      <w:r>
        <w:t xml:space="preserve"> ≈ 1.6 times as long as the running time to compute </w:t>
      </w:r>
      <w:r>
        <w:rPr>
          <w:rStyle w:val="Text1"/>
        </w:rPr>
        <w:t>F</w:t>
      </w:r>
      <w:r>
        <w:rPr>
          <w:rStyle w:val="Text10"/>
        </w:rPr>
        <w:t>N</w:t>
      </w:r>
      <w:r>
        <w:t xml:space="preserve">. For example, since </w:t>
      </w:r>
      <w:r>
        <w:rPr>
          <w:rStyle w:val="Text1"/>
        </w:rPr>
        <w:t>φ</w:t>
      </w:r>
      <w:r>
        <w:rPr>
          <w:rStyle w:val="Text8"/>
        </w:rPr>
        <w:t>9</w:t>
      </w:r>
      <w:r>
        <w:t xml:space="preserve"> &gt; 60, if we notice that our computer takes about a second to compute </w:t>
      </w:r>
      <w:r>
        <w:rPr>
          <w:rStyle w:val="Text1"/>
        </w:rPr>
        <w:t>F</w:t>
      </w:r>
      <w:r>
        <w:rPr>
          <w:rStyle w:val="Text10"/>
        </w:rPr>
        <w:t>N</w:t>
      </w:r>
      <w:r>
        <w:t xml:space="preserve">, we know that it will take more than a minute to compute </w:t>
      </w:r>
      <w:r>
        <w:rPr>
          <w:rStyle w:val="Text1"/>
        </w:rPr>
        <w:t>F</w:t>
      </w:r>
      <w:r>
        <w:rPr>
          <w:rStyle w:val="Text10"/>
        </w:rPr>
        <w:t>N</w:t>
      </w:r>
      <w:r>
        <w:rPr>
          <w:rStyle w:val="Text8"/>
        </w:rPr>
        <w:t>+9</w:t>
      </w:r>
      <w:r>
        <w:t xml:space="preserve"> and more than an hour to compute </w:t>
      </w:r>
      <w:r>
        <w:rPr>
          <w:rStyle w:val="Text1"/>
        </w:rPr>
        <w:t>F</w:t>
      </w:r>
      <w:r>
        <w:rPr>
          <w:rStyle w:val="Text10"/>
        </w:rPr>
        <w:t>N</w:t>
      </w:r>
      <w:r>
        <w:rPr>
          <w:rStyle w:val="Text8"/>
        </w:rPr>
        <w:t>+18</w:t>
      </w:r>
      <w:r>
        <w:t>.</w:t>
      </w:r>
    </w:p>
    <w:p>
      <w:pPr>
        <w:keepNext/>
        <w:pStyle w:val="Para 05"/>
        <w:keepLines w:val="on"/>
      </w:pPr>
      <w:r>
        <w:t>int F(int i)</w:t>
        <w:br w:clear="none"/>
        <w:br w:clear="none"/>
        <w:t xml:space="preserve">  {</w:t>
        <w:br w:clear="none"/>
        <w:br w:clear="none"/>
        <w:br w:clear="none"/>
        <w:t xml:space="preserve">    if (i &lt; 1) return 0;</w:t>
        <w:br w:clear="none"/>
        <w:br w:clear="none"/>
        <w:br w:clear="none"/>
        <w:t xml:space="preserve">    if (i == 1) return 1;</w:t>
        <w:br w:clear="none"/>
        <w:br w:clear="none"/>
        <w:br w:clear="none"/>
        <w:t xml:space="preserve">    return F(i-1) + F(i-2);</w:t>
        <w:br w:clear="none"/>
        <w:br w:clear="none"/>
        <w:br w:clear="none"/>
        <w:t xml:space="preserve">  }</w:t>
        <w:br w:clear="none"/>
        <w:br w:clear="none"/>
        <w:t xml:space="preserve"> </w:t>
      </w:r>
    </w:p>
    <w:p>
      <w:pPr>
        <w:pStyle w:val="4 Block"/>
      </w:pPr>
    </w:p>
    <w:p>
      <w:pPr>
        <w:pStyle w:val="Normal"/>
      </w:pPr>
      <w:r>
        <w:rPr>
          <w:rStyle w:val="Text1"/>
        </w:rPr>
        <w:t>Top-down dynamic programming</w:t>
      </w:r>
      <w:r>
        <w:t xml:space="preserve"> is an even simpler view of the technique that allows us to execute recursive functions at the same cost as (or less cost than) bottom-up dynamic programming, in an automatic way. We instrument the recursive program to save each value that it computes (as its final action), and to check the saved values to avoid recomputing any of them (as its first action). </w:t>
      </w:r>
      <w:hyperlink w:anchor="Program_5_11_Fibonacci_numbers">
        <w:r>
          <w:rPr>
            <w:rStyle w:val="Text0"/>
          </w:rPr>
          <w:t>Program 5.11</w:t>
        </w:r>
      </w:hyperlink>
      <w:r>
        <w:t xml:space="preserve"> is the mechanical transformation of </w:t>
      </w:r>
      <w:hyperlink w:anchor="Program_5_10_Fibonacci_numbers">
        <w:r>
          <w:rPr>
            <w:rStyle w:val="Text0"/>
          </w:rPr>
          <w:t>Program 5.10</w:t>
        </w:r>
      </w:hyperlink>
      <w:r>
        <w:t xml:space="preserve"> that reduces its running time to be linear via top-down dynamic programming. </w:t>
      </w:r>
      <w:hyperlink w:anchor="id_ch05fig15">
        <w:r>
          <w:rPr>
            <w:rStyle w:val="Text0"/>
          </w:rPr>
          <w:t>Figure 5.15</w:t>
        </w:r>
      </w:hyperlink>
      <w:r>
        <w:t xml:space="preserve"> shows the drastic reduction in the number of recursive calls achieved by this simple automatic change. Top-down dynamic programming is also sometimes called </w:t>
      </w:r>
      <w:r>
        <w:rPr>
          <w:rStyle w:val="Text1"/>
        </w:rPr>
        <w:t>memoization</w:t>
      </w:r>
      <w:r>
        <w:t>.</w:t>
      </w:r>
    </w:p>
    <w:p>
      <w:bookmarkStart w:id="795" w:name="id_ch05fig15"/>
      <w:pPr>
        <w:pStyle w:val="Para 04"/>
        <w:keepLines w:val="on"/>
      </w:pPr>
      <w:r>
        <w:drawing>
          <wp:inline>
            <wp:extent cx="1346200" cy="1231900"/>
            <wp:effectExtent l="0" r="0" t="0" b="0"/>
            <wp:docPr id="338" name="05fig15.jpeg" descr="Image"/>
            <wp:cNvGraphicFramePr>
              <a:graphicFrameLocks noChangeAspect="1"/>
            </wp:cNvGraphicFramePr>
            <a:graphic>
              <a:graphicData uri="http://schemas.openxmlformats.org/drawingml/2006/picture">
                <pic:pic>
                  <pic:nvPicPr>
                    <pic:cNvPr id="0" name="05fig15.jpeg" descr="Image"/>
                    <pic:cNvPicPr/>
                  </pic:nvPicPr>
                  <pic:blipFill>
                    <a:blip r:embed="rId111"/>
                    <a:stretch>
                      <a:fillRect/>
                    </a:stretch>
                  </pic:blipFill>
                  <pic:spPr>
                    <a:xfrm>
                      <a:off x="0" y="0"/>
                      <a:ext cx="1346200" cy="1231900"/>
                    </a:xfrm>
                    <a:prstGeom prst="rect">
                      <a:avLst/>
                    </a:prstGeom>
                  </pic:spPr>
                </pic:pic>
              </a:graphicData>
            </a:graphic>
          </wp:inline>
        </w:drawing>
      </w:r>
      <w:bookmarkEnd w:id="795"/>
    </w:p>
    <w:p>
      <w:pPr>
        <w:pStyle w:val="Para 15"/>
        <w:keepLines w:val="on"/>
      </w:pPr>
      <w:r>
        <w:t>This picture of the recursive calls used to compute F</w:t>
      </w:r>
      <w:r>
        <w:rPr>
          <w:rStyle w:val="Text10"/>
        </w:rPr>
        <w:t>8</w:t>
      </w:r>
      <w:r>
        <w:rPr>
          <w:rStyle w:val="Text1"/>
        </w:rPr>
        <w:t xml:space="preserve"> </w:t>
      </w:r>
      <w:r>
        <w:t xml:space="preserve">by the top-down dynamic programming implementation of the recursive algorithm illustrates how saving computed values cuts the cost from exponential (see </w:t>
      </w:r>
      <w:hyperlink w:anchor="id_ch05fig14">
        <w:r>
          <w:rPr>
            <w:rStyle w:val="Text0"/>
          </w:rPr>
          <w:t>Figure 5.14</w:t>
        </w:r>
      </w:hyperlink>
      <w:r>
        <w:t>) to linear</w:t>
      </w:r>
      <w:r>
        <w:rPr>
          <w:rStyle w:val="Text1"/>
        </w:rPr>
        <w:t>.</w:t>
      </w:r>
    </w:p>
    <w:p>
      <w:pPr>
        <w:pStyle w:val="Para 01"/>
        <w:keepLines w:val="on"/>
      </w:pPr>
      <w:r>
        <w:t>Figure 5.15 Top-down dynamic programming for computing Fibonacci numbers</w:t>
      </w:r>
    </w:p>
    <w:p>
      <w:pPr>
        <w:pStyle w:val="Normal"/>
      </w:pPr>
      <w:r>
        <w:t xml:space="preserve">For a more complicated example, consider the </w:t>
      </w:r>
      <w:r>
        <w:rPr>
          <w:rStyle w:val="Text1"/>
        </w:rPr>
        <w:t>knapsack problem</w:t>
      </w:r>
      <w:r>
        <w:t xml:space="preserve">: A thief robbing a safe finds it filled with </w:t>
      </w:r>
      <w:r>
        <w:rPr>
          <w:rStyle w:val="Text1"/>
        </w:rPr>
        <w:t>N</w:t>
      </w:r>
      <w:r>
        <w:t xml:space="preserve"> types of items of varying size and value, but has only a small knapsack of capacity </w:t>
      </w:r>
      <w:r>
        <w:rPr>
          <w:rStyle w:val="Text1"/>
        </w:rPr>
        <w:t>M</w:t>
      </w:r>
      <w:r>
        <w:t xml:space="preserve"> to use to carry the goods. The knapsack problem is to find the combination of items which the thief should choose for the knapsack in order to maximize the total value of all the stolen items. For example, with the item types depicted in </w:t>
      </w:r>
      <w:hyperlink w:anchor="id_ch05fig16">
        <w:r>
          <w:rPr>
            <w:rStyle w:val="Text0"/>
          </w:rPr>
          <w:t>Figure 5.16</w:t>
        </w:r>
      </w:hyperlink>
      <w:r>
        <w:t xml:space="preserve">, a thief with a knapsack of size 17 can take five A’s (but not six) for a total take of 20, or a D and an E for a total take of 24, or one of many other combinations. Our goal is </w:t>
        <w:bookmarkStart w:id="796" w:name="to_find_an_efficient_algorithm_t"/>
        <w:t>to find an efficient algorithm that somehow finds the maximum among all the possibilities, given any set of items and knapsack capacity.</w:t>
        <w:bookmarkEnd w:id="796"/>
      </w:r>
    </w:p>
    <w:p>
      <w:bookmarkStart w:id="797" w:name="id_ch05fig16"/>
      <w:pPr>
        <w:pStyle w:val="Para 04"/>
        <w:keepLines w:val="on"/>
      </w:pPr>
      <w:r>
        <w:drawing>
          <wp:inline>
            <wp:extent cx="1651000" cy="4483100"/>
            <wp:effectExtent l="0" r="0" t="0" b="0"/>
            <wp:docPr id="339" name="05fig16.jpeg" descr="Image"/>
            <wp:cNvGraphicFramePr>
              <a:graphicFrameLocks noChangeAspect="1"/>
            </wp:cNvGraphicFramePr>
            <a:graphic>
              <a:graphicData uri="http://schemas.openxmlformats.org/drawingml/2006/picture">
                <pic:pic>
                  <pic:nvPicPr>
                    <pic:cNvPr id="0" name="05fig16.jpeg" descr="Image"/>
                    <pic:cNvPicPr/>
                  </pic:nvPicPr>
                  <pic:blipFill>
                    <a:blip r:embed="rId112"/>
                    <a:stretch>
                      <a:fillRect/>
                    </a:stretch>
                  </pic:blipFill>
                  <pic:spPr>
                    <a:xfrm>
                      <a:off x="0" y="0"/>
                      <a:ext cx="1651000" cy="4483100"/>
                    </a:xfrm>
                    <a:prstGeom prst="rect">
                      <a:avLst/>
                    </a:prstGeom>
                  </pic:spPr>
                </pic:pic>
              </a:graphicData>
            </a:graphic>
          </wp:inline>
        </w:drawing>
      </w:r>
      <w:bookmarkEnd w:id="797"/>
    </w:p>
    <w:p>
      <w:pPr>
        <w:pStyle w:val="Para 02"/>
        <w:keepLines w:val="on"/>
      </w:pPr>
      <w:r>
        <w:t>An instance of the knapsack problem</w:t>
      </w:r>
      <w:r>
        <w:rPr>
          <w:rStyle w:val="Text1"/>
        </w:rPr>
        <w:t xml:space="preserve"> (top) </w:t>
      </w:r>
      <w:r>
        <w:t>consists of a knapsack capacity and a set of items of varying size (horizontal dimension) and value (vertical dimension). This figure shows four different ways to fill a knapsack of size 17, two of which lead to the highest possible total value of 24.</w:t>
      </w:r>
    </w:p>
    <w:p>
      <w:pPr>
        <w:pStyle w:val="Para 01"/>
        <w:keepLines w:val="on"/>
      </w:pPr>
      <w:r>
        <w:t>Figure 5.16 Knapsack example</w:t>
      </w:r>
    </w:p>
    <w:p>
      <w:pPr>
        <w:pStyle w:val="Normal"/>
      </w:pPr>
      <w:r>
        <w:t>There are many applications in which solutions to the knapsack problem are important. For example, a shipping company might wish to know the best way to load a truck or cargo plane with items for shipment. In such applications, other variants to the problem might arise as well: for example, there might be a limited number of each kind of item available, or there might be two trucks. Many such variants can be handled with the same approach that we are about to examine for solving the basic problem just stated; others turn out to be much more difficult. There is a fine line between feasible and infeasible problems of this type, which we shall examine in Part 8.</w:t>
      </w:r>
    </w:p>
    <w:p>
      <w:pPr>
        <w:pStyle w:val="Normal"/>
      </w:pPr>
      <w:r>
        <w:t xml:space="preserve">In a recursive solution to the knapsack problem, each time that we choose an item, we assume that we can (recursively) find an optimal way to pack the rest of the knapsack. For a knapsack of size </w:t>
      </w:r>
      <w:r>
        <w:rPr>
          <w:rStyle w:val="Text2"/>
        </w:rPr>
        <w:t>cap</w:t>
      </w:r>
      <w:r>
        <w:t xml:space="preserve">, we determine, for each item </w:t>
      </w:r>
      <w:r>
        <w:rPr>
          <w:rStyle w:val="Text2"/>
        </w:rPr>
        <w:t>i</w:t>
      </w:r>
      <w:r>
        <w:t xml:space="preserve"> among the available item types, what total value we could carry by placing </w:t>
      </w:r>
      <w:r>
        <w:rPr>
          <w:rStyle w:val="Text2"/>
        </w:rPr>
        <w:t>i</w:t>
      </w:r>
      <w:r>
        <w:t xml:space="preserve"> in the knapsack with an optimal packing of other items around it. That optimal packing is simply the one we have discovered (or will discover) for the smaller knapsack of size </w:t>
      </w:r>
      <w:r>
        <w:rPr>
          <w:rStyle w:val="Text2"/>
        </w:rPr>
        <w:t>cap-items[i].size</w:t>
      </w:r>
      <w:r>
        <w:t>. This solution exploits the principle that optimal decisions, once made, do not need to be changed. Once we know how to pack knapsacks of smaller capacities with optimal sets of items, we do not need to reexamine those problems, regardless of what the next items are.</w:t>
      </w:r>
    </w:p>
    <w:p>
      <w:pPr>
        <w:pStyle w:val="Normal"/>
      </w:pPr>
      <w:hyperlink w:anchor="Program_5_12_Knapsack_problem__r">
        <w:r>
          <w:rPr>
            <w:rStyle w:val="Text0"/>
          </w:rPr>
          <w:t>Program 5.12</w:t>
        </w:r>
      </w:hyperlink>
      <w:r>
        <w:t xml:space="preserve"> is a direct recursive solution based on this discussion. Again, this program is not feasible for use in solving actual problems, because it takes exponential time due to massive recomputation (see </w:t>
      </w:r>
      <w:hyperlink w:anchor="id_ch05fig17">
        <w:r>
          <w:rPr>
            <w:rStyle w:val="Text0"/>
          </w:rPr>
          <w:t>Figure 5.17</w:t>
        </w:r>
      </w:hyperlink>
      <w:r>
        <w:t xml:space="preserve">), but we can automatically apply top-down dynamic programming to eliminate this problem, as shown in Program </w:t>
        <w:bookmarkStart w:id="798" w:name="5_13__As_before__this_technique"/>
        <w:t xml:space="preserve">5.13. As before, this technique eliminates all recomputation, as shown in </w:t>
        <w:bookmarkEnd w:id="798"/>
      </w:r>
      <w:hyperlink w:anchor="id_ch05fig18">
        <w:r>
          <w:rPr>
            <w:rStyle w:val="Text0"/>
          </w:rPr>
          <w:t>Figure 5.18</w:t>
        </w:r>
      </w:hyperlink>
      <w:r>
        <w:t>.</w:t>
      </w:r>
    </w:p>
    <w:p>
      <w:bookmarkStart w:id="799" w:name="id_ch05fig17"/>
      <w:pPr>
        <w:pStyle w:val="Para 04"/>
        <w:keepLines w:val="on"/>
      </w:pPr>
      <w:r>
        <w:drawing>
          <wp:inline>
            <wp:extent cx="5765800" cy="774700"/>
            <wp:effectExtent l="0" r="0" t="0" b="0"/>
            <wp:docPr id="340" name="05fig17.jpeg" descr="Image"/>
            <wp:cNvGraphicFramePr>
              <a:graphicFrameLocks noChangeAspect="1"/>
            </wp:cNvGraphicFramePr>
            <a:graphic>
              <a:graphicData uri="http://schemas.openxmlformats.org/drawingml/2006/picture">
                <pic:pic>
                  <pic:nvPicPr>
                    <pic:cNvPr id="0" name="05fig17.jpeg" descr="Image"/>
                    <pic:cNvPicPr/>
                  </pic:nvPicPr>
                  <pic:blipFill>
                    <a:blip r:embed="rId113"/>
                    <a:stretch>
                      <a:fillRect/>
                    </a:stretch>
                  </pic:blipFill>
                  <pic:spPr>
                    <a:xfrm>
                      <a:off x="0" y="0"/>
                      <a:ext cx="5765800" cy="774700"/>
                    </a:xfrm>
                    <a:prstGeom prst="rect">
                      <a:avLst/>
                    </a:prstGeom>
                  </pic:spPr>
                </pic:pic>
              </a:graphicData>
            </a:graphic>
          </wp:inline>
        </w:drawing>
      </w:r>
      <w:bookmarkEnd w:id="799"/>
    </w:p>
    <w:p>
      <w:pPr>
        <w:pStyle w:val="Para 02"/>
        <w:keepLines w:val="on"/>
      </w:pPr>
      <w:r>
        <w:t xml:space="preserve">This tree represents the recursive call structure of the simple recursive knapsack algorithm in </w:t>
      </w:r>
      <w:hyperlink w:anchor="Program_5_12_Knapsack_problem__r">
        <w:r>
          <w:rPr>
            <w:rStyle w:val="Text0"/>
          </w:rPr>
          <w:t>Program 5.12</w:t>
        </w:r>
      </w:hyperlink>
      <w:r>
        <w:t xml:space="preserve">. The number in each node represents the remaining capacity in the knapsack. The algorithm suffers the same basic problem of exponential performance due to massive recomputation for overlapping subproblems that we considered in computing Fibonacci numbers (see </w:t>
      </w:r>
      <w:hyperlink w:anchor="id_ch05fig14">
        <w:r>
          <w:rPr>
            <w:rStyle w:val="Text0"/>
          </w:rPr>
          <w:t>Figure 5.14</w:t>
        </w:r>
      </w:hyperlink>
      <w:r>
        <w:t>)</w:t>
      </w:r>
      <w:r>
        <w:rPr>
          <w:rStyle w:val="Text1"/>
        </w:rPr>
        <w:t>.</w:t>
      </w:r>
    </w:p>
    <w:p>
      <w:pPr>
        <w:pStyle w:val="Para 01"/>
        <w:keepLines w:val="on"/>
      </w:pPr>
      <w:r>
        <w:t>Figure 5.17 Recursive structure of knapsack algorithm.</w:t>
      </w:r>
    </w:p>
    <w:p>
      <w:bookmarkStart w:id="800" w:name="id_ch05fig18"/>
      <w:pPr>
        <w:pStyle w:val="Para 04"/>
        <w:keepLines w:val="on"/>
      </w:pPr>
      <w:r>
        <w:drawing>
          <wp:inline>
            <wp:extent cx="3822700" cy="774700"/>
            <wp:effectExtent l="0" r="0" t="0" b="0"/>
            <wp:docPr id="341" name="05fig18.jpeg" descr="Image"/>
            <wp:cNvGraphicFramePr>
              <a:graphicFrameLocks noChangeAspect="1"/>
            </wp:cNvGraphicFramePr>
            <a:graphic>
              <a:graphicData uri="http://schemas.openxmlformats.org/drawingml/2006/picture">
                <pic:pic>
                  <pic:nvPicPr>
                    <pic:cNvPr id="0" name="05fig18.jpeg" descr="Image"/>
                    <pic:cNvPicPr/>
                  </pic:nvPicPr>
                  <pic:blipFill>
                    <a:blip r:embed="rId114"/>
                    <a:stretch>
                      <a:fillRect/>
                    </a:stretch>
                  </pic:blipFill>
                  <pic:spPr>
                    <a:xfrm>
                      <a:off x="0" y="0"/>
                      <a:ext cx="3822700" cy="774700"/>
                    </a:xfrm>
                    <a:prstGeom prst="rect">
                      <a:avLst/>
                    </a:prstGeom>
                  </pic:spPr>
                </pic:pic>
              </a:graphicData>
            </a:graphic>
          </wp:inline>
        </w:drawing>
      </w:r>
      <w:bookmarkEnd w:id="800"/>
    </w:p>
    <w:p>
      <w:pPr>
        <w:pStyle w:val="Para 02"/>
        <w:keepLines w:val="on"/>
      </w:pPr>
      <w:r>
        <w:t xml:space="preserve">As it did for the Fibonacci numbers computation, the technique of saving known values reduces the cost of the knapsack algorithm from exponential (see </w:t>
      </w:r>
      <w:hyperlink w:anchor="id_ch05fig17">
        <w:r>
          <w:rPr>
            <w:rStyle w:val="Text0"/>
          </w:rPr>
          <w:t>Figure 5.17</w:t>
        </w:r>
      </w:hyperlink>
      <w:r>
        <w:t>) to linear.</w:t>
      </w:r>
    </w:p>
    <w:p>
      <w:pPr>
        <w:pStyle w:val="Para 01"/>
        <w:keepLines w:val="on"/>
      </w:pPr>
      <w:r>
        <w:t>Figure 5.18 Top-down dynamic programming for knapsack algorithm</w:t>
      </w:r>
    </w:p>
    <w:p>
      <w:pPr>
        <w:pStyle w:val="Para 10"/>
        <w:keepLines w:val="on"/>
      </w:pPr>
      <w:r>
        <w:t xml:space="preserve"> </w:t>
      </w:r>
    </w:p>
    <w:p>
      <w:pPr>
        <w:keepNext/>
        <w:pStyle w:val="Para 11"/>
        <w:keepLines w:val="on"/>
      </w:pPr>
      <w:r>
        <w:bookmarkStart w:id="801" w:name="Program_5_11_Fibonacci_numbers"/>
        <w:t>Program 5.11 Fibonacci numbers (dynamic programming)</w:t>
        <w:bookmarkEnd w:id="801"/>
      </w:r>
    </w:p>
    <w:p>
      <w:pPr>
        <w:pStyle w:val="Para 03"/>
        <w:keepLines w:val="on"/>
      </w:pPr>
      <w:r>
        <w:t xml:space="preserve">By saving the values that we compute in an array external to the recursive procedure, we explicitly avoid any recomputation. This program computes </w:t>
      </w:r>
      <w:r>
        <w:rPr>
          <w:rStyle w:val="Text1"/>
        </w:rPr>
        <w:t>F</w:t>
      </w:r>
      <w:r>
        <w:rPr>
          <w:rStyle w:val="Text10"/>
        </w:rPr>
        <w:t>N</w:t>
      </w:r>
      <w:r>
        <w:t xml:space="preserve"> in time proportional to </w:t>
      </w:r>
      <w:r>
        <w:rPr>
          <w:rStyle w:val="Text1"/>
        </w:rPr>
        <w:t>N</w:t>
      </w:r>
      <w:r>
        <w:t xml:space="preserve">, in stark contrast to the </w:t>
      </w:r>
      <w:r>
        <w:rPr>
          <w:rStyle w:val="Text1"/>
        </w:rPr>
        <w:t>O</w:t>
      </w:r>
      <w:r>
        <w:t>(</w:t>
      </w:r>
      <w:r>
        <w:rPr>
          <w:rStyle w:val="Text1"/>
        </w:rPr>
        <w:t>φ</w:t>
      </w:r>
      <w:r>
        <w:rPr>
          <w:rStyle w:val="Text10"/>
        </w:rPr>
        <w:t>N</w:t>
      </w:r>
      <w:r>
        <w:t xml:space="preserve">) time used by </w:t>
      </w:r>
      <w:hyperlink w:anchor="Program_5_10_Fibonacci_numbers">
        <w:r>
          <w:rPr>
            <w:rStyle w:val="Text0"/>
          </w:rPr>
          <w:t>Program 5.10</w:t>
        </w:r>
      </w:hyperlink>
      <w:r>
        <w:t>.</w:t>
      </w:r>
    </w:p>
    <w:p>
      <w:bookmarkStart w:id="802" w:name="Click_here_to_view_code_image_79"/>
      <w:pPr>
        <w:keepNext/>
        <w:pStyle w:val="Para 08"/>
        <w:keepLines w:val="on"/>
      </w:pPr>
      <w:hyperlink w:anchor="id_p05pro11">
        <w:r>
          <w:t>Click here to view code image</w:t>
        </w:r>
      </w:hyperlink>
      <w:bookmarkEnd w:id="802"/>
    </w:p>
    <w:p>
      <w:pPr>
        <w:keepNext/>
        <w:pStyle w:val="Para 05"/>
        <w:keepLines w:val="on"/>
      </w:pPr>
      <w:r>
        <w:t>int F(int i)</w:t>
        <w:br w:clear="none"/>
        <w:br w:clear="none"/>
        <w:t xml:space="preserve">  { int t;</w:t>
        <w:br w:clear="none"/>
        <w:br w:clear="none"/>
        <w:br w:clear="none"/>
        <w:t xml:space="preserve">    if (knownF[i] != unknown) return knownF[i];</w:t>
        <w:br w:clear="none"/>
        <w:br w:clear="none"/>
        <w:br w:clear="none"/>
        <w:t xml:space="preserve">    if (i == 0) t = 0;</w:t>
        <w:br w:clear="none"/>
        <w:br w:clear="none"/>
        <w:br w:clear="none"/>
        <w:t xml:space="preserve">    if (i == 1) t = 1;</w:t>
        <w:br w:clear="none"/>
        <w:br w:clear="none"/>
        <w:br w:clear="none"/>
        <w:t xml:space="preserve">    if (i &gt; 1) t = F(i-1) + F(i-2);</w:t>
        <w:br w:clear="none"/>
        <w:br w:clear="none"/>
        <w:br w:clear="none"/>
        <w:t xml:space="preserve">    return knownF[i] = t;</w:t>
        <w:br w:clear="none"/>
        <w:br w:clear="none"/>
        <w:br w:clear="none"/>
        <w:t xml:space="preserve">  }</w:t>
        <w:br w:clear="none"/>
        <w:br w:clear="none"/>
        <w:t xml:space="preserve"> </w:t>
      </w:r>
    </w:p>
    <w:p>
      <w:pPr>
        <w:pStyle w:val="4 Block"/>
      </w:pPr>
    </w:p>
    <w:p>
      <w:pPr>
        <w:pStyle w:val="Normal"/>
      </w:pPr>
      <w:r>
        <w:t xml:space="preserve">By design, dynamic programming eliminates all recomputation in </w:t>
      </w:r>
      <w:r>
        <w:rPr>
          <w:rStyle w:val="Text1"/>
        </w:rPr>
        <w:t>any</w:t>
      </w:r>
      <w:r>
        <w:t xml:space="preserve"> recursive program, subject only to the condition that we can afford to save the values of the function for arguments smaller than the call in question.</w:t>
      </w:r>
    </w:p>
    <w:p>
      <w:pPr>
        <w:pStyle w:val="Para 02"/>
      </w:pPr>
      <w:r>
        <w:rPr>
          <w:rStyle w:val="Text4"/>
        </w:rPr>
        <w:bookmarkStart w:id="803" w:name="Property_5_3"/>
        <w:t>Property 5.3</w:t>
        <w:bookmarkEnd w:id="803"/>
      </w:r>
      <w:r>
        <w:rPr>
          <w:rStyle w:val="Text1"/>
        </w:rPr>
        <w:t xml:space="preserve"> </w:t>
      </w:r>
      <w:r>
        <w:t>Dynamic programming reduces the running time of a recursive function to be at most the time required to evaluate the function for all arguments less than or equal to the given argument, treating the cost of a recursive call as constant</w:t>
      </w:r>
      <w:r>
        <w:rPr>
          <w:rStyle w:val="Text1"/>
        </w:rPr>
        <w:t>.</w:t>
      </w:r>
    </w:p>
    <w:p>
      <w:pPr>
        <w:pStyle w:val="Para 12"/>
      </w:pPr>
      <w:r>
        <w:rPr>
          <w:rStyle w:val="Text9"/>
        </w:rPr>
        <w:t xml:space="preserve">See </w:t>
      </w:r>
      <w:hyperlink w:anchor="id_ch05exe50">
        <w:r>
          <w:t>Exercise 5.50</w:t>
        </w:r>
      </w:hyperlink>
      <w:r>
        <w:rPr>
          <w:rStyle w:val="Text9"/>
        </w:rPr>
        <w:t xml:space="preserve">. </w:t>
        <w:drawing>
          <wp:inline>
            <wp:extent cx="38100" cy="38100"/>
            <wp:effectExtent l="0" r="0" t="0" b="0"/>
            <wp:docPr id="34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For the knapsack problem, this property implies that the running time is proportional to </w:t>
      </w:r>
      <w:r>
        <w:rPr>
          <w:rStyle w:val="Text1"/>
        </w:rPr>
        <w:t>NM</w:t>
      </w:r>
      <w:r>
        <w:t>. Thus, we can solve the knapsack problem easily when the capacity is not huge; for huge capacities, the time and space requirements may be prohibitively large.</w:t>
      </w:r>
    </w:p>
    <w:p>
      <w:pPr>
        <w:pStyle w:val="Normal"/>
      </w:pPr>
      <w:r>
        <w:t xml:space="preserve">Bottom-up dynamic programming applies to the knapsack problem, as well. Indeed, we can use the bottom-up approach any time that we use the top-down approach, although we need to take care to ensure that we compute the function values in an appropriate order, so that each value that we need has been computed when we need it. For functions with single integer arguments such as the two that we have </w:t>
        <w:bookmarkStart w:id="804" w:name="considered__we_simply_proceed_in"/>
        <w:t xml:space="preserve">considered, we simply proceed in increasing order of the argument (see </w:t>
        <w:bookmarkEnd w:id="804"/>
      </w:r>
      <w:hyperlink w:anchor="id_ch05exe53">
        <w:r>
          <w:rPr>
            <w:rStyle w:val="Text0"/>
          </w:rPr>
          <w:t>Exercise 5.53</w:t>
        </w:r>
      </w:hyperlink>
      <w:r>
        <w:t>); for more complicated recursive functions, determining a proper order can be a challenge.</w:t>
      </w:r>
    </w:p>
    <w:p>
      <w:pPr>
        <w:pStyle w:val="Para 10"/>
        <w:keepLines w:val="on"/>
      </w:pPr>
      <w:r>
        <w:t xml:space="preserve"> </w:t>
      </w:r>
    </w:p>
    <w:p>
      <w:pPr>
        <w:keepNext/>
        <w:pStyle w:val="Para 11"/>
        <w:keepLines w:val="on"/>
      </w:pPr>
      <w:r>
        <w:bookmarkStart w:id="805" w:name="Program_5_12_Knapsack_problem__r"/>
        <w:t>Program 5.12 Knapsack problem (recursive implementation)</w:t>
        <w:bookmarkEnd w:id="805"/>
      </w:r>
    </w:p>
    <w:p>
      <w:pPr>
        <w:pStyle w:val="Normal"/>
        <w:keepLines w:val="on"/>
      </w:pPr>
      <w:r>
        <w:t xml:space="preserve">As we warned about the recursive solution to the problem of computing the Fibonacci numbers, </w:t>
      </w:r>
      <w:r>
        <w:rPr>
          <w:rStyle w:val="Text1"/>
        </w:rPr>
        <w:t>do not use this program</w:t>
      </w:r>
      <w:r>
        <w:t xml:space="preserve">, because it will take exponential time and therefore may not ever run to completion even for small problems. It does, however, represent a compact solution that we can improve easily (see </w:t>
      </w:r>
      <w:hyperlink w:anchor="Program_5_13_Knapsack_problem__d">
        <w:r>
          <w:rPr>
            <w:rStyle w:val="Text0"/>
          </w:rPr>
          <w:t>Program 5.13</w:t>
        </w:r>
      </w:hyperlink>
      <w:r>
        <w:t>). This code assumes that items are structures with a size and a value, defined with</w:t>
      </w:r>
    </w:p>
    <w:p>
      <w:bookmarkStart w:id="806" w:name="Click_here_to_view_code_image_80"/>
      <w:pPr>
        <w:keepNext/>
        <w:pStyle w:val="Para 08"/>
        <w:keepLines w:val="on"/>
      </w:pPr>
      <w:hyperlink w:anchor="id_p05pro12">
        <w:r>
          <w:t>Click here to view code image</w:t>
        </w:r>
      </w:hyperlink>
      <w:bookmarkEnd w:id="806"/>
    </w:p>
    <w:p>
      <w:pPr>
        <w:pStyle w:val="Para 05"/>
        <w:keepLines w:val="on"/>
      </w:pPr>
      <w:r>
        <w:t>typedef struct { int size; int val; } Item;</w:t>
        <w:br w:clear="none"/>
        <w:t xml:space="preserve"> </w:t>
      </w:r>
    </w:p>
    <w:p>
      <w:pPr>
        <w:pStyle w:val="Normal"/>
        <w:keepLines w:val="on"/>
      </w:pPr>
      <w:r>
        <w:t xml:space="preserve">and that we have an array of </w:t>
      </w:r>
      <w:r>
        <w:rPr>
          <w:rStyle w:val="Text2"/>
        </w:rPr>
        <w:t>N items</w:t>
      </w:r>
      <w:r>
        <w:t xml:space="preserve"> of type </w:t>
      </w:r>
      <w:r>
        <w:rPr>
          <w:rStyle w:val="Text2"/>
        </w:rPr>
        <w:t>Item</w:t>
      </w:r>
      <w:r>
        <w:t>. For each possible item, we calculate (recursively) the maximum value that we could achieve by including that item, then take the maximum of all those values.</w:t>
      </w:r>
    </w:p>
    <w:p>
      <w:bookmarkStart w:id="807" w:name="Click_here_to_view_code_image_81"/>
      <w:pPr>
        <w:keepNext/>
        <w:pStyle w:val="Para 08"/>
        <w:keepLines w:val="on"/>
      </w:pPr>
      <w:hyperlink w:anchor="id_p05pro12_01">
        <w:r>
          <w:t>Click here to view code image</w:t>
        </w:r>
      </w:hyperlink>
      <w:bookmarkEnd w:id="807"/>
    </w:p>
    <w:p>
      <w:pPr>
        <w:keepNext/>
        <w:pStyle w:val="Para 05"/>
        <w:keepLines w:val="on"/>
      </w:pPr>
      <w:r>
        <w:t>int knap(int cap)</w:t>
        <w:br w:clear="none"/>
        <w:br w:clear="none"/>
        <w:t xml:space="preserve">  { int i, space, max, t;</w:t>
        <w:br w:clear="none"/>
        <w:br w:clear="none"/>
        <w:br w:clear="none"/>
        <w:t xml:space="preserve">    for (i = 0, max = 0; i &lt; N;  i++)</w:t>
        <w:br w:clear="none"/>
        <w:br w:clear="none"/>
        <w:br w:clear="none"/>
        <w:t xml:space="preserve">      if ((space = cap-items[i].size) &gt;= 0)</w:t>
        <w:br w:clear="none"/>
        <w:br w:clear="none"/>
        <w:br w:clear="none"/>
        <w:t xml:space="preserve">        if ((t = knap(space) + items[i].val) &gt; max)</w:t>
        <w:br w:clear="none"/>
        <w:br w:clear="none"/>
        <w:br w:clear="none"/>
        <w:t xml:space="preserve">          max = t;</w:t>
        <w:br w:clear="none"/>
        <w:br w:clear="none"/>
        <w:br w:clear="none"/>
        <w:t xml:space="preserve">    return max;</w:t>
        <w:br w:clear="none"/>
        <w:br w:clear="none"/>
        <w:br w:clear="none"/>
        <w:t xml:space="preserve">  }</w:t>
        <w:br w:clear="none"/>
        <w:br w:clear="none"/>
        <w:t xml:space="preserve"> </w:t>
      </w:r>
    </w:p>
    <w:p>
      <w:pPr>
        <w:pStyle w:val="4 Block"/>
      </w:pPr>
    </w:p>
    <w:p>
      <w:pPr>
        <w:pStyle w:val="Normal"/>
      </w:pPr>
      <w:r>
        <w:t>For example, we do not need to restrict ourselves to recursive functions with single integer arguments. When we have a function with multiple integer arguments, we can save solutions to smaller subproblems in multidimensional arrays, one for each argument. Other situations involve no integer arguments at all, but rather use an abstract discrete problem formulation that allows us to decompose problems into smaller ones. We shall consider examples of such problems in Parts 5 through 8.</w:t>
      </w:r>
    </w:p>
    <w:p>
      <w:pPr>
        <w:pStyle w:val="Normal"/>
      </w:pPr>
      <w:r>
        <w:t>In top-down dynamic programming, we save known values; in bottom-up dynamic programming, we precompute them. We generally prefer top-down to bottom-up dynamic programming, because</w:t>
      </w:r>
    </w:p>
    <w:p>
      <w:pPr>
        <w:pStyle w:val="Normal"/>
      </w:pPr>
      <w:r>
        <w:t>• It is a mechanical transformation of a natural problem solution.</w:t>
      </w:r>
    </w:p>
    <w:p>
      <w:pPr>
        <w:pStyle w:val="Normal"/>
      </w:pPr>
      <w:r>
        <w:t>• The order of computing the subproblems takes care of itself.</w:t>
      </w:r>
    </w:p>
    <w:p>
      <w:pPr>
        <w:pStyle w:val="Normal"/>
      </w:pPr>
      <w:r>
        <w:t>• We may not need to compute answers to all the subproblems.</w:t>
      </w:r>
    </w:p>
    <w:p>
      <w:pPr>
        <w:pStyle w:val="Normal"/>
      </w:pPr>
      <w:r>
        <w:bookmarkStart w:id="808" w:name="Dynamic_programming_applications"/>
        <w:t>Dynamic-programming applications differ in the nature of the subproblems and in the amount of information that we need to save regarding the subproblems.</w:t>
        <w:bookmarkEnd w:id="808"/>
      </w:r>
    </w:p>
    <w:p>
      <w:pPr>
        <w:pStyle w:val="Normal"/>
      </w:pPr>
      <w:r>
        <w:t xml:space="preserve">A crucial point that we cannot overlook is that dynamic programming becomes ineffective when the number of possible function values that we might need is so high that we cannot afford to save (top-down) or precompute (bottom-up) all of them. For example, if </w:t>
      </w:r>
      <w:r>
        <w:rPr>
          <w:rStyle w:val="Text1"/>
        </w:rPr>
        <w:t>M</w:t>
      </w:r>
      <w:r>
        <w:t xml:space="preserve"> and the item sizes are 64-bit quantities or floating-point numbers in the knapsack problem, we will not be able to save values by indexing into an array. This distinction causes more than a minor annoyance—it poses a fundamental difficulty. No good solution is known for such problems; we will see in Part 8 that there is good reason to believe that no good solution exists.</w:t>
      </w:r>
    </w:p>
    <w:p>
      <w:pPr>
        <w:pStyle w:val="Normal"/>
      </w:pPr>
      <w:r>
        <w:t xml:space="preserve">Dynamic programming is an algorithm-design technique that is primarily suited for the advanced problems of the type that we shall consider in Parts 5 through 8. Most of the algorithms that we discuss in </w:t>
      </w:r>
      <w:hyperlink w:anchor="Part_Two__Data_Structures">
        <w:r>
          <w:rPr>
            <w:rStyle w:val="Text0"/>
          </w:rPr>
          <w:t>Parts 2</w:t>
        </w:r>
      </w:hyperlink>
      <w:r>
        <w:t xml:space="preserve"> through </w:t>
      </w:r>
      <w:hyperlink w:anchor="Part_Four__Searching">
        <w:r>
          <w:rPr>
            <w:rStyle w:val="Text0"/>
          </w:rPr>
          <w:t>4</w:t>
        </w:r>
      </w:hyperlink>
      <w:r>
        <w:t xml:space="preserve"> are divide-and-conquer methods with nonoverlapping subproblems, and we are focusing on subquadratic or sublinear, rather than subexponential, performance. However, top-down dynamic programming is a basic technique for developing efficient implementations of recursive algorithms that belongs in the toolbox of anyone engaged in algorithm design and implementation.</w:t>
      </w:r>
    </w:p>
    <w:p>
      <w:bookmarkStart w:id="809" w:name="Exercises_29"/>
      <w:pPr>
        <w:keepNext/>
        <w:pStyle w:val="Heading 2"/>
        <w:keepLines w:val="on"/>
      </w:pPr>
      <w:r>
        <w:t>Exercises</w:t>
      </w:r>
      <w:bookmarkEnd w:id="809"/>
    </w:p>
    <w:p>
      <w:pPr>
        <w:pStyle w:val="Para 03"/>
        <w:keepLines w:val="on"/>
      </w:pPr>
      <w:r>
        <w:rPr>
          <w:rStyle w:val="Text31"/>
        </w:rPr>
        <w:drawing>
          <wp:inline>
            <wp:extent cx="38100" cy="38100"/>
            <wp:effectExtent l="0" r="0" t="0" b="0"/>
            <wp:docPr id="34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10" w:name="id_ch05exe37"/>
        <w:t xml:space="preserve"> </w:t>
        <w:bookmarkEnd w:id="810"/>
      </w:r>
      <w:r>
        <w:rPr>
          <w:rStyle w:val="Text3"/>
        </w:rPr>
        <w:t>5.37</w:t>
      </w:r>
      <w:r>
        <w:t xml:space="preserve"> Write a function that computes </w:t>
      </w:r>
      <w:r>
        <w:rPr>
          <w:rStyle w:val="Text1"/>
        </w:rPr>
        <w:t>F</w:t>
      </w:r>
      <w:r>
        <w:rPr>
          <w:rStyle w:val="Text10"/>
        </w:rPr>
        <w:t>N</w:t>
      </w:r>
      <w:r>
        <w:t xml:space="preserve"> mod </w:t>
      </w:r>
      <w:r>
        <w:rPr>
          <w:rStyle w:val="Text1"/>
        </w:rPr>
        <w:t>M</w:t>
      </w:r>
      <w:r>
        <w:t>, using only a constant amount of space for intermediate calculations.</w:t>
      </w:r>
    </w:p>
    <w:p>
      <w:pPr>
        <w:pStyle w:val="Para 03"/>
      </w:pPr>
      <w:r>
        <w:rPr>
          <w:rStyle w:val="Text3"/>
        </w:rPr>
        <w:bookmarkStart w:id="811" w:name="5_38"/>
        <w:t>5.38</w:t>
        <w:bookmarkEnd w:id="811"/>
      </w:r>
      <w:r>
        <w:t xml:space="preserve"> What is the largest </w:t>
      </w:r>
      <w:r>
        <w:rPr>
          <w:rStyle w:val="Text1"/>
        </w:rPr>
        <w:t>N</w:t>
      </w:r>
      <w:r>
        <w:t xml:space="preserve"> for which </w:t>
      </w:r>
      <w:r>
        <w:rPr>
          <w:rStyle w:val="Text1"/>
        </w:rPr>
        <w:t>F</w:t>
      </w:r>
      <w:r>
        <w:rPr>
          <w:rStyle w:val="Text10"/>
        </w:rPr>
        <w:t>N</w:t>
      </w:r>
      <w:r>
        <w:t xml:space="preserve"> can be represented as a 64-bit integer?</w:t>
      </w:r>
    </w:p>
    <w:p>
      <w:pPr>
        <w:pStyle w:val="Normal"/>
      </w:pPr>
      <w:r>
        <w:rPr>
          <w:rStyle w:val="Text30"/>
        </w:rPr>
        <w:drawing>
          <wp:inline>
            <wp:extent cx="38100" cy="38100"/>
            <wp:effectExtent l="0" r="0" t="0" b="0"/>
            <wp:docPr id="34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12" w:name="id_ch05exe39"/>
        <w:t xml:space="preserve"> </w:t>
        <w:bookmarkEnd w:id="812"/>
      </w:r>
      <w:r>
        <w:rPr>
          <w:rStyle w:val="Text3"/>
        </w:rPr>
        <w:t>5.39</w:t>
      </w:r>
      <w:r>
        <w:t xml:space="preserve"> Draw the tree corresponding to </w:t>
      </w:r>
      <w:hyperlink w:anchor="id_ch05fig15">
        <w:r>
          <w:rPr>
            <w:rStyle w:val="Text0"/>
          </w:rPr>
          <w:t>Figure 5.15</w:t>
        </w:r>
      </w:hyperlink>
      <w:r>
        <w:t xml:space="preserve"> for the case where we exchange the recursive calls in </w:t>
      </w:r>
      <w:hyperlink w:anchor="Program_5_11_Fibonacci_numbers">
        <w:r>
          <w:rPr>
            <w:rStyle w:val="Text0"/>
          </w:rPr>
          <w:t>Program 5.11</w:t>
        </w:r>
      </w:hyperlink>
      <w:r>
        <w:t>.</w:t>
      </w:r>
    </w:p>
    <w:p>
      <w:pPr>
        <w:pStyle w:val="Para 03"/>
      </w:pPr>
      <w:r>
        <w:rPr>
          <w:rStyle w:val="Text3"/>
        </w:rPr>
        <w:bookmarkStart w:id="813" w:name="5_40"/>
        <w:t>5.40</w:t>
        <w:bookmarkEnd w:id="813"/>
      </w:r>
      <w:r>
        <w:t xml:space="preserve"> Write a function that uses bottom-up dynamic programming to compute the value of </w:t>
      </w:r>
      <w:r>
        <w:rPr>
          <w:rStyle w:val="Text1"/>
        </w:rPr>
        <w:t>P</w:t>
      </w:r>
      <w:r>
        <w:rPr>
          <w:rStyle w:val="Text10"/>
        </w:rPr>
        <w:t>N</w:t>
      </w:r>
      <w:r>
        <w:t xml:space="preserve"> defined by the recurrence</w:t>
      </w:r>
    </w:p>
    <w:p>
      <w:pPr>
        <w:pStyle w:val="Para 03"/>
      </w:pPr>
      <w:r>
        <w:rPr>
          <w:rStyle w:val="Text1"/>
        </w:rPr>
        <w:t>P</w:t>
      </w:r>
      <w:r>
        <w:rPr>
          <w:rStyle w:val="Text10"/>
        </w:rPr>
        <w:t>N</w:t>
      </w:r>
      <w:r>
        <w:t xml:space="preserve"> = </w:t>
        <w:drawing>
          <wp:inline>
            <wp:extent cx="25400" cy="101600"/>
            <wp:effectExtent l="0" r="0" t="0" b="0"/>
            <wp:docPr id="34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34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 </w:t>
      </w:r>
      <w:r>
        <w:rPr>
          <w:rStyle w:val="Text1"/>
        </w:rPr>
        <w:t>P</w:t>
        <w:drawing>
          <wp:inline>
            <wp:extent cx="25400" cy="101600"/>
            <wp:effectExtent l="0" r="0" t="0" b="0"/>
            <wp:docPr id="347"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0"/>
        </w:rPr>
        <w:t>N</w:t>
      </w:r>
      <w:r>
        <w:rPr>
          <w:rStyle w:val="Text8"/>
        </w:rPr>
        <w:t>/2</w:t>
        <w:drawing>
          <wp:inline>
            <wp:extent cx="25400" cy="101600"/>
            <wp:effectExtent l="0" r="0" t="0" b="0"/>
            <wp:docPr id="348"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w:t>
      </w:r>
      <w:r>
        <w:rPr>
          <w:rStyle w:val="Text1"/>
        </w:rPr>
        <w:t>P</w:t>
        <w:drawing>
          <wp:inline>
            <wp:extent cx="25400" cy="101600"/>
            <wp:effectExtent l="0" r="0" t="0" b="0"/>
            <wp:docPr id="349"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0"/>
        </w:rPr>
        <w:t>N</w:t>
      </w:r>
      <w:r>
        <w:rPr>
          <w:rStyle w:val="Text8"/>
        </w:rPr>
        <w:t xml:space="preserve">/2 </w:t>
        <w:drawing>
          <wp:inline>
            <wp:extent cx="25400" cy="101600"/>
            <wp:effectExtent l="0" r="0" t="0" b="0"/>
            <wp:docPr id="350"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for </w:t>
      </w:r>
      <w:r>
        <w:rPr>
          <w:rStyle w:val="Text1"/>
        </w:rPr>
        <w:t>N</w:t>
      </w:r>
      <w:r>
        <w:t xml:space="preserve"> ≥ 1 with </w:t>
      </w:r>
      <w:r>
        <w:rPr>
          <w:rStyle w:val="Text1"/>
        </w:rPr>
        <w:t>P</w:t>
      </w:r>
      <w:r>
        <w:rPr>
          <w:rStyle w:val="Text8"/>
        </w:rPr>
        <w:t>0</w:t>
      </w:r>
      <w:r>
        <w:t xml:space="preserve"> = 0.</w:t>
      </w:r>
    </w:p>
    <w:p>
      <w:pPr>
        <w:pStyle w:val="Para 10"/>
        <w:keepLines w:val="on"/>
      </w:pPr>
      <w:r>
        <w:bookmarkStart w:id="814" w:name="id_page_215"/>
        <w:t xml:space="preserve"> </w:t>
        <w:bookmarkEnd w:id="814"/>
      </w:r>
    </w:p>
    <w:p>
      <w:pPr>
        <w:keepNext/>
        <w:pStyle w:val="Para 11"/>
        <w:keepLines w:val="on"/>
      </w:pPr>
      <w:r>
        <w:bookmarkStart w:id="815" w:name="Program_5_13_Knapsack_problem__d"/>
        <w:t>Program 5.13 Knapsack problem (dynamic programming)</w:t>
        <w:bookmarkEnd w:id="815"/>
      </w:r>
    </w:p>
    <w:p>
      <w:pPr>
        <w:pStyle w:val="Normal"/>
        <w:keepLines w:val="on"/>
      </w:pPr>
      <w:r>
        <w:t xml:space="preserve">This mechanical modification to the code of </w:t>
      </w:r>
      <w:hyperlink w:anchor="Program_5_12_Knapsack_problem__r">
        <w:r>
          <w:rPr>
            <w:rStyle w:val="Text0"/>
          </w:rPr>
          <w:t>Program 5.12</w:t>
        </w:r>
      </w:hyperlink>
      <w:r>
        <w:t xml:space="preserve"> reduces the running time from exponential to linear. We simply save any function values that we compute, then retrieve any saved values whenever we need them (using a sentinel value to represent unknown values), rather than making recursive calls. We save the index of the item, so that we can reconstruct the contents of the knapsack after the computation, if we wish: </w:t>
      </w:r>
      <w:r>
        <w:rPr>
          <w:rStyle w:val="Text2"/>
        </w:rPr>
        <w:t>itemKnown[M]</w:t>
      </w:r>
      <w:r>
        <w:t xml:space="preserve"> is in the knapsack, the remaining contents are the same as for the optimal knapsack of size </w:t>
      </w:r>
      <w:r>
        <w:rPr>
          <w:rStyle w:val="Text2"/>
        </w:rPr>
        <w:t>M-itemKnown[M].size</w:t>
      </w:r>
      <w:r>
        <w:t xml:space="preserve"> so </w:t>
      </w:r>
      <w:r>
        <w:rPr>
          <w:rStyle w:val="Text2"/>
        </w:rPr>
        <w:t>itemKnown[M-items[M].size]</w:t>
      </w:r>
      <w:r>
        <w:t xml:space="preserve"> is in the knapsack, and so forth.</w:t>
      </w:r>
    </w:p>
    <w:p>
      <w:bookmarkStart w:id="816" w:name="Click_here_to_view_code_image_82"/>
      <w:pPr>
        <w:keepNext/>
        <w:pStyle w:val="Para 08"/>
        <w:keepLines w:val="on"/>
      </w:pPr>
      <w:hyperlink w:anchor="id_p05pro13">
        <w:r>
          <w:t>Click here to view code image</w:t>
        </w:r>
      </w:hyperlink>
      <w:bookmarkEnd w:id="816"/>
    </w:p>
    <w:p>
      <w:pPr>
        <w:keepNext/>
        <w:pStyle w:val="Para 05"/>
        <w:keepLines w:val="on"/>
      </w:pPr>
      <w:r>
        <w:t>int knap(int M)</w:t>
        <w:br w:clear="none"/>
        <w:br w:clear="none"/>
        <w:t xml:space="preserve">  { int i, space, max, maxi, t;</w:t>
        <w:br w:clear="none"/>
        <w:br w:clear="none"/>
        <w:br w:clear="none"/>
        <w:t xml:space="preserve">    if (maxKnown[M] != unknown) return maxKnown[M];</w:t>
        <w:br w:clear="none"/>
        <w:br w:clear="none"/>
        <w:br w:clear="none"/>
        <w:t xml:space="preserve">    for (i = 0, max = 0; i &lt; N;  i++)</w:t>
        <w:br w:clear="none"/>
        <w:br w:clear="none"/>
        <w:br w:clear="none"/>
        <w:t xml:space="preserve">      if ((space = M-items[i].size) &gt;= 0)</w:t>
        <w:br w:clear="none"/>
        <w:br w:clear="none"/>
        <w:br w:clear="none"/>
        <w:t xml:space="preserve">        if ((t = knap(space) + items[i].val) &gt; max)</w:t>
        <w:br w:clear="none"/>
        <w:br w:clear="none"/>
        <w:br w:clear="none"/>
        <w:t xml:space="preserve">          { max = t; maxi = i; }</w:t>
        <w:br w:clear="none"/>
        <w:br w:clear="none"/>
        <w:br w:clear="none"/>
        <w:t xml:space="preserve">    maxKnown[M] = max; itemKnown[M] = items[maxi];</w:t>
        <w:br w:clear="none"/>
        <w:br w:clear="none"/>
        <w:br w:clear="none"/>
        <w:t xml:space="preserve">    return max;</w:t>
        <w:br w:clear="none"/>
        <w:br w:clear="none"/>
        <w:br w:clear="none"/>
        <w:t xml:space="preserve">  }</w:t>
        <w:br w:clear="none"/>
        <w:br w:clear="none"/>
        <w:t xml:space="preserve"> </w:t>
      </w:r>
    </w:p>
    <w:p>
      <w:pPr>
        <w:pStyle w:val="4 Block"/>
      </w:pPr>
    </w:p>
    <w:p>
      <w:pPr>
        <w:pStyle w:val="Para 03"/>
      </w:pPr>
      <w:r>
        <w:t xml:space="preserve">Draw a plot of </w:t>
      </w:r>
      <w:r>
        <w:rPr>
          <w:rStyle w:val="Text1"/>
        </w:rPr>
        <w:t>N</w:t>
      </w:r>
      <w:r>
        <w:t xml:space="preserve"> versus </w:t>
      </w:r>
      <w:r>
        <w:rPr>
          <w:rStyle w:val="Text1"/>
        </w:rPr>
        <w:t>P</w:t>
      </w:r>
      <w:r>
        <w:rPr>
          <w:rStyle w:val="Text10"/>
        </w:rPr>
        <w:t>N</w:t>
      </w:r>
      <w:r>
        <w:t xml:space="preserve"> – </w:t>
      </w:r>
      <w:r>
        <w:rPr>
          <w:rStyle w:val="Text1"/>
        </w:rPr>
        <w:t>N</w:t>
      </w:r>
      <w:r>
        <w:t xml:space="preserve"> lg </w:t>
      </w:r>
      <w:r>
        <w:rPr>
          <w:rStyle w:val="Text1"/>
        </w:rPr>
        <w:t>N</w:t>
      </w:r>
      <w:r>
        <w:t xml:space="preserve">/2 for 0 ≤ </w:t>
      </w:r>
      <w:r>
        <w:rPr>
          <w:rStyle w:val="Text1"/>
        </w:rPr>
        <w:t>N</w:t>
      </w:r>
      <w:r>
        <w:t xml:space="preserve"> ≤ 1024.</w:t>
      </w:r>
    </w:p>
    <w:p>
      <w:pPr>
        <w:pStyle w:val="Normal"/>
      </w:pPr>
      <w:r>
        <w:rPr>
          <w:rStyle w:val="Text3"/>
        </w:rPr>
        <w:bookmarkStart w:id="817" w:name="5_41"/>
        <w:t>5.41</w:t>
        <w:bookmarkEnd w:id="817"/>
      </w:r>
      <w:r>
        <w:t xml:space="preserve"> Write a function that uses top-down dynamic programming to solve </w:t>
      </w:r>
      <w:hyperlink w:anchor="5_40">
        <w:r>
          <w:rPr>
            <w:rStyle w:val="Text0"/>
          </w:rPr>
          <w:t>Exercise 5.40</w:t>
        </w:r>
      </w:hyperlink>
      <w:r>
        <w:t>.</w:t>
      </w:r>
    </w:p>
    <w:p>
      <w:pPr>
        <w:pStyle w:val="Normal"/>
      </w:pPr>
      <w:r>
        <w:rPr>
          <w:rStyle w:val="Text30"/>
        </w:rPr>
        <w:drawing>
          <wp:inline>
            <wp:extent cx="38100" cy="38100"/>
            <wp:effectExtent l="0" r="0" t="0" b="0"/>
            <wp:docPr id="35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18" w:name="id_ch05exe42"/>
        <w:t xml:space="preserve"> </w:t>
        <w:bookmarkEnd w:id="818"/>
      </w:r>
      <w:r>
        <w:rPr>
          <w:rStyle w:val="Text3"/>
        </w:rPr>
        <w:t>5.42</w:t>
      </w:r>
      <w:r>
        <w:t xml:space="preserve"> Draw the tree corresponding to </w:t>
      </w:r>
      <w:hyperlink w:anchor="id_ch05fig15">
        <w:r>
          <w:rPr>
            <w:rStyle w:val="Text0"/>
          </w:rPr>
          <w:t>Figure 5.15</w:t>
        </w:r>
      </w:hyperlink>
      <w:r>
        <w:t xml:space="preserve"> for your function from </w:t>
      </w:r>
      <w:hyperlink w:anchor="5_41">
        <w:r>
          <w:rPr>
            <w:rStyle w:val="Text0"/>
          </w:rPr>
          <w:t>Exercise 5.41</w:t>
        </w:r>
      </w:hyperlink>
      <w:r>
        <w:t xml:space="preserve">, when invoked for </w:t>
      </w:r>
      <w:r>
        <w:rPr>
          <w:rStyle w:val="Text1"/>
        </w:rPr>
        <w:t>N</w:t>
      </w:r>
      <w:r>
        <w:t xml:space="preserve"> = 23.</w:t>
      </w:r>
    </w:p>
    <w:p>
      <w:pPr>
        <w:pStyle w:val="Para 03"/>
      </w:pPr>
      <w:r>
        <w:rPr>
          <w:rStyle w:val="Text3"/>
        </w:rPr>
        <w:bookmarkStart w:id="819" w:name="5_43"/>
        <w:t>5.43</w:t>
        <w:bookmarkEnd w:id="819"/>
      </w:r>
      <w:r>
        <w:t xml:space="preserve"> Draw a plot of </w:t>
      </w:r>
      <w:r>
        <w:rPr>
          <w:rStyle w:val="Text1"/>
        </w:rPr>
        <w:t>N</w:t>
      </w:r>
      <w:r>
        <w:t xml:space="preserve"> versus the number of recursive calls that your function from </w:t>
      </w:r>
      <w:hyperlink w:anchor="5_41">
        <w:r>
          <w:rPr>
            <w:rStyle w:val="Text0"/>
          </w:rPr>
          <w:t>Exercise 5.41</w:t>
        </w:r>
      </w:hyperlink>
      <w:r>
        <w:t xml:space="preserve"> makes to compute </w:t>
      </w:r>
      <w:r>
        <w:rPr>
          <w:rStyle w:val="Text1"/>
        </w:rPr>
        <w:t>P</w:t>
      </w:r>
      <w:r>
        <w:rPr>
          <w:rStyle w:val="Text10"/>
        </w:rPr>
        <w:t>N</w:t>
      </w:r>
      <w:r>
        <w:t xml:space="preserve">, for 0 ≤ </w:t>
      </w:r>
      <w:r>
        <w:rPr>
          <w:rStyle w:val="Text1"/>
        </w:rPr>
        <w:t>N</w:t>
      </w:r>
      <w:r>
        <w:t xml:space="preserve"> ≤ 1024. (For the purposes of this calculation, start your program from scratch for each </w:t>
      </w:r>
      <w:r>
        <w:rPr>
          <w:rStyle w:val="Text1"/>
        </w:rPr>
        <w:t>N</w:t>
      </w:r>
      <w:r>
        <w:t>.)</w:t>
      </w:r>
    </w:p>
    <w:p>
      <w:pPr>
        <w:pStyle w:val="Para 03"/>
      </w:pPr>
      <w:r>
        <w:rPr>
          <w:rStyle w:val="Text3"/>
        </w:rPr>
        <w:bookmarkStart w:id="820" w:name="5_44"/>
        <w:t>5.44</w:t>
        <w:bookmarkEnd w:id="820"/>
      </w:r>
      <w:r>
        <w:t xml:space="preserve"> Write a function that uses bottom-up dynamic programming to compute the value of </w:t>
      </w:r>
      <w:r>
        <w:rPr>
          <w:rStyle w:val="Text1"/>
        </w:rPr>
        <w:t>C</w:t>
      </w:r>
      <w:r>
        <w:rPr>
          <w:rStyle w:val="Text10"/>
        </w:rPr>
        <w:t>N</w:t>
      </w:r>
      <w:r>
        <w:t xml:space="preserve"> defined by the recurrence</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17800" cy="254000"/>
            <wp:effectExtent l="0" r="0" t="0" b="0"/>
            <wp:wrapTopAndBottom/>
            <wp:docPr id="352" name="215equ01.jpeg" descr="Image"/>
            <wp:cNvGraphicFramePr>
              <a:graphicFrameLocks noChangeAspect="1"/>
            </wp:cNvGraphicFramePr>
            <a:graphic>
              <a:graphicData uri="http://schemas.openxmlformats.org/drawingml/2006/picture">
                <pic:pic>
                  <pic:nvPicPr>
                    <pic:cNvPr id="0" name="215equ01.jpeg" descr="Image"/>
                    <pic:cNvPicPr/>
                  </pic:nvPicPr>
                  <pic:blipFill>
                    <a:blip r:embed="rId115"/>
                    <a:stretch>
                      <a:fillRect/>
                    </a:stretch>
                  </pic:blipFill>
                  <pic:spPr>
                    <a:xfrm>
                      <a:off x="0" y="0"/>
                      <a:ext cx="2717800" cy="254000"/>
                    </a:xfrm>
                    <a:prstGeom prst="rect">
                      <a:avLst/>
                    </a:prstGeom>
                  </pic:spPr>
                </pic:pic>
              </a:graphicData>
            </a:graphic>
          </wp:anchor>
        </w:drawing>
      </w:r>
    </w:p>
    <w:p>
      <w:pPr>
        <w:pStyle w:val="Normal"/>
      </w:pPr>
      <w:r>
        <w:rPr>
          <w:rStyle w:val="Text3"/>
        </w:rPr>
        <w:bookmarkStart w:id="821" w:name="5_45"/>
        <w:t>5.45</w:t>
        <w:bookmarkEnd w:id="821"/>
      </w:r>
      <w:r>
        <w:t xml:space="preserve"> Write a function that uses top-down dynamic programming to solve </w:t>
      </w:r>
      <w:hyperlink w:anchor="5_44">
        <w:r>
          <w:rPr>
            <w:rStyle w:val="Text0"/>
          </w:rPr>
          <w:t>Exercise 5.44</w:t>
        </w:r>
      </w:hyperlink>
      <w:r>
        <w:t>.</w:t>
      </w:r>
    </w:p>
    <w:p>
      <w:pPr>
        <w:pStyle w:val="Normal"/>
      </w:pPr>
      <w:r>
        <w:rPr>
          <w:rStyle w:val="Text30"/>
        </w:rPr>
        <w:drawing>
          <wp:inline>
            <wp:extent cx="38100" cy="38100"/>
            <wp:effectExtent l="0" r="0" t="0" b="0"/>
            <wp:docPr id="35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22" w:name="id_ch05exe46"/>
        <w:t xml:space="preserve"> </w:t>
        <w:bookmarkEnd w:id="822"/>
      </w:r>
      <w:r>
        <w:rPr>
          <w:rStyle w:val="Text3"/>
        </w:rPr>
        <w:t>5.46</w:t>
      </w:r>
      <w:r>
        <w:t xml:space="preserve"> Draw the tree corresponding to </w:t>
      </w:r>
      <w:hyperlink w:anchor="id_ch05fig15">
        <w:r>
          <w:rPr>
            <w:rStyle w:val="Text0"/>
          </w:rPr>
          <w:t>Figure 5.15</w:t>
        </w:r>
      </w:hyperlink>
      <w:r>
        <w:t xml:space="preserve"> for your function from </w:t>
      </w:r>
      <w:hyperlink w:anchor="5_45">
        <w:r>
          <w:rPr>
            <w:rStyle w:val="Text0"/>
          </w:rPr>
          <w:t>Exercise 5.45</w:t>
        </w:r>
      </w:hyperlink>
      <w:r>
        <w:t xml:space="preserve">, when invoked for </w:t>
      </w:r>
      <w:r>
        <w:rPr>
          <w:rStyle w:val="Text1"/>
        </w:rPr>
        <w:t>N</w:t>
      </w:r>
      <w:r>
        <w:t xml:space="preserve"> = 23.</w:t>
      </w:r>
    </w:p>
    <w:p>
      <w:pPr>
        <w:pStyle w:val="Para 03"/>
      </w:pPr>
      <w:r>
        <w:rPr>
          <w:rStyle w:val="Text3"/>
        </w:rPr>
        <w:bookmarkStart w:id="823" w:name="5_47"/>
        <w:t>5.47</w:t>
        <w:bookmarkEnd w:id="823"/>
      </w:r>
      <w:r>
        <w:t xml:space="preserve"> Draw a plot of </w:t>
      </w:r>
      <w:r>
        <w:rPr>
          <w:rStyle w:val="Text1"/>
        </w:rPr>
        <w:t>N</w:t>
      </w:r>
      <w:r>
        <w:t xml:space="preserve"> versus the number of recursive calls that your function from </w:t>
      </w:r>
      <w:hyperlink w:anchor="5_45">
        <w:r>
          <w:rPr>
            <w:rStyle w:val="Text0"/>
          </w:rPr>
          <w:t>Exercise 5.45</w:t>
        </w:r>
      </w:hyperlink>
      <w:r>
        <w:t xml:space="preserve"> makes to compute </w:t>
      </w:r>
      <w:r>
        <w:rPr>
          <w:rStyle w:val="Text1"/>
        </w:rPr>
        <w:t>C</w:t>
      </w:r>
      <w:r>
        <w:rPr>
          <w:rStyle w:val="Text10"/>
        </w:rPr>
        <w:t>N</w:t>
      </w:r>
      <w:r>
        <w:t xml:space="preserve">, for 0 ≤ </w:t>
      </w:r>
      <w:r>
        <w:rPr>
          <w:rStyle w:val="Text1"/>
        </w:rPr>
        <w:t>N</w:t>
      </w:r>
      <w:r>
        <w:t xml:space="preserve"> ≤ 1024. (For the purposes of this calculation, start your program from scratch for each </w:t>
      </w:r>
      <w:r>
        <w:rPr>
          <w:rStyle w:val="Text1"/>
        </w:rPr>
        <w:t>N</w:t>
      </w:r>
      <w:r>
        <w:t>.)</w:t>
      </w:r>
    </w:p>
    <w:p>
      <w:pPr>
        <w:pStyle w:val="Normal"/>
      </w:pPr>
      <w:r>
        <w:rPr>
          <w:rStyle w:val="Text33"/>
        </w:rPr>
        <w:drawing>
          <wp:inline>
            <wp:extent cx="38100" cy="38100"/>
            <wp:effectExtent l="0" r="0" t="0" b="0"/>
            <wp:docPr id="35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24" w:name="id_ch05exe48"/>
        <w:t xml:space="preserve"> </w:t>
        <w:bookmarkEnd w:id="824"/>
      </w:r>
      <w:r>
        <w:rPr>
          <w:rStyle w:val="Text3"/>
        </w:rPr>
        <w:t>5.48</w:t>
      </w:r>
      <w:r>
        <w:t xml:space="preserve"> Give the contents of the arrays </w:t>
      </w:r>
      <w:r>
        <w:rPr>
          <w:rStyle w:val="Text2"/>
        </w:rPr>
        <w:t>maxKnown</w:t>
      </w:r>
      <w:r>
        <w:t xml:space="preserve"> and </w:t>
      </w:r>
      <w:r>
        <w:rPr>
          <w:rStyle w:val="Text2"/>
        </w:rPr>
        <w:t>itemKnown</w:t>
      </w:r>
      <w:r>
        <w:t xml:space="preserve"> that are computed by </w:t>
      </w:r>
      <w:hyperlink w:anchor="Program_5_13_Knapsack_problem__d">
        <w:r>
          <w:rPr>
            <w:rStyle w:val="Text0"/>
          </w:rPr>
          <w:t>Program 5.13</w:t>
        </w:r>
      </w:hyperlink>
      <w:r>
        <w:t xml:space="preserve"> for the call </w:t>
      </w:r>
      <w:r>
        <w:rPr>
          <w:rStyle w:val="Text2"/>
        </w:rPr>
        <w:t>knap(17)</w:t>
      </w:r>
      <w:r>
        <w:t xml:space="preserve"> with the items in </w:t>
      </w:r>
      <w:hyperlink w:anchor="id_ch05fig16">
        <w:r>
          <w:rPr>
            <w:rStyle w:val="Text0"/>
          </w:rPr>
          <w:t>Figure 5.16</w:t>
        </w:r>
      </w:hyperlink>
      <w:r>
        <w:t>.</w:t>
      </w:r>
    </w:p>
    <w:p>
      <w:pPr>
        <w:pStyle w:val="Normal"/>
      </w:pPr>
      <w:r>
        <w:rPr>
          <w:rStyle w:val="Text30"/>
        </w:rPr>
        <w:drawing>
          <wp:inline>
            <wp:extent cx="38100" cy="38100"/>
            <wp:effectExtent l="0" r="0" t="0" b="0"/>
            <wp:docPr id="35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25" w:name="id_ch05exe49"/>
        <w:t xml:space="preserve"> </w:t>
        <w:bookmarkEnd w:id="825"/>
      </w:r>
      <w:r>
        <w:rPr>
          <w:rStyle w:val="Text3"/>
        </w:rPr>
        <w:t>5.49</w:t>
      </w:r>
      <w:r>
        <w:t xml:space="preserve"> Give the tree corresponding to </w:t>
      </w:r>
      <w:hyperlink w:anchor="id_ch05fig18">
        <w:r>
          <w:rPr>
            <w:rStyle w:val="Text0"/>
          </w:rPr>
          <w:t>Figure 5.18</w:t>
        </w:r>
      </w:hyperlink>
      <w:r>
        <w:t xml:space="preserve"> under the assumption that the items are considered in decreasing order of their size.</w:t>
      </w:r>
    </w:p>
    <w:p>
      <w:pPr>
        <w:pStyle w:val="Para 12"/>
      </w:pPr>
      <w:r>
        <w:rPr>
          <w:rStyle w:val="Text34"/>
        </w:rPr>
        <w:drawing>
          <wp:inline>
            <wp:extent cx="38100" cy="38100"/>
            <wp:effectExtent l="0" r="0" t="0" b="0"/>
            <wp:docPr id="35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rPr>
          <w:rStyle w:val="Text9"/>
        </w:rPr>
        <w:bookmarkStart w:id="826" w:name="id_ch05exe50"/>
        <w:t xml:space="preserve"> </w:t>
        <w:bookmarkEnd w:id="826"/>
      </w:r>
      <w:r>
        <w:rPr>
          <w:rStyle w:val="Text23"/>
        </w:rPr>
        <w:t>5.50</w:t>
      </w:r>
      <w:r>
        <w:rPr>
          <w:rStyle w:val="Text9"/>
        </w:rPr>
        <w:t xml:space="preserve"> Prove </w:t>
      </w:r>
      <w:hyperlink w:anchor="Property_5_3">
        <w:r>
          <w:t>Property 5.3</w:t>
        </w:r>
      </w:hyperlink>
      <w:r>
        <w:rPr>
          <w:rStyle w:val="Text9"/>
        </w:rPr>
        <w:t>.</w:t>
      </w:r>
    </w:p>
    <w:p>
      <w:pPr>
        <w:pStyle w:val="Normal"/>
      </w:pPr>
      <w:r>
        <w:rPr>
          <w:rStyle w:val="Text30"/>
        </w:rPr>
        <w:drawing>
          <wp:inline>
            <wp:extent cx="38100" cy="38100"/>
            <wp:effectExtent l="0" r="0" t="0" b="0"/>
            <wp:docPr id="35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27" w:name="id_ch05exe51"/>
        <w:t xml:space="preserve"> </w:t>
        <w:bookmarkEnd w:id="827"/>
      </w:r>
      <w:r>
        <w:rPr>
          <w:rStyle w:val="Text3"/>
        </w:rPr>
        <w:t>5.51</w:t>
      </w:r>
      <w:r>
        <w:t xml:space="preserve"> Write a function that solves the knapsack problem using a bottom-up dynamic programming version of </w:t>
      </w:r>
      <w:hyperlink w:anchor="Program_5_12_Knapsack_problem__r">
        <w:r>
          <w:rPr>
            <w:rStyle w:val="Text0"/>
          </w:rPr>
          <w:t>Program 5.12</w:t>
        </w:r>
      </w:hyperlink>
      <w:r>
        <w:t>.</w:t>
      </w:r>
    </w:p>
    <w:p>
      <w:pPr>
        <w:pStyle w:val="Normal"/>
      </w:pPr>
      <w:r>
        <w:rPr>
          <w:rStyle w:val="Text30"/>
        </w:rPr>
        <w:drawing>
          <wp:inline>
            <wp:extent cx="38100" cy="38100"/>
            <wp:effectExtent l="0" r="0" t="0" b="0"/>
            <wp:docPr id="35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828" w:name="id_ch05exe52"/>
        <w:t xml:space="preserve"> </w:t>
        <w:bookmarkEnd w:id="828"/>
      </w:r>
      <w:r>
        <w:rPr>
          <w:rStyle w:val="Text3"/>
        </w:rPr>
        <w:t>5.52</w:t>
      </w:r>
      <w:r>
        <w:t xml:space="preserve"> Write a function that solves the knapsack problem using top-down dynamic programming, but using a recursive solution based on computing the optimal number of a particular item to include in the knapsack, based on (recursively) knowing the optimal way to pack the knapsack without that item.</w:t>
      </w:r>
    </w:p>
    <w:p>
      <w:pPr>
        <w:pStyle w:val="Normal"/>
      </w:pPr>
      <w:r>
        <w:rPr>
          <w:rStyle w:val="Text30"/>
        </w:rPr>
        <w:drawing>
          <wp:inline>
            <wp:extent cx="38100" cy="38100"/>
            <wp:effectExtent l="0" r="0" t="0" b="0"/>
            <wp:docPr id="35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29" w:name="id_ch05exe53"/>
        <w:t xml:space="preserve"> </w:t>
        <w:bookmarkEnd w:id="829"/>
      </w:r>
      <w:r>
        <w:rPr>
          <w:rStyle w:val="Text3"/>
        </w:rPr>
        <w:t>5.53</w:t>
      </w:r>
      <w:r>
        <w:t xml:space="preserve"> Write a function that solves the knapsack problem using a bottom-up dynamic programming version of the recursive solution described in </w:t>
      </w:r>
      <w:hyperlink w:anchor="id_ch05exe52">
        <w:r>
          <w:rPr>
            <w:rStyle w:val="Text0"/>
          </w:rPr>
          <w:t>Exercise 5.52</w:t>
        </w:r>
      </w:hyperlink>
      <w:r>
        <w:t>.</w:t>
      </w:r>
    </w:p>
    <w:p>
      <w:pPr>
        <w:pStyle w:val="Normal"/>
      </w:pPr>
      <w:r>
        <w:rPr>
          <w:rStyle w:val="Text30"/>
        </w:rPr>
        <w:drawing>
          <wp:inline>
            <wp:extent cx="38100" cy="38100"/>
            <wp:effectExtent l="0" r="0" t="0" b="0"/>
            <wp:docPr id="36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830" w:name="id_ch05exe54"/>
        <w:t xml:space="preserve"> </w:t>
        <w:bookmarkEnd w:id="830"/>
      </w:r>
      <w:r>
        <w:rPr>
          <w:rStyle w:val="Text3"/>
        </w:rPr>
        <w:t>5.54</w:t>
      </w:r>
      <w:r>
        <w:t xml:space="preserve"> Use dynamic programming to solve </w:t>
      </w:r>
      <w:hyperlink w:anchor="id_ch05exe04">
        <w:r>
          <w:rPr>
            <w:rStyle w:val="Text0"/>
          </w:rPr>
          <w:t>Exercise 5.4</w:t>
        </w:r>
      </w:hyperlink>
      <w:r>
        <w:t>. Keep track of the total number of function calls that you save.</w:t>
      </w:r>
    </w:p>
    <w:p>
      <w:pPr>
        <w:pStyle w:val="Normal"/>
      </w:pPr>
      <w:r>
        <w:rPr>
          <w:rStyle w:val="Text3"/>
        </w:rPr>
        <w:bookmarkStart w:id="831" w:name="5_55"/>
        <w:t>5.55</w:t>
        <w:bookmarkEnd w:id="831"/>
      </w:r>
      <w:r>
        <w:t xml:space="preserve"> Write a program that uses top-down dynamic programming to compute the binomial coefficient </w:t>
        <w:drawing>
          <wp:inline>
            <wp:extent cx="127000" cy="127000"/>
            <wp:effectExtent l="0" r="0" t="0" b="0"/>
            <wp:docPr id="361" name="216equ01.jpeg" descr="Image"/>
            <wp:cNvGraphicFramePr>
              <a:graphicFrameLocks noChangeAspect="1"/>
            </wp:cNvGraphicFramePr>
            <a:graphic>
              <a:graphicData uri="http://schemas.openxmlformats.org/drawingml/2006/picture">
                <pic:pic>
                  <pic:nvPicPr>
                    <pic:cNvPr id="0" name="216equ01.jpeg" descr="Image"/>
                    <pic:cNvPicPr/>
                  </pic:nvPicPr>
                  <pic:blipFill>
                    <a:blip r:embed="rId116"/>
                    <a:stretch>
                      <a:fillRect/>
                    </a:stretch>
                  </pic:blipFill>
                  <pic:spPr>
                    <a:xfrm>
                      <a:off x="0" y="0"/>
                      <a:ext cx="127000" cy="127000"/>
                    </a:xfrm>
                    <a:prstGeom prst="rect">
                      <a:avLst/>
                    </a:prstGeom>
                  </pic:spPr>
                </pic:pic>
              </a:graphicData>
            </a:graphic>
          </wp:inline>
        </w:drawing>
        <w:t>, based on the recursive rule</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254000"/>
            <wp:effectExtent l="0" r="0" t="0" b="0"/>
            <wp:wrapTopAndBottom/>
            <wp:docPr id="362" name="216equ02.jpeg" descr="Image"/>
            <wp:cNvGraphicFramePr>
              <a:graphicFrameLocks noChangeAspect="1"/>
            </wp:cNvGraphicFramePr>
            <a:graphic>
              <a:graphicData uri="http://schemas.openxmlformats.org/drawingml/2006/picture">
                <pic:pic>
                  <pic:nvPicPr>
                    <pic:cNvPr id="0" name="216equ02.jpeg" descr="Image"/>
                    <pic:cNvPicPr/>
                  </pic:nvPicPr>
                  <pic:blipFill>
                    <a:blip r:embed="rId117"/>
                    <a:stretch>
                      <a:fillRect/>
                    </a:stretch>
                  </pic:blipFill>
                  <pic:spPr>
                    <a:xfrm>
                      <a:off x="0" y="0"/>
                      <a:ext cx="1270000" cy="254000"/>
                    </a:xfrm>
                    <a:prstGeom prst="rect">
                      <a:avLst/>
                    </a:prstGeom>
                  </pic:spPr>
                </pic:pic>
              </a:graphicData>
            </a:graphic>
          </wp:anchor>
        </w:drawing>
      </w:r>
    </w:p>
    <w:p>
      <w:pPr>
        <w:pStyle w:val="Normal"/>
      </w:pPr>
      <w:r>
        <w:t xml:space="preserve">with </w:t>
        <w:drawing>
          <wp:inline>
            <wp:extent cx="609600" cy="114300"/>
            <wp:effectExtent l="0" r="0" t="0" b="0"/>
            <wp:docPr id="363" name="216equ03.jpeg" descr="Image"/>
            <wp:cNvGraphicFramePr>
              <a:graphicFrameLocks noChangeAspect="1"/>
            </wp:cNvGraphicFramePr>
            <a:graphic>
              <a:graphicData uri="http://schemas.openxmlformats.org/drawingml/2006/picture">
                <pic:pic>
                  <pic:nvPicPr>
                    <pic:cNvPr id="0" name="216equ03.jpeg" descr="Image"/>
                    <pic:cNvPicPr/>
                  </pic:nvPicPr>
                  <pic:blipFill>
                    <a:blip r:embed="rId118"/>
                    <a:stretch>
                      <a:fillRect/>
                    </a:stretch>
                  </pic:blipFill>
                  <pic:spPr>
                    <a:xfrm>
                      <a:off x="0" y="0"/>
                      <a:ext cx="609600" cy="114300"/>
                    </a:xfrm>
                    <a:prstGeom prst="rect">
                      <a:avLst/>
                    </a:prstGeom>
                  </pic:spPr>
                </pic:pic>
              </a:graphicData>
            </a:graphic>
          </wp:inline>
        </w:drawing>
        <w:t>.</w:t>
      </w:r>
    </w:p>
    <w:p>
      <w:bookmarkStart w:id="832" w:name="5_4_Trees"/>
      <w:pPr>
        <w:keepNext/>
        <w:pStyle w:val="Heading 2"/>
        <w:keepLines w:val="on"/>
      </w:pPr>
      <w:r>
        <w:t>5.4 Trees</w:t>
      </w:r>
      <w:bookmarkEnd w:id="832"/>
    </w:p>
    <w:p>
      <w:pPr>
        <w:pStyle w:val="Normal"/>
        <w:keepLines w:val="on"/>
      </w:pPr>
      <w:r>
        <w:t>Trees are a mathematical abstraction that play a central role in the design and analysis of algorithms because</w:t>
      </w:r>
    </w:p>
    <w:p>
      <w:pPr>
        <w:pStyle w:val="Normal"/>
      </w:pPr>
      <w:r>
        <w:t>• We use trees to describe dynamic properties of algorithms.</w:t>
      </w:r>
    </w:p>
    <w:p>
      <w:pPr>
        <w:pStyle w:val="Normal"/>
      </w:pPr>
      <w:r>
        <w:bookmarkStart w:id="833" w:name="__We_build_and_use_explicit_data"/>
        <w:t>• We build and use explicit data structures that are concrete realizations of trees.</w:t>
        <w:bookmarkEnd w:id="833"/>
      </w:r>
    </w:p>
    <w:p>
      <w:pPr>
        <w:pStyle w:val="Normal"/>
      </w:pPr>
      <w:r>
        <w:t xml:space="preserve">We have already seen examples of both of these uses. We designed algorithms for the connectivity problem that are based on tree structures in </w:t>
      </w:r>
      <w:hyperlink w:anchor="Chapter_One__Introduction">
        <w:r>
          <w:rPr>
            <w:rStyle w:val="Text0"/>
          </w:rPr>
          <w:t>Chapter 1</w:t>
        </w:r>
      </w:hyperlink>
      <w:r>
        <w:t xml:space="preserve">, and we described the call structure of recursive algorithms with tree structures in </w:t>
      </w:r>
      <w:hyperlink w:anchor="5_2_Divide_and_Conquer">
        <w:r>
          <w:rPr>
            <w:rStyle w:val="Text0"/>
          </w:rPr>
          <w:t>Sections 5.2</w:t>
        </w:r>
      </w:hyperlink>
      <w:r>
        <w:t xml:space="preserve"> and </w:t>
      </w:r>
      <w:hyperlink w:anchor="5_3_Dynamic_Programming">
        <w:r>
          <w:rPr>
            <w:rStyle w:val="Text0"/>
          </w:rPr>
          <w:t>5.3</w:t>
        </w:r>
      </w:hyperlink>
      <w:r>
        <w:t>.</w:t>
      </w:r>
    </w:p>
    <w:p>
      <w:pPr>
        <w:pStyle w:val="Normal"/>
      </w:pPr>
      <w:r>
        <w:t xml:space="preserve">We encounter trees frequently in everyday life—the basic concept is a familiar one. For example, many people keep track of ancestors or descendants with a family tree; as we shall see, much of our terminology is derived from this usage. Another example is found in the organization of sports tournaments; this usage was studied by Lewis Carroll, among others. A third example is found in the organizational chart of a large corporation; this usage is suggestive of the hierarchical decomposition that characterizes divide-and-conquer algorithms. A fourth example is a parse tree of an English sentence into its constituent parts; such trees are intimately related to the processing of computer languages, as discussed in Part 5. </w:t>
      </w:r>
      <w:hyperlink w:anchor="id_ch05fig19">
        <w:r>
          <w:rPr>
            <w:rStyle w:val="Text0"/>
          </w:rPr>
          <w:t>Figure 5.19</w:t>
        </w:r>
      </w:hyperlink>
      <w:r>
        <w:t xml:space="preserve"> gives a typical example of a tree—one that describes the structure of this book. We touch on numerous other examples of applications of trees throughout the book.</w:t>
      </w:r>
    </w:p>
    <w:p>
      <w:bookmarkStart w:id="834" w:name="id_ch05fig19"/>
      <w:pPr>
        <w:pStyle w:val="Para 04"/>
        <w:keepLines w:val="on"/>
      </w:pPr>
      <w:r>
        <w:drawing>
          <wp:inline>
            <wp:extent cx="5816600" cy="711200"/>
            <wp:effectExtent l="0" r="0" t="0" b="0"/>
            <wp:docPr id="364" name="05fig19.jpeg" descr="Image"/>
            <wp:cNvGraphicFramePr>
              <a:graphicFrameLocks noChangeAspect="1"/>
            </wp:cNvGraphicFramePr>
            <a:graphic>
              <a:graphicData uri="http://schemas.openxmlformats.org/drawingml/2006/picture">
                <pic:pic>
                  <pic:nvPicPr>
                    <pic:cNvPr id="0" name="05fig19.jpeg" descr="Image"/>
                    <pic:cNvPicPr/>
                  </pic:nvPicPr>
                  <pic:blipFill>
                    <a:blip r:embed="rId119"/>
                    <a:stretch>
                      <a:fillRect/>
                    </a:stretch>
                  </pic:blipFill>
                  <pic:spPr>
                    <a:xfrm>
                      <a:off x="0" y="0"/>
                      <a:ext cx="5816600" cy="711200"/>
                    </a:xfrm>
                    <a:prstGeom prst="rect">
                      <a:avLst/>
                    </a:prstGeom>
                  </pic:spPr>
                </pic:pic>
              </a:graphicData>
            </a:graphic>
          </wp:inline>
        </w:drawing>
      </w:r>
      <w:bookmarkEnd w:id="834"/>
    </w:p>
    <w:p>
      <w:pPr>
        <w:pStyle w:val="Para 02"/>
        <w:keepLines w:val="on"/>
      </w:pPr>
      <w:r>
        <w:t>This tree depicts the parts, chapters, and sections in this book. There is a node for each entity. Each node is connected to its constituent parts by links down to them, and is connected to the large part to which it belongs by a link up to that part.</w:t>
      </w:r>
    </w:p>
    <w:p>
      <w:pPr>
        <w:pStyle w:val="Para 01"/>
        <w:keepLines w:val="on"/>
      </w:pPr>
      <w:r>
        <w:t>Figure 5.19 A tree</w:t>
      </w:r>
    </w:p>
    <w:p>
      <w:pPr>
        <w:pStyle w:val="Normal"/>
      </w:pPr>
      <w:r>
        <w:t xml:space="preserve">In computer applications, one of the most familiar uses of tree structures is to organize file systems. We keep files in </w:t>
      </w:r>
      <w:r>
        <w:rPr>
          <w:rStyle w:val="Text1"/>
        </w:rPr>
        <w:t>directories</w:t>
      </w:r>
      <w:r>
        <w:t xml:space="preserve"> (which are also sometimes called </w:t>
      </w:r>
      <w:r>
        <w:rPr>
          <w:rStyle w:val="Text1"/>
        </w:rPr>
        <w:t>folders</w:t>
      </w:r>
      <w:r>
        <w:t>) that are defined recursively as sequences of directories and files. This recursive definition again reflects a natural recursive decomposition, and is identical to the definition of a certain type of tree.</w:t>
      </w:r>
    </w:p>
    <w:p>
      <w:pPr>
        <w:pStyle w:val="Normal"/>
      </w:pPr>
      <w:r>
        <w:t>There are many different types of trees, and it is important to understand the distinction between the abstraction and the concrete representation with which we are working for a given application. Accordingly, we shall consider the different types of trees and their representations in detail. We begin our discussion by defining trees as abstract objects, and by introducing most of the basic associated terminology. We shall discuss informally the different types of trees that we need to consider in decreasing order of generality:</w:t>
      </w:r>
    </w:p>
    <w:p>
      <w:pPr>
        <w:pStyle w:val="Normal"/>
      </w:pPr>
      <w:r>
        <w:t>• Trees</w:t>
      </w:r>
    </w:p>
    <w:p>
      <w:pPr>
        <w:pStyle w:val="Normal"/>
      </w:pPr>
      <w:r>
        <w:t>• Rooted trees</w:t>
      </w:r>
    </w:p>
    <w:p>
      <w:pPr>
        <w:pStyle w:val="Normal"/>
      </w:pPr>
      <w:r>
        <w:t>• Ordered trees</w:t>
      </w:r>
    </w:p>
    <w:p>
      <w:pPr>
        <w:pStyle w:val="Normal"/>
      </w:pPr>
      <w:r>
        <w:t xml:space="preserve">• </w:t>
      </w:r>
      <w:r>
        <w:rPr>
          <w:rStyle w:val="Text1"/>
        </w:rPr>
        <w:t>M</w:t>
      </w:r>
      <w:r>
        <w:t>-ary trees and binary trees</w:t>
      </w:r>
    </w:p>
    <w:p>
      <w:pPr>
        <w:pStyle w:val="Normal"/>
      </w:pPr>
      <w:r>
        <w:bookmarkStart w:id="835" w:name="After_developing_a_context_with"/>
        <w:t xml:space="preserve">After developing a context with this informal discussion, we move to formal definitions and consider representations and applications. </w:t>
        <w:bookmarkEnd w:id="835"/>
      </w:r>
      <w:hyperlink w:anchor="id_ch05fig20">
        <w:r>
          <w:rPr>
            <w:rStyle w:val="Text0"/>
          </w:rPr>
          <w:t>Figure 5.20</w:t>
        </w:r>
      </w:hyperlink>
      <w:r>
        <w:t xml:space="preserve"> illustrates many of the basic concepts that we discuss and then define.</w:t>
      </w:r>
    </w:p>
    <w:p>
      <w:bookmarkStart w:id="836" w:name="id_ch05fig20"/>
      <w:pPr>
        <w:pStyle w:val="Para 04"/>
        <w:keepLines w:val="on"/>
      </w:pPr>
      <w:r>
        <w:drawing>
          <wp:inline>
            <wp:extent cx="3543300" cy="1943100"/>
            <wp:effectExtent l="0" r="0" t="0" b="0"/>
            <wp:docPr id="365" name="05fig20.jpeg" descr="Image"/>
            <wp:cNvGraphicFramePr>
              <a:graphicFrameLocks noChangeAspect="1"/>
            </wp:cNvGraphicFramePr>
            <a:graphic>
              <a:graphicData uri="http://schemas.openxmlformats.org/drawingml/2006/picture">
                <pic:pic>
                  <pic:nvPicPr>
                    <pic:cNvPr id="0" name="05fig20.jpeg" descr="Image"/>
                    <pic:cNvPicPr/>
                  </pic:nvPicPr>
                  <pic:blipFill>
                    <a:blip r:embed="rId120"/>
                    <a:stretch>
                      <a:fillRect/>
                    </a:stretch>
                  </pic:blipFill>
                  <pic:spPr>
                    <a:xfrm>
                      <a:off x="0" y="0"/>
                      <a:ext cx="3543300" cy="1943100"/>
                    </a:xfrm>
                    <a:prstGeom prst="rect">
                      <a:avLst/>
                    </a:prstGeom>
                  </pic:spPr>
                </pic:pic>
              </a:graphicData>
            </a:graphic>
          </wp:inline>
        </w:drawing>
      </w:r>
      <w:bookmarkEnd w:id="836"/>
    </w:p>
    <w:p>
      <w:pPr>
        <w:pStyle w:val="Para 02"/>
        <w:keepLines w:val="on"/>
      </w:pPr>
      <w:r>
        <w:t>These diagrams show examples of a binary tree</w:t>
      </w:r>
      <w:r>
        <w:rPr>
          <w:rStyle w:val="Text1"/>
        </w:rPr>
        <w:t xml:space="preserve"> (top left), </w:t>
      </w:r>
      <w:r>
        <w:t>a ternary tree</w:t>
      </w:r>
      <w:r>
        <w:rPr>
          <w:rStyle w:val="Text1"/>
        </w:rPr>
        <w:t xml:space="preserve"> (top right), </w:t>
      </w:r>
      <w:r>
        <w:t>a rooted tree</w:t>
      </w:r>
      <w:r>
        <w:rPr>
          <w:rStyle w:val="Text1"/>
        </w:rPr>
        <w:t xml:space="preserve"> (bottom left), </w:t>
      </w:r>
      <w:r>
        <w:t>and a free tree</w:t>
      </w:r>
      <w:r>
        <w:rPr>
          <w:rStyle w:val="Text1"/>
        </w:rPr>
        <w:t xml:space="preserve"> (bottom right).</w:t>
      </w:r>
    </w:p>
    <w:p>
      <w:pPr>
        <w:pStyle w:val="Para 01"/>
        <w:keepLines w:val="on"/>
      </w:pPr>
      <w:r>
        <w:t>Figure 5.20 Types of trees</w:t>
      </w:r>
    </w:p>
    <w:p>
      <w:pPr>
        <w:pStyle w:val="Normal"/>
      </w:pPr>
      <w:r>
        <w:t xml:space="preserve">A </w:t>
      </w:r>
      <w:r>
        <w:rPr>
          <w:rStyle w:val="Text1"/>
        </w:rPr>
        <w:t>tree</w:t>
      </w:r>
      <w:r>
        <w:t xml:space="preserve"> is a nonempty collection of vertices and edges that satisfies certain requirements. A </w:t>
      </w:r>
      <w:r>
        <w:rPr>
          <w:rStyle w:val="Text1"/>
        </w:rPr>
        <w:t>vertex</w:t>
      </w:r>
      <w:r>
        <w:t xml:space="preserve"> is a simple object (also referred to as a </w:t>
      </w:r>
      <w:r>
        <w:rPr>
          <w:rStyle w:val="Text1"/>
        </w:rPr>
        <w:t>node</w:t>
      </w:r>
      <w:r>
        <w:t xml:space="preserve">) that can have a name and can carry other associated information; an </w:t>
      </w:r>
      <w:r>
        <w:rPr>
          <w:rStyle w:val="Text1"/>
        </w:rPr>
        <w:t>edge</w:t>
      </w:r>
      <w:r>
        <w:t xml:space="preserve"> is a connection between two vertices. A </w:t>
      </w:r>
      <w:r>
        <w:rPr>
          <w:rStyle w:val="Text1"/>
        </w:rPr>
        <w:t>path</w:t>
      </w:r>
      <w:r>
        <w:t xml:space="preserve"> in a tree is a list of distinct vertices in which successive vertices are connected by edges in the tree. The defining property of a tree is that there is precisely one path connecting any two nodes. If there is more than one path between some pair of nodes, or if there is no path between some pair of nodes, then we have a graph; we do not have a tree. A disjoint set of trees is called a </w:t>
      </w:r>
      <w:r>
        <w:rPr>
          <w:rStyle w:val="Text1"/>
        </w:rPr>
        <w:t>forest</w:t>
      </w:r>
      <w:r>
        <w:t>.</w:t>
      </w:r>
    </w:p>
    <w:p>
      <w:pPr>
        <w:pStyle w:val="Normal"/>
      </w:pPr>
      <w:r>
        <w:t xml:space="preserve">A </w:t>
      </w:r>
      <w:r>
        <w:rPr>
          <w:rStyle w:val="Text1"/>
        </w:rPr>
        <w:t>rooted</w:t>
      </w:r>
      <w:r>
        <w:t xml:space="preserve"> tree is one where we designate one node as the </w:t>
      </w:r>
      <w:r>
        <w:rPr>
          <w:rStyle w:val="Text1"/>
        </w:rPr>
        <w:t>root</w:t>
      </w:r>
      <w:r>
        <w:t xml:space="preserve"> of a tree. In computer science, we normally reserve the term </w:t>
      </w:r>
      <w:r>
        <w:rPr>
          <w:rStyle w:val="Text1"/>
        </w:rPr>
        <w:t>tree</w:t>
      </w:r>
      <w:r>
        <w:t xml:space="preserve"> to refer to rooted trees, and use the term </w:t>
      </w:r>
      <w:r>
        <w:rPr>
          <w:rStyle w:val="Text1"/>
        </w:rPr>
        <w:t>free tree</w:t>
      </w:r>
      <w:r>
        <w:t xml:space="preserve"> to refer to the more general structure described in the previous paragraph. In a rooted tree, any node is the root of a </w:t>
      </w:r>
      <w:r>
        <w:rPr>
          <w:rStyle w:val="Text1"/>
        </w:rPr>
        <w:t>subtree</w:t>
      </w:r>
      <w:r>
        <w:t xml:space="preserve"> consisting of it and the nodes below it.</w:t>
      </w:r>
    </w:p>
    <w:p>
      <w:pPr>
        <w:pStyle w:val="Normal"/>
      </w:pPr>
      <w:r>
        <w:t xml:space="preserve">There is exactly one path between the root and each of the other nodes in the tree. The definition implies no direction on the edges; we normally think of the edges as all pointing away from the root or all pointing towards the root, depending upon the application. We usually draw rooted trees with the root at the top (even though this convention seems unnatural at first), and we speak of node </w:t>
      </w:r>
      <w:r>
        <w:rPr>
          <w:rStyle w:val="Text1"/>
        </w:rPr>
        <w:t>y</w:t>
      </w:r>
      <w:r>
        <w:t xml:space="preserve"> as being </w:t>
      </w:r>
      <w:r>
        <w:rPr>
          <w:rStyle w:val="Text1"/>
        </w:rPr>
        <w:t>below</w:t>
      </w:r>
      <w:r>
        <w:t xml:space="preserve"> node </w:t>
      </w:r>
      <w:r>
        <w:rPr>
          <w:rStyle w:val="Text1"/>
        </w:rPr>
        <w:t>x</w:t>
      </w:r>
      <w:r>
        <w:t xml:space="preserve"> (and </w:t>
      </w:r>
      <w:r>
        <w:rPr>
          <w:rStyle w:val="Text1"/>
        </w:rPr>
        <w:t>x</w:t>
      </w:r>
      <w:r>
        <w:t xml:space="preserve"> as </w:t>
      </w:r>
      <w:r>
        <w:rPr>
          <w:rStyle w:val="Text1"/>
        </w:rPr>
        <w:t>above y</w:t>
      </w:r>
      <w:r>
        <w:t xml:space="preserve">) if </w:t>
      </w:r>
      <w:r>
        <w:rPr>
          <w:rStyle w:val="Text1"/>
        </w:rPr>
        <w:t>x</w:t>
      </w:r>
      <w:r>
        <w:t xml:space="preserve"> is on the path from </w:t>
      </w:r>
      <w:r>
        <w:rPr>
          <w:rStyle w:val="Text1"/>
        </w:rPr>
        <w:t>y</w:t>
      </w:r>
      <w:r>
        <w:t xml:space="preserve"> to the root (that is, if </w:t>
      </w:r>
      <w:r>
        <w:rPr>
          <w:rStyle w:val="Text1"/>
        </w:rPr>
        <w:t>y</w:t>
      </w:r>
      <w:r>
        <w:t xml:space="preserve"> is below </w:t>
      </w:r>
      <w:r>
        <w:rPr>
          <w:rStyle w:val="Text1"/>
        </w:rPr>
        <w:t>x</w:t>
      </w:r>
      <w:r>
        <w:t xml:space="preserve"> as drawn on the page and is connected to </w:t>
      </w:r>
      <w:r>
        <w:rPr>
          <w:rStyle w:val="Text1"/>
        </w:rPr>
        <w:t>x</w:t>
      </w:r>
      <w:r>
        <w:t xml:space="preserve"> by a path that does not pass through the root). Each node (except the root) has exactly one node above it, which is called its </w:t>
      </w:r>
      <w:r>
        <w:rPr>
          <w:rStyle w:val="Text1"/>
        </w:rPr>
        <w:t>parent</w:t>
      </w:r>
      <w:r>
        <w:t xml:space="preserve">; the nodes directly below a node are called its </w:t>
      </w:r>
      <w:r>
        <w:rPr>
          <w:rStyle w:val="Text1"/>
        </w:rPr>
        <w:t>children</w:t>
      </w:r>
      <w:r>
        <w:t xml:space="preserve">. We sometimes carry the analogy to family trees further and refer to the </w:t>
      </w:r>
      <w:r>
        <w:rPr>
          <w:rStyle w:val="Text1"/>
        </w:rPr>
        <w:t>grandparent</w:t>
      </w:r>
      <w:r>
        <w:t xml:space="preserve"> or the </w:t>
      </w:r>
      <w:r>
        <w:rPr>
          <w:rStyle w:val="Text1"/>
        </w:rPr>
        <w:t>sibling</w:t>
      </w:r>
      <w:r>
        <w:t xml:space="preserve"> of a node.</w:t>
      </w:r>
    </w:p>
    <w:p>
      <w:pPr>
        <w:pStyle w:val="Normal"/>
      </w:pPr>
      <w:r>
        <w:bookmarkStart w:id="837" w:name="Nodes_with_no_children_are_calle"/>
        <w:t xml:space="preserve">Nodes with no children are called </w:t>
        <w:bookmarkEnd w:id="837"/>
      </w:r>
      <w:r>
        <w:rPr>
          <w:rStyle w:val="Text1"/>
        </w:rPr>
        <w:t>leaves</w:t>
      </w:r>
      <w:r>
        <w:t xml:space="preserve">, or </w:t>
      </w:r>
      <w:r>
        <w:rPr>
          <w:rStyle w:val="Text1"/>
        </w:rPr>
        <w:t>terminal</w:t>
      </w:r>
      <w:r>
        <w:t xml:space="preserve"> nodes. To correspond to the latter usage, nodes with at least one child are sometimes called </w:t>
      </w:r>
      <w:r>
        <w:rPr>
          <w:rStyle w:val="Text1"/>
        </w:rPr>
        <w:t>nonterminal</w:t>
      </w:r>
      <w:r>
        <w:t xml:space="preserve"> nodes. We have seen an example in this chapter of the utility of distinguishing these types of nodes. In trees that we use to present the call structure of recursive algorithms (see, for example, </w:t>
      </w:r>
      <w:hyperlink w:anchor="id_ch05fig14">
        <w:r>
          <w:rPr>
            <w:rStyle w:val="Text0"/>
          </w:rPr>
          <w:t>Figure 5.14</w:t>
        </w:r>
      </w:hyperlink>
      <w:r>
        <w:t>) the nonterminal nodes (circles) represent function invocations with recursive calls and the terminal nodes (squares) represent function invocations with no recursive calls.</w:t>
      </w:r>
    </w:p>
    <w:p>
      <w:pPr>
        <w:pStyle w:val="Normal"/>
      </w:pPr>
      <w:r>
        <w:t xml:space="preserve">In certain applications, the way in which the children of each node are ordered is significant; in other applications, it is not. An </w:t>
      </w:r>
      <w:r>
        <w:rPr>
          <w:rStyle w:val="Text1"/>
        </w:rPr>
        <w:t>ordered</w:t>
      </w:r>
      <w:r>
        <w:t xml:space="preserve"> tree is a rooted tree in which the order of the children at every node is specified. Ordered trees are a natural representation: for example, we place the children in some order when we draw a tree. As we shall see, this distinction is also significant when we consider representing trees in a computer.</w:t>
      </w:r>
    </w:p>
    <w:p>
      <w:pPr>
        <w:pStyle w:val="Normal"/>
      </w:pPr>
      <w:r>
        <w:t xml:space="preserve">If each node </w:t>
      </w:r>
      <w:r>
        <w:rPr>
          <w:rStyle w:val="Text1"/>
        </w:rPr>
        <w:t>must</w:t>
      </w:r>
      <w:r>
        <w:t xml:space="preserve"> have a specific number of children appearing in a specific order, then we have an </w:t>
      </w:r>
      <w:r>
        <w:rPr>
          <w:rStyle w:val="Text1"/>
        </w:rPr>
        <w:t>M-ary tree</w:t>
      </w:r>
      <w:r>
        <w:t xml:space="preserve">. In such a tree, it is often appropriate to define special external nodes that have no children. Then, external nodes can act as dummy nodes for reference by nodes that do not have the specified number of children. In particular, the simplest type of </w:t>
      </w:r>
      <w:r>
        <w:rPr>
          <w:rStyle w:val="Text1"/>
        </w:rPr>
        <w:t>M</w:t>
      </w:r>
      <w:r>
        <w:t xml:space="preserve">-ary tree is the binary tree. A </w:t>
      </w:r>
      <w:r>
        <w:rPr>
          <w:rStyle w:val="Text1"/>
        </w:rPr>
        <w:t>binary tree</w:t>
      </w:r>
      <w:r>
        <w:t xml:space="preserve"> is an ordered tree consisting of two types of nodes: external nodes with no children and internal nodes with exactly two children. Since the two children of each internal node are ordered, we refer to the </w:t>
      </w:r>
      <w:r>
        <w:rPr>
          <w:rStyle w:val="Text1"/>
        </w:rPr>
        <w:t>left child</w:t>
      </w:r>
      <w:r>
        <w:t xml:space="preserve"> </w:t>
        <w:bookmarkStart w:id="838" w:name="and_the"/>
        <w:t xml:space="preserve">and the </w:t>
        <w:bookmarkEnd w:id="838"/>
      </w:r>
      <w:r>
        <w:rPr>
          <w:rStyle w:val="Text1"/>
        </w:rPr>
        <w:t>right child</w:t>
      </w:r>
      <w:r>
        <w:t xml:space="preserve"> of internal nodes: every internal node must have both a left and a right child, although one or both of them might be an external node. A </w:t>
      </w:r>
      <w:r>
        <w:rPr>
          <w:rStyle w:val="Text1"/>
        </w:rPr>
        <w:t>leaf</w:t>
      </w:r>
      <w:r>
        <w:t xml:space="preserve"> in an </w:t>
      </w:r>
      <w:r>
        <w:rPr>
          <w:rStyle w:val="Text1"/>
        </w:rPr>
        <w:t>M</w:t>
      </w:r>
      <w:r>
        <w:t>-ary tree is an internal node whose children are all external.</w:t>
      </w:r>
    </w:p>
    <w:p>
      <w:pPr>
        <w:pStyle w:val="Normal"/>
      </w:pPr>
      <w:r>
        <w:t>That is the basic terminology. Next, we shall consider formal definitions, representations, and applications of, in increasing order of generality,</w:t>
      </w:r>
    </w:p>
    <w:p>
      <w:pPr>
        <w:pStyle w:val="Normal"/>
      </w:pPr>
      <w:r>
        <w:t xml:space="preserve">• Binary trees and </w:t>
      </w:r>
      <w:r>
        <w:rPr>
          <w:rStyle w:val="Text1"/>
        </w:rPr>
        <w:t>M</w:t>
      </w:r>
      <w:r>
        <w:t>-ary trees</w:t>
      </w:r>
    </w:p>
    <w:p>
      <w:pPr>
        <w:pStyle w:val="Normal"/>
      </w:pPr>
      <w:r>
        <w:t>• Ordered trees</w:t>
      </w:r>
    </w:p>
    <w:p>
      <w:pPr>
        <w:pStyle w:val="Normal"/>
      </w:pPr>
      <w:r>
        <w:t>• Rooted trees</w:t>
      </w:r>
    </w:p>
    <w:p>
      <w:pPr>
        <w:pStyle w:val="Normal"/>
      </w:pPr>
      <w:r>
        <w:t>• Free trees</w:t>
      </w:r>
    </w:p>
    <w:p>
      <w:pPr>
        <w:pStyle w:val="Normal"/>
      </w:pPr>
      <w:r>
        <w:t>That is, a binary tree is a special type of ordered tree, an ordered tree is a special type of rooted tree, and a rooted tree is a special type of free tree. The different types of trees arise naturally in various applications, and is important to be aware of the distinctions when we consider ways of representing trees with concrete data structures. By starting with the most specific abstract structure, we shall be able to consider concrete representations in detail, as will become clear.</w:t>
      </w:r>
    </w:p>
    <w:p>
      <w:pPr>
        <w:pStyle w:val="Para 02"/>
      </w:pPr>
      <w:r>
        <w:rPr>
          <w:rStyle w:val="Text4"/>
        </w:rPr>
        <w:bookmarkStart w:id="839" w:name="Definition_5_1"/>
        <w:t>Definition 5.1</w:t>
        <w:bookmarkEnd w:id="839"/>
      </w:r>
      <w:r>
        <w:rPr>
          <w:rStyle w:val="Text1"/>
        </w:rPr>
        <w:t xml:space="preserve"> </w:t>
      </w:r>
      <w:r>
        <w:t>A</w:t>
      </w:r>
      <w:r>
        <w:rPr>
          <w:rStyle w:val="Text1"/>
        </w:rPr>
        <w:t xml:space="preserve"> </w:t>
      </w:r>
      <w:r>
        <w:rPr>
          <w:rStyle w:val="Text4"/>
        </w:rPr>
        <w:t>binary tree</w:t>
      </w:r>
      <w:r>
        <w:rPr>
          <w:rStyle w:val="Text1"/>
        </w:rPr>
        <w:t xml:space="preserve"> </w:t>
      </w:r>
      <w:r>
        <w:t>is either an external node or an internal node connected to a pair of binary trees, which are called the left subtree and the right subtree of that node.</w:t>
      </w:r>
    </w:p>
    <w:p>
      <w:pPr>
        <w:pStyle w:val="Normal"/>
      </w:pPr>
      <w:r>
        <w:t xml:space="preserve">This definition makes it plain that the binary tree itself is an abstract mathematical concept. When we are working with a computer representation, we are working with just one concrete realization of that abstraction. The situation is no different from representing real numbers with </w:t>
      </w:r>
      <w:r>
        <w:rPr>
          <w:rStyle w:val="Text2"/>
        </w:rPr>
        <w:t>float</w:t>
      </w:r>
      <w:r>
        <w:t xml:space="preserve">s, integers with </w:t>
      </w:r>
      <w:r>
        <w:rPr>
          <w:rStyle w:val="Text2"/>
        </w:rPr>
        <w:t>int</w:t>
      </w:r>
      <w:r>
        <w:t xml:space="preserve">s, and so forth. When we draw a tree with a node at the root connected by edges to the left subtree on the left and the right subtree on the right, we are choosing a convenient concrete representation. There are many different ways to represent binary trees (see, for example, </w:t>
      </w:r>
      <w:hyperlink w:anchor="id_ch05exe62">
        <w:r>
          <w:rPr>
            <w:rStyle w:val="Text0"/>
          </w:rPr>
          <w:t>Exercise 5.62</w:t>
        </w:r>
      </w:hyperlink>
      <w:r>
        <w:t>) that are surprising at first, but, upon reflection, that are to be expected, given the abstract nature of the definition.</w:t>
      </w:r>
    </w:p>
    <w:p>
      <w:pPr>
        <w:pStyle w:val="Normal"/>
      </w:pPr>
      <w:r>
        <w:t xml:space="preserve">The concrete representation that we use most often when we implement programs that use and manipulate binary trees is a structure with two links (a left link and a right link) for internal nodes (see </w:t>
      </w:r>
      <w:hyperlink w:anchor="id_ch05fig21">
        <w:r>
          <w:rPr>
            <w:rStyle w:val="Text0"/>
          </w:rPr>
          <w:t>Figure 5.21</w:t>
        </w:r>
      </w:hyperlink>
      <w:r>
        <w:t xml:space="preserve">). These structures are similar to linked lists, but they have two links per node, rather than one. Null links correspond to </w:t>
        <w:bookmarkStart w:id="840" w:name="external_nodes__Specifically__we"/>
        <w:t xml:space="preserve">external nodes. Specifically, we add a link to our standard linked list representation from </w:t>
        <w:bookmarkEnd w:id="840"/>
      </w:r>
      <w:hyperlink w:anchor="3_3_Linked_Lists">
        <w:r>
          <w:rPr>
            <w:rStyle w:val="Text0"/>
          </w:rPr>
          <w:t>Section 3.3</w:t>
        </w:r>
      </w:hyperlink>
      <w:r>
        <w:t>, as follows:</w:t>
      </w:r>
    </w:p>
    <w:p>
      <w:bookmarkStart w:id="841" w:name="Click_here_to_view_code_image_83"/>
      <w:pPr>
        <w:keepNext/>
        <w:pStyle w:val="Para 08"/>
      </w:pPr>
      <w:hyperlink w:anchor="id_ppro_221_01a">
        <w:r>
          <w:t>Click here to view code image</w:t>
        </w:r>
      </w:hyperlink>
      <w:bookmarkEnd w:id="841"/>
    </w:p>
    <w:p>
      <w:pPr>
        <w:pStyle w:val="Para 05"/>
      </w:pPr>
      <w:r>
        <w:t>typedef struct node *link;</w:t>
        <w:br w:clear="none"/>
        <w:br w:clear="none"/>
        <w:t>struct node { Item item; link l, r; };</w:t>
        <w:br w:clear="none"/>
        <w:t xml:space="preserve"> </w:t>
      </w:r>
    </w:p>
    <w:p>
      <w:bookmarkStart w:id="842" w:name="id_ch05fig21"/>
      <w:pPr>
        <w:pStyle w:val="Para 04"/>
        <w:keepLines w:val="on"/>
      </w:pPr>
      <w:r>
        <w:drawing>
          <wp:inline>
            <wp:extent cx="5422900" cy="1371600"/>
            <wp:effectExtent l="0" r="0" t="0" b="0"/>
            <wp:docPr id="366" name="05fig21.jpeg" descr="Image"/>
            <wp:cNvGraphicFramePr>
              <a:graphicFrameLocks noChangeAspect="1"/>
            </wp:cNvGraphicFramePr>
            <a:graphic>
              <a:graphicData uri="http://schemas.openxmlformats.org/drawingml/2006/picture">
                <pic:pic>
                  <pic:nvPicPr>
                    <pic:cNvPr id="0" name="05fig21.jpeg" descr="Image"/>
                    <pic:cNvPicPr/>
                  </pic:nvPicPr>
                  <pic:blipFill>
                    <a:blip r:embed="rId121"/>
                    <a:stretch>
                      <a:fillRect/>
                    </a:stretch>
                  </pic:blipFill>
                  <pic:spPr>
                    <a:xfrm>
                      <a:off x="0" y="0"/>
                      <a:ext cx="5422900" cy="1371600"/>
                    </a:xfrm>
                    <a:prstGeom prst="rect">
                      <a:avLst/>
                    </a:prstGeom>
                  </pic:spPr>
                </pic:pic>
              </a:graphicData>
            </a:graphic>
          </wp:inline>
        </w:drawing>
      </w:r>
      <w:bookmarkEnd w:id="842"/>
    </w:p>
    <w:p>
      <w:pPr>
        <w:pStyle w:val="Para 02"/>
        <w:keepLines w:val="on"/>
      </w:pPr>
      <w:r>
        <w:t>The standard representation of a binary tree uses nodes with two links: a left link to the left subtree and a right link to the right subtree. Null links correspond to external nodes.</w:t>
      </w:r>
    </w:p>
    <w:p>
      <w:pPr>
        <w:pStyle w:val="Para 01"/>
        <w:keepLines w:val="on"/>
      </w:pPr>
      <w:r>
        <w:t>Figure 5.21 Binary-tree representation</w:t>
      </w:r>
    </w:p>
    <w:p>
      <w:pPr>
        <w:pStyle w:val="Normal"/>
      </w:pPr>
      <w:r>
        <w:t xml:space="preserve">which is nothing more than C code for </w:t>
      </w:r>
      <w:hyperlink w:anchor="Definition_5_1">
        <w:r>
          <w:rPr>
            <w:rStyle w:val="Text0"/>
          </w:rPr>
          <w:t>Definition 5.1</w:t>
        </w:r>
      </w:hyperlink>
      <w:r>
        <w:t xml:space="preserve">. Links are references to nodes, and a node consists of an item and a pair of links. Thus, for example, we implement the abstract operation </w:t>
      </w:r>
      <w:r>
        <w:rPr>
          <w:rStyle w:val="Text1"/>
        </w:rPr>
        <w:t>move to the left subtree</w:t>
      </w:r>
      <w:r>
        <w:t xml:space="preserve"> with a pointer reference such as </w:t>
      </w:r>
      <w:r>
        <w:rPr>
          <w:rStyle w:val="Text2"/>
        </w:rPr>
        <w:t>x = x-&gt;l</w:t>
      </w:r>
      <w:r>
        <w:t>.</w:t>
      </w:r>
    </w:p>
    <w:p>
      <w:pPr>
        <w:pStyle w:val="Normal"/>
      </w:pPr>
      <w:r>
        <w:t xml:space="preserve">This standard representation allows for efficient implementation of operations that call for moving </w:t>
      </w:r>
      <w:r>
        <w:rPr>
          <w:rStyle w:val="Text1"/>
        </w:rPr>
        <w:t>down</w:t>
      </w:r>
      <w:r>
        <w:t xml:space="preserve"> the tree from the root, but not for operations that call for moving </w:t>
      </w:r>
      <w:r>
        <w:rPr>
          <w:rStyle w:val="Text1"/>
        </w:rPr>
        <w:t>up</w:t>
      </w:r>
      <w:r>
        <w:t xml:space="preserve"> the tree from a child to its parent. For algorithms that require such operations, we might add a third link to each node, pointing to the parent. This alternative is analogous to a doubly linked list. As with linked lists (see </w:t>
      </w:r>
      <w:hyperlink w:anchor="id_ch03fig06">
        <w:r>
          <w:rPr>
            <w:rStyle w:val="Text0"/>
          </w:rPr>
          <w:t>Figure 3.6</w:t>
        </w:r>
      </w:hyperlink>
      <w:r>
        <w:t xml:space="preserve">), we keep tree nodes in an array and use indices instead of pointers as links in certain situations. We examine a specific instance of such an implementation in </w:t>
      </w:r>
      <w:hyperlink w:anchor="12_7_Index_Implementations_with">
        <w:r>
          <w:rPr>
            <w:rStyle w:val="Text0"/>
          </w:rPr>
          <w:t>Section 12.7</w:t>
        </w:r>
      </w:hyperlink>
      <w:r>
        <w:t xml:space="preserve">. We use other binary-tree representations for certain specific algorithms, most notably in </w:t>
      </w:r>
      <w:hyperlink w:anchor="Chapter_Nine__Priority_Queues_an">
        <w:r>
          <w:rPr>
            <w:rStyle w:val="Text0"/>
          </w:rPr>
          <w:t>Chapter 9</w:t>
        </w:r>
      </w:hyperlink>
      <w:r>
        <w:t>.</w:t>
      </w:r>
    </w:p>
    <w:p>
      <w:pPr>
        <w:pStyle w:val="Normal"/>
      </w:pPr>
      <w:r>
        <w:t>Because of all the different possible representations, we might develop a binary-tree ADT that encapsulates the important operations that we want to perform, and that separates the use and implementation of these operations. We do not take this approach in this book because</w:t>
      </w:r>
    </w:p>
    <w:p>
      <w:pPr>
        <w:pStyle w:val="Normal"/>
      </w:pPr>
      <w:r>
        <w:t>• We most often use the two-link representation.</w:t>
      </w:r>
    </w:p>
    <w:p>
      <w:pPr>
        <w:pStyle w:val="Normal"/>
      </w:pPr>
      <w:r>
        <w:t>• We use trees to implement higher-level ADTs, and wish to focus on those.</w:t>
      </w:r>
    </w:p>
    <w:p>
      <w:pPr>
        <w:pStyle w:val="Normal"/>
      </w:pPr>
      <w:r>
        <w:t>• We work with algorithms whose efficiency depends on a particular representation—a fact that might be lost in an ADT.</w:t>
      </w:r>
    </w:p>
    <w:p>
      <w:pPr>
        <w:pStyle w:val="Normal"/>
      </w:pPr>
      <w:r>
        <w:bookmarkStart w:id="843" w:name="These_are_the_same_reasons_that"/>
        <w:t xml:space="preserve">These are the same reasons that we use familiar concrete representations for arrays and linked lists. The binary-tree representation depicted in </w:t>
        <w:bookmarkEnd w:id="843"/>
      </w:r>
      <w:hyperlink w:anchor="id_ch05fig21">
        <w:r>
          <w:rPr>
            <w:rStyle w:val="Text0"/>
          </w:rPr>
          <w:t>Figure 5.21</w:t>
        </w:r>
      </w:hyperlink>
      <w:r>
        <w:t xml:space="preserve"> is a fundamental tool that we are now adding to this short list.</w:t>
      </w:r>
    </w:p>
    <w:p>
      <w:pPr>
        <w:pStyle w:val="Normal"/>
      </w:pPr>
      <w:r>
        <w:t xml:space="preserve">For linked lists, we began by considering elementary operations for inserting and deleting nodes (see </w:t>
      </w:r>
      <w:hyperlink w:anchor="id_ch03fig03">
        <w:r>
          <w:rPr>
            <w:rStyle w:val="Text0"/>
          </w:rPr>
          <w:t>Figures 3.3</w:t>
        </w:r>
      </w:hyperlink>
      <w:r>
        <w:t xml:space="preserve"> and </w:t>
      </w:r>
      <w:hyperlink w:anchor="id_ch03fig04">
        <w:r>
          <w:rPr>
            <w:rStyle w:val="Text0"/>
          </w:rPr>
          <w:t>3.4</w:t>
        </w:r>
      </w:hyperlink>
      <w:r>
        <w:t>). For the standard representation of binary trees, such operations are not necessarily elementary, because of the second link. If we want to delete a node from a binary tree, we have to reconcile the basic problem that we may have two children to handle after the node is gone, but only one parent. There are three natural operations that do not have this difficulty: insert a new node at the bottom (replace a null link with a link to a new node), delete a leaf (replace the link to it by a null link), and combine two trees by creating a new root with a left link pointing to one tree and the right link pointing to the other one. We use these operations extensively when manipulating binary trees.</w:t>
      </w:r>
    </w:p>
    <w:p>
      <w:pPr>
        <w:pStyle w:val="Para 02"/>
      </w:pPr>
      <w:r>
        <w:rPr>
          <w:rStyle w:val="Text4"/>
        </w:rPr>
        <w:bookmarkStart w:id="844" w:name="Definition_5_2"/>
        <w:t>Definition 5.2</w:t>
        <w:bookmarkEnd w:id="844"/>
      </w:r>
      <w:r>
        <w:rPr>
          <w:rStyle w:val="Text1"/>
        </w:rPr>
        <w:t xml:space="preserve"> </w:t>
      </w:r>
      <w:r>
        <w:t>An</w:t>
      </w:r>
      <w:r>
        <w:rPr>
          <w:rStyle w:val="Text1"/>
        </w:rPr>
        <w:t xml:space="preserve"> </w:t>
      </w:r>
      <w:r>
        <w:rPr>
          <w:rStyle w:val="Text4"/>
        </w:rPr>
        <w:t>M-ary tree</w:t>
      </w:r>
      <w:r>
        <w:rPr>
          <w:rStyle w:val="Text1"/>
        </w:rPr>
        <w:t xml:space="preserve"> </w:t>
      </w:r>
      <w:r>
        <w:t>is either an external node or an internal node connected to an ordered sequence of M trees that are also M-ary trees.</w:t>
      </w:r>
    </w:p>
    <w:p>
      <w:pPr>
        <w:pStyle w:val="Normal"/>
      </w:pPr>
      <w:r>
        <w:t xml:space="preserve">We normally represent nodes in </w:t>
      </w:r>
      <w:r>
        <w:rPr>
          <w:rStyle w:val="Text1"/>
        </w:rPr>
        <w:t>M</w:t>
      </w:r>
      <w:r>
        <w:t xml:space="preserve">-ary trees either as structures with </w:t>
      </w:r>
      <w:r>
        <w:rPr>
          <w:rStyle w:val="Text1"/>
        </w:rPr>
        <w:t>M</w:t>
      </w:r>
      <w:r>
        <w:t xml:space="preserve"> named links (as in binary trees) or as arrays of </w:t>
      </w:r>
      <w:r>
        <w:rPr>
          <w:rStyle w:val="Text1"/>
        </w:rPr>
        <w:t>M</w:t>
      </w:r>
      <w:r>
        <w:t xml:space="preserve"> links. For example, in </w:t>
      </w:r>
      <w:hyperlink w:anchor="Chapter_Fifteen__Radix_Search">
        <w:r>
          <w:rPr>
            <w:rStyle w:val="Text0"/>
          </w:rPr>
          <w:t>Chapter 15</w:t>
        </w:r>
      </w:hyperlink>
      <w:r>
        <w:t xml:space="preserve">, we consider 3-ary (or </w:t>
      </w:r>
      <w:r>
        <w:rPr>
          <w:rStyle w:val="Text1"/>
        </w:rPr>
        <w:t>ternary</w:t>
      </w:r>
      <w:r>
        <w:t xml:space="preserve">) trees where we use structures with three named links (left, middle, and right) each of which has specific meaning for associated algorithms. Otherwise, the use of arrays to hold the links is appropriate because the value of </w:t>
      </w:r>
      <w:r>
        <w:rPr>
          <w:rStyle w:val="Text1"/>
        </w:rPr>
        <w:t>M</w:t>
      </w:r>
      <w:r>
        <w:t xml:space="preserve"> is fixed, although, as we shall see, we have to pay particular attention to excessive use of space when using such a representation.</w:t>
      </w:r>
    </w:p>
    <w:p>
      <w:pPr>
        <w:pStyle w:val="Para 02"/>
      </w:pPr>
      <w:r>
        <w:rPr>
          <w:rStyle w:val="Text4"/>
        </w:rPr>
        <w:bookmarkStart w:id="845" w:name="Definition_5_3"/>
        <w:t>Definition 5.3</w:t>
        <w:bookmarkEnd w:id="845"/>
      </w:r>
      <w:r>
        <w:rPr>
          <w:rStyle w:val="Text1"/>
        </w:rPr>
        <w:t xml:space="preserve"> </w:t>
      </w:r>
      <w:r>
        <w:t>A</w:t>
      </w:r>
      <w:r>
        <w:rPr>
          <w:rStyle w:val="Text1"/>
        </w:rPr>
        <w:t xml:space="preserve"> </w:t>
      </w:r>
      <w:r>
        <w:rPr>
          <w:rStyle w:val="Text4"/>
        </w:rPr>
        <w:t>tree</w:t>
      </w:r>
      <w:r>
        <w:rPr>
          <w:rStyle w:val="Text1"/>
        </w:rPr>
        <w:t xml:space="preserve"> </w:t>
      </w:r>
      <w:r>
        <w:t>(also called an</w:t>
      </w:r>
      <w:r>
        <w:rPr>
          <w:rStyle w:val="Text1"/>
        </w:rPr>
        <w:t xml:space="preserve"> </w:t>
      </w:r>
      <w:r>
        <w:rPr>
          <w:rStyle w:val="Text4"/>
        </w:rPr>
        <w:t>ordered tree</w:t>
      </w:r>
      <w:r>
        <w:t>) is a node (called the root) connected to a sequence of disjoint trees. Such a sequence is called a</w:t>
      </w:r>
      <w:r>
        <w:rPr>
          <w:rStyle w:val="Text1"/>
        </w:rPr>
        <w:t xml:space="preserve"> </w:t>
      </w:r>
      <w:r>
        <w:rPr>
          <w:rStyle w:val="Text4"/>
        </w:rPr>
        <w:t>forest</w:t>
      </w:r>
      <w:r>
        <w:rPr>
          <w:rStyle w:val="Text1"/>
        </w:rPr>
        <w:t>.</w:t>
      </w:r>
    </w:p>
    <w:p>
      <w:pPr>
        <w:pStyle w:val="Normal"/>
      </w:pPr>
      <w:r>
        <w:t xml:space="preserve">The distinction between ordered trees and </w:t>
      </w:r>
      <w:r>
        <w:rPr>
          <w:rStyle w:val="Text1"/>
        </w:rPr>
        <w:t>M</w:t>
      </w:r>
      <w:r>
        <w:t xml:space="preserve">-ary trees is that nodes in ordered trees can have any number of children, whereas nodes in </w:t>
      </w:r>
      <w:r>
        <w:rPr>
          <w:rStyle w:val="Text1"/>
        </w:rPr>
        <w:t>M</w:t>
      </w:r>
      <w:r>
        <w:t xml:space="preserve">-ary trees must have precisely </w:t>
      </w:r>
      <w:r>
        <w:rPr>
          <w:rStyle w:val="Text1"/>
        </w:rPr>
        <w:t>M</w:t>
      </w:r>
      <w:r>
        <w:t xml:space="preserve"> children. We sometimes use the term </w:t>
      </w:r>
      <w:r>
        <w:rPr>
          <w:rStyle w:val="Text1"/>
        </w:rPr>
        <w:t>general tree</w:t>
      </w:r>
      <w:r>
        <w:t xml:space="preserve"> in contexts where we want to distinguish ordered trees from </w:t>
      </w:r>
      <w:r>
        <w:rPr>
          <w:rStyle w:val="Text1"/>
        </w:rPr>
        <w:t>M</w:t>
      </w:r>
      <w:r>
        <w:t>-ary trees.</w:t>
      </w:r>
    </w:p>
    <w:p>
      <w:pPr>
        <w:pStyle w:val="Normal"/>
      </w:pPr>
      <w:r>
        <w:t xml:space="preserve">Because each node in an ordered tree can have any number of links, it is natural to consider using a linked list, rather than an array, </w:t>
        <w:bookmarkStart w:id="846" w:name="to_hold_the_links_to_the_node_s"/>
        <w:t xml:space="preserve">to hold the links to the node’s children. </w:t>
        <w:bookmarkEnd w:id="846"/>
      </w:r>
      <w:hyperlink w:anchor="id_ch05fig22">
        <w:r>
          <w:rPr>
            <w:rStyle w:val="Text0"/>
          </w:rPr>
          <w:t>Figure 5.22</w:t>
        </w:r>
      </w:hyperlink>
      <w:r>
        <w:t xml:space="preserve"> is an example of such a representation. From this example, it is clear that each node then contains two links, one for the linked list connecting it to its siblings, the other for the linked list of its children.</w:t>
      </w:r>
    </w:p>
    <w:p>
      <w:bookmarkStart w:id="847" w:name="id_ch05fig22"/>
      <w:pPr>
        <w:pStyle w:val="Para 04"/>
        <w:keepLines w:val="on"/>
      </w:pPr>
      <w:r>
        <w:drawing>
          <wp:inline>
            <wp:extent cx="5422900" cy="2641600"/>
            <wp:effectExtent l="0" r="0" t="0" b="0"/>
            <wp:docPr id="367" name="05fig22.jpeg" descr="Image"/>
            <wp:cNvGraphicFramePr>
              <a:graphicFrameLocks noChangeAspect="1"/>
            </wp:cNvGraphicFramePr>
            <a:graphic>
              <a:graphicData uri="http://schemas.openxmlformats.org/drawingml/2006/picture">
                <pic:pic>
                  <pic:nvPicPr>
                    <pic:cNvPr id="0" name="05fig22.jpeg" descr="Image"/>
                    <pic:cNvPicPr/>
                  </pic:nvPicPr>
                  <pic:blipFill>
                    <a:blip r:embed="rId122"/>
                    <a:stretch>
                      <a:fillRect/>
                    </a:stretch>
                  </pic:blipFill>
                  <pic:spPr>
                    <a:xfrm>
                      <a:off x="0" y="0"/>
                      <a:ext cx="5422900" cy="2641600"/>
                    </a:xfrm>
                    <a:prstGeom prst="rect">
                      <a:avLst/>
                    </a:prstGeom>
                  </pic:spPr>
                </pic:pic>
              </a:graphicData>
            </a:graphic>
          </wp:inline>
        </w:drawing>
      </w:r>
      <w:bookmarkEnd w:id="847"/>
    </w:p>
    <w:p>
      <w:pPr>
        <w:pStyle w:val="Para 02"/>
        <w:keepLines w:val="on"/>
      </w:pPr>
      <w:r>
        <w:t>Representing an ordered tree by keeping a linked list of the children of each node is equivalent to representing it as a binary tree. The diagram on the right at the top shows a linked-list-of-children representation of the tree on the left at the top, with the list implemented in the right links of nodes, and each node’s left link pointing to the first node in the linked list of its children. The diagram on the right at the bottom shows a slightly rearranged version of the diagram above it, and clearly represents the binary tree at the left on the bottom. That is, we can consider the binary tree as representing the tree.</w:t>
      </w:r>
    </w:p>
    <w:p>
      <w:pPr>
        <w:pStyle w:val="Para 01"/>
        <w:keepLines w:val="on"/>
      </w:pPr>
      <w:r>
        <w:t>Figure 5.22 Tree representation</w:t>
      </w:r>
    </w:p>
    <w:p>
      <w:pPr>
        <w:pStyle w:val="Para 02"/>
      </w:pPr>
      <w:r>
        <w:rPr>
          <w:rStyle w:val="Text4"/>
        </w:rPr>
        <w:bookmarkStart w:id="848" w:name="Property_5_4"/>
        <w:t>Property 5.4</w:t>
        <w:bookmarkEnd w:id="848"/>
      </w:r>
      <w:r>
        <w:rPr>
          <w:rStyle w:val="Text1"/>
        </w:rPr>
        <w:t xml:space="preserve"> </w:t>
      </w:r>
      <w:r>
        <w:t>There is a one-to-one correspondence between binary trees and ordered forests.</w:t>
      </w:r>
    </w:p>
    <w:p>
      <w:pPr>
        <w:pStyle w:val="Normal"/>
      </w:pPr>
      <w:r>
        <w:t xml:space="preserve">The correspondence is depicted in </w:t>
      </w:r>
      <w:hyperlink w:anchor="id_ch05fig22">
        <w:r>
          <w:rPr>
            <w:rStyle w:val="Text0"/>
          </w:rPr>
          <w:t>Figure 5.22</w:t>
        </w:r>
      </w:hyperlink>
      <w:r>
        <w:t xml:space="preserve">. We can represent any forest as a binary tree by making the left link of each node point to its leftmost child, and the right link of each node point to its sibling on the right. </w:t>
        <w:drawing>
          <wp:inline>
            <wp:extent cx="38100" cy="38100"/>
            <wp:effectExtent l="0" r="0" t="0" b="0"/>
            <wp:docPr id="36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849" w:name="Definition_5_4"/>
        <w:t>Definition 5.4</w:t>
        <w:bookmarkEnd w:id="849"/>
      </w:r>
      <w:r>
        <w:rPr>
          <w:rStyle w:val="Text1"/>
        </w:rPr>
        <w:t xml:space="preserve"> </w:t>
      </w:r>
      <w:r>
        <w:t>A</w:t>
      </w:r>
      <w:r>
        <w:rPr>
          <w:rStyle w:val="Text1"/>
        </w:rPr>
        <w:t xml:space="preserve"> </w:t>
      </w:r>
      <w:r>
        <w:rPr>
          <w:rStyle w:val="Text4"/>
        </w:rPr>
        <w:t>rooted tree</w:t>
      </w:r>
      <w:r>
        <w:rPr>
          <w:rStyle w:val="Text1"/>
        </w:rPr>
        <w:t xml:space="preserve"> (</w:t>
      </w:r>
      <w:r>
        <w:t>or</w:t>
      </w:r>
      <w:r>
        <w:rPr>
          <w:rStyle w:val="Text1"/>
        </w:rPr>
        <w:t xml:space="preserve"> </w:t>
      </w:r>
      <w:r>
        <w:rPr>
          <w:rStyle w:val="Text4"/>
        </w:rPr>
        <w:t>unordered tree</w:t>
      </w:r>
      <w:r>
        <w:t>) is a node (called the root) connected to a multiset of rooted trees. (Such a multiset is called an unordered forest.)</w:t>
      </w:r>
    </w:p>
    <w:p>
      <w:pPr>
        <w:pStyle w:val="Normal"/>
      </w:pPr>
      <w:r>
        <w:t xml:space="preserve">The trees that we encountered in </w:t>
      </w:r>
      <w:hyperlink w:anchor="Chapter_One__Introduction">
        <w:r>
          <w:rPr>
            <w:rStyle w:val="Text0"/>
          </w:rPr>
          <w:t>Chapter 1</w:t>
        </w:r>
      </w:hyperlink>
      <w:r>
        <w:t xml:space="preserve"> for the connectivity problem are unordered trees. Such trees may be defined as ordered trees where the order in which the children of a node are considered is not significant. We could also choose to define unordered trees as comprising a set of parent–child relationships among nodes. This choice would seem to have little relation to the recursive structures </w:t>
        <w:bookmarkStart w:id="850" w:name="that_we_are_considering__but_it"/>
        <w:t>that we are considering, but it is perhaps the concrete representation that is most true to the abstract notion.</w:t>
        <w:bookmarkEnd w:id="850"/>
      </w:r>
    </w:p>
    <w:p>
      <w:pPr>
        <w:pStyle w:val="Normal"/>
      </w:pPr>
      <w:r>
        <w:t xml:space="preserve">We could choose to represent an unordered tree in a computer with an ordered tree, recognizing that many different ordered trees might represent the same unordered tree. Indeed, the converse problem of determining whether or not two different ordered trees represent the same unordered tree (the </w:t>
      </w:r>
      <w:r>
        <w:rPr>
          <w:rStyle w:val="Text1"/>
        </w:rPr>
        <w:t>tree-isomorphism</w:t>
      </w:r>
      <w:r>
        <w:t xml:space="preserve"> problem) is a difficult one to solve.</w:t>
      </w:r>
    </w:p>
    <w:p>
      <w:pPr>
        <w:pStyle w:val="Normal"/>
      </w:pPr>
      <w:r>
        <w:t xml:space="preserve">The most general type of tree is one where no root node is distinguished. For example, the spanning trees resulting from the connectivity algorithms in </w:t>
      </w:r>
      <w:hyperlink w:anchor="Chapter_One__Introduction">
        <w:r>
          <w:rPr>
            <w:rStyle w:val="Text0"/>
          </w:rPr>
          <w:t>Chapter 1</w:t>
        </w:r>
      </w:hyperlink>
      <w:r>
        <w:t xml:space="preserve"> have this property. To define properly </w:t>
      </w:r>
      <w:r>
        <w:rPr>
          <w:rStyle w:val="Text1"/>
        </w:rPr>
        <w:t>unrooted, unordered trees</w:t>
      </w:r>
      <w:r>
        <w:t xml:space="preserve">, or </w:t>
      </w:r>
      <w:r>
        <w:rPr>
          <w:rStyle w:val="Text1"/>
        </w:rPr>
        <w:t>free trees</w:t>
      </w:r>
      <w:r>
        <w:t xml:space="preserve">, we start with a definition for </w:t>
      </w:r>
      <w:r>
        <w:rPr>
          <w:rStyle w:val="Text1"/>
        </w:rPr>
        <w:t>graphs</w:t>
      </w:r>
      <w:r>
        <w:t>.</w:t>
      </w:r>
    </w:p>
    <w:p>
      <w:pPr>
        <w:pStyle w:val="Para 02"/>
      </w:pPr>
      <w:r>
        <w:rPr>
          <w:rStyle w:val="Text4"/>
        </w:rPr>
        <w:bookmarkStart w:id="851" w:name="Definition_5_5"/>
        <w:t>Definition 5.5</w:t>
        <w:bookmarkEnd w:id="851"/>
      </w:r>
      <w:r>
        <w:rPr>
          <w:rStyle w:val="Text1"/>
        </w:rPr>
        <w:t xml:space="preserve"> </w:t>
      </w:r>
      <w:r>
        <w:t>A</w:t>
      </w:r>
      <w:r>
        <w:rPr>
          <w:rStyle w:val="Text1"/>
        </w:rPr>
        <w:t xml:space="preserve"> </w:t>
      </w:r>
      <w:r>
        <w:rPr>
          <w:rStyle w:val="Text4"/>
        </w:rPr>
        <w:t>graph</w:t>
      </w:r>
      <w:r>
        <w:rPr>
          <w:rStyle w:val="Text1"/>
        </w:rPr>
        <w:t xml:space="preserve"> </w:t>
      </w:r>
      <w:r>
        <w:t>is a set of nodes together with a set of edges that connect pairs of distinct nodes (with at most one edge connecting any pair of nodes).</w:t>
      </w:r>
    </w:p>
    <w:p>
      <w:pPr>
        <w:pStyle w:val="Normal"/>
      </w:pPr>
      <w:r>
        <w:t xml:space="preserve">We can envision starting at some node and following an edge to the constituent node for the edge, then following an edge from that node to another node, and so on. A sequence of edges leading from one node to another in this way with no node appearing twice is called a </w:t>
      </w:r>
      <w:r>
        <w:rPr>
          <w:rStyle w:val="Text1"/>
        </w:rPr>
        <w:t>simple path</w:t>
      </w:r>
      <w:r>
        <w:t xml:space="preserve">. A graph is </w:t>
      </w:r>
      <w:r>
        <w:rPr>
          <w:rStyle w:val="Text1"/>
        </w:rPr>
        <w:t>connected</w:t>
      </w:r>
      <w:r>
        <w:t xml:space="preserve"> if there is a simple path connecting any pair of nodes. A path that is simple except that the first and final nodes are the same is called a </w:t>
      </w:r>
      <w:r>
        <w:rPr>
          <w:rStyle w:val="Text1"/>
        </w:rPr>
        <w:t>cycle</w:t>
      </w:r>
      <w:r>
        <w:t>.</w:t>
      </w:r>
    </w:p>
    <w:p>
      <w:pPr>
        <w:pStyle w:val="Normal"/>
      </w:pPr>
      <w:r>
        <w:t>Every tree is a graph; which graphs are trees? We consider a graph to be a tree if it satisfies any of the following four conditions:</w:t>
      </w:r>
    </w:p>
    <w:p>
      <w:pPr>
        <w:pStyle w:val="Normal"/>
      </w:pPr>
      <w:r>
        <w:t xml:space="preserve">• </w:t>
      </w:r>
      <w:r>
        <w:rPr>
          <w:rStyle w:val="Text1"/>
        </w:rPr>
        <w:t>G</w:t>
      </w:r>
      <w:r>
        <w:t xml:space="preserve"> has </w:t>
      </w:r>
      <w:r>
        <w:rPr>
          <w:rStyle w:val="Text1"/>
        </w:rPr>
        <w:t>N</w:t>
      </w:r>
      <w:r>
        <w:t xml:space="preserve"> – 1 edges and no cycles.</w:t>
      </w:r>
    </w:p>
    <w:p>
      <w:pPr>
        <w:pStyle w:val="Normal"/>
      </w:pPr>
      <w:r>
        <w:t xml:space="preserve">• </w:t>
      </w:r>
      <w:r>
        <w:rPr>
          <w:rStyle w:val="Text1"/>
        </w:rPr>
        <w:t>G</w:t>
      </w:r>
      <w:r>
        <w:t xml:space="preserve"> has </w:t>
      </w:r>
      <w:r>
        <w:rPr>
          <w:rStyle w:val="Text1"/>
        </w:rPr>
        <w:t>N</w:t>
      </w:r>
      <w:r>
        <w:t xml:space="preserve"> – 1 edges and is connected.</w:t>
      </w:r>
    </w:p>
    <w:p>
      <w:pPr>
        <w:pStyle w:val="Normal"/>
      </w:pPr>
      <w:r>
        <w:t xml:space="preserve">• Exactly one simple path connects each pair of vertices in </w:t>
      </w:r>
      <w:r>
        <w:rPr>
          <w:rStyle w:val="Text1"/>
        </w:rPr>
        <w:t>G</w:t>
      </w:r>
      <w:r>
        <w:t>.</w:t>
      </w:r>
    </w:p>
    <w:p>
      <w:pPr>
        <w:pStyle w:val="Normal"/>
      </w:pPr>
      <w:r>
        <w:t xml:space="preserve">• </w:t>
      </w:r>
      <w:r>
        <w:rPr>
          <w:rStyle w:val="Text1"/>
        </w:rPr>
        <w:t>G</w:t>
      </w:r>
      <w:r>
        <w:t xml:space="preserve"> is connected, but does not remain connected if any edge is removed.</w:t>
      </w:r>
    </w:p>
    <w:p>
      <w:pPr>
        <w:pStyle w:val="Normal"/>
      </w:pPr>
      <w:r>
        <w:t xml:space="preserve">Any one of these conditions is necessary and sufficient to prove the other three. Formally, we should choose one of them to serve as a definition of a </w:t>
      </w:r>
      <w:r>
        <w:rPr>
          <w:rStyle w:val="Text1"/>
        </w:rPr>
        <w:t>free tree</w:t>
      </w:r>
      <w:r>
        <w:t>; informally, we let them collectively serve as the definition.</w:t>
      </w:r>
    </w:p>
    <w:p>
      <w:pPr>
        <w:pStyle w:val="Normal"/>
      </w:pPr>
      <w:r>
        <w:t>We represent a free tree simply as a collection of edges. If we choose to represent a free tree as an unordered, ordered or even a binary tree, we need to recognize that, in general, there are many different ways to represent each free tree.</w:t>
      </w:r>
    </w:p>
    <w:p>
      <w:pPr>
        <w:pStyle w:val="Normal"/>
      </w:pPr>
      <w:r>
        <w:bookmarkStart w:id="852" w:name="The_tree_abstraction_arises_freq"/>
        <w:t>The tree abstraction arises frequently, and the distinctions discussed in this section are important, because knowing different tree abstractions is often an essential ingredient in finding an efficient algorithm and corresponding data structure for a given problem. We often work directly with concrete representations of trees without regard to a particular abstraction, but we also often profit from working with the proper tree abstraction, then considering various concrete representations. We shall see numerous examples of this process throughout the book.</w:t>
        <w:bookmarkEnd w:id="852"/>
      </w:r>
    </w:p>
    <w:p>
      <w:pPr>
        <w:pStyle w:val="Normal"/>
      </w:pPr>
      <w:r>
        <w:t>Before moving back to algorithms and implementations, we consider a number of basic mathematical properties of trees; these properties will be of use to us in the design and analysis of tree algorithms.</w:t>
      </w:r>
    </w:p>
    <w:p>
      <w:bookmarkStart w:id="853" w:name="Exercises_30"/>
      <w:pPr>
        <w:keepNext/>
        <w:pStyle w:val="Heading 2"/>
        <w:keepLines w:val="on"/>
      </w:pPr>
      <w:r>
        <w:t>Exercises</w:t>
      </w:r>
      <w:bookmarkEnd w:id="853"/>
    </w:p>
    <w:p>
      <w:pPr>
        <w:pStyle w:val="Normal"/>
        <w:keepLines w:val="on"/>
      </w:pPr>
      <w:r>
        <w:rPr>
          <w:rStyle w:val="Text30"/>
        </w:rPr>
        <w:drawing>
          <wp:inline>
            <wp:extent cx="38100" cy="38100"/>
            <wp:effectExtent l="0" r="0" t="0" b="0"/>
            <wp:docPr id="36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54" w:name="id_ch05exe56"/>
        <w:t xml:space="preserve"> </w:t>
        <w:bookmarkEnd w:id="854"/>
      </w:r>
      <w:r>
        <w:rPr>
          <w:rStyle w:val="Text3"/>
        </w:rPr>
        <w:t>5.56</w:t>
      </w:r>
      <w:r>
        <w:t xml:space="preserve"> Give representations of the free tree in </w:t>
      </w:r>
      <w:hyperlink w:anchor="id_ch05fig20">
        <w:r>
          <w:rPr>
            <w:rStyle w:val="Text0"/>
          </w:rPr>
          <w:t>Figure 5.20</w:t>
        </w:r>
      </w:hyperlink>
      <w:r>
        <w:t xml:space="preserve"> as a rooted tree and as a binary tree.</w:t>
      </w:r>
    </w:p>
    <w:p>
      <w:pPr>
        <w:pStyle w:val="Normal"/>
      </w:pPr>
      <w:r>
        <w:rPr>
          <w:rStyle w:val="Text30"/>
        </w:rPr>
        <w:drawing>
          <wp:inline>
            <wp:extent cx="38100" cy="38100"/>
            <wp:effectExtent l="0" r="0" t="0" b="0"/>
            <wp:docPr id="37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855" w:name="id_ch05exe57"/>
        <w:t xml:space="preserve"> </w:t>
        <w:bookmarkEnd w:id="855"/>
      </w:r>
      <w:r>
        <w:rPr>
          <w:rStyle w:val="Text3"/>
        </w:rPr>
        <w:t>5.57</w:t>
      </w:r>
      <w:r>
        <w:t xml:space="preserve"> How many different ways are there to represent the free tree in </w:t>
      </w:r>
      <w:hyperlink w:anchor="id_ch05fig20">
        <w:r>
          <w:rPr>
            <w:rStyle w:val="Text0"/>
          </w:rPr>
          <w:t>Figure 5.20</w:t>
        </w:r>
      </w:hyperlink>
      <w:r>
        <w:t xml:space="preserve"> as an ordered tree?</w:t>
      </w:r>
    </w:p>
    <w:p>
      <w:pPr>
        <w:pStyle w:val="Normal"/>
      </w:pPr>
      <w:r>
        <w:rPr>
          <w:rStyle w:val="Text30"/>
        </w:rPr>
        <w:drawing>
          <wp:inline>
            <wp:extent cx="38100" cy="38100"/>
            <wp:effectExtent l="0" r="0" t="0" b="0"/>
            <wp:docPr id="37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56" w:name="id_ch05exe58"/>
        <w:t xml:space="preserve"> </w:t>
        <w:bookmarkEnd w:id="856"/>
      </w:r>
      <w:r>
        <w:rPr>
          <w:rStyle w:val="Text3"/>
        </w:rPr>
        <w:t>5.58</w:t>
      </w:r>
      <w:r>
        <w:t xml:space="preserve"> Draw three ordered trees that are isomorphic to the ordered tree in </w:t>
      </w:r>
      <w:hyperlink w:anchor="id_ch05fig20">
        <w:r>
          <w:rPr>
            <w:rStyle w:val="Text0"/>
          </w:rPr>
          <w:t>Figure 5.20</w:t>
        </w:r>
      </w:hyperlink>
      <w:r>
        <w:t>. That is, you should be able to transform the four trees to one another by exchanging children.</w:t>
      </w:r>
    </w:p>
    <w:p>
      <w:pPr>
        <w:pStyle w:val="Normal"/>
      </w:pPr>
      <w:r>
        <w:rPr>
          <w:rStyle w:val="Text33"/>
        </w:rPr>
        <w:drawing>
          <wp:inline>
            <wp:extent cx="38100" cy="38100"/>
            <wp:effectExtent l="0" r="0" t="0" b="0"/>
            <wp:docPr id="37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57" w:name="id_ch05exe59"/>
        <w:t xml:space="preserve"> </w:t>
        <w:bookmarkEnd w:id="857"/>
      </w:r>
      <w:r>
        <w:rPr>
          <w:rStyle w:val="Text3"/>
        </w:rPr>
        <w:t>5.59</w:t>
      </w:r>
      <w:r>
        <w:t xml:space="preserve"> Assume that trees contain items for which </w:t>
      </w:r>
      <w:r>
        <w:rPr>
          <w:rStyle w:val="Text2"/>
        </w:rPr>
        <w:t>eq</w:t>
      </w:r>
      <w:r>
        <w:t xml:space="preserve"> is defined. Write a recursive program that deletes all the leaves in a binary tree with items equal to a given item (see </w:t>
      </w:r>
      <w:hyperlink w:anchor="Program_5_5_Examples_of_recursiv">
        <w:r>
          <w:rPr>
            <w:rStyle w:val="Text0"/>
          </w:rPr>
          <w:t>Program 5.5</w:t>
        </w:r>
      </w:hyperlink>
      <w:r>
        <w:t>).</w:t>
      </w:r>
    </w:p>
    <w:p>
      <w:pPr>
        <w:pStyle w:val="Normal"/>
      </w:pPr>
      <w:r>
        <w:rPr>
          <w:rStyle w:val="Text30"/>
        </w:rPr>
        <w:drawing>
          <wp:inline>
            <wp:extent cx="38100" cy="38100"/>
            <wp:effectExtent l="0" r="0" t="0" b="0"/>
            <wp:docPr id="37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58" w:name="id_ch05exe60"/>
        <w:t xml:space="preserve"> </w:t>
        <w:bookmarkEnd w:id="858"/>
      </w:r>
      <w:r>
        <w:rPr>
          <w:rStyle w:val="Text3"/>
        </w:rPr>
        <w:t>5.60</w:t>
      </w:r>
      <w:r>
        <w:t xml:space="preserve"> Change the divide-and conquer function for finding the maximum item in an array (</w:t>
      </w:r>
      <w:hyperlink w:anchor="Program_5_6_Divide_and_conquer_t">
        <w:r>
          <w:rPr>
            <w:rStyle w:val="Text0"/>
          </w:rPr>
          <w:t>Program 5.6</w:t>
        </w:r>
      </w:hyperlink>
      <w:r>
        <w:t xml:space="preserve">) to divide the array into </w:t>
      </w:r>
      <w:r>
        <w:rPr>
          <w:rStyle w:val="Text1"/>
        </w:rPr>
        <w:t>k</w:t>
      </w:r>
      <w:r>
        <w:t xml:space="preserve"> parts that differ by at most 1 in size, recursively find the maximum in each part, and return the maximum of the maxima.</w:t>
      </w:r>
    </w:p>
    <w:p>
      <w:pPr>
        <w:pStyle w:val="Normal"/>
      </w:pPr>
      <w:r>
        <w:rPr>
          <w:rStyle w:val="Text3"/>
        </w:rPr>
        <w:bookmarkStart w:id="859" w:name="5_61"/>
        <w:t>5.61</w:t>
        <w:bookmarkEnd w:id="859"/>
      </w:r>
      <w:r>
        <w:t xml:space="preserve"> Draw the 3-ary and 4-ary trees corresponding to using </w:t>
      </w:r>
      <w:r>
        <w:rPr>
          <w:rStyle w:val="Text1"/>
        </w:rPr>
        <w:t>k</w:t>
      </w:r>
      <w:r>
        <w:t xml:space="preserve"> = 3 and </w:t>
      </w:r>
      <w:r>
        <w:rPr>
          <w:rStyle w:val="Text1"/>
        </w:rPr>
        <w:t>k</w:t>
      </w:r>
      <w:r>
        <w:t xml:space="preserve"> = 4 in the recursive construction suggested in </w:t>
      </w:r>
      <w:hyperlink w:anchor="id_ch05exe60">
        <w:r>
          <w:rPr>
            <w:rStyle w:val="Text0"/>
          </w:rPr>
          <w:t>Exercise 5.60</w:t>
        </w:r>
      </w:hyperlink>
      <w:r>
        <w:t xml:space="preserve">, for an array of 11 elements (see </w:t>
      </w:r>
      <w:hyperlink w:anchor="id_ch05fig06">
        <w:r>
          <w:rPr>
            <w:rStyle w:val="Text0"/>
          </w:rPr>
          <w:t>Figure 5.6</w:t>
        </w:r>
      </w:hyperlink>
      <w:r>
        <w:t>).</w:t>
      </w:r>
    </w:p>
    <w:p>
      <w:pPr>
        <w:pStyle w:val="Normal"/>
      </w:pPr>
      <w:r>
        <w:rPr>
          <w:rStyle w:val="Text30"/>
        </w:rPr>
        <w:drawing>
          <wp:inline>
            <wp:extent cx="38100" cy="38100"/>
            <wp:effectExtent l="0" r="0" t="0" b="0"/>
            <wp:docPr id="37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60" w:name="id_ch05exe62"/>
        <w:t xml:space="preserve"> </w:t>
        <w:bookmarkEnd w:id="860"/>
      </w:r>
      <w:r>
        <w:rPr>
          <w:rStyle w:val="Text3"/>
        </w:rPr>
        <w:t>5.62</w:t>
      </w:r>
      <w:r>
        <w:t xml:space="preserve"> Binary trees are equivalent to binary strings that have one more 0 bit than 1 bit, with the additional constraint that, at any position k, the number of 0 bits that appear strictly to the left of k is no larger than the number of 1 bits strictly to the left of k. A binary tree is either a 0 or two such strings </w:t>
        <w:bookmarkStart w:id="861" w:name="concatenated_together__preceded"/>
        <w:t>concatenated together, preceded by a 1. Draw the binary tree that corresponds to the string</w:t>
        <w:bookmarkEnd w:id="861"/>
      </w:r>
    </w:p>
    <w:p>
      <w:bookmarkStart w:id="862" w:name="Click_here_to_view_code_image_84"/>
      <w:pPr>
        <w:keepNext/>
        <w:pStyle w:val="Para 08"/>
      </w:pPr>
      <w:hyperlink w:anchor="id_ppro_226_01a">
        <w:r>
          <w:t>Click here to view code image</w:t>
        </w:r>
      </w:hyperlink>
      <w:bookmarkEnd w:id="862"/>
    </w:p>
    <w:p>
      <w:pPr>
        <w:pStyle w:val="Para 05"/>
      </w:pPr>
      <w:r>
        <w:t>1 1 1 0 0 1 0 1 1 0 0 0 1 0 1 1 0 0 0.</w:t>
        <w:br w:clear="none"/>
        <w:t xml:space="preserve"> </w:t>
      </w:r>
    </w:p>
    <w:p>
      <w:pPr>
        <w:pStyle w:val="Normal"/>
      </w:pPr>
      <w:r>
        <w:rPr>
          <w:rStyle w:val="Text30"/>
        </w:rPr>
        <w:drawing>
          <wp:inline>
            <wp:extent cx="38100" cy="38100"/>
            <wp:effectExtent l="0" r="0" t="0" b="0"/>
            <wp:docPr id="37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63" w:name="id_ch05exe63"/>
        <w:t xml:space="preserve"> </w:t>
        <w:bookmarkEnd w:id="863"/>
      </w:r>
      <w:r>
        <w:rPr>
          <w:rStyle w:val="Text3"/>
        </w:rPr>
        <w:t>5.63</w:t>
      </w:r>
      <w:r>
        <w:t xml:space="preserve"> Ordered trees are equivalent to balanced strings of parentheses: An ordered tree either is null or is a sequence of ordered trees enclosed in parentheses. Draw the ordered tree that corresponds to the string</w:t>
      </w:r>
    </w:p>
    <w:p>
      <w:bookmarkStart w:id="864" w:name="Click_here_to_view_code_image_85"/>
      <w:pPr>
        <w:keepNext/>
        <w:pStyle w:val="Para 08"/>
      </w:pPr>
      <w:hyperlink w:anchor="id_ppro_226_02a">
        <w:r>
          <w:t>Click here to view code image</w:t>
        </w:r>
      </w:hyperlink>
      <w:bookmarkEnd w:id="864"/>
    </w:p>
    <w:p>
      <w:pPr>
        <w:pStyle w:val="Para 05"/>
      </w:pPr>
      <w:r>
        <w:t>( ( ( ) ( ( ) ( ) ) ( ) ) ( ( ) ( ) ( ) ) ) .</w:t>
        <w:br w:clear="none"/>
        <w:t xml:space="preserve"> </w:t>
      </w:r>
    </w:p>
    <w:p>
      <w:pPr>
        <w:pStyle w:val="Normal"/>
      </w:pPr>
      <w:r>
        <w:rPr>
          <w:rStyle w:val="Text30"/>
        </w:rPr>
        <w:drawing>
          <wp:inline>
            <wp:extent cx="88900" cy="38100"/>
            <wp:effectExtent l="0" r="0" t="0" b="0"/>
            <wp:docPr id="376"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865" w:name="id_ch05exe64"/>
        <w:t xml:space="preserve"> </w:t>
        <w:bookmarkEnd w:id="865"/>
      </w:r>
      <w:r>
        <w:rPr>
          <w:rStyle w:val="Text3"/>
        </w:rPr>
        <w:t>5.64</w:t>
      </w:r>
      <w:r>
        <w:t xml:space="preserve"> Write a program to determine whether or not two arrays of </w:t>
      </w:r>
      <w:r>
        <w:rPr>
          <w:rStyle w:val="Text1"/>
        </w:rPr>
        <w:t>N</w:t>
      </w:r>
      <w:r>
        <w:t xml:space="preserve"> integers between 0 and </w:t>
      </w:r>
      <w:r>
        <w:rPr>
          <w:rStyle w:val="Text1"/>
        </w:rPr>
        <w:t>N</w:t>
      </w:r>
      <w:r>
        <w:t xml:space="preserve"> – 1 represent isomorphic unordered trees, when interpreted (as in </w:t>
      </w:r>
      <w:hyperlink w:anchor="Chapter_One__Introduction">
        <w:r>
          <w:rPr>
            <w:rStyle w:val="Text0"/>
          </w:rPr>
          <w:t>Chapter 1</w:t>
        </w:r>
      </w:hyperlink>
      <w:r>
        <w:t xml:space="preserve">) as parent–child links in a tree with nodes numbered between 0 and </w:t>
      </w:r>
      <w:r>
        <w:rPr>
          <w:rStyle w:val="Text1"/>
        </w:rPr>
        <w:t>N</w:t>
      </w:r>
      <w:r>
        <w:t xml:space="preserve"> – 1. That is, your program should determine whether or not there is a way to renumber the nodes in one tree such that the array representation of the one tree is identical to the array representation of the other tree.</w:t>
      </w:r>
    </w:p>
    <w:p>
      <w:pPr>
        <w:pStyle w:val="Normal"/>
      </w:pPr>
      <w:r>
        <w:rPr>
          <w:rStyle w:val="Text30"/>
        </w:rPr>
        <w:drawing>
          <wp:inline>
            <wp:extent cx="88900" cy="38100"/>
            <wp:effectExtent l="0" r="0" t="0" b="0"/>
            <wp:docPr id="377"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866" w:name="id_ch05exe65"/>
        <w:t xml:space="preserve"> </w:t>
        <w:bookmarkEnd w:id="866"/>
      </w:r>
      <w:r>
        <w:rPr>
          <w:rStyle w:val="Text3"/>
        </w:rPr>
        <w:t>5.65</w:t>
      </w:r>
      <w:r>
        <w:t xml:space="preserve"> Write a program to determine whether or not two binary trees represent isomorphic unordered trees.</w:t>
      </w:r>
    </w:p>
    <w:p>
      <w:pPr>
        <w:pStyle w:val="Normal"/>
      </w:pPr>
      <w:r>
        <w:rPr>
          <w:rStyle w:val="Text33"/>
        </w:rPr>
        <w:drawing>
          <wp:inline>
            <wp:extent cx="38100" cy="38100"/>
            <wp:effectExtent l="0" r="0" t="0" b="0"/>
            <wp:docPr id="37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67" w:name="id_ch05exe66"/>
        <w:t xml:space="preserve"> </w:t>
        <w:bookmarkEnd w:id="867"/>
      </w:r>
      <w:r>
        <w:rPr>
          <w:rStyle w:val="Text3"/>
        </w:rPr>
        <w:t>5.66</w:t>
      </w:r>
      <w:r>
        <w:t xml:space="preserve"> Draw all the ordered trees that could represent the tree defined by the set of edges </w:t>
      </w:r>
      <w:r>
        <w:rPr>
          <w:rStyle w:val="Text2"/>
        </w:rPr>
        <w:t>0-1</w:t>
      </w:r>
      <w:r>
        <w:t xml:space="preserve">, </w:t>
      </w:r>
      <w:r>
        <w:rPr>
          <w:rStyle w:val="Text2"/>
        </w:rPr>
        <w:t>1-2</w:t>
      </w:r>
      <w:r>
        <w:t xml:space="preserve">, </w:t>
      </w:r>
      <w:r>
        <w:rPr>
          <w:rStyle w:val="Text2"/>
        </w:rPr>
        <w:t>1-3</w:t>
      </w:r>
      <w:r>
        <w:t xml:space="preserve">, </w:t>
      </w:r>
      <w:r>
        <w:rPr>
          <w:rStyle w:val="Text2"/>
        </w:rPr>
        <w:t>1-4</w:t>
      </w:r>
      <w:r>
        <w:t xml:space="preserve">, </w:t>
      </w:r>
      <w:r>
        <w:rPr>
          <w:rStyle w:val="Text2"/>
        </w:rPr>
        <w:t>4-5</w:t>
      </w:r>
      <w:r>
        <w:t>.</w:t>
      </w:r>
    </w:p>
    <w:p>
      <w:pPr>
        <w:pStyle w:val="Normal"/>
      </w:pPr>
      <w:r>
        <w:rPr>
          <w:rStyle w:val="Text30"/>
        </w:rPr>
        <w:drawing>
          <wp:inline>
            <wp:extent cx="38100" cy="38100"/>
            <wp:effectExtent l="0" r="0" t="0" b="0"/>
            <wp:docPr id="37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868" w:name="id_ch05exe67"/>
        <w:t xml:space="preserve"> </w:t>
        <w:bookmarkEnd w:id="868"/>
      </w:r>
      <w:r>
        <w:rPr>
          <w:rStyle w:val="Text3"/>
        </w:rPr>
        <w:t>5.67</w:t>
      </w:r>
      <w:r>
        <w:t xml:space="preserve"> Prove that, if a connected graph of </w:t>
      </w:r>
      <w:r>
        <w:rPr>
          <w:rStyle w:val="Text1"/>
        </w:rPr>
        <w:t>N</w:t>
      </w:r>
      <w:r>
        <w:t xml:space="preserve"> nodes has the property that removing any edge disconnects the graph, then the graph has </w:t>
      </w:r>
      <w:r>
        <w:rPr>
          <w:rStyle w:val="Text1"/>
        </w:rPr>
        <w:t>N</w:t>
      </w:r>
      <w:r>
        <w:t xml:space="preserve"> – 1 edges and no cycles.</w:t>
      </w:r>
    </w:p>
    <w:p>
      <w:bookmarkStart w:id="869" w:name="5_5_Mathematical_Properties_of_B"/>
      <w:pPr>
        <w:keepNext/>
        <w:pStyle w:val="Heading 2"/>
        <w:keepLines w:val="on"/>
      </w:pPr>
      <w:r>
        <w:t>5.5 Mathematical Properties of Binary Trees</w:t>
      </w:r>
      <w:bookmarkEnd w:id="869"/>
    </w:p>
    <w:p>
      <w:pPr>
        <w:pStyle w:val="Normal"/>
        <w:keepLines w:val="on"/>
      </w:pPr>
      <w:r>
        <w:t>Before beginning to consider tree-processing algorithms, we continue in a mathematical vein by considering a number of basic properties of trees. We focus on binary trees, because we use them frequently throughout this book. Understanding their basic properties will lay the groundwork for understanding the performance characteristics of various algorithms that we will encounter—not only of those that use binary trees as explicit data structures, but also of divide-and-conquer recursive algorithms and other similar applications.</w:t>
      </w:r>
    </w:p>
    <w:p>
      <w:pPr>
        <w:pStyle w:val="Para 02"/>
      </w:pPr>
      <w:r>
        <w:rPr>
          <w:rStyle w:val="Text4"/>
        </w:rPr>
        <w:bookmarkStart w:id="870" w:name="Property_5_5"/>
        <w:t>Property 5.5</w:t>
        <w:bookmarkEnd w:id="870"/>
      </w:r>
      <w:r>
        <w:rPr>
          <w:rStyle w:val="Text1"/>
        </w:rPr>
        <w:t xml:space="preserve"> </w:t>
      </w:r>
      <w:r>
        <w:t>A binary tree with N internal nodes has N</w:t>
      </w:r>
      <w:r>
        <w:rPr>
          <w:rStyle w:val="Text1"/>
        </w:rPr>
        <w:t xml:space="preserve"> + 1 </w:t>
      </w:r>
      <w:r>
        <w:t>external nodes.</w:t>
      </w:r>
    </w:p>
    <w:p>
      <w:pPr>
        <w:pStyle w:val="Normal"/>
      </w:pPr>
      <w:r>
        <w:t xml:space="preserve">We prove this property by induction: A binary tree with no internal nodes has one external node, so the property holds for </w:t>
      </w:r>
      <w:r>
        <w:rPr>
          <w:rStyle w:val="Text1"/>
        </w:rPr>
        <w:t>N</w:t>
      </w:r>
      <w:r>
        <w:t xml:space="preserve"> = 0. For </w:t>
      </w:r>
      <w:r>
        <w:rPr>
          <w:rStyle w:val="Text1"/>
        </w:rPr>
        <w:t>N</w:t>
      </w:r>
      <w:r>
        <w:t xml:space="preserve"> &gt; 0, any binary tree with </w:t>
      </w:r>
      <w:r>
        <w:rPr>
          <w:rStyle w:val="Text1"/>
        </w:rPr>
        <w:t>N</w:t>
      </w:r>
      <w:r>
        <w:t xml:space="preserve"> internal nodes has </w:t>
      </w:r>
      <w:r>
        <w:rPr>
          <w:rStyle w:val="Text1"/>
        </w:rPr>
        <w:t>k</w:t>
      </w:r>
      <w:r>
        <w:t xml:space="preserve"> internal nodes in its left subtree and </w:t>
      </w:r>
      <w:r>
        <w:rPr>
          <w:rStyle w:val="Text1"/>
        </w:rPr>
        <w:t>N</w:t>
      </w:r>
      <w:r>
        <w:t xml:space="preserve"> – 1 – </w:t>
      </w:r>
      <w:r>
        <w:rPr>
          <w:rStyle w:val="Text1"/>
        </w:rPr>
        <w:t>k</w:t>
      </w:r>
      <w:r>
        <w:t xml:space="preserve"> internal nodes in its right subtree for </w:t>
        <w:bookmarkStart w:id="871" w:name="some"/>
        <w:t xml:space="preserve">some </w:t>
        <w:bookmarkEnd w:id="871"/>
      </w:r>
      <w:r>
        <w:rPr>
          <w:rStyle w:val="Text1"/>
        </w:rPr>
        <w:t>k</w:t>
      </w:r>
      <w:r>
        <w:t xml:space="preserve"> between 0 and </w:t>
      </w:r>
      <w:r>
        <w:rPr>
          <w:rStyle w:val="Text1"/>
        </w:rPr>
        <w:t>N</w:t>
      </w:r>
      <w:r>
        <w:t xml:space="preserve"> – 1, since the root is an internal node. By the inductive hypothesis, the left subtree has </w:t>
      </w:r>
      <w:r>
        <w:rPr>
          <w:rStyle w:val="Text1"/>
        </w:rPr>
        <w:t>k</w:t>
      </w:r>
      <w:r>
        <w:t xml:space="preserve"> + 1 external nodes and the right subtree has </w:t>
      </w:r>
      <w:r>
        <w:rPr>
          <w:rStyle w:val="Text1"/>
        </w:rPr>
        <w:t>N</w:t>
      </w:r>
      <w:r>
        <w:t xml:space="preserve"> – </w:t>
      </w:r>
      <w:r>
        <w:rPr>
          <w:rStyle w:val="Text1"/>
        </w:rPr>
        <w:t>k</w:t>
      </w:r>
      <w:r>
        <w:t xml:space="preserve"> external nodes, for a total of </w:t>
      </w:r>
      <w:r>
        <w:rPr>
          <w:rStyle w:val="Text1"/>
        </w:rPr>
        <w:t>N</w:t>
      </w:r>
      <w:r>
        <w:t xml:space="preserve"> + 1. </w:t>
        <w:drawing>
          <wp:inline>
            <wp:extent cx="38100" cy="38100"/>
            <wp:effectExtent l="0" r="0" t="0" b="0"/>
            <wp:docPr id="38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872" w:name="Property_5_6"/>
        <w:t>Property 5.6</w:t>
        <w:bookmarkEnd w:id="872"/>
      </w:r>
      <w:r>
        <w:rPr>
          <w:rStyle w:val="Text1"/>
        </w:rPr>
        <w:t xml:space="preserve"> </w:t>
      </w:r>
      <w:r>
        <w:t>A binary tree with N internal nodes has</w:t>
      </w:r>
      <w:r>
        <w:rPr>
          <w:rStyle w:val="Text1"/>
        </w:rPr>
        <w:t xml:space="preserve"> 2</w:t>
      </w:r>
      <w:r>
        <w:t>N links: N</w:t>
      </w:r>
      <w:r>
        <w:rPr>
          <w:rStyle w:val="Text1"/>
        </w:rPr>
        <w:t xml:space="preserve"> – 1 </w:t>
      </w:r>
      <w:r>
        <w:t>links to internal nodes and N</w:t>
      </w:r>
      <w:r>
        <w:rPr>
          <w:rStyle w:val="Text1"/>
        </w:rPr>
        <w:t xml:space="preserve"> + 1 </w:t>
      </w:r>
      <w:r>
        <w:t>links to external nodes.</w:t>
      </w:r>
    </w:p>
    <w:p>
      <w:pPr>
        <w:pStyle w:val="Normal"/>
      </w:pPr>
      <w:r>
        <w:t xml:space="preserve">In any rooted tree, each node, except the root, has a unique parent, and every edge connects a node to its parent, so there are </w:t>
      </w:r>
      <w:r>
        <w:rPr>
          <w:rStyle w:val="Text1"/>
        </w:rPr>
        <w:t>N</w:t>
      </w:r>
      <w:r>
        <w:t xml:space="preserve"> – 1 links connecting internal nodes. Similarly, each of the </w:t>
      </w:r>
      <w:r>
        <w:rPr>
          <w:rStyle w:val="Text1"/>
        </w:rPr>
        <w:t>N</w:t>
      </w:r>
      <w:r>
        <w:t xml:space="preserve"> + 1 external nodes has one link, to its unique parent. </w:t>
        <w:drawing>
          <wp:inline>
            <wp:extent cx="38100" cy="38100"/>
            <wp:effectExtent l="0" r="0" t="0" b="0"/>
            <wp:docPr id="38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The performance characteristics of many algorithms depend not just on the number of nodes in associated trees, but on various structural properties.</w:t>
      </w:r>
    </w:p>
    <w:p>
      <w:pPr>
        <w:pStyle w:val="Para 02"/>
      </w:pPr>
      <w:r>
        <w:rPr>
          <w:rStyle w:val="Text4"/>
        </w:rPr>
        <w:bookmarkStart w:id="873" w:name="Definition_5_6"/>
        <w:t>Definition 5.6</w:t>
        <w:bookmarkEnd w:id="873"/>
      </w:r>
      <w:r>
        <w:rPr>
          <w:rStyle w:val="Text1"/>
        </w:rPr>
        <w:t xml:space="preserve"> </w:t>
      </w:r>
      <w:r>
        <w:t>The</w:t>
      </w:r>
      <w:r>
        <w:rPr>
          <w:rStyle w:val="Text1"/>
        </w:rPr>
        <w:t xml:space="preserve"> </w:t>
      </w:r>
      <w:r>
        <w:rPr>
          <w:rStyle w:val="Text4"/>
        </w:rPr>
        <w:t>level</w:t>
      </w:r>
      <w:r>
        <w:rPr>
          <w:rStyle w:val="Text1"/>
        </w:rPr>
        <w:t xml:space="preserve"> </w:t>
      </w:r>
      <w:r>
        <w:t>of a node in a tree is one higher than the level of its parent (with the root at level 0). The</w:t>
      </w:r>
      <w:r>
        <w:rPr>
          <w:rStyle w:val="Text1"/>
        </w:rPr>
        <w:t xml:space="preserve"> </w:t>
      </w:r>
      <w:r>
        <w:rPr>
          <w:rStyle w:val="Text4"/>
        </w:rPr>
        <w:t>height</w:t>
      </w:r>
      <w:r>
        <w:rPr>
          <w:rStyle w:val="Text1"/>
        </w:rPr>
        <w:t xml:space="preserve"> </w:t>
      </w:r>
      <w:r>
        <w:t>of a tree is the maximum of the levels of the tree’s nodes. The</w:t>
      </w:r>
      <w:r>
        <w:rPr>
          <w:rStyle w:val="Text1"/>
        </w:rPr>
        <w:t xml:space="preserve"> </w:t>
      </w:r>
      <w:r>
        <w:rPr>
          <w:rStyle w:val="Text4"/>
        </w:rPr>
        <w:t>path length</w:t>
      </w:r>
      <w:r>
        <w:rPr>
          <w:rStyle w:val="Text1"/>
        </w:rPr>
        <w:t xml:space="preserve"> </w:t>
      </w:r>
      <w:r>
        <w:t>of a tree is the sum of the levels of all the tree’s nodes. The</w:t>
      </w:r>
      <w:r>
        <w:rPr>
          <w:rStyle w:val="Text1"/>
        </w:rPr>
        <w:t xml:space="preserve"> </w:t>
      </w:r>
      <w:r>
        <w:rPr>
          <w:rStyle w:val="Text4"/>
        </w:rPr>
        <w:t>internal path length</w:t>
      </w:r>
      <w:r>
        <w:rPr>
          <w:rStyle w:val="Text1"/>
        </w:rPr>
        <w:t xml:space="preserve"> </w:t>
      </w:r>
      <w:r>
        <w:t>of a binary tree is the sum of the levels of all the tree’s internal nodes. The</w:t>
      </w:r>
      <w:r>
        <w:rPr>
          <w:rStyle w:val="Text1"/>
        </w:rPr>
        <w:t xml:space="preserve"> </w:t>
      </w:r>
      <w:r>
        <w:rPr>
          <w:rStyle w:val="Text4"/>
        </w:rPr>
        <w:t>external path length</w:t>
      </w:r>
      <w:r>
        <w:rPr>
          <w:rStyle w:val="Text1"/>
        </w:rPr>
        <w:t xml:space="preserve"> </w:t>
      </w:r>
      <w:r>
        <w:t>of a binary tree is the sum of the levels of all the tree’s external nodes.</w:t>
      </w:r>
    </w:p>
    <w:p>
      <w:pPr>
        <w:pStyle w:val="Normal"/>
      </w:pPr>
      <w:r>
        <w:t xml:space="preserve">A convenient way to compute the path length of a tree is to sum, for all </w:t>
      </w:r>
      <w:r>
        <w:rPr>
          <w:rStyle w:val="Text1"/>
        </w:rPr>
        <w:t>k</w:t>
      </w:r>
      <w:r>
        <w:t xml:space="preserve">, the product of </w:t>
      </w:r>
      <w:r>
        <w:rPr>
          <w:rStyle w:val="Text1"/>
        </w:rPr>
        <w:t>k</w:t>
      </w:r>
      <w:r>
        <w:t xml:space="preserve"> and the number of nodes at level </w:t>
      </w:r>
      <w:r>
        <w:rPr>
          <w:rStyle w:val="Text1"/>
        </w:rPr>
        <w:t>k</w:t>
      </w:r>
      <w:r>
        <w:t>.</w:t>
      </w:r>
    </w:p>
    <w:p>
      <w:pPr>
        <w:pStyle w:val="Normal"/>
      </w:pPr>
      <w:r>
        <w:t xml:space="preserve">These quantities also have simple recursive definitions that follow directly from the recursive definitions of trees and binary trees. For example, the height of a tree is 1 greater than the maximum of the height of the subtrees of its root, and the path length of a tree with </w:t>
      </w:r>
      <w:r>
        <w:rPr>
          <w:rStyle w:val="Text1"/>
        </w:rPr>
        <w:t>N</w:t>
      </w:r>
      <w:r>
        <w:t xml:space="preserve"> nodes is the sum of the path lengths of the subtrees of its root plus </w:t>
      </w:r>
      <w:r>
        <w:rPr>
          <w:rStyle w:val="Text1"/>
        </w:rPr>
        <w:t>N</w:t>
      </w:r>
      <w:r>
        <w:t xml:space="preserve"> – 1. The quantities also relate directly to the analysis of recursive algorithms. For example, for many recursive computations, the height of the corresponding tree is precisely the maximum depth of the recursion, or the size of the stack needed to support the computation.</w:t>
      </w:r>
    </w:p>
    <w:p>
      <w:pPr>
        <w:pStyle w:val="Para 02"/>
      </w:pPr>
      <w:r>
        <w:rPr>
          <w:rStyle w:val="Text4"/>
        </w:rPr>
        <w:bookmarkStart w:id="874" w:name="Property_5_7"/>
        <w:t>Property 5.7</w:t>
        <w:bookmarkEnd w:id="874"/>
      </w:r>
      <w:r>
        <w:rPr>
          <w:rStyle w:val="Text1"/>
        </w:rPr>
        <w:t xml:space="preserve"> </w:t>
      </w:r>
      <w:r>
        <w:t>The external path length of any binary tree with N internal nodes is</w:t>
      </w:r>
      <w:r>
        <w:rPr>
          <w:rStyle w:val="Text1"/>
        </w:rPr>
        <w:t xml:space="preserve"> 2</w:t>
      </w:r>
      <w:r>
        <w:t>N greater than the internal path length.</w:t>
      </w:r>
    </w:p>
    <w:p>
      <w:pPr>
        <w:pStyle w:val="Normal"/>
      </w:pPr>
      <w:r>
        <w:t xml:space="preserve">We could prove this property by induction, but an alternate proof (which also works for </w:t>
      </w:r>
      <w:hyperlink w:anchor="Property_5_6">
        <w:r>
          <w:rPr>
            <w:rStyle w:val="Text0"/>
          </w:rPr>
          <w:t>Property 5.6</w:t>
        </w:r>
      </w:hyperlink>
      <w:r>
        <w:t xml:space="preserve">) is instructive. Observe that any binary tree can be constructed by the following process: Start with the </w:t>
        <w:bookmarkStart w:id="875" w:name="binary_tree_consisting_of_one_ex"/>
        <w:t xml:space="preserve">binary tree consisting of one external node. Then, repeat the following </w:t>
        <w:bookmarkEnd w:id="875"/>
      </w:r>
      <w:r>
        <w:rPr>
          <w:rStyle w:val="Text1"/>
        </w:rPr>
        <w:t>N</w:t>
      </w:r>
      <w:r>
        <w:t xml:space="preserve"> times: Pick an external node and replace it by a new internal node with two external nodes as children. If the external node chosen is at level </w:t>
      </w:r>
      <w:r>
        <w:rPr>
          <w:rStyle w:val="Text1"/>
        </w:rPr>
        <w:t>k</w:t>
      </w:r>
      <w:r>
        <w:t xml:space="preserve">, the internal path length is increased by </w:t>
      </w:r>
      <w:r>
        <w:rPr>
          <w:rStyle w:val="Text1"/>
        </w:rPr>
        <w:t>k</w:t>
      </w:r>
      <w:r>
        <w:t xml:space="preserve">, but the external path length is increased by </w:t>
      </w:r>
      <w:r>
        <w:rPr>
          <w:rStyle w:val="Text1"/>
        </w:rPr>
        <w:t>k</w:t>
      </w:r>
      <w:r>
        <w:t xml:space="preserve"> + 2 (one external node at level </w:t>
      </w:r>
      <w:r>
        <w:rPr>
          <w:rStyle w:val="Text1"/>
        </w:rPr>
        <w:t>k</w:t>
      </w:r>
      <w:r>
        <w:t xml:space="preserve"> is removed, but two at level </w:t>
      </w:r>
      <w:r>
        <w:rPr>
          <w:rStyle w:val="Text1"/>
        </w:rPr>
        <w:t>k</w:t>
      </w:r>
      <w:r>
        <w:t xml:space="preserve"> + 1 are added). The process starts with a tree with internal and external path lengths both 0 and, for each of </w:t>
      </w:r>
      <w:r>
        <w:rPr>
          <w:rStyle w:val="Text1"/>
        </w:rPr>
        <w:t>N</w:t>
      </w:r>
      <w:r>
        <w:t xml:space="preserve"> steps, increases the external path length by 2 more than the internal path length. </w:t>
        <w:drawing>
          <wp:inline>
            <wp:extent cx="38100" cy="38100"/>
            <wp:effectExtent l="0" r="0" t="0" b="0"/>
            <wp:docPr id="38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876" w:name="Property_5_8"/>
        <w:t>Property 5.8</w:t>
        <w:bookmarkEnd w:id="876"/>
      </w:r>
      <w:r>
        <w:rPr>
          <w:rStyle w:val="Text1"/>
        </w:rPr>
        <w:t xml:space="preserve"> </w:t>
      </w:r>
      <w:r>
        <w:t>The height of a binary tree with N internal nodes is at least</w:t>
      </w:r>
      <w:r>
        <w:rPr>
          <w:rStyle w:val="Text1"/>
        </w:rPr>
        <w:t xml:space="preserve"> lg </w:t>
      </w:r>
      <w:r>
        <w:t>N and at most N</w:t>
      </w:r>
      <w:r>
        <w:rPr>
          <w:rStyle w:val="Text1"/>
        </w:rPr>
        <w:t xml:space="preserve"> – 1.</w:t>
      </w:r>
    </w:p>
    <w:p>
      <w:pPr>
        <w:pStyle w:val="Para 03"/>
      </w:pPr>
      <w:r>
        <w:t xml:space="preserve">The worst case is a degenerate tree with only one leaf, with </w:t>
      </w:r>
      <w:r>
        <w:rPr>
          <w:rStyle w:val="Text1"/>
        </w:rPr>
        <w:t>N</w:t>
      </w:r>
      <w:r>
        <w:t xml:space="preserve"> – 1 links from the root to the leaf (see </w:t>
      </w:r>
      <w:hyperlink w:anchor="id_ch05fig23">
        <w:r>
          <w:rPr>
            <w:rStyle w:val="Text0"/>
          </w:rPr>
          <w:t>Figure 5.23</w:t>
        </w:r>
      </w:hyperlink>
      <w:r>
        <w:t>). The best case is a balanced tree with 2</w:t>
      </w:r>
      <w:r>
        <w:rPr>
          <w:rStyle w:val="Text10"/>
        </w:rPr>
        <w:t>i</w:t>
      </w:r>
      <w:r>
        <w:t xml:space="preserve"> internal nodes at every level </w:t>
      </w:r>
      <w:r>
        <w:rPr>
          <w:rStyle w:val="Text1"/>
        </w:rPr>
        <w:t>i</w:t>
      </w:r>
      <w:r>
        <w:t xml:space="preserve"> except the bottom level (see </w:t>
      </w:r>
      <w:hyperlink w:anchor="id_ch05fig23">
        <w:r>
          <w:rPr>
            <w:rStyle w:val="Text0"/>
          </w:rPr>
          <w:t>Figure 5.23</w:t>
        </w:r>
      </w:hyperlink>
      <w:r>
        <w:t xml:space="preserve">). If the height is </w:t>
      </w:r>
      <w:r>
        <w:rPr>
          <w:rStyle w:val="Text1"/>
        </w:rPr>
        <w:t>h</w:t>
      </w:r>
      <w:r>
        <w:t>, then we must have</w:t>
      </w:r>
    </w:p>
    <w:p>
      <w:pPr>
        <w:pStyle w:val="Para 03"/>
      </w:pPr>
      <w:r>
        <w:t>2</w:t>
      </w:r>
      <w:r>
        <w:rPr>
          <w:rStyle w:val="Text10"/>
        </w:rPr>
        <w:t>h</w:t>
      </w:r>
      <w:r>
        <w:rPr>
          <w:rStyle w:val="Text8"/>
        </w:rPr>
        <w:t>–1</w:t>
      </w:r>
      <w:r>
        <w:t xml:space="preserve"> &lt; </w:t>
      </w:r>
      <w:r>
        <w:rPr>
          <w:rStyle w:val="Text1"/>
        </w:rPr>
        <w:t>N</w:t>
      </w:r>
      <w:r>
        <w:t xml:space="preserve"> + 1 ≤ 2</w:t>
      </w:r>
      <w:r>
        <w:rPr>
          <w:rStyle w:val="Text10"/>
        </w:rPr>
        <w:t>h</w:t>
      </w:r>
      <w:r>
        <w:t>,</w:t>
      </w:r>
    </w:p>
    <w:p>
      <w:bookmarkStart w:id="877" w:name="id_ch05fig23"/>
      <w:pPr>
        <w:pStyle w:val="Para 04"/>
        <w:keepLines w:val="on"/>
      </w:pPr>
      <w:r>
        <w:drawing>
          <wp:inline>
            <wp:extent cx="1397000" cy="3136900"/>
            <wp:effectExtent l="0" r="0" t="0" b="0"/>
            <wp:docPr id="383" name="05fig23.jpeg" descr="Image"/>
            <wp:cNvGraphicFramePr>
              <a:graphicFrameLocks noChangeAspect="1"/>
            </wp:cNvGraphicFramePr>
            <a:graphic>
              <a:graphicData uri="http://schemas.openxmlformats.org/drawingml/2006/picture">
                <pic:pic>
                  <pic:nvPicPr>
                    <pic:cNvPr id="0" name="05fig23.jpeg" descr="Image"/>
                    <pic:cNvPicPr/>
                  </pic:nvPicPr>
                  <pic:blipFill>
                    <a:blip r:embed="rId123"/>
                    <a:stretch>
                      <a:fillRect/>
                    </a:stretch>
                  </pic:blipFill>
                  <pic:spPr>
                    <a:xfrm>
                      <a:off x="0" y="0"/>
                      <a:ext cx="1397000" cy="3136900"/>
                    </a:xfrm>
                    <a:prstGeom prst="rect">
                      <a:avLst/>
                    </a:prstGeom>
                  </pic:spPr>
                </pic:pic>
              </a:graphicData>
            </a:graphic>
          </wp:inline>
        </w:drawing>
      </w:r>
      <w:bookmarkEnd w:id="877"/>
    </w:p>
    <w:p>
      <w:pPr>
        <w:pStyle w:val="Para 02"/>
        <w:keepLines w:val="on"/>
      </w:pPr>
      <w:r>
        <w:t>The binary tree shown at the top has height 7, internal path length 31 and external path length 51. A fully balanced binary tree</w:t>
      </w:r>
      <w:r>
        <w:rPr>
          <w:rStyle w:val="Text1"/>
        </w:rPr>
        <w:t xml:space="preserve"> (center) </w:t>
      </w:r>
      <w:r>
        <w:t>with 10 internal nodes has height 4, internal path length 19 and external path length 39 (no binary tree with 10 nodes has smaller values for any of these quantities). A degenerate binary tree</w:t>
      </w:r>
      <w:r>
        <w:rPr>
          <w:rStyle w:val="Text1"/>
        </w:rPr>
        <w:t xml:space="preserve"> (bottom) </w:t>
      </w:r>
      <w:r>
        <w:t>with 10 internal nodes has height 10, internal path length 45 and external path length 65 (no binary tree with 10 nodes has larger values for any of these quantities).</w:t>
      </w:r>
    </w:p>
    <w:p>
      <w:pPr>
        <w:pStyle w:val="Para 01"/>
        <w:keepLines w:val="on"/>
      </w:pPr>
      <w:r>
        <w:t>Figure 5.23 Three binary trees with 10 internal nodes</w:t>
      </w:r>
    </w:p>
    <w:p>
      <w:pPr>
        <w:pStyle w:val="Normal"/>
      </w:pPr>
      <w:r>
        <w:t xml:space="preserve">since there are </w:t>
      </w:r>
      <w:r>
        <w:rPr>
          <w:rStyle w:val="Text1"/>
        </w:rPr>
        <w:t>N</w:t>
      </w:r>
      <w:r>
        <w:t xml:space="preserve"> + 1 external nodes. This inequality implies the property stated: The best-case height is precisely equal to lg </w:t>
      </w:r>
      <w:r>
        <w:rPr>
          <w:rStyle w:val="Text1"/>
        </w:rPr>
        <w:t>N</w:t>
      </w:r>
      <w:r>
        <w:t xml:space="preserve"> rounded up to the nearest integer. </w:t>
        <w:drawing>
          <wp:inline>
            <wp:extent cx="38100" cy="38100"/>
            <wp:effectExtent l="0" r="0" t="0" b="0"/>
            <wp:docPr id="38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878" w:name="Property_5_9"/>
        <w:t>Property 5.9</w:t>
        <w:bookmarkEnd w:id="878"/>
      </w:r>
      <w:r>
        <w:rPr>
          <w:rStyle w:val="Text1"/>
        </w:rPr>
        <w:t xml:space="preserve"> </w:t>
      </w:r>
      <w:r>
        <w:t>The internal path length of a binary tree with N internal nodes is at least N</w:t>
      </w:r>
      <w:r>
        <w:rPr>
          <w:rStyle w:val="Text1"/>
        </w:rPr>
        <w:t xml:space="preserve"> lg(</w:t>
      </w:r>
      <w:r>
        <w:t>N</w:t>
      </w:r>
      <w:r>
        <w:rPr>
          <w:rStyle w:val="Text1"/>
        </w:rPr>
        <w:t xml:space="preserve">/4) </w:t>
      </w:r>
      <w:r>
        <w:t>and at most N</w:t>
      </w:r>
      <w:r>
        <w:rPr>
          <w:rStyle w:val="Text1"/>
        </w:rPr>
        <w:t>(</w:t>
      </w:r>
      <w:r>
        <w:t>N</w:t>
      </w:r>
      <w:r>
        <w:rPr>
          <w:rStyle w:val="Text1"/>
        </w:rPr>
        <w:t xml:space="preserve"> – 1)/2.</w:t>
      </w:r>
    </w:p>
    <w:p>
      <w:pPr>
        <w:pStyle w:val="Normal"/>
      </w:pPr>
      <w:r>
        <w:t xml:space="preserve">The worst case and the best case are achieved for the same trees referred to in the discussion of </w:t>
      </w:r>
      <w:hyperlink w:anchor="Property_5_8">
        <w:r>
          <w:rPr>
            <w:rStyle w:val="Text0"/>
          </w:rPr>
          <w:t>Property 5.8</w:t>
        </w:r>
      </w:hyperlink>
      <w:r>
        <w:t xml:space="preserve"> and depicted in </w:t>
      </w:r>
      <w:hyperlink w:anchor="id_ch05fig23">
        <w:r>
          <w:rPr>
            <w:rStyle w:val="Text0"/>
          </w:rPr>
          <w:t>Figure 5.23</w:t>
        </w:r>
      </w:hyperlink>
      <w:r>
        <w:t>. The internal path length of the worst-case tree is 0+1+2+ ... + (</w:t>
      </w:r>
      <w:r>
        <w:rPr>
          <w:rStyle w:val="Text1"/>
        </w:rPr>
        <w:t>N</w:t>
      </w:r>
      <w:r>
        <w:t xml:space="preserve"> – 1) = </w:t>
      </w:r>
      <w:r>
        <w:rPr>
          <w:rStyle w:val="Text1"/>
        </w:rPr>
        <w:t>N</w:t>
      </w:r>
      <w:r>
        <w:t>(</w:t>
      </w:r>
      <w:r>
        <w:rPr>
          <w:rStyle w:val="Text1"/>
        </w:rPr>
        <w:t>N</w:t>
      </w:r>
      <w:r>
        <w:t xml:space="preserve"> – 1)/2. The best case tree has (</w:t>
      </w:r>
      <w:r>
        <w:rPr>
          <w:rStyle w:val="Text1"/>
        </w:rPr>
        <w:t>N</w:t>
      </w:r>
      <w:r>
        <w:t xml:space="preserve"> + 1) external nodes at height no more than </w:t>
        <w:drawing>
          <wp:inline>
            <wp:extent cx="25400" cy="101600"/>
            <wp:effectExtent l="0" r="0" t="0" b="0"/>
            <wp:docPr id="38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rPr>
          <w:rStyle w:val="Text1"/>
        </w:rPr>
        <w:t>N</w:t>
      </w:r>
      <w:r>
        <w:t xml:space="preserve"> </w:t>
        <w:drawing>
          <wp:inline>
            <wp:extent cx="25400" cy="101600"/>
            <wp:effectExtent l="0" r="0" t="0" b="0"/>
            <wp:docPr id="38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Multiplying these and applying </w:t>
      </w:r>
      <w:hyperlink w:anchor="Property_5_7">
        <w:r>
          <w:rPr>
            <w:rStyle w:val="Text0"/>
          </w:rPr>
          <w:t>Property 5.7</w:t>
        </w:r>
      </w:hyperlink>
      <w:r>
        <w:t>, we get the bound (</w:t>
      </w:r>
      <w:r>
        <w:rPr>
          <w:rStyle w:val="Text1"/>
        </w:rPr>
        <w:t>N</w:t>
      </w:r>
      <w:r>
        <w:t xml:space="preserve"> + 1) </w:t>
        <w:drawing>
          <wp:inline>
            <wp:extent cx="25400" cy="101600"/>
            <wp:effectExtent l="0" r="0" t="0" b="0"/>
            <wp:docPr id="387"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388"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2</w:t>
      </w:r>
      <w:r>
        <w:rPr>
          <w:rStyle w:val="Text1"/>
        </w:rPr>
        <w:t>N &lt; N</w:t>
      </w:r>
      <w:r>
        <w:t xml:space="preserve"> lg(</w:t>
      </w:r>
      <w:r>
        <w:rPr>
          <w:rStyle w:val="Text1"/>
        </w:rPr>
        <w:t>N</w:t>
      </w:r>
      <w:r>
        <w:t xml:space="preserve">/4). </w:t>
        <w:drawing>
          <wp:inline>
            <wp:extent cx="38100" cy="38100"/>
            <wp:effectExtent l="0" r="0" t="0" b="0"/>
            <wp:docPr id="38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As we shall see, binary trees appear extensively in computer applications, and performance is best when the binary trees are fully balanced (or nearly so). For example, the trees that we use to describe divide-and-conquer algorithms such as binary search and mergesort are fully balanced (see </w:t>
      </w:r>
      <w:hyperlink w:anchor="5_74">
        <w:r>
          <w:rPr>
            <w:rStyle w:val="Text0"/>
          </w:rPr>
          <w:t>Exercise 5.74</w:t>
        </w:r>
      </w:hyperlink>
      <w:r>
        <w:t xml:space="preserve">). In </w:t>
      </w:r>
      <w:hyperlink w:anchor="Chapter_Nine__Priority_Queues_an">
        <w:r>
          <w:rPr>
            <w:rStyle w:val="Text0"/>
          </w:rPr>
          <w:t>Chapters 9</w:t>
        </w:r>
      </w:hyperlink>
      <w:r>
        <w:t xml:space="preserve"> and </w:t>
      </w:r>
      <w:hyperlink w:anchor="Chapter_Thirteen__Balanced_Trees">
        <w:r>
          <w:rPr>
            <w:rStyle w:val="Text0"/>
          </w:rPr>
          <w:t>13</w:t>
        </w:r>
      </w:hyperlink>
      <w:r>
        <w:t>, we shall examine explicit data structures that are based on balanced trees.</w:t>
      </w:r>
    </w:p>
    <w:p>
      <w:pPr>
        <w:pStyle w:val="Normal"/>
      </w:pPr>
      <w:r>
        <w:t xml:space="preserve">These basic properties of trees provide the information that we need to develop efficient algorithms for a number of practical problems. More detailed analyses of several of the specific algorithms </w:t>
        <w:bookmarkStart w:id="879" w:name="that_we_shall_encounter_require"/>
        <w:t>that we shall encounter require sophisticated mathematical analysis, although we can often get useful estimates with straightforward inductive arguments like the ones that we have used in this section. We discuss further mathematical properties of trees as needed in the chapters that follow. At this point, we are ready to move back to algorithmic matters.</w:t>
        <w:bookmarkEnd w:id="879"/>
      </w:r>
    </w:p>
    <w:p>
      <w:bookmarkStart w:id="880" w:name="Exercises_31"/>
      <w:pPr>
        <w:keepNext/>
        <w:pStyle w:val="Heading 2"/>
        <w:keepLines w:val="on"/>
      </w:pPr>
      <w:r>
        <w:t>Exercises</w:t>
      </w:r>
      <w:bookmarkEnd w:id="880"/>
    </w:p>
    <w:p>
      <w:pPr>
        <w:pStyle w:val="Normal"/>
        <w:keepLines w:val="on"/>
      </w:pPr>
      <w:r>
        <w:rPr>
          <w:rStyle w:val="Text30"/>
        </w:rPr>
        <w:drawing>
          <wp:inline>
            <wp:extent cx="38100" cy="38100"/>
            <wp:effectExtent l="0" r="0" t="0" b="0"/>
            <wp:docPr id="39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881" w:name="id_ch05exe68"/>
        <w:t xml:space="preserve"> </w:t>
        <w:bookmarkEnd w:id="881"/>
      </w:r>
      <w:r>
        <w:rPr>
          <w:rStyle w:val="Text3"/>
        </w:rPr>
        <w:t>5.68</w:t>
      </w:r>
      <w:r>
        <w:t xml:space="preserve"> How many external nodes are there in an </w:t>
      </w:r>
      <w:r>
        <w:rPr>
          <w:rStyle w:val="Text1"/>
        </w:rPr>
        <w:t>M</w:t>
      </w:r>
      <w:r>
        <w:t xml:space="preserve">-ary tree with </w:t>
      </w:r>
      <w:r>
        <w:rPr>
          <w:rStyle w:val="Text1"/>
        </w:rPr>
        <w:t>N</w:t>
      </w:r>
      <w:r>
        <w:t xml:space="preserve"> internal nodes? Use your answer to give the amount of memory required to represent such a tree, assuming that links and items require one word of memory each.</w:t>
      </w:r>
    </w:p>
    <w:p>
      <w:pPr>
        <w:pStyle w:val="Normal"/>
      </w:pPr>
      <w:r>
        <w:rPr>
          <w:rStyle w:val="Text3"/>
        </w:rPr>
        <w:bookmarkStart w:id="882" w:name="5_69"/>
        <w:t>5.69</w:t>
        <w:bookmarkEnd w:id="882"/>
      </w:r>
      <w:r>
        <w:t xml:space="preserve"> Give upper and lower bounds on the height of an </w:t>
      </w:r>
      <w:r>
        <w:rPr>
          <w:rStyle w:val="Text1"/>
        </w:rPr>
        <w:t>M</w:t>
      </w:r>
      <w:r>
        <w:t xml:space="preserve">-ary tree with </w:t>
      </w:r>
      <w:r>
        <w:rPr>
          <w:rStyle w:val="Text1"/>
        </w:rPr>
        <w:t>N</w:t>
      </w:r>
      <w:r>
        <w:t xml:space="preserve"> internal nodes.</w:t>
      </w:r>
    </w:p>
    <w:p>
      <w:pPr>
        <w:pStyle w:val="Normal"/>
      </w:pPr>
      <w:r>
        <w:rPr>
          <w:rStyle w:val="Text30"/>
        </w:rPr>
        <w:drawing>
          <wp:inline>
            <wp:extent cx="38100" cy="38100"/>
            <wp:effectExtent l="0" r="0" t="0" b="0"/>
            <wp:docPr id="39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83" w:name="id_ch05exe70"/>
        <w:t xml:space="preserve"> </w:t>
        <w:bookmarkEnd w:id="883"/>
      </w:r>
      <w:r>
        <w:rPr>
          <w:rStyle w:val="Text3"/>
        </w:rPr>
        <w:t>5.70</w:t>
      </w:r>
      <w:r>
        <w:t xml:space="preserve"> Give upper and lower bounds on the internal path length of an </w:t>
      </w:r>
      <w:r>
        <w:rPr>
          <w:rStyle w:val="Text1"/>
        </w:rPr>
        <w:t>M</w:t>
      </w:r>
      <w:r>
        <w:t xml:space="preserve">-ary tree with </w:t>
      </w:r>
      <w:r>
        <w:rPr>
          <w:rStyle w:val="Text1"/>
        </w:rPr>
        <w:t>N</w:t>
      </w:r>
      <w:r>
        <w:t xml:space="preserve"> internal nodes.</w:t>
      </w:r>
    </w:p>
    <w:p>
      <w:pPr>
        <w:pStyle w:val="Normal"/>
      </w:pPr>
      <w:r>
        <w:rPr>
          <w:rStyle w:val="Text3"/>
        </w:rPr>
        <w:bookmarkStart w:id="884" w:name="5_71"/>
        <w:t>5.71</w:t>
        <w:bookmarkEnd w:id="884"/>
      </w:r>
      <w:r>
        <w:t xml:space="preserve"> Give upper and lower bounds on the number of leaves in a binary tree with </w:t>
      </w:r>
      <w:r>
        <w:rPr>
          <w:rStyle w:val="Text1"/>
        </w:rPr>
        <w:t>N</w:t>
      </w:r>
      <w:r>
        <w:t xml:space="preserve"> nodes.</w:t>
      </w:r>
    </w:p>
    <w:p>
      <w:pPr>
        <w:pStyle w:val="Normal"/>
      </w:pPr>
      <w:r>
        <w:rPr>
          <w:rStyle w:val="Text30"/>
        </w:rPr>
        <w:drawing>
          <wp:inline>
            <wp:extent cx="38100" cy="38100"/>
            <wp:effectExtent l="0" r="0" t="0" b="0"/>
            <wp:docPr id="39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885" w:name="id_ch05exe72"/>
        <w:t xml:space="preserve"> </w:t>
        <w:bookmarkEnd w:id="885"/>
      </w:r>
      <w:r>
        <w:rPr>
          <w:rStyle w:val="Text3"/>
        </w:rPr>
        <w:t>5.72</w:t>
      </w:r>
      <w:r>
        <w:t xml:space="preserve"> Show that if the levels of the external nodes in a binary tree differ by a constant, then the height is </w:t>
      </w:r>
      <w:r>
        <w:rPr>
          <w:rStyle w:val="Text1"/>
        </w:rPr>
        <w:t>O</w:t>
      </w:r>
      <w:r>
        <w:t xml:space="preserve">(log </w:t>
      </w:r>
      <w:r>
        <w:rPr>
          <w:rStyle w:val="Text1"/>
        </w:rPr>
        <w:t>N</w:t>
      </w:r>
      <w:r>
        <w:t>).</w:t>
      </w:r>
    </w:p>
    <w:p>
      <w:pPr>
        <w:pStyle w:val="Normal"/>
      </w:pPr>
      <w:r>
        <w:rPr>
          <w:rStyle w:val="Text30"/>
        </w:rPr>
        <w:drawing>
          <wp:inline>
            <wp:extent cx="38100" cy="38100"/>
            <wp:effectExtent l="0" r="0" t="0" b="0"/>
            <wp:docPr id="39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86" w:name="id_ch05exe73"/>
        <w:t xml:space="preserve"> </w:t>
        <w:bookmarkEnd w:id="886"/>
      </w:r>
      <w:r>
        <w:rPr>
          <w:rStyle w:val="Text3"/>
        </w:rPr>
        <w:t>5.73</w:t>
      </w:r>
      <w:r>
        <w:t xml:space="preserve"> A </w:t>
      </w:r>
      <w:r>
        <w:rPr>
          <w:rStyle w:val="Text1"/>
        </w:rPr>
        <w:t>Fibonacci tree</w:t>
      </w:r>
      <w:r>
        <w:t xml:space="preserve"> of height </w:t>
      </w:r>
      <w:r>
        <w:rPr>
          <w:rStyle w:val="Text1"/>
        </w:rPr>
        <w:t>n</w:t>
      </w:r>
      <w:r>
        <w:t xml:space="preserve"> &gt; 2 is a binary tree with a Fibonacci tree of height </w:t>
      </w:r>
      <w:r>
        <w:rPr>
          <w:rStyle w:val="Text1"/>
        </w:rPr>
        <w:t>n</w:t>
      </w:r>
      <w:r>
        <w:t xml:space="preserve"> – 1 in one subtree and a Fibonacci tree of height </w:t>
      </w:r>
      <w:r>
        <w:rPr>
          <w:rStyle w:val="Text1"/>
        </w:rPr>
        <w:t>n</w:t>
      </w:r>
      <w:r>
        <w:t xml:space="preserve"> – 2 in the other subtree. A Fibonacci tree of height 0 is a single external node, and a Fibonacci tree of height 1 is a single internal node with two external children (see </w:t>
      </w:r>
      <w:hyperlink w:anchor="id_ch05fig14">
        <w:r>
          <w:rPr>
            <w:rStyle w:val="Text0"/>
          </w:rPr>
          <w:t>Figure 5.14</w:t>
        </w:r>
      </w:hyperlink>
      <w:r>
        <w:t xml:space="preserve">). Give the height and external path length of a Fibonacci tree of height </w:t>
      </w:r>
      <w:r>
        <w:rPr>
          <w:rStyle w:val="Text1"/>
        </w:rPr>
        <w:t>n</w:t>
      </w:r>
      <w:r>
        <w:t xml:space="preserve">, as a function of </w:t>
      </w:r>
      <w:r>
        <w:rPr>
          <w:rStyle w:val="Text1"/>
        </w:rPr>
        <w:t>N</w:t>
      </w:r>
      <w:r>
        <w:t>, the number of nodes in the tree.</w:t>
      </w:r>
    </w:p>
    <w:p>
      <w:pPr>
        <w:pStyle w:val="Normal"/>
      </w:pPr>
      <w:r>
        <w:rPr>
          <w:rStyle w:val="Text3"/>
        </w:rPr>
        <w:bookmarkStart w:id="887" w:name="5_74"/>
        <w:t>5.74</w:t>
        <w:bookmarkEnd w:id="887"/>
      </w:r>
      <w:r>
        <w:t xml:space="preserve"> A </w:t>
      </w:r>
      <w:r>
        <w:rPr>
          <w:rStyle w:val="Text1"/>
        </w:rPr>
        <w:t>divide-and-conquer tree</w:t>
      </w:r>
      <w:r>
        <w:t xml:space="preserve"> of </w:t>
      </w:r>
      <w:r>
        <w:rPr>
          <w:rStyle w:val="Text1"/>
        </w:rPr>
        <w:t>N</w:t>
      </w:r>
      <w:r>
        <w:t xml:space="preserve"> nodes is a binary tree with a root labeled </w:t>
      </w:r>
      <w:r>
        <w:rPr>
          <w:rStyle w:val="Text1"/>
        </w:rPr>
        <w:t>N</w:t>
      </w:r>
      <w:r>
        <w:t xml:space="preserve">, a divide-and-conquer tree of </w:t>
        <w:drawing>
          <wp:inline>
            <wp:extent cx="25400" cy="101600"/>
            <wp:effectExtent l="0" r="0" t="0" b="0"/>
            <wp:docPr id="394"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395"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nodes in one subtree, and a divide-and-conquer tree of </w:t>
        <w:drawing>
          <wp:inline>
            <wp:extent cx="25400" cy="101600"/>
            <wp:effectExtent l="0" r="0" t="0" b="0"/>
            <wp:docPr id="396"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397"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nodes in the other subtree. (</w:t>
      </w:r>
      <w:hyperlink w:anchor="id_ch05fig06">
        <w:r>
          <w:rPr>
            <w:rStyle w:val="Text0"/>
          </w:rPr>
          <w:t>Figure 5.6</w:t>
        </w:r>
      </w:hyperlink>
      <w:r>
        <w:t xml:space="preserve"> depicts a divide-and-conquer tree.) Draw divide-and-conquer trees with 11, 15, 16, and 23 nodes.</w:t>
      </w:r>
    </w:p>
    <w:p>
      <w:pPr>
        <w:pStyle w:val="Normal"/>
      </w:pPr>
      <w:r>
        <w:rPr>
          <w:rStyle w:val="Text30"/>
        </w:rPr>
        <w:drawing>
          <wp:inline>
            <wp:extent cx="38100" cy="38100"/>
            <wp:effectExtent l="0" r="0" t="0" b="0"/>
            <wp:docPr id="39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888" w:name="id_ch05exe75"/>
        <w:t xml:space="preserve"> </w:t>
        <w:bookmarkEnd w:id="888"/>
      </w:r>
      <w:r>
        <w:rPr>
          <w:rStyle w:val="Text3"/>
        </w:rPr>
        <w:t>5.75</w:t>
      </w:r>
      <w:r>
        <w:t xml:space="preserve"> Prove by induction that the internal path length of a divide-and-conquer tree is between </w:t>
      </w:r>
      <w:r>
        <w:rPr>
          <w:rStyle w:val="Text1"/>
        </w:rPr>
        <w:t>N</w:t>
      </w:r>
      <w:r>
        <w:t xml:space="preserve"> lg </w:t>
      </w:r>
      <w:r>
        <w:rPr>
          <w:rStyle w:val="Text1"/>
        </w:rPr>
        <w:t>N</w:t>
      </w:r>
      <w:r>
        <w:t xml:space="preserve"> and </w:t>
      </w:r>
      <w:r>
        <w:rPr>
          <w:rStyle w:val="Text1"/>
        </w:rPr>
        <w:t>N</w:t>
      </w:r>
      <w:r>
        <w:t xml:space="preserve"> lg </w:t>
      </w:r>
      <w:r>
        <w:rPr>
          <w:rStyle w:val="Text1"/>
        </w:rPr>
        <w:t>N</w:t>
      </w:r>
      <w:r>
        <w:t xml:space="preserve"> + </w:t>
      </w:r>
      <w:r>
        <w:rPr>
          <w:rStyle w:val="Text1"/>
        </w:rPr>
        <w:t>N</w:t>
      </w:r>
      <w:r>
        <w:t>.</w:t>
      </w:r>
    </w:p>
    <w:p>
      <w:pPr>
        <w:pStyle w:val="Normal"/>
      </w:pPr>
      <w:r>
        <w:rPr>
          <w:rStyle w:val="Text3"/>
        </w:rPr>
        <w:bookmarkStart w:id="889" w:name="5_76"/>
        <w:t>5.76</w:t>
        <w:bookmarkEnd w:id="889"/>
      </w:r>
      <w:r>
        <w:t xml:space="preserve"> A </w:t>
      </w:r>
      <w:r>
        <w:rPr>
          <w:rStyle w:val="Text1"/>
        </w:rPr>
        <w:t>combine-and-conquer tree</w:t>
      </w:r>
      <w:r>
        <w:t xml:space="preserve"> of </w:t>
      </w:r>
      <w:r>
        <w:rPr>
          <w:rStyle w:val="Text1"/>
        </w:rPr>
        <w:t>N</w:t>
      </w:r>
      <w:r>
        <w:t xml:space="preserve"> nodes is a binary tree with a root labeled </w:t>
      </w:r>
      <w:r>
        <w:rPr>
          <w:rStyle w:val="Text1"/>
        </w:rPr>
        <w:t>N</w:t>
      </w:r>
      <w:r>
        <w:t xml:space="preserve">, a combine-and-conquer tree of </w:t>
        <w:drawing>
          <wp:inline>
            <wp:extent cx="25400" cy="101600"/>
            <wp:effectExtent l="0" r="0" t="0" b="0"/>
            <wp:docPr id="399"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400"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nodes in one subtree, and a combine-and-conquer tree of </w:t>
        <w:drawing>
          <wp:inline>
            <wp:extent cx="25400" cy="101600"/>
            <wp:effectExtent l="0" r="0" t="0" b="0"/>
            <wp:docPr id="401"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402"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nodes in the other subtree (see </w:t>
      </w:r>
      <w:hyperlink w:anchor="5_18">
        <w:r>
          <w:rPr>
            <w:rStyle w:val="Text0"/>
          </w:rPr>
          <w:t>Exercise 5.18</w:t>
        </w:r>
      </w:hyperlink>
      <w:r>
        <w:t>). Draw combine-and-conquer trees with 11, 15, 16, and 23 nodes.</w:t>
      </w:r>
    </w:p>
    <w:p>
      <w:pPr>
        <w:pStyle w:val="Normal"/>
      </w:pPr>
      <w:r>
        <w:rPr>
          <w:rStyle w:val="Text3"/>
        </w:rPr>
        <w:bookmarkStart w:id="890" w:name="5_77"/>
        <w:t>5.77</w:t>
        <w:bookmarkEnd w:id="890"/>
      </w:r>
      <w:r>
        <w:t xml:space="preserve"> Prove by induction that the internal path length of a combine-and-conquer tree is between </w:t>
      </w:r>
      <w:r>
        <w:rPr>
          <w:rStyle w:val="Text1"/>
        </w:rPr>
        <w:t>N</w:t>
      </w:r>
      <w:r>
        <w:t xml:space="preserve"> lg </w:t>
      </w:r>
      <w:r>
        <w:rPr>
          <w:rStyle w:val="Text1"/>
        </w:rPr>
        <w:t>N</w:t>
      </w:r>
      <w:r>
        <w:t xml:space="preserve"> and </w:t>
      </w:r>
      <w:r>
        <w:rPr>
          <w:rStyle w:val="Text1"/>
        </w:rPr>
        <w:t>N</w:t>
      </w:r>
      <w:r>
        <w:t xml:space="preserve"> lg </w:t>
      </w:r>
      <w:r>
        <w:rPr>
          <w:rStyle w:val="Text1"/>
        </w:rPr>
        <w:t>N</w:t>
      </w:r>
      <w:r>
        <w:t xml:space="preserve"> + </w:t>
      </w:r>
      <w:r>
        <w:rPr>
          <w:rStyle w:val="Text1"/>
        </w:rPr>
        <w:t>N</w:t>
      </w:r>
      <w:r>
        <w:t>.</w:t>
      </w:r>
    </w:p>
    <w:p>
      <w:pPr>
        <w:pStyle w:val="Normal"/>
      </w:pPr>
      <w:r>
        <w:rPr>
          <w:rStyle w:val="Text3"/>
        </w:rPr>
        <w:bookmarkStart w:id="891" w:name="5_78"/>
        <w:t>5.78</w:t>
        <w:bookmarkEnd w:id="891"/>
      </w:r>
      <w:r>
        <w:t xml:space="preserve"> A </w:t>
      </w:r>
      <w:r>
        <w:rPr>
          <w:rStyle w:val="Text1"/>
        </w:rPr>
        <w:t>complete</w:t>
      </w:r>
      <w:r>
        <w:t xml:space="preserve"> binary tree is one with all levels filled, except possibly the final one, which is filled from left to right, as illustrated in </w:t>
      </w:r>
      <w:hyperlink w:anchor="id_ch05fig24">
        <w:r>
          <w:rPr>
            <w:rStyle w:val="Text0"/>
          </w:rPr>
          <w:t>Figure 5.24</w:t>
        </w:r>
      </w:hyperlink>
      <w:r>
        <w:t xml:space="preserve">. Prove that the internal path length of a complete tree with </w:t>
      </w:r>
      <w:r>
        <w:rPr>
          <w:rStyle w:val="Text1"/>
        </w:rPr>
        <w:t>N</w:t>
      </w:r>
      <w:r>
        <w:t xml:space="preserve"> nodes is between </w:t>
      </w:r>
      <w:r>
        <w:rPr>
          <w:rStyle w:val="Text1"/>
        </w:rPr>
        <w:t>N</w:t>
      </w:r>
      <w:r>
        <w:t xml:space="preserve"> lg </w:t>
      </w:r>
      <w:r>
        <w:rPr>
          <w:rStyle w:val="Text1"/>
        </w:rPr>
        <w:t>N</w:t>
      </w:r>
      <w:r>
        <w:t xml:space="preserve"> and </w:t>
      </w:r>
      <w:r>
        <w:rPr>
          <w:rStyle w:val="Text1"/>
        </w:rPr>
        <w:t>N</w:t>
      </w:r>
      <w:r>
        <w:t xml:space="preserve"> lg </w:t>
      </w:r>
      <w:r>
        <w:rPr>
          <w:rStyle w:val="Text1"/>
        </w:rPr>
        <w:t>N</w:t>
      </w:r>
      <w:r>
        <w:t xml:space="preserve"> + </w:t>
      </w:r>
      <w:r>
        <w:rPr>
          <w:rStyle w:val="Text1"/>
        </w:rPr>
        <w:t>N</w:t>
      </w:r>
      <w:r>
        <w:t>.</w:t>
      </w:r>
    </w:p>
    <w:p>
      <w:bookmarkStart w:id="892" w:name="id_ch05fig24"/>
      <w:pPr>
        <w:pStyle w:val="Para 04"/>
        <w:keepLines w:val="on"/>
      </w:pPr>
      <w:r>
        <w:drawing>
          <wp:inline>
            <wp:extent cx="1130300" cy="1257300"/>
            <wp:effectExtent l="0" r="0" t="0" b="0"/>
            <wp:docPr id="403" name="05fig24.jpeg" descr="Image"/>
            <wp:cNvGraphicFramePr>
              <a:graphicFrameLocks noChangeAspect="1"/>
            </wp:cNvGraphicFramePr>
            <a:graphic>
              <a:graphicData uri="http://schemas.openxmlformats.org/drawingml/2006/picture">
                <pic:pic>
                  <pic:nvPicPr>
                    <pic:cNvPr id="0" name="05fig24.jpeg" descr="Image"/>
                    <pic:cNvPicPr/>
                  </pic:nvPicPr>
                  <pic:blipFill>
                    <a:blip r:embed="rId124"/>
                    <a:stretch>
                      <a:fillRect/>
                    </a:stretch>
                  </pic:blipFill>
                  <pic:spPr>
                    <a:xfrm>
                      <a:off x="0" y="0"/>
                      <a:ext cx="1130300" cy="1257300"/>
                    </a:xfrm>
                    <a:prstGeom prst="rect">
                      <a:avLst/>
                    </a:prstGeom>
                  </pic:spPr>
                </pic:pic>
              </a:graphicData>
            </a:graphic>
          </wp:inline>
        </w:drawing>
      </w:r>
      <w:bookmarkEnd w:id="892"/>
    </w:p>
    <w:p>
      <w:pPr>
        <w:pStyle w:val="Para 02"/>
        <w:keepLines w:val="on"/>
      </w:pPr>
      <w:r>
        <w:t>When the number of external nodes is a power of 2</w:t>
      </w:r>
      <w:r>
        <w:rPr>
          <w:rStyle w:val="Text1"/>
        </w:rPr>
        <w:t xml:space="preserve"> (top), </w:t>
      </w:r>
      <w:r>
        <w:t>the external nodes in a complete binary tree are all at the same level. Otherwise</w:t>
      </w:r>
      <w:r>
        <w:rPr>
          <w:rStyle w:val="Text1"/>
        </w:rPr>
        <w:t xml:space="preserve"> (bottom), </w:t>
      </w:r>
      <w:r>
        <w:t>the external nodes appear on two levels, with the internal nodes to the left of the external nodes on the next-to-bottom level.</w:t>
      </w:r>
    </w:p>
    <w:p>
      <w:pPr>
        <w:pStyle w:val="Para 01"/>
        <w:keepLines w:val="on"/>
      </w:pPr>
      <w:r>
        <w:t>Figure 5.24 Complete binary trees with seven and 10 internal nodes</w:t>
      </w:r>
    </w:p>
    <w:p>
      <w:bookmarkStart w:id="893" w:name="5_6_Tree_Traversal"/>
      <w:pPr>
        <w:keepNext/>
        <w:pStyle w:val="Heading 2"/>
        <w:keepLines w:val="on"/>
      </w:pPr>
      <w:r>
        <w:bookmarkStart w:id="894" w:name="5_6_Tree_Traversal_1"/>
        <w:t>5.6 Tree Traversal</w:t>
        <w:bookmarkEnd w:id="894"/>
      </w:r>
      <w:bookmarkEnd w:id="893"/>
    </w:p>
    <w:p>
      <w:pPr>
        <w:pStyle w:val="Normal"/>
        <w:keepLines w:val="on"/>
      </w:pPr>
      <w:r>
        <w:t xml:space="preserve">Before considering algorithms that construct binary trees and trees, we consider algorithms for the most basic tree-processing function: </w:t>
      </w:r>
      <w:r>
        <w:rPr>
          <w:rStyle w:val="Text1"/>
        </w:rPr>
        <w:t>tree traversal</w:t>
      </w:r>
      <w:r>
        <w:t>: Given a pointer to a tree, we want to process every node in the tree systematically. In a linked list, we move from one node to the next by following the single link; for trees, however, we have decisions to make, because there may be multiple links to follow.</w:t>
      </w:r>
    </w:p>
    <w:p>
      <w:pPr>
        <w:pStyle w:val="Normal"/>
      </w:pPr>
      <w:r>
        <w:t xml:space="preserve">We begin by considering the process for binary trees. For linked lists, we had two basic options (see </w:t>
      </w:r>
      <w:hyperlink w:anchor="Program_5_5_Examples_of_recursiv">
        <w:r>
          <w:rPr>
            <w:rStyle w:val="Text0"/>
          </w:rPr>
          <w:t>Program 5.5</w:t>
        </w:r>
      </w:hyperlink>
      <w:r>
        <w:t>): process the node and then follow the link (in which case we would visit the nodes in order), or follow the link and then process the node (in which case we would visit the nodes in reverse order). For binary trees, we have two links, and we therefore have three basic orders in which we might visit the nodes:</w:t>
      </w:r>
    </w:p>
    <w:p>
      <w:pPr>
        <w:pStyle w:val="Normal"/>
      </w:pPr>
      <w:r>
        <w:t xml:space="preserve">• </w:t>
      </w:r>
      <w:r>
        <w:rPr>
          <w:rStyle w:val="Text1"/>
        </w:rPr>
        <w:t>Preorder</w:t>
      </w:r>
      <w:r>
        <w:t>, where we visit the node, then visit the left and right subtrees</w:t>
      </w:r>
    </w:p>
    <w:p>
      <w:pPr>
        <w:pStyle w:val="Normal"/>
      </w:pPr>
      <w:r>
        <w:t xml:space="preserve">• </w:t>
      </w:r>
      <w:r>
        <w:rPr>
          <w:rStyle w:val="Text1"/>
        </w:rPr>
        <w:t>Inorder</w:t>
      </w:r>
      <w:r>
        <w:t>, where we visit the left subtree, then visit the node, then visit the right subtree</w:t>
      </w:r>
    </w:p>
    <w:p>
      <w:pPr>
        <w:pStyle w:val="Normal"/>
      </w:pPr>
      <w:r>
        <w:t xml:space="preserve">• </w:t>
      </w:r>
      <w:r>
        <w:rPr>
          <w:rStyle w:val="Text1"/>
        </w:rPr>
        <w:t>Postorder</w:t>
      </w:r>
      <w:r>
        <w:t>, where we visit the left and right subtrees, then visit the node</w:t>
      </w:r>
    </w:p>
    <w:p>
      <w:pPr>
        <w:pStyle w:val="Normal"/>
      </w:pPr>
      <w:r>
        <w:t xml:space="preserve">We can implement these methods easily with a recursive program, as shown in </w:t>
      </w:r>
      <w:hyperlink w:anchor="Program_5_14_Recursive_tree_trav">
        <w:r>
          <w:rPr>
            <w:rStyle w:val="Text0"/>
          </w:rPr>
          <w:t>Program 5.14</w:t>
        </w:r>
      </w:hyperlink>
      <w:r>
        <w:t xml:space="preserve">, which is a direct generalization of the linked-list–traversal program in </w:t>
      </w:r>
      <w:hyperlink w:anchor="Program_5_5_Examples_of_recursiv">
        <w:r>
          <w:rPr>
            <w:rStyle w:val="Text0"/>
          </w:rPr>
          <w:t>Program 5.5</w:t>
        </w:r>
      </w:hyperlink>
      <w:r>
        <w:t xml:space="preserve">. To implement traversals in the other orders, we permute the function calls in </w:t>
      </w:r>
      <w:hyperlink w:anchor="Program_5_14_Recursive_tree_trav">
        <w:r>
          <w:rPr>
            <w:rStyle w:val="Text0"/>
          </w:rPr>
          <w:t>Program 5.14</w:t>
        </w:r>
      </w:hyperlink>
      <w:r>
        <w:t xml:space="preserve"> in the appropriate manner. </w:t>
      </w:r>
      <w:hyperlink w:anchor="id_ch05fig26">
        <w:r>
          <w:rPr>
            <w:rStyle w:val="Text0"/>
          </w:rPr>
          <w:t>Figure 5.26</w:t>
        </w:r>
      </w:hyperlink>
      <w:r>
        <w:t xml:space="preserve"> shows the order in which we visit the nodes in a sample tree for each order. </w:t>
      </w:r>
      <w:hyperlink w:anchor="id_ch05fig25">
        <w:r>
          <w:rPr>
            <w:rStyle w:val="Text0"/>
          </w:rPr>
          <w:t>Figure 5.25</w:t>
        </w:r>
      </w:hyperlink>
      <w:r>
        <w:t xml:space="preserve"> shows the sequence of function calls that is executed when we invoke </w:t>
      </w:r>
      <w:hyperlink w:anchor="Program_5_14_Recursive_tree_trav">
        <w:r>
          <w:rPr>
            <w:rStyle w:val="Text0"/>
          </w:rPr>
          <w:t>Program 5.14</w:t>
        </w:r>
      </w:hyperlink>
      <w:r>
        <w:t xml:space="preserve"> on the sample tree in </w:t>
      </w:r>
      <w:hyperlink w:anchor="id_ch05fig26">
        <w:r>
          <w:rPr>
            <w:rStyle w:val="Text0"/>
          </w:rPr>
          <w:t>Figure 5.26</w:t>
        </w:r>
      </w:hyperlink>
      <w:r>
        <w:t>.</w:t>
      </w:r>
    </w:p>
    <w:p>
      <w:bookmarkStart w:id="895" w:name="id_ch05fig25"/>
      <w:pPr>
        <w:pStyle w:val="Para 04"/>
        <w:keepLines w:val="on"/>
      </w:pPr>
      <w:r>
        <w:drawing>
          <wp:inline>
            <wp:extent cx="1079500" cy="3289300"/>
            <wp:effectExtent l="0" r="0" t="0" b="0"/>
            <wp:docPr id="404" name="05fig25.jpeg" descr="Image"/>
            <wp:cNvGraphicFramePr>
              <a:graphicFrameLocks noChangeAspect="1"/>
            </wp:cNvGraphicFramePr>
            <a:graphic>
              <a:graphicData uri="http://schemas.openxmlformats.org/drawingml/2006/picture">
                <pic:pic>
                  <pic:nvPicPr>
                    <pic:cNvPr id="0" name="05fig25.jpeg" descr="Image"/>
                    <pic:cNvPicPr/>
                  </pic:nvPicPr>
                  <pic:blipFill>
                    <a:blip r:embed="rId125"/>
                    <a:stretch>
                      <a:fillRect/>
                    </a:stretch>
                  </pic:blipFill>
                  <pic:spPr>
                    <a:xfrm>
                      <a:off x="0" y="0"/>
                      <a:ext cx="1079500" cy="3289300"/>
                    </a:xfrm>
                    <a:prstGeom prst="rect">
                      <a:avLst/>
                    </a:prstGeom>
                  </pic:spPr>
                </pic:pic>
              </a:graphicData>
            </a:graphic>
          </wp:inline>
        </w:drawing>
      </w:r>
      <w:bookmarkEnd w:id="895"/>
    </w:p>
    <w:p>
      <w:pPr>
        <w:pStyle w:val="Para 02"/>
        <w:keepLines w:val="on"/>
      </w:pPr>
      <w:r>
        <w:t xml:space="preserve">This sequence of function calls constitutes preorder traversal for the example tree in </w:t>
      </w:r>
      <w:hyperlink w:anchor="id_ch05fig26">
        <w:r>
          <w:rPr>
            <w:rStyle w:val="Text0"/>
          </w:rPr>
          <w:t>Figure 5.26</w:t>
        </w:r>
      </w:hyperlink>
      <w:r>
        <w:t>.</w:t>
      </w:r>
    </w:p>
    <w:p>
      <w:pPr>
        <w:pStyle w:val="Para 01"/>
        <w:keepLines w:val="on"/>
      </w:pPr>
      <w:r>
        <w:t>Figure 5.25 Preorder-traversal function calls</w:t>
      </w:r>
    </w:p>
    <w:p>
      <w:bookmarkStart w:id="896" w:name="id_ch05fig26"/>
      <w:pPr>
        <w:pStyle w:val="Para 04"/>
        <w:keepLines w:val="on"/>
      </w:pPr>
      <w:r>
        <w:drawing>
          <wp:inline>
            <wp:extent cx="3835400" cy="5930900"/>
            <wp:effectExtent l="0" r="0" t="0" b="0"/>
            <wp:docPr id="405" name="05fig26.jpeg" descr="Image"/>
            <wp:cNvGraphicFramePr>
              <a:graphicFrameLocks noChangeAspect="1"/>
            </wp:cNvGraphicFramePr>
            <a:graphic>
              <a:graphicData uri="http://schemas.openxmlformats.org/drawingml/2006/picture">
                <pic:pic>
                  <pic:nvPicPr>
                    <pic:cNvPr id="0" name="05fig26.jpeg" descr="Image"/>
                    <pic:cNvPicPr/>
                  </pic:nvPicPr>
                  <pic:blipFill>
                    <a:blip r:embed="rId126"/>
                    <a:stretch>
                      <a:fillRect/>
                    </a:stretch>
                  </pic:blipFill>
                  <pic:spPr>
                    <a:xfrm>
                      <a:off x="0" y="0"/>
                      <a:ext cx="3835400" cy="5930900"/>
                    </a:xfrm>
                    <a:prstGeom prst="rect">
                      <a:avLst/>
                    </a:prstGeom>
                  </pic:spPr>
                </pic:pic>
              </a:graphicData>
            </a:graphic>
          </wp:inline>
        </w:drawing>
      </w:r>
      <w:bookmarkEnd w:id="896"/>
    </w:p>
    <w:p>
      <w:pPr>
        <w:pStyle w:val="Para 02"/>
        <w:keepLines w:val="on"/>
      </w:pPr>
      <w:r>
        <w:t>These sequences indicate the order in which we visit nodes for preorder</w:t>
      </w:r>
      <w:r>
        <w:rPr>
          <w:rStyle w:val="Text1"/>
        </w:rPr>
        <w:t xml:space="preserve"> (left), </w:t>
      </w:r>
      <w:r>
        <w:t>inorder</w:t>
      </w:r>
      <w:r>
        <w:rPr>
          <w:rStyle w:val="Text1"/>
        </w:rPr>
        <w:t xml:space="preserve"> (center), </w:t>
      </w:r>
      <w:r>
        <w:t>and postorder</w:t>
      </w:r>
      <w:r>
        <w:rPr>
          <w:rStyle w:val="Text1"/>
        </w:rPr>
        <w:t xml:space="preserve"> (right) </w:t>
      </w:r>
      <w:r>
        <w:t>tree traversal.</w:t>
      </w:r>
    </w:p>
    <w:p>
      <w:pPr>
        <w:pStyle w:val="Para 01"/>
        <w:keepLines w:val="on"/>
      </w:pPr>
      <w:r>
        <w:t>Figure 5.26 Tree-traversal orders</w:t>
      </w:r>
    </w:p>
    <w:p>
      <w:pPr>
        <w:pStyle w:val="Normal"/>
      </w:pPr>
      <w:r>
        <w:t xml:space="preserve">We have already encountered the same basic recursive processes on which the different tree-traversal methods are based, in divide-and-conquer recursive programs (see </w:t>
      </w:r>
      <w:hyperlink w:anchor="id_ch05fig08">
        <w:r>
          <w:rPr>
            <w:rStyle w:val="Text0"/>
          </w:rPr>
          <w:t>Figures 5.8</w:t>
        </w:r>
      </w:hyperlink>
      <w:r>
        <w:t xml:space="preserve"> and </w:t>
      </w:r>
      <w:hyperlink w:anchor="id_ch05fig11">
        <w:r>
          <w:rPr>
            <w:rStyle w:val="Text0"/>
          </w:rPr>
          <w:t>5.11</w:t>
        </w:r>
      </w:hyperlink>
      <w:r>
        <w:t xml:space="preserve">), and in arithmetic expressions. For example, doing preorder traversal corresponds to drawing the marks on the ruler first, then making the recursive calls (see </w:t>
      </w:r>
      <w:hyperlink w:anchor="id_ch05fig11">
        <w:r>
          <w:rPr>
            <w:rStyle w:val="Text0"/>
          </w:rPr>
          <w:t>Figure 5.11</w:t>
        </w:r>
      </w:hyperlink>
      <w:r>
        <w:t xml:space="preserve">); doing inorder traversal corresponds to moving the biggest disk in the towers of Hanoi solution in between recursive calls that move all of the others; doing postorder traversal corresponds to evaluating postfix expressions, and so forth. These correspondences </w:t>
        <w:bookmarkStart w:id="897" w:name="give_us_immediate_insight_into_t"/>
        <w:t>give us immediate insight into the mechanisms behind tree traversal. For example, we know that every other node in an inorder traversal is an external node, for the same reason that every other move in the towers of Hanoi problem involves the small disk.</w:t>
        <w:bookmarkEnd w:id="897"/>
      </w:r>
    </w:p>
    <w:p>
      <w:pPr>
        <w:pStyle w:val="Para 10"/>
        <w:keepLines w:val="on"/>
      </w:pPr>
      <w:r>
        <w:t xml:space="preserve"> </w:t>
      </w:r>
    </w:p>
    <w:p>
      <w:pPr>
        <w:keepNext/>
        <w:pStyle w:val="Para 11"/>
        <w:keepLines w:val="on"/>
      </w:pPr>
      <w:r>
        <w:bookmarkStart w:id="898" w:name="Program_5_14_Recursive_tree_trav"/>
        <w:t>Program 5.14 Recursive tree traversal</w:t>
        <w:bookmarkEnd w:id="898"/>
      </w:r>
    </w:p>
    <w:p>
      <w:pPr>
        <w:pStyle w:val="Normal"/>
        <w:keepLines w:val="on"/>
      </w:pPr>
      <w:r>
        <w:t xml:space="preserve">This recursive function takes a link to a tree as an argument and calls the function </w:t>
      </w:r>
      <w:r>
        <w:rPr>
          <w:rStyle w:val="Text2"/>
        </w:rPr>
        <w:t>visit</w:t>
      </w:r>
      <w:r>
        <w:t xml:space="preserve"> with each of the nodes in the tree as argument. As is, the function implements a preorder traversal; if we move the call to </w:t>
      </w:r>
      <w:r>
        <w:rPr>
          <w:rStyle w:val="Text2"/>
        </w:rPr>
        <w:t>visit</w:t>
      </w:r>
      <w:r>
        <w:t xml:space="preserve"> between the recursive calls, we have an inorder traversal; and if we move the call to </w:t>
      </w:r>
      <w:r>
        <w:rPr>
          <w:rStyle w:val="Text2"/>
        </w:rPr>
        <w:t>visit</w:t>
      </w:r>
      <w:r>
        <w:t xml:space="preserve"> after the recursive calls, we have a postorder traversal.</w:t>
      </w:r>
    </w:p>
    <w:p>
      <w:bookmarkStart w:id="899" w:name="Click_here_to_view_code_image_86"/>
      <w:pPr>
        <w:keepNext/>
        <w:pStyle w:val="Para 08"/>
        <w:keepLines w:val="on"/>
      </w:pPr>
      <w:hyperlink w:anchor="id_p05pro14">
        <w:r>
          <w:t>Click here to view code image</w:t>
        </w:r>
      </w:hyperlink>
      <w:bookmarkEnd w:id="899"/>
    </w:p>
    <w:p>
      <w:pPr>
        <w:keepNext/>
        <w:pStyle w:val="Para 05"/>
        <w:keepLines w:val="on"/>
      </w:pPr>
      <w:r>
        <w:t>void traverse(link h, void (*visit)(link))</w:t>
        <w:br w:clear="none"/>
        <w:br w:clear="none"/>
        <w:t xml:space="preserve">  {</w:t>
        <w:br w:clear="none"/>
        <w:br w:clear="none"/>
        <w:br w:clear="none"/>
        <w:t xml:space="preserve">    if (h == NULL) return;</w:t>
        <w:br w:clear="none"/>
        <w:br w:clear="none"/>
        <w:br w:clear="none"/>
        <w:t xml:space="preserve">    (*visit)(h);</w:t>
        <w:br w:clear="none"/>
        <w:br w:clear="none"/>
        <w:br w:clear="none"/>
        <w:t xml:space="preserve">    traverse(h-&gt;l, visit);</w:t>
        <w:br w:clear="none"/>
        <w:br w:clear="none"/>
        <w:br w:clear="none"/>
        <w:t xml:space="preserve">    traverse(h-&gt;r, visit);</w:t>
        <w:br w:clear="none"/>
        <w:br w:clear="none"/>
        <w:br w:clear="none"/>
        <w:t xml:space="preserve">  }</w:t>
        <w:br w:clear="none"/>
        <w:br w:clear="none"/>
        <w:t xml:space="preserve"> </w:t>
      </w:r>
    </w:p>
    <w:p>
      <w:pPr>
        <w:pStyle w:val="4 Block"/>
      </w:pPr>
    </w:p>
    <w:p>
      <w:pPr>
        <w:pStyle w:val="Normal"/>
      </w:pPr>
      <w:r>
        <w:t>It is also useful to consider nonrecursive implementations that use an explicit pushdown stack. For simplicity, we begin by considering an abstract stack that can hold items or trees, initialized with the tree to be traversed. Then, we enter into a loop, where we pop and process the top entry on the stack, continuing until the stack is empty. If the popped entity is an item, we visit it; if the popped entity is a tree, then we perform a sequence of push operations that depends on the desired ordering:</w:t>
      </w:r>
    </w:p>
    <w:p>
      <w:pPr>
        <w:pStyle w:val="Normal"/>
      </w:pPr>
      <w:r>
        <w:t xml:space="preserve">• For </w:t>
      </w:r>
      <w:r>
        <w:rPr>
          <w:rStyle w:val="Text1"/>
        </w:rPr>
        <w:t>preorder</w:t>
      </w:r>
      <w:r>
        <w:t>, we push the right subtree, then the left subtree, and then the node.</w:t>
      </w:r>
    </w:p>
    <w:p>
      <w:pPr>
        <w:pStyle w:val="Normal"/>
      </w:pPr>
      <w:r>
        <w:t xml:space="preserve">• For </w:t>
      </w:r>
      <w:r>
        <w:rPr>
          <w:rStyle w:val="Text1"/>
        </w:rPr>
        <w:t>inorder</w:t>
      </w:r>
      <w:r>
        <w:t>, we push the right subtree, then the node, and then the left subtree.</w:t>
      </w:r>
    </w:p>
    <w:p>
      <w:pPr>
        <w:pStyle w:val="Normal"/>
      </w:pPr>
      <w:r>
        <w:t xml:space="preserve">• For </w:t>
      </w:r>
      <w:r>
        <w:rPr>
          <w:rStyle w:val="Text1"/>
        </w:rPr>
        <w:t>postorder</w:t>
      </w:r>
      <w:r>
        <w:t>, we push the node, then the right subtree, and then the left subtree.</w:t>
      </w:r>
    </w:p>
    <w:p>
      <w:pPr>
        <w:pStyle w:val="Normal"/>
      </w:pPr>
      <w:r>
        <w:t xml:space="preserve">We do not push null trees onto the stack. </w:t>
      </w:r>
      <w:hyperlink w:anchor="id_ch05fig27">
        <w:r>
          <w:rPr>
            <w:rStyle w:val="Text0"/>
          </w:rPr>
          <w:t>Figure 5.27</w:t>
        </w:r>
      </w:hyperlink>
      <w:r>
        <w:t xml:space="preserve"> shows the stack contents as we use each of these three methods to traverse the sample tree in </w:t>
      </w:r>
      <w:hyperlink w:anchor="id_ch05fig26">
        <w:r>
          <w:rPr>
            <w:rStyle w:val="Text0"/>
          </w:rPr>
          <w:t>Figure 5.26</w:t>
        </w:r>
      </w:hyperlink>
      <w:r>
        <w:t>. We can easily verify by induction that this method produces the same output as the recursive one for any binary tree.</w:t>
      </w:r>
    </w:p>
    <w:p>
      <w:bookmarkStart w:id="900" w:name="id_ch05fig27"/>
      <w:pPr>
        <w:pStyle w:val="Para 04"/>
        <w:keepLines w:val="on"/>
      </w:pPr>
      <w:r>
        <w:drawing>
          <wp:inline>
            <wp:extent cx="3594100" cy="2349500"/>
            <wp:effectExtent l="0" r="0" t="0" b="0"/>
            <wp:docPr id="406" name="05fig27.jpeg" descr="Image"/>
            <wp:cNvGraphicFramePr>
              <a:graphicFrameLocks noChangeAspect="1"/>
            </wp:cNvGraphicFramePr>
            <a:graphic>
              <a:graphicData uri="http://schemas.openxmlformats.org/drawingml/2006/picture">
                <pic:pic>
                  <pic:nvPicPr>
                    <pic:cNvPr id="0" name="05fig27.jpeg" descr="Image"/>
                    <pic:cNvPicPr/>
                  </pic:nvPicPr>
                  <pic:blipFill>
                    <a:blip r:embed="rId127"/>
                    <a:stretch>
                      <a:fillRect/>
                    </a:stretch>
                  </pic:blipFill>
                  <pic:spPr>
                    <a:xfrm>
                      <a:off x="0" y="0"/>
                      <a:ext cx="3594100" cy="2349500"/>
                    </a:xfrm>
                    <a:prstGeom prst="rect">
                      <a:avLst/>
                    </a:prstGeom>
                  </pic:spPr>
                </pic:pic>
              </a:graphicData>
            </a:graphic>
          </wp:inline>
        </w:drawing>
      </w:r>
      <w:bookmarkEnd w:id="900"/>
    </w:p>
    <w:p>
      <w:pPr>
        <w:pStyle w:val="Para 02"/>
        <w:keepLines w:val="on"/>
      </w:pPr>
      <w:r>
        <w:t>These sequences indicate the stack contents for preorder</w:t>
      </w:r>
      <w:r>
        <w:rPr>
          <w:rStyle w:val="Text1"/>
        </w:rPr>
        <w:t xml:space="preserve"> (left), </w:t>
      </w:r>
      <w:r>
        <w:t>inorder</w:t>
      </w:r>
      <w:r>
        <w:rPr>
          <w:rStyle w:val="Text1"/>
        </w:rPr>
        <w:t xml:space="preserve"> (center), </w:t>
      </w:r>
      <w:r>
        <w:t>and postorder</w:t>
      </w:r>
      <w:r>
        <w:rPr>
          <w:rStyle w:val="Text1"/>
        </w:rPr>
        <w:t xml:space="preserve"> (right) </w:t>
      </w:r>
      <w:r>
        <w:t xml:space="preserve">tree traversal (see </w:t>
      </w:r>
      <w:hyperlink w:anchor="id_ch05fig26">
        <w:r>
          <w:rPr>
            <w:rStyle w:val="Text0"/>
          </w:rPr>
          <w:t>Figure 5.26</w:t>
        </w:r>
      </w:hyperlink>
      <w:r>
        <w:t xml:space="preserve">), for an idealized model of the computation, similar to the one that we used in </w:t>
      </w:r>
      <w:hyperlink w:anchor="id_ch05fig05">
        <w:r>
          <w:rPr>
            <w:rStyle w:val="Text0"/>
          </w:rPr>
          <w:t>Figure 5.5</w:t>
        </w:r>
      </w:hyperlink>
      <w:r>
        <w:t>, where we put the item and its two subtrees on the stack, in the indicated order.</w:t>
      </w:r>
    </w:p>
    <w:p>
      <w:pPr>
        <w:pStyle w:val="Para 01"/>
        <w:keepLines w:val="on"/>
      </w:pPr>
      <w:r>
        <w:t>Figure 5.27 Stack contents for tree-traversal algorithms</w:t>
      </w:r>
    </w:p>
    <w:p>
      <w:pPr>
        <w:pStyle w:val="Para 10"/>
        <w:keepLines w:val="on"/>
      </w:pPr>
      <w:r>
        <w:t xml:space="preserve"> </w:t>
      </w:r>
    </w:p>
    <w:p>
      <w:pPr>
        <w:keepNext/>
        <w:pStyle w:val="Para 11"/>
        <w:keepLines w:val="on"/>
      </w:pPr>
      <w:r>
        <w:bookmarkStart w:id="901" w:name="Program_5_15_Preorder_traversal"/>
        <w:t>Program 5.15 Preorder traversal (nonrecursive)</w:t>
        <w:bookmarkEnd w:id="901"/>
      </w:r>
    </w:p>
    <w:p>
      <w:pPr>
        <w:pStyle w:val="Normal"/>
        <w:keepLines w:val="on"/>
      </w:pPr>
      <w:r>
        <w:t xml:space="preserve">This nonrecursive stack-based function is functionally equivalent to its recursive counterpart, </w:t>
      </w:r>
      <w:hyperlink w:anchor="Program_5_14_Recursive_tree_trav">
        <w:r>
          <w:rPr>
            <w:rStyle w:val="Text0"/>
          </w:rPr>
          <w:t>Program 5.14</w:t>
        </w:r>
      </w:hyperlink>
      <w:r>
        <w:t>.</w:t>
      </w:r>
    </w:p>
    <w:p>
      <w:bookmarkStart w:id="902" w:name="Click_here_to_view_code_image_87"/>
      <w:pPr>
        <w:keepNext/>
        <w:pStyle w:val="Para 08"/>
        <w:keepLines w:val="on"/>
      </w:pPr>
      <w:hyperlink w:anchor="id_p05pro15">
        <w:r>
          <w:t>Click here to view code image</w:t>
        </w:r>
      </w:hyperlink>
      <w:bookmarkEnd w:id="902"/>
    </w:p>
    <w:p>
      <w:pPr>
        <w:keepNext/>
        <w:pStyle w:val="Para 05"/>
        <w:keepLines w:val="on"/>
      </w:pPr>
      <w:r>
        <w:t>void traverse(link h, void (*visit)(link))</w:t>
        <w:br w:clear="none"/>
        <w:br w:clear="none"/>
        <w:t xml:space="preserve">  {</w:t>
        <w:br w:clear="none"/>
        <w:br w:clear="none"/>
        <w:br w:clear="none"/>
        <w:t xml:space="preserve">    STACKinit(max); STACKpush(h);</w:t>
        <w:br w:clear="none"/>
        <w:br w:clear="none"/>
        <w:br w:clear="none"/>
        <w:t xml:space="preserve">    while (!STACKempty())</w:t>
        <w:br w:clear="none"/>
        <w:br w:clear="none"/>
        <w:br w:clear="none"/>
        <w:t xml:space="preserve">      {</w:t>
        <w:br w:clear="none"/>
        <w:br w:clear="none"/>
        <w:br w:clear="none"/>
        <w:t xml:space="preserve">        (*visit)(h = STACKpop());</w:t>
        <w:br w:clear="none"/>
        <w:br w:clear="none"/>
        <w:br w:clear="none"/>
        <w:t xml:space="preserve">        if (h-&gt;r != NULL) STACKpush(h-&gt;r);</w:t>
        <w:br w:clear="none"/>
        <w:br w:clear="none"/>
        <w:br w:clear="none"/>
        <w:t xml:space="preserve">        if (h-&gt;l != NULL) STACKpush(h-&gt;l);</w:t>
        <w:br w:clear="none"/>
        <w:br w:clear="none"/>
        <w:br w:clear="none"/>
        <w:t xml:space="preserve">      }</w:t>
        <w:br w:clear="none"/>
        <w:br w:clear="none"/>
        <w:br w:clear="none"/>
        <w:t xml:space="preserve">  }</w:t>
        <w:br w:clear="none"/>
        <w:br w:clear="none"/>
        <w:t xml:space="preserve"> </w:t>
      </w:r>
    </w:p>
    <w:p>
      <w:pPr>
        <w:pStyle w:val="4 Block"/>
      </w:pPr>
    </w:p>
    <w:p>
      <w:pPr>
        <w:pStyle w:val="Normal"/>
      </w:pPr>
      <w:r>
        <w:t xml:space="preserve">The scheme described in the previous paragraph is a conceptual one that encompasses the three traversal methods, but the implementations that we use in practice are slightly simpler. For example, for preorder, we do not need to push nodes onto the stack (we visit the root of each tree that we pop), and we therefore can use a simple stack that contains only one type of item (tree link), as in the nonrecursive implementation in </w:t>
      </w:r>
      <w:hyperlink w:anchor="Program_5_15_Preorder_traversal">
        <w:r>
          <w:rPr>
            <w:rStyle w:val="Text0"/>
          </w:rPr>
          <w:t>Program 5.15</w:t>
        </w:r>
      </w:hyperlink>
      <w:r>
        <w:t>. The system stack that supports the recursive program contains return addresses and argument values, rather than items or nodes, but the actual sequence in which we do the computations (visit the nodes) is the same for the recursive and the stack-based methods.</w:t>
      </w:r>
    </w:p>
    <w:p>
      <w:pPr>
        <w:pStyle w:val="Normal"/>
      </w:pPr>
      <w:r>
        <w:t xml:space="preserve">A fourth natural traversal strategy is simply to visit the nodes in a tree as they appear on the page, reading down from top to bottom and from left to right. This method is called </w:t>
      </w:r>
      <w:r>
        <w:rPr>
          <w:rStyle w:val="Text1"/>
        </w:rPr>
        <w:t>level-order</w:t>
      </w:r>
      <w:r>
        <w:t xml:space="preserve"> traversal because all the nodes on each level appear together, in order. </w:t>
      </w:r>
      <w:hyperlink w:anchor="id_ch05fig28">
        <w:r>
          <w:rPr>
            <w:rStyle w:val="Text0"/>
          </w:rPr>
          <w:t>Figure 5.28</w:t>
        </w:r>
      </w:hyperlink>
      <w:r>
        <w:t xml:space="preserve"> shows how the nodes of the tree in </w:t>
      </w:r>
      <w:hyperlink w:anchor="id_ch05fig26">
        <w:r>
          <w:rPr>
            <w:rStyle w:val="Text0"/>
          </w:rPr>
          <w:t>Figure 5.26</w:t>
        </w:r>
      </w:hyperlink>
      <w:r>
        <w:t xml:space="preserve"> are visited in level order.</w:t>
      </w:r>
    </w:p>
    <w:p>
      <w:bookmarkStart w:id="903" w:name="id_ch05fig28"/>
      <w:pPr>
        <w:pStyle w:val="Para 04"/>
        <w:keepLines w:val="on"/>
      </w:pPr>
      <w:r>
        <w:drawing>
          <wp:inline>
            <wp:extent cx="1308100" cy="5245100"/>
            <wp:effectExtent l="0" r="0" t="0" b="0"/>
            <wp:docPr id="407" name="05fig28.jpeg" descr="Image"/>
            <wp:cNvGraphicFramePr>
              <a:graphicFrameLocks noChangeAspect="1"/>
            </wp:cNvGraphicFramePr>
            <a:graphic>
              <a:graphicData uri="http://schemas.openxmlformats.org/drawingml/2006/picture">
                <pic:pic>
                  <pic:nvPicPr>
                    <pic:cNvPr id="0" name="05fig28.jpeg" descr="Image"/>
                    <pic:cNvPicPr/>
                  </pic:nvPicPr>
                  <pic:blipFill>
                    <a:blip r:embed="rId128"/>
                    <a:stretch>
                      <a:fillRect/>
                    </a:stretch>
                  </pic:blipFill>
                  <pic:spPr>
                    <a:xfrm>
                      <a:off x="0" y="0"/>
                      <a:ext cx="1308100" cy="5245100"/>
                    </a:xfrm>
                    <a:prstGeom prst="rect">
                      <a:avLst/>
                    </a:prstGeom>
                  </pic:spPr>
                </pic:pic>
              </a:graphicData>
            </a:graphic>
          </wp:inline>
        </w:drawing>
      </w:r>
      <w:bookmarkEnd w:id="903"/>
    </w:p>
    <w:p>
      <w:pPr>
        <w:pStyle w:val="Para 02"/>
        <w:keepLines w:val="on"/>
      </w:pPr>
      <w:r>
        <w:t>This sequence depicts the result of visiting nodes in order from top to bottom and left to right in the tree.</w:t>
      </w:r>
    </w:p>
    <w:p>
      <w:pPr>
        <w:pStyle w:val="Para 01"/>
        <w:keepLines w:val="on"/>
      </w:pPr>
      <w:r>
        <w:t>Figure 5.28 Level-order traversal</w:t>
      </w:r>
    </w:p>
    <w:p>
      <w:pPr>
        <w:pStyle w:val="Normal"/>
      </w:pPr>
      <w:r>
        <w:t xml:space="preserve">Remarkably, we can achieve level-order traversal by substituting a queue for the stack in </w:t>
      </w:r>
      <w:hyperlink w:anchor="Program_5_15_Preorder_traversal">
        <w:r>
          <w:rPr>
            <w:rStyle w:val="Text0"/>
          </w:rPr>
          <w:t>Program 5.15</w:t>
        </w:r>
      </w:hyperlink>
      <w:r>
        <w:t xml:space="preserve">, as shown in </w:t>
      </w:r>
      <w:hyperlink w:anchor="Program_5_16_Level_order_travers">
        <w:r>
          <w:rPr>
            <w:rStyle w:val="Text0"/>
          </w:rPr>
          <w:t>Program 5.16</w:t>
        </w:r>
      </w:hyperlink>
      <w:r>
        <w:t xml:space="preserve">. For preorder, we use a LIFO data structure; for level order, we use a FIFO data structure. These programs merit careful study, because they represent approaches to organizing work remaining to be done that differ in an essential way. In particular, level order does </w:t>
      </w:r>
      <w:r>
        <w:rPr>
          <w:rStyle w:val="Text1"/>
        </w:rPr>
        <w:t>not</w:t>
      </w:r>
      <w:r>
        <w:t xml:space="preserve"> correspond </w:t>
        <w:bookmarkStart w:id="904" w:name="to_a_recursive_implementation_re"/>
        <w:t>to a recursive implementation relates to the recursive structure of the tree.</w:t>
        <w:bookmarkEnd w:id="904"/>
      </w:r>
    </w:p>
    <w:p>
      <w:pPr>
        <w:pStyle w:val="Normal"/>
      </w:pPr>
      <w:r>
        <w:t>Preorder, postorder, and level order are well defined for forests as well. To make the definitions consistent, think of a forest as a tree with an imaginary root. Then, the preorder rule is “visit the root, then visit each of the subtrees,” the postorder rule is “visit each of the subtrees, then visit the root.” The level-order rule is the same as for binary trees. Direct implementations of these methods are straightforward generalizations of the stack-based preorder traversal programs (</w:t>
      </w:r>
      <w:hyperlink w:anchor="Program_5_14_Recursive_tree_trav">
        <w:r>
          <w:rPr>
            <w:rStyle w:val="Text0"/>
          </w:rPr>
          <w:t>Programs 5.14</w:t>
        </w:r>
      </w:hyperlink>
      <w:r>
        <w:t xml:space="preserve"> and </w:t>
      </w:r>
      <w:hyperlink w:anchor="Program_5_15_Preorder_traversal">
        <w:r>
          <w:rPr>
            <w:rStyle w:val="Text0"/>
          </w:rPr>
          <w:t>5.15</w:t>
        </w:r>
      </w:hyperlink>
      <w:r>
        <w:t>) and the queue-based level-order traversal program (</w:t>
      </w:r>
      <w:hyperlink w:anchor="Program_5_16_Level_order_travers">
        <w:r>
          <w:rPr>
            <w:rStyle w:val="Text0"/>
          </w:rPr>
          <w:t>Program 5.16</w:t>
        </w:r>
      </w:hyperlink>
      <w:r>
        <w:t xml:space="preserve">) for binary trees that we just considered. We omit consideration of implementations because we consider a more general procedure in </w:t>
      </w:r>
      <w:hyperlink w:anchor="5_8_Graph_Traversal">
        <w:r>
          <w:rPr>
            <w:rStyle w:val="Text0"/>
          </w:rPr>
          <w:t>Section 5.8</w:t>
        </w:r>
      </w:hyperlink>
      <w:r>
        <w:t>.</w:t>
      </w:r>
    </w:p>
    <w:p>
      <w:bookmarkStart w:id="905" w:name="Exercises_32"/>
      <w:pPr>
        <w:keepNext/>
        <w:pStyle w:val="Heading 2"/>
        <w:keepLines w:val="on"/>
      </w:pPr>
      <w:r>
        <w:t>Exercises</w:t>
      </w:r>
      <w:bookmarkEnd w:id="905"/>
    </w:p>
    <w:p>
      <w:pPr>
        <w:pStyle w:val="Normal"/>
        <w:keepLines w:val="on"/>
      </w:pPr>
      <w:r>
        <w:rPr>
          <w:rStyle w:val="Text30"/>
        </w:rPr>
        <w:drawing>
          <wp:inline>
            <wp:extent cx="38100" cy="38100"/>
            <wp:effectExtent l="0" r="0" t="0" b="0"/>
            <wp:docPr id="40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06" w:name="id_ch05exe79"/>
        <w:t xml:space="preserve"> </w:t>
        <w:bookmarkEnd w:id="906"/>
      </w:r>
      <w:r>
        <w:rPr>
          <w:rStyle w:val="Text3"/>
        </w:rPr>
        <w:t>5.79</w:t>
      </w:r>
      <w:r>
        <w:t xml:space="preserve"> Give preorder, inorder, postorder, and level-order traversals of the following binary trees: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65500" cy="444500"/>
            <wp:effectExtent l="0" r="0" t="0" b="0"/>
            <wp:wrapTopAndBottom/>
            <wp:docPr id="409" name="234fig01.jpeg" descr="Image"/>
            <wp:cNvGraphicFramePr>
              <a:graphicFrameLocks noChangeAspect="1"/>
            </wp:cNvGraphicFramePr>
            <a:graphic>
              <a:graphicData uri="http://schemas.openxmlformats.org/drawingml/2006/picture">
                <pic:pic>
                  <pic:nvPicPr>
                    <pic:cNvPr id="0" name="234fig01.jpeg" descr="Image"/>
                    <pic:cNvPicPr/>
                  </pic:nvPicPr>
                  <pic:blipFill>
                    <a:blip r:embed="rId129"/>
                    <a:stretch>
                      <a:fillRect/>
                    </a:stretch>
                  </pic:blipFill>
                  <pic:spPr>
                    <a:xfrm>
                      <a:off x="0" y="0"/>
                      <a:ext cx="3365500" cy="444500"/>
                    </a:xfrm>
                    <a:prstGeom prst="rect">
                      <a:avLst/>
                    </a:prstGeom>
                  </pic:spPr>
                </pic:pic>
              </a:graphicData>
            </a:graphic>
          </wp:anchor>
        </w:drawing>
      </w:r>
    </w:p>
    <w:p>
      <w:pPr>
        <w:pStyle w:val="Para 10"/>
        <w:keepLines w:val="on"/>
      </w:pPr>
      <w:r>
        <w:bookmarkStart w:id="907" w:name="id_page_235"/>
        <w:t xml:space="preserve"> </w:t>
        <w:bookmarkEnd w:id="907"/>
      </w:r>
    </w:p>
    <w:p>
      <w:pPr>
        <w:keepNext/>
        <w:pStyle w:val="Para 11"/>
        <w:keepLines w:val="on"/>
      </w:pPr>
      <w:r>
        <w:bookmarkStart w:id="908" w:name="Program_5_16_Level_order_travers"/>
        <w:t>Program 5.16 Level-order traversal</w:t>
        <w:bookmarkEnd w:id="908"/>
      </w:r>
    </w:p>
    <w:p>
      <w:pPr>
        <w:pStyle w:val="Normal"/>
        <w:keepLines w:val="on"/>
      </w:pPr>
      <w:r>
        <w:t xml:space="preserve">Switching the underlying data structure in preorder traversal (see </w:t>
      </w:r>
      <w:hyperlink w:anchor="Program_5_15_Preorder_traversal">
        <w:r>
          <w:rPr>
            <w:rStyle w:val="Text0"/>
          </w:rPr>
          <w:t>Program 5.15</w:t>
        </w:r>
      </w:hyperlink>
      <w:r>
        <w:t>) from a stack to a queue transforms the traversal into a level-order one.</w:t>
      </w:r>
    </w:p>
    <w:p>
      <w:bookmarkStart w:id="909" w:name="Click_here_to_view_code_image_88"/>
      <w:pPr>
        <w:keepNext/>
        <w:pStyle w:val="Para 08"/>
        <w:keepLines w:val="on"/>
      </w:pPr>
      <w:hyperlink w:anchor="id_p05pro16">
        <w:r>
          <w:t>Click here to view code image</w:t>
        </w:r>
      </w:hyperlink>
      <w:bookmarkEnd w:id="909"/>
    </w:p>
    <w:p>
      <w:pPr>
        <w:keepNext/>
        <w:pStyle w:val="Para 05"/>
        <w:keepLines w:val="on"/>
      </w:pPr>
      <w:r>
        <w:t>void traverse(link h, void (*visit)(link))</w:t>
        <w:br w:clear="none"/>
        <w:br w:clear="none"/>
        <w:t xml:space="preserve">  {</w:t>
        <w:br w:clear="none"/>
        <w:br w:clear="none"/>
        <w:br w:clear="none"/>
        <w:t xml:space="preserve">    QUEUEinit(max); QUEUEput(h);</w:t>
        <w:br w:clear="none"/>
        <w:br w:clear="none"/>
        <w:br w:clear="none"/>
        <w:t xml:space="preserve">    while (!QUEUEempty())</w:t>
        <w:br w:clear="none"/>
        <w:br w:clear="none"/>
        <w:br w:clear="none"/>
        <w:t xml:space="preserve">      {</w:t>
        <w:br w:clear="none"/>
        <w:br w:clear="none"/>
        <w:br w:clear="none"/>
        <w:t xml:space="preserve">        (*visit)(h = QUEUEget());</w:t>
        <w:br w:clear="none"/>
        <w:br w:clear="none"/>
        <w:br w:clear="none"/>
        <w:t xml:space="preserve">        if (h-&gt;l != NULL) QUEUEput(h-&gt;l);</w:t>
        <w:br w:clear="none"/>
        <w:br w:clear="none"/>
        <w:br w:clear="none"/>
        <w:t xml:space="preserve">        if (h-&gt;r != NULL) QUEUEput(h-&gt;r);</w:t>
        <w:br w:clear="none"/>
        <w:br w:clear="none"/>
        <w:br w:clear="none"/>
        <w:t xml:space="preserve">      }</w:t>
        <w:br w:clear="none"/>
        <w:br w:clear="none"/>
        <w:br w:clear="none"/>
        <w:t xml:space="preserve">  }</w:t>
        <w:br w:clear="none"/>
        <w:br w:clear="none"/>
        <w:t xml:space="preserve"> </w:t>
      </w:r>
    </w:p>
    <w:p>
      <w:pPr>
        <w:pStyle w:val="4 Block"/>
      </w:pPr>
    </w:p>
    <w:p>
      <w:pPr>
        <w:pStyle w:val="Normal"/>
      </w:pPr>
      <w:r>
        <w:rPr>
          <w:rStyle w:val="Text30"/>
        </w:rPr>
        <w:drawing>
          <wp:inline>
            <wp:extent cx="38100" cy="38100"/>
            <wp:effectExtent l="0" r="0" t="0" b="0"/>
            <wp:docPr id="41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10" w:name="id_ch05exe80"/>
        <w:t xml:space="preserve"> </w:t>
        <w:bookmarkEnd w:id="910"/>
      </w:r>
      <w:r>
        <w:rPr>
          <w:rStyle w:val="Text3"/>
        </w:rPr>
        <w:t>5.80</w:t>
      </w:r>
      <w:r>
        <w:t xml:space="preserve"> Show the contents of the queue during the level order traversal (</w:t>
      </w:r>
      <w:hyperlink w:anchor="Program_5_16_Level_order_travers">
        <w:r>
          <w:rPr>
            <w:rStyle w:val="Text0"/>
          </w:rPr>
          <w:t>Program 5.16</w:t>
        </w:r>
      </w:hyperlink>
      <w:r>
        <w:t xml:space="preserve">) depicted in </w:t>
      </w:r>
      <w:hyperlink w:anchor="id_ch05fig28">
        <w:r>
          <w:rPr>
            <w:rStyle w:val="Text0"/>
          </w:rPr>
          <w:t>Figure 5.28</w:t>
        </w:r>
      </w:hyperlink>
      <w:r>
        <w:t xml:space="preserve">, in the style of </w:t>
      </w:r>
      <w:hyperlink w:anchor="id_ch05fig27">
        <w:r>
          <w:rPr>
            <w:rStyle w:val="Text0"/>
          </w:rPr>
          <w:t>Figure 5.27</w:t>
        </w:r>
      </w:hyperlink>
      <w:r>
        <w:t>.</w:t>
      </w:r>
    </w:p>
    <w:p>
      <w:pPr>
        <w:pStyle w:val="Normal"/>
      </w:pPr>
      <w:r>
        <w:rPr>
          <w:rStyle w:val="Text3"/>
        </w:rPr>
        <w:bookmarkStart w:id="911" w:name="5_81"/>
        <w:t>5.81</w:t>
        <w:bookmarkEnd w:id="911"/>
      </w:r>
      <w:r>
        <w:t xml:space="preserve"> Show that preorder for a forest is the same as preorder for the corresponding binary tree (see </w:t>
      </w:r>
      <w:hyperlink w:anchor="Property_5_4">
        <w:r>
          <w:rPr>
            <w:rStyle w:val="Text0"/>
          </w:rPr>
          <w:t>Property 5.4</w:t>
        </w:r>
      </w:hyperlink>
      <w:r>
        <w:t>), and that postorder for a forest is the same as inorder for the binary tree.</w:t>
      </w:r>
    </w:p>
    <w:p>
      <w:pPr>
        <w:pStyle w:val="Normal"/>
      </w:pPr>
      <w:r>
        <w:rPr>
          <w:rStyle w:val="Text30"/>
        </w:rPr>
        <w:drawing>
          <wp:inline>
            <wp:extent cx="38100" cy="38100"/>
            <wp:effectExtent l="0" r="0" t="0" b="0"/>
            <wp:docPr id="41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12" w:name="id_ch05exe82"/>
        <w:t xml:space="preserve"> </w:t>
        <w:bookmarkEnd w:id="912"/>
      </w:r>
      <w:r>
        <w:rPr>
          <w:rStyle w:val="Text3"/>
        </w:rPr>
        <w:t>5.82</w:t>
      </w:r>
      <w:r>
        <w:t xml:space="preserve"> Give a nonrecursive implementation of inorder traversal.</w:t>
      </w:r>
    </w:p>
    <w:p>
      <w:pPr>
        <w:pStyle w:val="Normal"/>
      </w:pPr>
      <w:r>
        <w:rPr>
          <w:rStyle w:val="Text30"/>
        </w:rPr>
        <w:drawing>
          <wp:inline>
            <wp:extent cx="38100" cy="38100"/>
            <wp:effectExtent l="0" r="0" t="0" b="0"/>
            <wp:docPr id="41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913" w:name="id_ch05exe83"/>
        <w:t xml:space="preserve"> </w:t>
        <w:bookmarkEnd w:id="913"/>
      </w:r>
      <w:r>
        <w:rPr>
          <w:rStyle w:val="Text3"/>
        </w:rPr>
        <w:t>5.83</w:t>
      </w:r>
      <w:r>
        <w:t xml:space="preserve"> Give a nonrecursive implementation of postorder traversal.</w:t>
      </w:r>
    </w:p>
    <w:p>
      <w:pPr>
        <w:pStyle w:val="Normal"/>
      </w:pPr>
      <w:r>
        <w:rPr>
          <w:rStyle w:val="Text30"/>
        </w:rPr>
        <w:drawing>
          <wp:inline>
            <wp:extent cx="38100" cy="38100"/>
            <wp:effectExtent l="0" r="0" t="0" b="0"/>
            <wp:docPr id="41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914" w:name="id_ch05exe84"/>
        <w:t xml:space="preserve"> </w:t>
        <w:bookmarkEnd w:id="914"/>
      </w:r>
      <w:r>
        <w:rPr>
          <w:rStyle w:val="Text3"/>
        </w:rPr>
        <w:t>5.84</w:t>
      </w:r>
      <w:r>
        <w:t xml:space="preserve"> Write a program that takes as input the preorder and inorder traversals of a binary tree, and produces as output the level-order traversal of the tree.</w:t>
      </w:r>
    </w:p>
    <w:p>
      <w:bookmarkStart w:id="915" w:name="5_7_Recursive_Binary_Tree_Algori"/>
      <w:pPr>
        <w:keepNext/>
        <w:pStyle w:val="Heading 2"/>
        <w:keepLines w:val="on"/>
      </w:pPr>
      <w:r>
        <w:t>5.7 Recursive Binary-Tree Algorithms</w:t>
      </w:r>
      <w:bookmarkEnd w:id="915"/>
    </w:p>
    <w:p>
      <w:pPr>
        <w:pStyle w:val="Normal"/>
        <w:keepLines w:val="on"/>
      </w:pPr>
      <w:r>
        <w:t xml:space="preserve">The tree-traversal algorithms that we considered in </w:t>
      </w:r>
      <w:hyperlink w:anchor="5_6_Tree_Traversal">
        <w:r>
          <w:rPr>
            <w:rStyle w:val="Text0"/>
          </w:rPr>
          <w:t>Section 5.6</w:t>
        </w:r>
      </w:hyperlink>
      <w:r>
        <w:t xml:space="preserve"> exemplify the basic fact that we are led to consider recursive algorithms for binary trees, because of these trees’ very nature as recursive structures. Many tasks admit direct recursive divide-and-conquer algorithms, which essentially generalize the traversal algorithms. We process a tree by processing the root node and (recursively) its subtrees; we can do computation before, between, or after the recursive calls (or possibly all three).</w:t>
      </w:r>
    </w:p>
    <w:p>
      <w:pPr>
        <w:pStyle w:val="Normal"/>
      </w:pPr>
      <w:r>
        <w:t xml:space="preserve">We frequently need to find the values of various structural parameters for a tree, given only a link to the tree. For example, </w:t>
      </w:r>
      <w:hyperlink w:anchor="Program_5_17_Computation_of_tree">
        <w:r>
          <w:rPr>
            <w:rStyle w:val="Text0"/>
          </w:rPr>
          <w:t>Program 5.17</w:t>
        </w:r>
      </w:hyperlink>
      <w:r>
        <w:t xml:space="preserve"> </w:t>
        <w:bookmarkStart w:id="916" w:name="comprises_recursive_functions_fo"/>
        <w:t xml:space="preserve">comprises recursive functions for computing the number of nodes in and the height of a given tree. The functions follow immediately from </w:t>
        <w:bookmarkEnd w:id="916"/>
      </w:r>
      <w:hyperlink w:anchor="Definition_5_6">
        <w:r>
          <w:rPr>
            <w:rStyle w:val="Text0"/>
          </w:rPr>
          <w:t>Definition 5.6</w:t>
        </w:r>
      </w:hyperlink>
      <w:r>
        <w:t xml:space="preserve">. Neither of these functions depends on the order in which the recursive calls are processed: they process all the nodes in the tree and return the same answer if we, for example, exchange the recursive calls. Not all tree parameters are so easily computed: for example, a program to compute efficiently the internal path length of a binary tree is more challenging (see </w:t>
      </w:r>
      <w:hyperlink w:anchor="id_ch05exe88">
        <w:r>
          <w:rPr>
            <w:rStyle w:val="Text0"/>
          </w:rPr>
          <w:t>Exercises 5.88</w:t>
        </w:r>
      </w:hyperlink>
      <w:r>
        <w:t xml:space="preserve"> through </w:t>
      </w:r>
      <w:hyperlink w:anchor="id_ch05exe90">
        <w:r>
          <w:rPr>
            <w:rStyle w:val="Text0"/>
          </w:rPr>
          <w:t>5.90</w:t>
        </w:r>
      </w:hyperlink>
      <w:r>
        <w:t>).</w:t>
      </w:r>
    </w:p>
    <w:p>
      <w:pPr>
        <w:pStyle w:val="Para 10"/>
        <w:keepLines w:val="on"/>
      </w:pPr>
      <w:r>
        <w:t xml:space="preserve"> </w:t>
      </w:r>
    </w:p>
    <w:p>
      <w:pPr>
        <w:keepNext/>
        <w:pStyle w:val="Para 11"/>
        <w:keepLines w:val="on"/>
      </w:pPr>
      <w:r>
        <w:bookmarkStart w:id="917" w:name="Program_5_17_Computation_of_tree"/>
        <w:t>Program 5.17 Computation of tree parameters</w:t>
        <w:bookmarkEnd w:id="917"/>
      </w:r>
    </w:p>
    <w:p>
      <w:pPr>
        <w:pStyle w:val="Normal"/>
        <w:keepLines w:val="on"/>
      </w:pPr>
      <w:r>
        <w:t>We can use simple recursive procedures such as these to learn basic structural properties of trees.</w:t>
      </w:r>
    </w:p>
    <w:p>
      <w:bookmarkStart w:id="918" w:name="Click_here_to_view_code_image_89"/>
      <w:pPr>
        <w:keepNext/>
        <w:pStyle w:val="Para 08"/>
        <w:keepLines w:val="on"/>
      </w:pPr>
      <w:hyperlink w:anchor="id_p05pro17">
        <w:r>
          <w:t>Click here to view code image</w:t>
        </w:r>
      </w:hyperlink>
      <w:bookmarkEnd w:id="918"/>
    </w:p>
    <w:p>
      <w:pPr>
        <w:keepNext/>
        <w:pStyle w:val="Para 05"/>
        <w:keepLines w:val="on"/>
      </w:pPr>
      <w:r>
        <w:t>int count(link h)</w:t>
        <w:br w:clear="none"/>
        <w:br w:clear="none"/>
        <w:t xml:space="preserve">  {</w:t>
        <w:br w:clear="none"/>
        <w:br w:clear="none"/>
        <w:br w:clear="none"/>
        <w:t xml:space="preserve">    if (h == NULL) return 0;</w:t>
        <w:br w:clear="none"/>
        <w:br w:clear="none"/>
        <w:br w:clear="none"/>
        <w:t xml:space="preserve">    return count(h-&gt;l) + count(h-&gt;r) + 1;</w:t>
        <w:br w:clear="none"/>
        <w:br w:clear="none"/>
        <w:br w:clear="none"/>
        <w:t xml:space="preserve">  }</w:t>
        <w:br w:clear="none"/>
        <w:br w:clear="none"/>
        <w:br w:clear="none"/>
        <w:t>int height(link h)</w:t>
        <w:br w:clear="none"/>
        <w:br w:clear="none"/>
        <w:t xml:space="preserve">  { int u, v;</w:t>
        <w:br w:clear="none"/>
        <w:br w:clear="none"/>
        <w:br w:clear="none"/>
        <w:t xml:space="preserve">    if (h == NULL) return -1;</w:t>
        <w:br w:clear="none"/>
        <w:br w:clear="none"/>
        <w:br w:clear="none"/>
        <w:t xml:space="preserve">    u = height(h-&gt;l); v = height(h-&gt;r);</w:t>
        <w:br w:clear="none"/>
        <w:br w:clear="none"/>
        <w:br w:clear="none"/>
        <w:t xml:space="preserve">    if (u &gt; v) return u+1; else return v+1;</w:t>
        <w:br w:clear="none"/>
        <w:br w:clear="none"/>
        <w:br w:clear="none"/>
        <w:t xml:space="preserve">  }</w:t>
        <w:br w:clear="none"/>
        <w:br w:clear="none"/>
        <w:t xml:space="preserve"> </w:t>
      </w:r>
    </w:p>
    <w:p>
      <w:pPr>
        <w:pStyle w:val="4 Block"/>
      </w:pPr>
    </w:p>
    <w:p>
      <w:pPr>
        <w:pStyle w:val="Normal"/>
      </w:pPr>
      <w:r>
        <w:t xml:space="preserve">Another function that is useful whenever we write programs that process trees is one that prints out or draws the tree. For example, </w:t>
      </w:r>
      <w:hyperlink w:anchor="Program_5_18_Quick_tree_print_fu">
        <w:r>
          <w:rPr>
            <w:rStyle w:val="Text0"/>
          </w:rPr>
          <w:t>Program 5.18</w:t>
        </w:r>
      </w:hyperlink>
      <w:r>
        <w:t xml:space="preserve"> is a recursive procedure that prints out a tree in the format illustrated in </w:t>
      </w:r>
      <w:hyperlink w:anchor="id_ch05fig29">
        <w:r>
          <w:rPr>
            <w:rStyle w:val="Text0"/>
          </w:rPr>
          <w:t>Figure 5.29</w:t>
        </w:r>
      </w:hyperlink>
      <w:r>
        <w:t xml:space="preserve">. We can use the same basic recursive scheme to draw more elaborate representations of trees, such as those that we use in the figures in this book (see </w:t>
      </w:r>
      <w:hyperlink w:anchor="id_ch05exe85">
        <w:r>
          <w:rPr>
            <w:rStyle w:val="Text0"/>
          </w:rPr>
          <w:t>Exercise 5.85</w:t>
        </w:r>
      </w:hyperlink>
      <w:r>
        <w:t>).</w:t>
      </w:r>
    </w:p>
    <w:p>
      <w:bookmarkStart w:id="919" w:name="id_ch05fig29"/>
      <w:pPr>
        <w:pStyle w:val="Para 04"/>
        <w:keepLines w:val="on"/>
      </w:pPr>
      <w:r>
        <w:drawing>
          <wp:inline>
            <wp:extent cx="1447800" cy="2197100"/>
            <wp:effectExtent l="0" r="0" t="0" b="0"/>
            <wp:docPr id="414" name="05fig29.jpeg" descr="Image"/>
            <wp:cNvGraphicFramePr>
              <a:graphicFrameLocks noChangeAspect="1"/>
            </wp:cNvGraphicFramePr>
            <a:graphic>
              <a:graphicData uri="http://schemas.openxmlformats.org/drawingml/2006/picture">
                <pic:pic>
                  <pic:nvPicPr>
                    <pic:cNvPr id="0" name="05fig29.jpeg" descr="Image"/>
                    <pic:cNvPicPr/>
                  </pic:nvPicPr>
                  <pic:blipFill>
                    <a:blip r:embed="rId130"/>
                    <a:stretch>
                      <a:fillRect/>
                    </a:stretch>
                  </pic:blipFill>
                  <pic:spPr>
                    <a:xfrm>
                      <a:off x="0" y="0"/>
                      <a:ext cx="1447800" cy="2197100"/>
                    </a:xfrm>
                    <a:prstGeom prst="rect">
                      <a:avLst/>
                    </a:prstGeom>
                  </pic:spPr>
                </pic:pic>
              </a:graphicData>
            </a:graphic>
          </wp:inline>
        </w:drawing>
      </w:r>
      <w:bookmarkEnd w:id="919"/>
    </w:p>
    <w:p>
      <w:pPr>
        <w:pStyle w:val="Para 02"/>
        <w:keepLines w:val="on"/>
      </w:pPr>
      <w:r>
        <w:t xml:space="preserve">The output at the left results from using </w:t>
      </w:r>
      <w:hyperlink w:anchor="Program_5_18_Quick_tree_print_fu">
        <w:r>
          <w:rPr>
            <w:rStyle w:val="Text0"/>
          </w:rPr>
          <w:t>Program 5.18</w:t>
        </w:r>
      </w:hyperlink>
      <w:r>
        <w:t xml:space="preserve"> on the sample tree in </w:t>
      </w:r>
      <w:hyperlink w:anchor="id_ch05fig26">
        <w:r>
          <w:rPr>
            <w:rStyle w:val="Text0"/>
          </w:rPr>
          <w:t>Figure 5.26</w:t>
        </w:r>
      </w:hyperlink>
      <w:r>
        <w:t>, and exhibits the tree structure in a manner similar to the graphical representation that we have been using, rotated 90 degrees. The output at the right is from the same program with the print statement moved to the beginning; it exhibits the tree structure in a familiar outline format.</w:t>
      </w:r>
    </w:p>
    <w:p>
      <w:pPr>
        <w:pStyle w:val="Para 01"/>
        <w:keepLines w:val="on"/>
      </w:pPr>
      <w:r>
        <w:t>Figure 5.29 Printing a tree (inorder and preorder)</w:t>
      </w:r>
    </w:p>
    <w:p>
      <w:pPr>
        <w:pStyle w:val="Normal"/>
      </w:pPr>
      <w:hyperlink w:anchor="Program_5_18_Quick_tree_print_fu">
        <w:r>
          <w:rPr>
            <w:rStyle w:val="Text0"/>
          </w:rPr>
          <w:t>Program 5.18</w:t>
        </w:r>
      </w:hyperlink>
      <w:r>
        <w:t xml:space="preserve"> is an inorder traversal—if we print the item before the recursive calls, we get a preorder traversal, which is also illustrated in </w:t>
      </w:r>
      <w:hyperlink w:anchor="id_ch05fig29">
        <w:r>
          <w:rPr>
            <w:rStyle w:val="Text0"/>
          </w:rPr>
          <w:t>Figure 5.29</w:t>
        </w:r>
      </w:hyperlink>
      <w:r>
        <w:t xml:space="preserve">. This format is a familiar one that we might use, for example, for a family tree, or to list files in a tree-based file system, or to make an outline of a printed document. For example, doing a preorder traversal of the tree in </w:t>
      </w:r>
      <w:hyperlink w:anchor="id_ch05fig19">
        <w:r>
          <w:rPr>
            <w:rStyle w:val="Text0"/>
          </w:rPr>
          <w:t>Figure 5.19</w:t>
        </w:r>
      </w:hyperlink>
      <w:r>
        <w:t xml:space="preserve"> gives a version of the table of contents of this book.</w:t>
      </w:r>
    </w:p>
    <w:p>
      <w:pPr>
        <w:pStyle w:val="Para 10"/>
        <w:keepLines w:val="on"/>
      </w:pPr>
      <w:r>
        <w:bookmarkStart w:id="920" w:name="id_page_237"/>
        <w:t xml:space="preserve"> </w:t>
        <w:bookmarkEnd w:id="920"/>
      </w:r>
    </w:p>
    <w:p>
      <w:pPr>
        <w:keepNext/>
        <w:pStyle w:val="Para 11"/>
        <w:keepLines w:val="on"/>
      </w:pPr>
      <w:r>
        <w:bookmarkStart w:id="921" w:name="Program_5_18_Quick_tree_print_fu"/>
        <w:t>Program 5.18 Quick tree-print function</w:t>
        <w:bookmarkEnd w:id="921"/>
      </w:r>
    </w:p>
    <w:p>
      <w:pPr>
        <w:pStyle w:val="Normal"/>
        <w:keepLines w:val="on"/>
      </w:pPr>
      <w:r>
        <w:t xml:space="preserve">This recursive program keeps track of the tree height and uses that information for indentation in printing out a representation of the tree that we can use to debug tree-processing programs (see </w:t>
      </w:r>
      <w:hyperlink w:anchor="id_ch05fig29">
        <w:r>
          <w:rPr>
            <w:rStyle w:val="Text0"/>
          </w:rPr>
          <w:t>Figure 5.29</w:t>
        </w:r>
      </w:hyperlink>
      <w:r>
        <w:t>). It assumes that items in nodes are characters.</w:t>
      </w:r>
    </w:p>
    <w:p>
      <w:bookmarkStart w:id="922" w:name="Click_here_to_view_code_image_90"/>
      <w:pPr>
        <w:keepNext/>
        <w:pStyle w:val="Para 08"/>
        <w:keepLines w:val="on"/>
      </w:pPr>
      <w:hyperlink w:anchor="id_p05pro18">
        <w:r>
          <w:t>Click here to view code image</w:t>
        </w:r>
      </w:hyperlink>
      <w:bookmarkEnd w:id="922"/>
    </w:p>
    <w:p>
      <w:pPr>
        <w:keepNext/>
        <w:pStyle w:val="Para 05"/>
        <w:keepLines w:val="on"/>
      </w:pPr>
      <w:r>
        <w:t>void printnode(char c, int h)</w:t>
        <w:br w:clear="none"/>
        <w:br w:clear="none"/>
        <w:t xml:space="preserve">  { int i;</w:t>
        <w:br w:clear="none"/>
        <w:br w:clear="none"/>
        <w:br w:clear="none"/>
        <w:t xml:space="preserve">    for (i = 0; i &lt; h;  i++) printf("   ");</w:t>
        <w:br w:clear="none"/>
        <w:br w:clear="none"/>
        <w:br w:clear="none"/>
        <w:t xml:space="preserve">    printf("%c\n", c);</w:t>
        <w:br w:clear="none"/>
        <w:br w:clear="none"/>
        <w:br w:clear="none"/>
        <w:t xml:space="preserve">  }</w:t>
        <w:br w:clear="none"/>
        <w:br w:clear="none"/>
        <w:br w:clear="none"/>
        <w:t>void show(link x, int h)</w:t>
        <w:br w:clear="none"/>
        <w:br w:clear="none"/>
        <w:t xml:space="preserve">  {</w:t>
        <w:br w:clear="none"/>
        <w:br w:clear="none"/>
        <w:br w:clear="none"/>
        <w:t xml:space="preserve">    if (x == NULL) { printnode('*', h); return; }</w:t>
        <w:br w:clear="none"/>
        <w:br w:clear="none"/>
        <w:br w:clear="none"/>
        <w:t xml:space="preserve">    show(x-&gt;r, h+1);</w:t>
        <w:br w:clear="none"/>
        <w:br w:clear="none"/>
        <w:br w:clear="none"/>
        <w:t xml:space="preserve">    printnode(x-&gt;item, h);</w:t>
        <w:br w:clear="none"/>
        <w:br w:clear="none"/>
        <w:br w:clear="none"/>
        <w:t xml:space="preserve">    show(x-&gt;l, h+1);</w:t>
        <w:br w:clear="none"/>
        <w:br w:clear="none"/>
        <w:br w:clear="none"/>
        <w:t xml:space="preserve">  }</w:t>
        <w:br w:clear="none"/>
        <w:br w:clear="none"/>
        <w:t xml:space="preserve"> </w:t>
      </w:r>
    </w:p>
    <w:p>
      <w:pPr>
        <w:pStyle w:val="4 Block"/>
      </w:pPr>
    </w:p>
    <w:p>
      <w:pPr>
        <w:pStyle w:val="Normal"/>
      </w:pPr>
      <w:r>
        <w:t xml:space="preserve">Our first example of a program that builds an explicit binary tree structure is associated with the find-the-maximum application that we considered in </w:t>
      </w:r>
      <w:hyperlink w:anchor="5_2_Divide_and_Conquer">
        <w:r>
          <w:rPr>
            <w:rStyle w:val="Text0"/>
          </w:rPr>
          <w:t>Section 5.2</w:t>
        </w:r>
      </w:hyperlink>
      <w:r>
        <w:t xml:space="preserve">. Our goal is to build a </w:t>
      </w:r>
      <w:r>
        <w:rPr>
          <w:rStyle w:val="Text1"/>
        </w:rPr>
        <w:t>tournament</w:t>
      </w:r>
      <w:r>
        <w:t>: a binary tree where the item in every internal node is a copy of the larger of the items in its two children. In particular, the item at the root is a copy of the largest item in the tournament. The items in the leaves (nodes with no children) constitute the data of interest, and the rest of the tree is a data structure that allows us to find the largest of the items efficiently.</w:t>
      </w:r>
    </w:p>
    <w:p>
      <w:pPr>
        <w:pStyle w:val="Normal"/>
      </w:pPr>
      <w:hyperlink w:anchor="Program_5_19_Construction_of_a_t">
        <w:r>
          <w:rPr>
            <w:rStyle w:val="Text0"/>
          </w:rPr>
          <w:t>Program 5.19</w:t>
        </w:r>
      </w:hyperlink>
      <w:r>
        <w:t xml:space="preserve"> is a recursive program that builds a tournament from the items in an array. A modification of </w:t>
      </w:r>
      <w:hyperlink w:anchor="Program_5_6_Divide_and_conquer_t">
        <w:r>
          <w:rPr>
            <w:rStyle w:val="Text0"/>
          </w:rPr>
          <w:t>Program 5.6</w:t>
        </w:r>
      </w:hyperlink>
      <w:r>
        <w:t xml:space="preserve">, it thus uses a divide-and-conquer recursive strategy: To build a tournament for a single item, we create (and return) a leaf containing that item. To build a tournament for </w:t>
      </w:r>
      <w:r>
        <w:rPr>
          <w:rStyle w:val="Text1"/>
        </w:rPr>
        <w:t>N</w:t>
      </w:r>
      <w:r>
        <w:t xml:space="preserve"> &gt; 1 items, we use the divide-and-conquer strategy: Divide the items in half, build tournaments for each half, and create a new node with links to the two tournaments and with an item that is a copy of the larger of the items in the roots of the two tournaments.</w:t>
      </w:r>
    </w:p>
    <w:p>
      <w:pPr>
        <w:pStyle w:val="Normal"/>
      </w:pPr>
      <w:hyperlink w:anchor="id_ch05fig30">
        <w:r>
          <w:rPr>
            <w:rStyle w:val="Text0"/>
          </w:rPr>
          <w:t>Figure 5.30</w:t>
        </w:r>
      </w:hyperlink>
      <w:r>
        <w:t xml:space="preserve"> is an example of an explicit tree structure that might be built by </w:t>
      </w:r>
      <w:hyperlink w:anchor="Program_5_19_Construction_of_a_t">
        <w:r>
          <w:rPr>
            <w:rStyle w:val="Text0"/>
          </w:rPr>
          <w:t>Program 5.19</w:t>
        </w:r>
      </w:hyperlink>
      <w:r>
        <w:t xml:space="preserve">. Building a recursive data structure such </w:t>
        <w:bookmarkStart w:id="923" w:name="as_this_one_is_perhaps_preferabl"/>
        <w:t xml:space="preserve">as this one is perhaps preferable in some situations to finding the maximum by scanning the data, as we did in </w:t>
        <w:bookmarkEnd w:id="923"/>
      </w:r>
      <w:hyperlink w:anchor="Program_5_6_Divide_and_conquer_t">
        <w:r>
          <w:rPr>
            <w:rStyle w:val="Text0"/>
          </w:rPr>
          <w:t>Program 5.6</w:t>
        </w:r>
      </w:hyperlink>
      <w:r>
        <w:t xml:space="preserve">, because the tree structure provides us with the flexibility to perform other operations. The very operation that we use to build the tournament is an important example: Given two tournaments, we can combine them into a single tournament in constant time, by creating a new node, making its left link point to one of the tournaments and its right link point to the other, and taking the larger of the two items (at the roots of the two given tournaments) as the largest item in the combined tournament. We also can consider algorithms for adding items, removing items, and performing other operations. We shall not consider such operations in any further detail here because similar data structures with this flexibility are the topic of </w:t>
      </w:r>
      <w:hyperlink w:anchor="Chapter_Nine__Priority_Queues_an">
        <w:r>
          <w:rPr>
            <w:rStyle w:val="Text0"/>
          </w:rPr>
          <w:t>Chapter 9</w:t>
        </w:r>
      </w:hyperlink>
      <w:r>
        <w:t>.</w:t>
      </w:r>
    </w:p>
    <w:p>
      <w:bookmarkStart w:id="924" w:name="id_ch05fig30"/>
      <w:pPr>
        <w:pStyle w:val="Para 04"/>
        <w:keepLines w:val="on"/>
      </w:pPr>
      <w:r>
        <w:drawing>
          <wp:inline>
            <wp:extent cx="3594100" cy="774700"/>
            <wp:effectExtent l="0" r="0" t="0" b="0"/>
            <wp:docPr id="415" name="05fig30.jpeg" descr="Image"/>
            <wp:cNvGraphicFramePr>
              <a:graphicFrameLocks noChangeAspect="1"/>
            </wp:cNvGraphicFramePr>
            <a:graphic>
              <a:graphicData uri="http://schemas.openxmlformats.org/drawingml/2006/picture">
                <pic:pic>
                  <pic:nvPicPr>
                    <pic:cNvPr id="0" name="05fig30.jpeg" descr="Image"/>
                    <pic:cNvPicPr/>
                  </pic:nvPicPr>
                  <pic:blipFill>
                    <a:blip r:embed="rId131"/>
                    <a:stretch>
                      <a:fillRect/>
                    </a:stretch>
                  </pic:blipFill>
                  <pic:spPr>
                    <a:xfrm>
                      <a:off x="0" y="0"/>
                      <a:ext cx="3594100" cy="774700"/>
                    </a:xfrm>
                    <a:prstGeom prst="rect">
                      <a:avLst/>
                    </a:prstGeom>
                  </pic:spPr>
                </pic:pic>
              </a:graphicData>
            </a:graphic>
          </wp:inline>
        </w:drawing>
      </w:r>
      <w:bookmarkEnd w:id="924"/>
    </w:p>
    <w:p>
      <w:pPr>
        <w:pStyle w:val="Para 02"/>
        <w:keepLines w:val="on"/>
      </w:pPr>
      <w:r>
        <w:t xml:space="preserve">This figure depicts the explicit tree structure that is constructed by </w:t>
      </w:r>
      <w:hyperlink w:anchor="Program_5_19_Construction_of_a_t">
        <w:r>
          <w:rPr>
            <w:rStyle w:val="Text0"/>
          </w:rPr>
          <w:t>Program 5.19</w:t>
        </w:r>
      </w:hyperlink>
      <w:r>
        <w:t xml:space="preserve"> from the input</w:t>
      </w:r>
      <w:r>
        <w:rPr>
          <w:rStyle w:val="Text1"/>
        </w:rPr>
        <w:t xml:space="preserve"> </w:t>
      </w:r>
      <w:r>
        <w:rPr>
          <w:rStyle w:val="Text6"/>
        </w:rPr>
        <w:t>A M P L E</w:t>
      </w:r>
      <w:r>
        <w:t>. The data items are in the leaves. Each internal node has a copy of the larger of the items in its two children, so, by induction, the largest item is at the root.</w:t>
      </w:r>
    </w:p>
    <w:p>
      <w:pPr>
        <w:pStyle w:val="Para 01"/>
        <w:keepLines w:val="on"/>
      </w:pPr>
      <w:r>
        <w:t>Figure 5.30 Explicit tree for finding the maximum (tournament)</w:t>
      </w:r>
    </w:p>
    <w:p>
      <w:pPr>
        <w:pStyle w:val="Para 10"/>
        <w:keepLines w:val="on"/>
      </w:pPr>
      <w:r>
        <w:t xml:space="preserve"> </w:t>
      </w:r>
    </w:p>
    <w:p>
      <w:pPr>
        <w:keepNext/>
        <w:pStyle w:val="Para 11"/>
        <w:keepLines w:val="on"/>
      </w:pPr>
      <w:r>
        <w:bookmarkStart w:id="925" w:name="Program_5_19_Construction_of_a_t"/>
        <w:t>Program 5.19 Construction of a tournament</w:t>
        <w:bookmarkEnd w:id="925"/>
      </w:r>
    </w:p>
    <w:p>
      <w:pPr>
        <w:pStyle w:val="Normal"/>
        <w:keepLines w:val="on"/>
      </w:pPr>
      <w:r>
        <w:t xml:space="preserve">This recursive function divides a file </w:t>
      </w:r>
      <w:r>
        <w:rPr>
          <w:rStyle w:val="Text2"/>
        </w:rPr>
        <w:t>a[l]</w:t>
      </w:r>
      <w:r>
        <w:t xml:space="preserve">, ..., </w:t>
      </w:r>
      <w:r>
        <w:rPr>
          <w:rStyle w:val="Text2"/>
        </w:rPr>
        <w:t>a[r]</w:t>
      </w:r>
      <w:r>
        <w:t xml:space="preserve"> into the two parts </w:t>
      </w:r>
      <w:r>
        <w:rPr>
          <w:rStyle w:val="Text2"/>
        </w:rPr>
        <w:t>a[l]</w:t>
      </w:r>
      <w:r>
        <w:t xml:space="preserve">, ..., </w:t>
      </w:r>
      <w:r>
        <w:rPr>
          <w:rStyle w:val="Text2"/>
        </w:rPr>
        <w:t>a[m]</w:t>
      </w:r>
      <w:r>
        <w:t xml:space="preserve"> and </w:t>
      </w:r>
      <w:r>
        <w:rPr>
          <w:rStyle w:val="Text2"/>
        </w:rPr>
        <w:t>a[m+1]</w:t>
      </w:r>
      <w:r>
        <w:t xml:space="preserve">, ..., </w:t>
      </w:r>
      <w:r>
        <w:rPr>
          <w:rStyle w:val="Text2"/>
        </w:rPr>
        <w:t>a[r]</w:t>
      </w:r>
      <w:r>
        <w:t>, builds tournaments for the two parts (recursively), and makes a tournament for the whole file by setting links in a new node to the recursively built tournaments and setting its item value to the larger of the items in the roots of the two recursively built tournaments.</w:t>
      </w:r>
    </w:p>
    <w:p>
      <w:bookmarkStart w:id="926" w:name="Click_here_to_view_code_image_91"/>
      <w:pPr>
        <w:keepNext/>
        <w:pStyle w:val="Para 08"/>
        <w:keepLines w:val="on"/>
      </w:pPr>
      <w:hyperlink w:anchor="id_p05pro19">
        <w:r>
          <w:t>Click here to view code image</w:t>
        </w:r>
      </w:hyperlink>
      <w:bookmarkEnd w:id="926"/>
    </w:p>
    <w:p>
      <w:pPr>
        <w:keepNext/>
        <w:pStyle w:val="Para 05"/>
        <w:keepLines w:val="on"/>
      </w:pPr>
      <w:r>
        <w:t>typedef struct node *link;</w:t>
        <w:br w:clear="none"/>
        <w:br w:clear="none"/>
        <w:t>struct node { Item item; link l, r };</w:t>
        <w:br w:clear="none"/>
        <w:br w:clear="none"/>
        <w:t>link NEW(Item item, link l, link r)</w:t>
        <w:br w:clear="none"/>
        <w:br w:clear="none"/>
        <w:t xml:space="preserve">  { link x = malloc(sizeof *x);</w:t>
        <w:br w:clear="none"/>
        <w:br w:clear="none"/>
        <w:br w:clear="none"/>
        <w:t xml:space="preserve">    x-&gt;item = item; x-&gt;l = l; x-&gt;r = r;</w:t>
        <w:br w:clear="none"/>
        <w:br w:clear="none"/>
        <w:br w:clear="none"/>
        <w:t xml:space="preserve">    return x;</w:t>
        <w:br w:clear="none"/>
        <w:br w:clear="none"/>
        <w:br w:clear="none"/>
        <w:t xml:space="preserve">  }</w:t>
        <w:br w:clear="none"/>
        <w:br w:clear="none"/>
        <w:br w:clear="none"/>
        <w:t>link max(Item a[], int l, int r)</w:t>
        <w:br w:clear="none"/>
        <w:br w:clear="none"/>
        <w:t xml:space="preserve">  { int m = (l+r)/2; Item u, v;</w:t>
        <w:br w:clear="none"/>
        <w:br w:clear="none"/>
        <w:br w:clear="none"/>
        <w:t xml:space="preserve">    link x = NEW(a[m], NULL, NULL);</w:t>
        <w:br w:clear="none"/>
        <w:br w:clear="none"/>
        <w:br w:clear="none"/>
        <w:t xml:space="preserve">    if (l == r) return x;</w:t>
        <w:br w:clear="none"/>
        <w:br w:clear="none"/>
        <w:br w:clear="none"/>
        <w:t xml:space="preserve">    x-&gt;l = max(a, l, m);</w:t>
        <w:br w:clear="none"/>
        <w:br w:clear="none"/>
        <w:br w:clear="none"/>
        <w:t xml:space="preserve">    x-&gt;r = max(a, m+1, r);</w:t>
        <w:br w:clear="none"/>
        <w:br w:clear="none"/>
        <w:br w:clear="none"/>
        <w:t xml:space="preserve">    u = x-&gt;l-&gt;item; v = x-&gt;r-&gt;item;</w:t>
        <w:br w:clear="none"/>
        <w:br w:clear="none"/>
        <w:br w:clear="none"/>
        <w:t xml:space="preserve">    if (u &gt; v)</w:t>
        <w:br w:clear="none"/>
        <w:br w:clear="none"/>
        <w:br w:clear="none"/>
        <w:t xml:space="preserve">      x-&gt;item = u; else x-&gt;item = v;</w:t>
        <w:br w:clear="none"/>
        <w:br w:clear="none"/>
        <w:br w:clear="none"/>
        <w:t xml:space="preserve">    return x;</w:t>
        <w:br w:clear="none"/>
        <w:br w:clear="none"/>
        <w:br w:clear="none"/>
        <w:t xml:space="preserve">  }</w:t>
        <w:br w:clear="none"/>
        <w:br w:clear="none"/>
        <w:t xml:space="preserve"> </w:t>
      </w:r>
    </w:p>
    <w:p>
      <w:pPr>
        <w:pStyle w:val="4 Block"/>
      </w:pPr>
    </w:p>
    <w:p>
      <w:pPr>
        <w:pStyle w:val="Normal"/>
      </w:pPr>
      <w:r>
        <w:bookmarkStart w:id="927" w:name="Indeed__tree_based_implementatio"/>
        <w:t xml:space="preserve">Indeed, tree-based implementations for several of the generalized queue ADTs that we discussed in </w:t>
        <w:bookmarkEnd w:id="927"/>
      </w:r>
      <w:hyperlink w:anchor="4_6_FIFO_Queues_and_Generalized">
        <w:r>
          <w:rPr>
            <w:rStyle w:val="Text0"/>
          </w:rPr>
          <w:t>Section 4.6</w:t>
        </w:r>
      </w:hyperlink>
      <w:r>
        <w:t xml:space="preserve"> are a primary topic of discussion for much of this book. In particular, many of the algorithms in </w:t>
      </w:r>
      <w:hyperlink w:anchor="Chapter_Twelve__Symbol_Tables_an">
        <w:r>
          <w:rPr>
            <w:rStyle w:val="Text0"/>
          </w:rPr>
          <w:t>Chapters 12</w:t>
        </w:r>
      </w:hyperlink>
      <w:r>
        <w:t xml:space="preserve"> through </w:t>
      </w:r>
      <w:hyperlink w:anchor="Chapter_Fifteen__Radix_Search">
        <w:r>
          <w:rPr>
            <w:rStyle w:val="Text0"/>
          </w:rPr>
          <w:t>15</w:t>
        </w:r>
      </w:hyperlink>
      <w:r>
        <w:t xml:space="preserve"> are based on </w:t>
      </w:r>
      <w:r>
        <w:rPr>
          <w:rStyle w:val="Text1"/>
        </w:rPr>
        <w:t>binary search trees</w:t>
      </w:r>
      <w:r>
        <w:t xml:space="preserve">, which are explicit trees that correspond to binary search, in a relationship analogous to the relationship between the explicit structure of </w:t>
      </w:r>
      <w:hyperlink w:anchor="id_ch05fig30">
        <w:r>
          <w:rPr>
            <w:rStyle w:val="Text0"/>
          </w:rPr>
          <w:t>Figure 5.30</w:t>
        </w:r>
      </w:hyperlink>
      <w:r>
        <w:t xml:space="preserve"> and the recursive find-the-maximum algorithm (see </w:t>
      </w:r>
      <w:hyperlink w:anchor="id_ch05fig06">
        <w:r>
          <w:rPr>
            <w:rStyle w:val="Text0"/>
          </w:rPr>
          <w:t>Figure 5.6</w:t>
        </w:r>
      </w:hyperlink>
      <w:r>
        <w:t xml:space="preserve">). The challenge in implementing and using such structures is to ensure that our algorithms remain efficient after a long sequence of </w:t>
      </w:r>
      <w:r>
        <w:rPr>
          <w:rStyle w:val="Text1"/>
        </w:rPr>
        <w:t>insert</w:t>
      </w:r>
      <w:r>
        <w:t xml:space="preserve">, </w:t>
      </w:r>
      <w:r>
        <w:rPr>
          <w:rStyle w:val="Text1"/>
        </w:rPr>
        <w:t>delete</w:t>
      </w:r>
      <w:r>
        <w:t>, and other operations.</w:t>
      </w:r>
    </w:p>
    <w:p>
      <w:pPr>
        <w:pStyle w:val="Normal"/>
      </w:pPr>
      <w:r>
        <w:t xml:space="preserve">Our second example of a program that builds a binary tree is a modification of our prefix-expression–evaluation program in </w:t>
      </w:r>
      <w:hyperlink w:anchor="5_1_Recursive_Algorithms">
        <w:r>
          <w:rPr>
            <w:rStyle w:val="Text0"/>
          </w:rPr>
          <w:t>Section 5.1</w:t>
        </w:r>
      </w:hyperlink>
      <w:r>
        <w:t xml:space="preserve"> (</w:t>
      </w:r>
      <w:hyperlink w:anchor="Program_5_4_Recursive_program_to">
        <w:r>
          <w:rPr>
            <w:rStyle w:val="Text0"/>
          </w:rPr>
          <w:t>Program 5.4</w:t>
        </w:r>
      </w:hyperlink>
      <w:r>
        <w:t xml:space="preserve">) to construct a tree representing a prefix expression, instead of just evaluating it (see </w:t>
      </w:r>
      <w:hyperlink w:anchor="id_ch05fig31">
        <w:r>
          <w:rPr>
            <w:rStyle w:val="Text0"/>
          </w:rPr>
          <w:t>Figure 5.31</w:t>
        </w:r>
      </w:hyperlink>
      <w:r>
        <w:t xml:space="preserve">). </w:t>
      </w:r>
      <w:hyperlink w:anchor="Program_5_20_Construction_of_a_p">
        <w:r>
          <w:rPr>
            <w:rStyle w:val="Text0"/>
          </w:rPr>
          <w:t>Program 5.20</w:t>
        </w:r>
      </w:hyperlink>
      <w:r>
        <w:t xml:space="preserve"> uses the same recursive scheme as </w:t>
      </w:r>
      <w:hyperlink w:anchor="Program_5_4_Recursive_program_to">
        <w:r>
          <w:rPr>
            <w:rStyle w:val="Text0"/>
          </w:rPr>
          <w:t>Program 5.4</w:t>
        </w:r>
      </w:hyperlink>
      <w:r>
        <w:t>, but the recursive function returns a link to a tree, rather than a value. We create a new tree node for each character in the expression: Nodes corresponding to operators have links to their operands, and the leaf nodes contain the variables (or constants) that are inputs to the expression.</w:t>
      </w:r>
    </w:p>
    <w:p>
      <w:bookmarkStart w:id="928" w:name="id_ch05fig31"/>
      <w:pPr>
        <w:pStyle w:val="Para 04"/>
        <w:keepLines w:val="on"/>
      </w:pPr>
      <w:r>
        <w:drawing>
          <wp:inline>
            <wp:extent cx="1371600" cy="685800"/>
            <wp:effectExtent l="0" r="0" t="0" b="0"/>
            <wp:docPr id="416" name="05fig31.jpeg" descr="Image"/>
            <wp:cNvGraphicFramePr>
              <a:graphicFrameLocks noChangeAspect="1"/>
            </wp:cNvGraphicFramePr>
            <a:graphic>
              <a:graphicData uri="http://schemas.openxmlformats.org/drawingml/2006/picture">
                <pic:pic>
                  <pic:nvPicPr>
                    <pic:cNvPr id="0" name="05fig31.jpeg" descr="Image"/>
                    <pic:cNvPicPr/>
                  </pic:nvPicPr>
                  <pic:blipFill>
                    <a:blip r:embed="rId132"/>
                    <a:stretch>
                      <a:fillRect/>
                    </a:stretch>
                  </pic:blipFill>
                  <pic:spPr>
                    <a:xfrm>
                      <a:off x="0" y="0"/>
                      <a:ext cx="1371600" cy="685800"/>
                    </a:xfrm>
                    <a:prstGeom prst="rect">
                      <a:avLst/>
                    </a:prstGeom>
                  </pic:spPr>
                </pic:pic>
              </a:graphicData>
            </a:graphic>
          </wp:inline>
        </w:drawing>
      </w:r>
      <w:bookmarkEnd w:id="928"/>
    </w:p>
    <w:p>
      <w:pPr>
        <w:pStyle w:val="Para 02"/>
        <w:keepLines w:val="on"/>
      </w:pPr>
      <w:r>
        <w:t xml:space="preserve">This tree is constructed by </w:t>
      </w:r>
      <w:hyperlink w:anchor="Program_5_20_Construction_of_a_p">
        <w:r>
          <w:rPr>
            <w:rStyle w:val="Text0"/>
          </w:rPr>
          <w:t>Program 5.20</w:t>
        </w:r>
      </w:hyperlink>
      <w:r>
        <w:t xml:space="preserve"> for the prefix expression</w:t>
      </w:r>
      <w:r>
        <w:rPr>
          <w:rStyle w:val="Text1"/>
        </w:rPr>
        <w:t xml:space="preserve"> </w:t>
      </w:r>
      <w:r>
        <w:rPr>
          <w:rStyle w:val="Text7"/>
        </w:rPr>
        <w:t>* + a * * b c + d e f</w:t>
      </w:r>
      <w:r>
        <w:rPr>
          <w:rStyle w:val="Text1"/>
        </w:rPr>
        <w:t xml:space="preserve">. </w:t>
      </w:r>
      <w:r>
        <w:t>It is a natural way to represent the expression: Each operand is in a leaf (which we draw here as an external node), and each operator is to be applied to the expressions represented by the left and right subtrees of the node containing the operator.</w:t>
      </w:r>
    </w:p>
    <w:p>
      <w:pPr>
        <w:pStyle w:val="Para 01"/>
        <w:keepLines w:val="on"/>
      </w:pPr>
      <w:r>
        <w:t>Figure 5.31 Parse tree</w:t>
      </w:r>
    </w:p>
    <w:p>
      <w:pPr>
        <w:pStyle w:val="Normal"/>
      </w:pPr>
      <w:r>
        <w:t>Translation programs such as compilers often use such internal tree representations for programs, because the trees are useful for many purposes. For example, we might imagine operands corresponding to variables that take on values, and we could generate machine code to evaluate the expression represented by the tree with a postorder traversal. Or, we could use the tree to print out the expression in infix with an inorder traversal or in postfix with a postorder traversal.</w:t>
      </w:r>
    </w:p>
    <w:p>
      <w:pPr>
        <w:pStyle w:val="Normal"/>
      </w:pPr>
      <w:r>
        <w:t xml:space="preserve">We considered the few examples in this section to introduce the concept that we can build and process explicit linked tree structures with recursive programs. To do so effectively, we need to consider </w:t>
        <w:bookmarkStart w:id="929" w:name="the_performance_of_various_algor"/>
        <w:t xml:space="preserve">the performance of various algorithms, alternate representations, nonrecursive alternatives, and many other details. However, we shall defer consideration of tree-processing programs in further detail until </w:t>
        <w:bookmarkEnd w:id="929"/>
      </w:r>
      <w:hyperlink w:anchor="Chapter_Twelve__Symbol_Tables_an">
        <w:r>
          <w:rPr>
            <w:rStyle w:val="Text0"/>
          </w:rPr>
          <w:t>Chapter 12</w:t>
        </w:r>
      </w:hyperlink>
      <w:r>
        <w:t xml:space="preserve">, because we use trees primarily for descriptive purposes in </w:t>
      </w:r>
      <w:hyperlink w:anchor="Chapter_Seven__Quicksort">
        <w:r>
          <w:rPr>
            <w:rStyle w:val="Text0"/>
          </w:rPr>
          <w:t>Chapters 7</w:t>
        </w:r>
      </w:hyperlink>
      <w:r>
        <w:t xml:space="preserve"> through </w:t>
      </w:r>
      <w:hyperlink w:anchor="Chapter_Eleven__Special_Purpose">
        <w:r>
          <w:rPr>
            <w:rStyle w:val="Text0"/>
          </w:rPr>
          <w:t>11</w:t>
        </w:r>
      </w:hyperlink>
      <w:r>
        <w:t xml:space="preserve">. We return to explicit tree implementations in </w:t>
      </w:r>
      <w:hyperlink w:anchor="Chapter_Twelve__Symbol_Tables_an">
        <w:r>
          <w:rPr>
            <w:rStyle w:val="Text0"/>
          </w:rPr>
          <w:t>Chapter 12</w:t>
        </w:r>
      </w:hyperlink>
      <w:r>
        <w:t xml:space="preserve"> because they form the basis of numerous algorithms that we consider in </w:t>
      </w:r>
      <w:hyperlink w:anchor="Chapter_Twelve__Symbol_Tables_an">
        <w:r>
          <w:rPr>
            <w:rStyle w:val="Text0"/>
          </w:rPr>
          <w:t>Chapters 12</w:t>
        </w:r>
      </w:hyperlink>
      <w:r>
        <w:t xml:space="preserve"> through </w:t>
      </w:r>
      <w:hyperlink w:anchor="Chapter_Fifteen__Radix_Search">
        <w:r>
          <w:rPr>
            <w:rStyle w:val="Text0"/>
          </w:rPr>
          <w:t>15</w:t>
        </w:r>
      </w:hyperlink>
      <w:r>
        <w:t>.</w:t>
      </w:r>
    </w:p>
    <w:p>
      <w:pPr>
        <w:pStyle w:val="Para 10"/>
        <w:keepLines w:val="on"/>
      </w:pPr>
      <w:r>
        <w:t xml:space="preserve"> </w:t>
      </w:r>
    </w:p>
    <w:p>
      <w:pPr>
        <w:keepNext/>
        <w:pStyle w:val="Para 11"/>
        <w:keepLines w:val="on"/>
      </w:pPr>
      <w:r>
        <w:bookmarkStart w:id="930" w:name="Program_5_20_Construction_of_a_p"/>
        <w:t>Program 5.20 Construction of a parse tree</w:t>
        <w:bookmarkEnd w:id="930"/>
      </w:r>
    </w:p>
    <w:p>
      <w:pPr>
        <w:pStyle w:val="Normal"/>
        <w:keepLines w:val="on"/>
      </w:pPr>
      <w:r>
        <w:t xml:space="preserve">Using the same strategy that we used to evaluate prefix expressions (see </w:t>
      </w:r>
      <w:hyperlink w:anchor="Program_5_4_Recursive_program_to">
        <w:r>
          <w:rPr>
            <w:rStyle w:val="Text0"/>
          </w:rPr>
          <w:t>Program 5.4</w:t>
        </w:r>
      </w:hyperlink>
      <w:r>
        <w:t>), this program builds a parse tree from a prefix expression. For simplicity, we assume that operands are single characters. Each call of the recursive function creates a new node with the next character from the input as the token. If the token is an operand, we return the new node; if it is an operator, we set the left and right pointers to the tree built (recursively) for the two arguments.</w:t>
      </w:r>
    </w:p>
    <w:p>
      <w:bookmarkStart w:id="931" w:name="Click_here_to_view_code_image_92"/>
      <w:pPr>
        <w:keepNext/>
        <w:pStyle w:val="Para 08"/>
        <w:keepLines w:val="on"/>
      </w:pPr>
      <w:hyperlink w:anchor="id_p05pro20">
        <w:r>
          <w:t>Click here to view code image</w:t>
        </w:r>
      </w:hyperlink>
      <w:bookmarkEnd w:id="931"/>
    </w:p>
    <w:p>
      <w:pPr>
        <w:keepNext/>
        <w:pStyle w:val="Para 05"/>
        <w:keepLines w:val="on"/>
      </w:pPr>
      <w:r>
        <w:t>char *a; int i;</w:t>
        <w:br w:clear="none"/>
        <w:br w:clear="none"/>
        <w:t>typedef struct Tnode* link;</w:t>
        <w:br w:clear="none"/>
        <w:br w:clear="none"/>
        <w:t>struct Tnode { char token; link l, r; };</w:t>
        <w:br w:clear="none"/>
        <w:br w:clear="none"/>
        <w:t>link NEW(char token, link l, link r)</w:t>
        <w:br w:clear="none"/>
        <w:br w:clear="none"/>
        <w:t xml:space="preserve">  { link x = malloc(sizeof *x);</w:t>
        <w:br w:clear="none"/>
        <w:br w:clear="none"/>
        <w:br w:clear="none"/>
        <w:t xml:space="preserve">    x-&gt;token = token; x-&gt;l = l; x-&gt;r = r;</w:t>
        <w:br w:clear="none"/>
        <w:br w:clear="none"/>
        <w:br w:clear="none"/>
        <w:t xml:space="preserve">    return x;</w:t>
        <w:br w:clear="none"/>
        <w:br w:clear="none"/>
        <w:br w:clear="none"/>
        <w:t xml:space="preserve">  }</w:t>
        <w:br w:clear="none"/>
        <w:br w:clear="none"/>
        <w:br w:clear="none"/>
        <w:t>link parse()</w:t>
        <w:br w:clear="none"/>
        <w:br w:clear="none"/>
        <w:t xml:space="preserve">  { char t = a[i++];</w:t>
        <w:br w:clear="none"/>
        <w:br w:clear="none"/>
        <w:br w:clear="none"/>
        <w:t xml:space="preserve">    link x = NEW(t, NULL, NULL);</w:t>
        <w:br w:clear="none"/>
        <w:br w:clear="none"/>
        <w:br w:clear="none"/>
        <w:t xml:space="preserve">    if ((t == '+') || (t == '*'))</w:t>
        <w:br w:clear="none"/>
        <w:br w:clear="none"/>
        <w:br w:clear="none"/>
        <w:t xml:space="preserve">      { x-&gt;l = parse(); x-&gt;r = parse(); }</w:t>
        <w:br w:clear="none"/>
        <w:br w:clear="none"/>
        <w:br w:clear="none"/>
        <w:t xml:space="preserve">    return x;</w:t>
        <w:br w:clear="none"/>
        <w:br w:clear="none"/>
        <w:br w:clear="none"/>
        <w:t xml:space="preserve">  }</w:t>
        <w:br w:clear="none"/>
        <w:br w:clear="none"/>
        <w:t xml:space="preserve"> </w:t>
      </w:r>
    </w:p>
    <w:p>
      <w:pPr>
        <w:pStyle w:val="4 Block"/>
      </w:pPr>
    </w:p>
    <w:p>
      <w:bookmarkStart w:id="932" w:name="Exercises_33"/>
      <w:pPr>
        <w:keepNext/>
        <w:pStyle w:val="Heading 2"/>
        <w:keepLines w:val="on"/>
      </w:pPr>
      <w:r>
        <w:t>Exercises</w:t>
      </w:r>
      <w:bookmarkEnd w:id="932"/>
    </w:p>
    <w:p>
      <w:pPr>
        <w:pStyle w:val="Normal"/>
        <w:keepLines w:val="on"/>
      </w:pPr>
      <w:r>
        <w:rPr>
          <w:rStyle w:val="Text33"/>
        </w:rPr>
        <w:drawing>
          <wp:inline>
            <wp:extent cx="38100" cy="38100"/>
            <wp:effectExtent l="0" r="0" t="0" b="0"/>
            <wp:docPr id="41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33" w:name="id_ch05exe85"/>
        <w:t xml:space="preserve"> </w:t>
        <w:bookmarkEnd w:id="933"/>
      </w:r>
      <w:r>
        <w:rPr>
          <w:rStyle w:val="Text3"/>
        </w:rPr>
        <w:t>5.85</w:t>
      </w:r>
      <w:r>
        <w:t xml:space="preserve"> Modify </w:t>
      </w:r>
      <w:hyperlink w:anchor="Program_5_18_Quick_tree_print_fu">
        <w:r>
          <w:rPr>
            <w:rStyle w:val="Text0"/>
          </w:rPr>
          <w:t>Program 5.18</w:t>
        </w:r>
      </w:hyperlink>
      <w:r>
        <w:t xml:space="preserve"> to output a PostScript program that draws the tree, in a format like that used in </w:t>
      </w:r>
      <w:hyperlink w:anchor="id_ch05fig23">
        <w:r>
          <w:rPr>
            <w:rStyle w:val="Text0"/>
          </w:rPr>
          <w:t>Figure 5.23</w:t>
        </w:r>
      </w:hyperlink>
      <w:r>
        <w:t xml:space="preserve">, but without the small boxes to </w:t>
        <w:bookmarkStart w:id="934" w:name="represent_the_external_nodes__Us"/>
        <w:t xml:space="preserve">represent the external nodes. Use </w:t>
        <w:bookmarkEnd w:id="934"/>
      </w:r>
      <w:r>
        <w:rPr>
          <w:rStyle w:val="Text2"/>
        </w:rPr>
        <w:t>moveto</w:t>
      </w:r>
      <w:r>
        <w:t xml:space="preserve"> and </w:t>
      </w:r>
      <w:r>
        <w:rPr>
          <w:rStyle w:val="Text2"/>
        </w:rPr>
        <w:t>lineto</w:t>
      </w:r>
      <w:r>
        <w:t xml:space="preserve"> to draw lines, and the user-defined operator</w:t>
      </w:r>
    </w:p>
    <w:p>
      <w:bookmarkStart w:id="935" w:name="Click_here_to_view_code_image_93"/>
      <w:pPr>
        <w:keepNext/>
        <w:pStyle w:val="Para 08"/>
      </w:pPr>
      <w:hyperlink w:anchor="id_p241pro01a">
        <w:r>
          <w:t>Click here to view code image</w:t>
        </w:r>
      </w:hyperlink>
      <w:bookmarkEnd w:id="935"/>
    </w:p>
    <w:p>
      <w:pPr>
        <w:pStyle w:val="Normal"/>
      </w:pPr>
      <w:r>
        <w:t>/node { newpath moveto currentpoint 4 0 360 arc fill} def</w:t>
      </w:r>
    </w:p>
    <w:p>
      <w:pPr>
        <w:pStyle w:val="Normal"/>
      </w:pPr>
      <w:r>
        <w:t xml:space="preserve">to draw nodes. After this definition, the call </w:t>
      </w:r>
      <w:r>
        <w:rPr>
          <w:rStyle w:val="Text2"/>
        </w:rPr>
        <w:t>node</w:t>
      </w:r>
      <w:r>
        <w:t xml:space="preserve"> draws a black dot at the coordinates on the stack (see </w:t>
      </w:r>
      <w:hyperlink w:anchor="4_3_Examples_of_Stack_ADT_Client">
        <w:r>
          <w:rPr>
            <w:rStyle w:val="Text0"/>
          </w:rPr>
          <w:t>Section 4.3</w:t>
        </w:r>
      </w:hyperlink>
      <w:r>
        <w:t>).</w:t>
      </w:r>
    </w:p>
    <w:p>
      <w:pPr>
        <w:pStyle w:val="Normal"/>
      </w:pPr>
      <w:r>
        <w:rPr>
          <w:rStyle w:val="Text30"/>
        </w:rPr>
        <w:drawing>
          <wp:inline>
            <wp:extent cx="38100" cy="38100"/>
            <wp:effectExtent l="0" r="0" t="0" b="0"/>
            <wp:docPr id="41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36" w:name="id_ch05exe86"/>
        <w:t xml:space="preserve"> </w:t>
        <w:bookmarkEnd w:id="936"/>
      </w:r>
      <w:r>
        <w:rPr>
          <w:rStyle w:val="Text3"/>
        </w:rPr>
        <w:t>5.86</w:t>
      </w:r>
      <w:r>
        <w:t xml:space="preserve"> Write a program that counts the leaves in a binary tree.</w:t>
      </w:r>
    </w:p>
    <w:p>
      <w:pPr>
        <w:pStyle w:val="Normal"/>
      </w:pPr>
      <w:r>
        <w:rPr>
          <w:rStyle w:val="Text30"/>
        </w:rPr>
        <w:drawing>
          <wp:inline>
            <wp:extent cx="38100" cy="38100"/>
            <wp:effectExtent l="0" r="0" t="0" b="0"/>
            <wp:docPr id="41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37" w:name="id_ch05exe87"/>
        <w:t xml:space="preserve"> </w:t>
        <w:bookmarkEnd w:id="937"/>
      </w:r>
      <w:r>
        <w:rPr>
          <w:rStyle w:val="Text3"/>
        </w:rPr>
        <w:t>5.87</w:t>
      </w:r>
      <w:r>
        <w:t xml:space="preserve"> Write a program that counts the number of nodes in a binary tree that have one external and one internal child.</w:t>
      </w:r>
    </w:p>
    <w:p>
      <w:pPr>
        <w:pStyle w:val="Normal"/>
      </w:pPr>
      <w:r>
        <w:rPr>
          <w:rStyle w:val="Text30"/>
        </w:rPr>
        <w:drawing>
          <wp:inline>
            <wp:extent cx="38100" cy="38100"/>
            <wp:effectExtent l="0" r="0" t="0" b="0"/>
            <wp:docPr id="42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38" w:name="id_ch05exe88"/>
        <w:t xml:space="preserve"> </w:t>
        <w:bookmarkEnd w:id="938"/>
      </w:r>
      <w:r>
        <w:rPr>
          <w:rStyle w:val="Text3"/>
        </w:rPr>
        <w:t>5.88</w:t>
      </w:r>
      <w:r>
        <w:t xml:space="preserve"> Write a recursive program that computes the internal path length of a binary tree, using </w:t>
      </w:r>
      <w:hyperlink w:anchor="Definition_5_6">
        <w:r>
          <w:rPr>
            <w:rStyle w:val="Text0"/>
          </w:rPr>
          <w:t>Definition 5.6</w:t>
        </w:r>
      </w:hyperlink>
      <w:r>
        <w:t>.</w:t>
      </w:r>
    </w:p>
    <w:p>
      <w:pPr>
        <w:pStyle w:val="Normal"/>
      </w:pPr>
      <w:r>
        <w:rPr>
          <w:rStyle w:val="Text3"/>
        </w:rPr>
        <w:bookmarkStart w:id="939" w:name="5_89"/>
        <w:t>5.89</w:t>
        <w:bookmarkEnd w:id="939"/>
      </w:r>
      <w:r>
        <w:t xml:space="preserve"> Determine the number of function calls made by your program when it is computing the internal path length of a binary tree. Prove your answer by induction.</w:t>
      </w:r>
    </w:p>
    <w:p>
      <w:pPr>
        <w:pStyle w:val="Normal"/>
      </w:pPr>
      <w:r>
        <w:rPr>
          <w:rStyle w:val="Text30"/>
        </w:rPr>
        <w:drawing>
          <wp:inline>
            <wp:extent cx="38100" cy="38100"/>
            <wp:effectExtent l="0" r="0" t="0" b="0"/>
            <wp:docPr id="42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940" w:name="id_ch05exe90"/>
        <w:t xml:space="preserve"> </w:t>
        <w:bookmarkEnd w:id="940"/>
      </w:r>
      <w:r>
        <w:rPr>
          <w:rStyle w:val="Text3"/>
        </w:rPr>
        <w:t>5.90</w:t>
      </w:r>
      <w:r>
        <w:t xml:space="preserve"> Write a recursive program that computes the internal path length of a binary tree in time proportional to the number of nodes in the tree.</w:t>
      </w:r>
    </w:p>
    <w:p>
      <w:pPr>
        <w:pStyle w:val="Normal"/>
      </w:pPr>
      <w:r>
        <w:rPr>
          <w:rStyle w:val="Text30"/>
        </w:rPr>
        <w:drawing>
          <wp:inline>
            <wp:extent cx="38100" cy="38100"/>
            <wp:effectExtent l="0" r="0" t="0" b="0"/>
            <wp:docPr id="42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41" w:name="id_ch05exe91"/>
        <w:t xml:space="preserve"> </w:t>
        <w:bookmarkEnd w:id="941"/>
      </w:r>
      <w:r>
        <w:rPr>
          <w:rStyle w:val="Text3"/>
        </w:rPr>
        <w:t>5.91</w:t>
      </w:r>
      <w:r>
        <w:t xml:space="preserve"> Write a recursive program that deletes all the leaves with a given key from a tournament (see </w:t>
      </w:r>
      <w:hyperlink w:anchor="id_ch05exe59">
        <w:r>
          <w:rPr>
            <w:rStyle w:val="Text0"/>
          </w:rPr>
          <w:t>Exercise 5.59</w:t>
        </w:r>
      </w:hyperlink>
      <w:r>
        <w:t>).</w:t>
      </w:r>
    </w:p>
    <w:p>
      <w:bookmarkStart w:id="942" w:name="5_8_Graph_Traversal"/>
      <w:pPr>
        <w:keepNext/>
        <w:pStyle w:val="Heading 2"/>
        <w:keepLines w:val="on"/>
      </w:pPr>
      <w:r>
        <w:t>5.8 Graph Traversal</w:t>
      </w:r>
      <w:bookmarkEnd w:id="942"/>
    </w:p>
    <w:p>
      <w:pPr>
        <w:pStyle w:val="Normal"/>
        <w:keepLines w:val="on"/>
      </w:pPr>
      <w:r>
        <w:t xml:space="preserve">For our final example of a recursive program in this chapter, we consider one of the most important of all recursive programs: recursive graph traversal, or </w:t>
      </w:r>
      <w:r>
        <w:rPr>
          <w:rStyle w:val="Text1"/>
        </w:rPr>
        <w:t>depth-first search</w:t>
      </w:r>
      <w:r>
        <w:t xml:space="preserve">. This method for systematically visiting all the nodes in a graph is a direct generalization of the tree-traversal methods that we considered in </w:t>
      </w:r>
      <w:hyperlink w:anchor="5_6_Tree_Traversal">
        <w:r>
          <w:rPr>
            <w:rStyle w:val="Text0"/>
          </w:rPr>
          <w:t>Section 5.6</w:t>
        </w:r>
      </w:hyperlink>
      <w:r>
        <w:t xml:space="preserve">, and it serves as the basis for many basic algorithms for processing graphs (see Part 7). It is a simple recursive algorithm. Starting at any node </w:t>
      </w:r>
      <w:r>
        <w:rPr>
          <w:rStyle w:val="Text1"/>
        </w:rPr>
        <w:t>v</w:t>
      </w:r>
      <w:r>
        <w:t>, we</w:t>
      </w:r>
    </w:p>
    <w:p>
      <w:pPr>
        <w:pStyle w:val="Normal"/>
      </w:pPr>
      <w:r>
        <w:t xml:space="preserve">• Visit </w:t>
      </w:r>
      <w:r>
        <w:rPr>
          <w:rStyle w:val="Text1"/>
        </w:rPr>
        <w:t>v</w:t>
      </w:r>
      <w:r>
        <w:t>.</w:t>
      </w:r>
    </w:p>
    <w:p>
      <w:pPr>
        <w:pStyle w:val="Normal"/>
      </w:pPr>
      <w:r>
        <w:t>• (Recursively) visit each (</w:t>
      </w:r>
      <w:r>
        <w:rPr>
          <w:rStyle w:val="Text1"/>
        </w:rPr>
        <w:t>unvisited</w:t>
      </w:r>
      <w:r>
        <w:t xml:space="preserve">) node attached to </w:t>
      </w:r>
      <w:r>
        <w:rPr>
          <w:rStyle w:val="Text1"/>
        </w:rPr>
        <w:t>v</w:t>
      </w:r>
      <w:r>
        <w:t>.</w:t>
      </w:r>
    </w:p>
    <w:p>
      <w:pPr>
        <w:pStyle w:val="Normal"/>
      </w:pPr>
      <w:r>
        <w:t xml:space="preserve">If the graph is connected, we eventually reach all of the nodes. </w:t>
      </w:r>
      <w:hyperlink w:anchor="Program_5_21_Depth_first_search">
        <w:r>
          <w:rPr>
            <w:rStyle w:val="Text0"/>
          </w:rPr>
          <w:t>Program 5.21</w:t>
        </w:r>
      </w:hyperlink>
      <w:r>
        <w:t xml:space="preserve"> is an implementation of this recursive procedure.</w:t>
      </w:r>
    </w:p>
    <w:p>
      <w:pPr>
        <w:pStyle w:val="Normal"/>
      </w:pPr>
      <w:r>
        <w:t xml:space="preserve">For example, suppose that we use the adjacency-list representation depicted in the sample graph in </w:t>
      </w:r>
      <w:hyperlink w:anchor="id_ch03fig15">
        <w:r>
          <w:rPr>
            <w:rStyle w:val="Text0"/>
          </w:rPr>
          <w:t>Figure 3.15</w:t>
        </w:r>
      </w:hyperlink>
      <w:r>
        <w:t xml:space="preserve">. </w:t>
      </w:r>
      <w:hyperlink w:anchor="id_ch05fig32">
        <w:r>
          <w:rPr>
            <w:rStyle w:val="Text0"/>
          </w:rPr>
          <w:t>Figure 5.32</w:t>
        </w:r>
      </w:hyperlink>
      <w:r>
        <w:t xml:space="preserve"> shows the recursive calls made during the depth-first search of this graph, and the sequence on the left in </w:t>
      </w:r>
      <w:hyperlink w:anchor="id_ch05fig33">
        <w:r>
          <w:rPr>
            <w:rStyle w:val="Text0"/>
          </w:rPr>
          <w:t>Figure 5.33</w:t>
        </w:r>
      </w:hyperlink>
      <w:r>
        <w:t xml:space="preserve"> depicts the way in which we follow the edges in the graph. We follow each edge in the graph, with one of two possible outcomes: if the edge takes us to a node that we have already visited, we ignore it; if it takes us to a node that we have </w:t>
        <w:bookmarkStart w:id="943" w:name="not_yet_visited__we_follow_it_th"/>
        <w:t>not yet visited, we follow it there via a recursive call. The set of all edges that we follow in this way forms a spanning tree for the graph.</w:t>
        <w:bookmarkEnd w:id="943"/>
      </w:r>
    </w:p>
    <w:p>
      <w:bookmarkStart w:id="944" w:name="id_ch05fig32"/>
      <w:pPr>
        <w:pStyle w:val="Para 04"/>
        <w:keepLines w:val="on"/>
      </w:pPr>
      <w:r>
        <w:drawing>
          <wp:inline>
            <wp:extent cx="1549400" cy="4318000"/>
            <wp:effectExtent l="0" r="0" t="0" b="0"/>
            <wp:docPr id="423" name="05fig32.jpeg" descr="Image"/>
            <wp:cNvGraphicFramePr>
              <a:graphicFrameLocks noChangeAspect="1"/>
            </wp:cNvGraphicFramePr>
            <a:graphic>
              <a:graphicData uri="http://schemas.openxmlformats.org/drawingml/2006/picture">
                <pic:pic>
                  <pic:nvPicPr>
                    <pic:cNvPr id="0" name="05fig32.jpeg" descr="Image"/>
                    <pic:cNvPicPr/>
                  </pic:nvPicPr>
                  <pic:blipFill>
                    <a:blip r:embed="rId133"/>
                    <a:stretch>
                      <a:fillRect/>
                    </a:stretch>
                  </pic:blipFill>
                  <pic:spPr>
                    <a:xfrm>
                      <a:off x="0" y="0"/>
                      <a:ext cx="1549400" cy="4318000"/>
                    </a:xfrm>
                    <a:prstGeom prst="rect">
                      <a:avLst/>
                    </a:prstGeom>
                  </pic:spPr>
                </pic:pic>
              </a:graphicData>
            </a:graphic>
          </wp:inline>
        </w:drawing>
      </w:r>
      <w:bookmarkEnd w:id="944"/>
    </w:p>
    <w:p>
      <w:pPr>
        <w:pStyle w:val="Para 02"/>
        <w:keepLines w:val="on"/>
      </w:pPr>
      <w:r>
        <w:t>This sequence of function calls constitutes depth-first search for the example graph in</w:t>
      </w:r>
      <w:r>
        <w:rPr>
          <w:rStyle w:val="Text1"/>
        </w:rPr>
        <w:t xml:space="preserve"> </w:t>
      </w:r>
      <w:hyperlink w:anchor="id_ch03fig15">
        <w:r>
          <w:rPr>
            <w:rStyle w:val="Text0"/>
          </w:rPr>
          <w:t>Figure</w:t>
        </w:r>
      </w:hyperlink>
      <w:hyperlink w:anchor="id_ch03fig15">
        <w:r>
          <w:rPr>
            <w:rStyle w:val="Text17"/>
          </w:rPr>
          <w:t xml:space="preserve"> 3.15</w:t>
        </w:r>
      </w:hyperlink>
      <w:r>
        <w:t>. The tree that depicts the recursive-call structure</w:t>
      </w:r>
      <w:r>
        <w:rPr>
          <w:rStyle w:val="Text1"/>
        </w:rPr>
        <w:t xml:space="preserve"> (top) </w:t>
      </w:r>
      <w:r>
        <w:t>is called the depth-first–search tree.</w:t>
      </w:r>
    </w:p>
    <w:p>
      <w:pPr>
        <w:pStyle w:val="Para 01"/>
        <w:keepLines w:val="on"/>
      </w:pPr>
      <w:r>
        <w:t>Figure 5.32 Depth-first–search function calls</w:t>
      </w:r>
    </w:p>
    <w:p>
      <w:bookmarkStart w:id="945" w:name="id_ch05fig33"/>
      <w:pPr>
        <w:pStyle w:val="Para 04"/>
        <w:keepLines w:val="on"/>
      </w:pPr>
      <w:r>
        <w:drawing>
          <wp:inline>
            <wp:extent cx="2425700" cy="6324600"/>
            <wp:effectExtent l="0" r="0" t="0" b="0"/>
            <wp:docPr id="424" name="05fig33.jpeg" descr="Image"/>
            <wp:cNvGraphicFramePr>
              <a:graphicFrameLocks noChangeAspect="1"/>
            </wp:cNvGraphicFramePr>
            <a:graphic>
              <a:graphicData uri="http://schemas.openxmlformats.org/drawingml/2006/picture">
                <pic:pic>
                  <pic:nvPicPr>
                    <pic:cNvPr id="0" name="05fig33.jpeg" descr="Image"/>
                    <pic:cNvPicPr/>
                  </pic:nvPicPr>
                  <pic:blipFill>
                    <a:blip r:embed="rId134"/>
                    <a:stretch>
                      <a:fillRect/>
                    </a:stretch>
                  </pic:blipFill>
                  <pic:spPr>
                    <a:xfrm>
                      <a:off x="0" y="0"/>
                      <a:ext cx="2425700" cy="6324600"/>
                    </a:xfrm>
                    <a:prstGeom prst="rect">
                      <a:avLst/>
                    </a:prstGeom>
                  </pic:spPr>
                </pic:pic>
              </a:graphicData>
            </a:graphic>
          </wp:inline>
        </w:drawing>
      </w:r>
      <w:bookmarkEnd w:id="945"/>
    </w:p>
    <w:p>
      <w:pPr>
        <w:pStyle w:val="Para 02"/>
        <w:keepLines w:val="on"/>
      </w:pPr>
      <w:r>
        <w:t>Depth-first search</w:t>
      </w:r>
      <w:r>
        <w:rPr>
          <w:rStyle w:val="Text1"/>
        </w:rPr>
        <w:t xml:space="preserve"> (left) </w:t>
      </w:r>
      <w:r>
        <w:t>moves from node to node, backing up to the previous node to try the next possibility whenever it has tried every possibility at a given node. Breadth-first search</w:t>
      </w:r>
      <w:r>
        <w:rPr>
          <w:rStyle w:val="Text1"/>
        </w:rPr>
        <w:t xml:space="preserve"> (right) </w:t>
      </w:r>
      <w:r>
        <w:t>exhausts all the possibilities at one node before moving to the next.</w:t>
      </w:r>
    </w:p>
    <w:p>
      <w:pPr>
        <w:pStyle w:val="Para 01"/>
        <w:keepLines w:val="on"/>
      </w:pPr>
      <w:r>
        <w:t>Figure 5.33 Depth-first search and breadth-first search</w:t>
      </w:r>
    </w:p>
    <w:p>
      <w:pPr>
        <w:pStyle w:val="Para 10"/>
        <w:keepLines w:val="on"/>
      </w:pPr>
      <w:r>
        <w:t xml:space="preserve"> </w:t>
      </w:r>
    </w:p>
    <w:p>
      <w:pPr>
        <w:keepNext/>
        <w:pStyle w:val="Para 11"/>
        <w:keepLines w:val="on"/>
      </w:pPr>
      <w:r>
        <w:bookmarkStart w:id="946" w:name="Program_5_21_Depth_first_search"/>
        <w:t>Program 5.21 Depth-first search</w:t>
        <w:bookmarkEnd w:id="946"/>
      </w:r>
    </w:p>
    <w:p>
      <w:pPr>
        <w:pStyle w:val="Normal"/>
        <w:keepLines w:val="on"/>
      </w:pPr>
      <w:r>
        <w:t xml:space="preserve">To visit all the nodes connected to node </w:t>
      </w:r>
      <w:r>
        <w:rPr>
          <w:rStyle w:val="Text1"/>
        </w:rPr>
        <w:t>k</w:t>
      </w:r>
      <w:r>
        <w:t xml:space="preserve"> in a graph, we mark it as </w:t>
      </w:r>
      <w:r>
        <w:rPr>
          <w:rStyle w:val="Text1"/>
        </w:rPr>
        <w:t>visited</w:t>
      </w:r>
      <w:r>
        <w:t xml:space="preserve">, then (recursively) visit all the unvisited nodes on </w:t>
      </w:r>
      <w:r>
        <w:rPr>
          <w:rStyle w:val="Text1"/>
        </w:rPr>
        <w:t>k</w:t>
      </w:r>
      <w:r>
        <w:t>’s adjacency list.</w:t>
      </w:r>
    </w:p>
    <w:p>
      <w:bookmarkStart w:id="947" w:name="Click_here_to_view_code_image_94"/>
      <w:pPr>
        <w:keepNext/>
        <w:pStyle w:val="Para 08"/>
        <w:keepLines w:val="on"/>
      </w:pPr>
      <w:hyperlink w:anchor="id_p05pro21">
        <w:r>
          <w:t>Click here to view code image</w:t>
        </w:r>
      </w:hyperlink>
      <w:bookmarkEnd w:id="947"/>
    </w:p>
    <w:p>
      <w:pPr>
        <w:keepNext/>
        <w:pStyle w:val="Para 05"/>
        <w:keepLines w:val="on"/>
      </w:pPr>
      <w:r>
        <w:t>void traverse(int k, void (*visit)(int))</w:t>
        <w:br w:clear="none"/>
        <w:br w:clear="none"/>
        <w:t xml:space="preserve">  { link t;</w:t>
        <w:br w:clear="none"/>
        <w:br w:clear="none"/>
        <w:br w:clear="none"/>
        <w:t xml:space="preserve">    (*visit)(k); visited[k] = 1;</w:t>
        <w:br w:clear="none"/>
        <w:br w:clear="none"/>
        <w:br w:clear="none"/>
        <w:t xml:space="preserve">    for (t = adj[k]; t != NULL; t = t-&gt;next)</w:t>
        <w:br w:clear="none"/>
        <w:br w:clear="none"/>
        <w:br w:clear="none"/>
        <w:t xml:space="preserve">      if (!visited[t-&gt;v]) traverse(t-&gt;v, visit);</w:t>
        <w:br w:clear="none"/>
        <w:br w:clear="none"/>
        <w:br w:clear="none"/>
        <w:t xml:space="preserve">  }</w:t>
        <w:br w:clear="none"/>
        <w:br w:clear="none"/>
        <w:t xml:space="preserve"> </w:t>
      </w:r>
    </w:p>
    <w:p>
      <w:pPr>
        <w:pStyle w:val="4 Block"/>
      </w:pPr>
    </w:p>
    <w:p>
      <w:pPr>
        <w:pStyle w:val="Normal"/>
      </w:pPr>
      <w:r>
        <w:t xml:space="preserve">The difference between depth-first search and general tree traversal (see </w:t>
      </w:r>
      <w:hyperlink w:anchor="Program_5_14_Recursive_tree_trav">
        <w:r>
          <w:rPr>
            <w:rStyle w:val="Text0"/>
          </w:rPr>
          <w:t>Program 5.14</w:t>
        </w:r>
      </w:hyperlink>
      <w:r>
        <w:t>) is that we need to guard explicitly against visiting nodes that we have already visited. In a tree, we never encounter any such nodes. Indeed, if the graph is a tree, recursive depth-first search starting at the root is equivalent to preorder traversal.</w:t>
      </w:r>
    </w:p>
    <w:p>
      <w:pPr>
        <w:pStyle w:val="Para 02"/>
      </w:pPr>
      <w:r>
        <w:rPr>
          <w:rStyle w:val="Text4"/>
        </w:rPr>
        <w:bookmarkStart w:id="948" w:name="Property_5_10"/>
        <w:t>Property 5.10</w:t>
        <w:bookmarkEnd w:id="948"/>
      </w:r>
      <w:r>
        <w:rPr>
          <w:rStyle w:val="Text1"/>
        </w:rPr>
        <w:t xml:space="preserve"> </w:t>
      </w:r>
      <w:r>
        <w:t>Depth-first search requires time proportional to V</w:t>
      </w:r>
      <w:r>
        <w:rPr>
          <w:rStyle w:val="Text1"/>
        </w:rPr>
        <w:t xml:space="preserve"> + </w:t>
      </w:r>
      <w:r>
        <w:t>E in a graph with V vertices and E edges, using the adjacency lists representation.</w:t>
      </w:r>
    </w:p>
    <w:p>
      <w:pPr>
        <w:pStyle w:val="Normal"/>
      </w:pPr>
      <w:r>
        <w:t xml:space="preserve">In the adjacency lists representation, there is one list node corresponding to each edge in the graph, and one list head pointer corresponding to each vertex in the graph. Depth-first search touches all of them, at most once. </w:t>
        <w:drawing>
          <wp:inline>
            <wp:extent cx="38100" cy="38100"/>
            <wp:effectExtent l="0" r="0" t="0" b="0"/>
            <wp:docPr id="42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Because it also takes time proportional to </w:t>
      </w:r>
      <w:r>
        <w:rPr>
          <w:rStyle w:val="Text1"/>
        </w:rPr>
        <w:t>V</w:t>
      </w:r>
      <w:r>
        <w:t xml:space="preserve"> + </w:t>
      </w:r>
      <w:r>
        <w:rPr>
          <w:rStyle w:val="Text1"/>
        </w:rPr>
        <w:t>E</w:t>
      </w:r>
      <w:r>
        <w:t xml:space="preserve"> to build the adjacency lists representation from an input sequence of edges (see </w:t>
      </w:r>
      <w:hyperlink w:anchor="Program_3_19_Adjacency_lists_gra">
        <w:r>
          <w:rPr>
            <w:rStyle w:val="Text0"/>
          </w:rPr>
          <w:t>Program 3.19</w:t>
        </w:r>
      </w:hyperlink>
      <w:r>
        <w:t xml:space="preserve">), depth-first search gives us a linear-time solution to the connectivity problem of </w:t>
      </w:r>
      <w:hyperlink w:anchor="Chapter_One__Introduction">
        <w:r>
          <w:rPr>
            <w:rStyle w:val="Text0"/>
          </w:rPr>
          <w:t>Chapter 1</w:t>
        </w:r>
      </w:hyperlink>
      <w:r>
        <w:t xml:space="preserve">. For huge graphs, however, the union–find solutions might still be preferable, because representing the whole graph takes space proportional to </w:t>
      </w:r>
      <w:r>
        <w:rPr>
          <w:rStyle w:val="Text1"/>
        </w:rPr>
        <w:t>E</w:t>
      </w:r>
      <w:r>
        <w:t xml:space="preserve">, while the union–find solutions take space only proportional to </w:t>
      </w:r>
      <w:r>
        <w:rPr>
          <w:rStyle w:val="Text1"/>
        </w:rPr>
        <w:t>V</w:t>
      </w:r>
      <w:r>
        <w:t>.</w:t>
      </w:r>
    </w:p>
    <w:p>
      <w:pPr>
        <w:pStyle w:val="Normal"/>
      </w:pPr>
      <w:r>
        <w:t xml:space="preserve">As we did with tree traversal, we can define a graph-traversal method that uses an explicit stack, as depicted in </w:t>
      </w:r>
      <w:hyperlink w:anchor="id_ch05fig34">
        <w:r>
          <w:rPr>
            <w:rStyle w:val="Text0"/>
          </w:rPr>
          <w:t>Figure 5.34</w:t>
        </w:r>
      </w:hyperlink>
      <w:r>
        <w:t>. We can think of an abstract stack that holds dual entries: a node and a pointer into that node’s adjacency list. With the stack initialized to the start node and a pointer initialized to the first node on that node’s adjacency list, the depth-first search algorithm is equivalent to entering into a loop, where we visit the node at the top of the stack (if it has not already been visited); save the node referenced by the current adjacency-list pointer; update the adjacency list reference to the next node (popping the entry if at the end of the adjacency list); and push a stack entry for the saved node, referencing the first node on its adjacency list.</w:t>
      </w:r>
    </w:p>
    <w:p>
      <w:bookmarkStart w:id="949" w:name="id_ch05fig34"/>
      <w:pPr>
        <w:pStyle w:val="Para 04"/>
        <w:keepLines w:val="on"/>
      </w:pPr>
      <w:r>
        <w:drawing>
          <wp:inline>
            <wp:extent cx="2959100" cy="3378200"/>
            <wp:effectExtent l="0" r="0" t="0" b="0"/>
            <wp:docPr id="426" name="05fig34.jpeg" descr="Image"/>
            <wp:cNvGraphicFramePr>
              <a:graphicFrameLocks noChangeAspect="1"/>
            </wp:cNvGraphicFramePr>
            <a:graphic>
              <a:graphicData uri="http://schemas.openxmlformats.org/drawingml/2006/picture">
                <pic:pic>
                  <pic:nvPicPr>
                    <pic:cNvPr id="0" name="05fig34.jpeg" descr="Image"/>
                    <pic:cNvPicPr/>
                  </pic:nvPicPr>
                  <pic:blipFill>
                    <a:blip r:embed="rId135"/>
                    <a:stretch>
                      <a:fillRect/>
                    </a:stretch>
                  </pic:blipFill>
                  <pic:spPr>
                    <a:xfrm>
                      <a:off x="0" y="0"/>
                      <a:ext cx="2959100" cy="3378200"/>
                    </a:xfrm>
                    <a:prstGeom prst="rect">
                      <a:avLst/>
                    </a:prstGeom>
                  </pic:spPr>
                </pic:pic>
              </a:graphicData>
            </a:graphic>
          </wp:inline>
        </w:drawing>
      </w:r>
      <w:bookmarkEnd w:id="949"/>
    </w:p>
    <w:p>
      <w:pPr>
        <w:pStyle w:val="Para 02"/>
        <w:keepLines w:val="on"/>
      </w:pPr>
      <w:r>
        <w:t>We can think of the pushdown stack supporting depth-first search as containing a node and a reference to that node’s adjacency list (indicated by a circled node)</w:t>
      </w:r>
      <w:r>
        <w:rPr>
          <w:rStyle w:val="Text1"/>
        </w:rPr>
        <w:t xml:space="preserve"> (left). </w:t>
      </w:r>
      <w:r>
        <w:t>Thus, we begin with node 0 on the stack, with reference to the first node on its list, node 7. Each line indicates the result of popping the stack, pushing a reference to the next node on the list for nodes that have been visited, and pushing an entry on the stack for nodes that have not been visited. Alternatively, we can think of the process as simply pushing all nodes adjacent to any unvisited node onto the stack</w:t>
      </w:r>
      <w:r>
        <w:rPr>
          <w:rStyle w:val="Text1"/>
        </w:rPr>
        <w:t xml:space="preserve"> (right).</w:t>
      </w:r>
    </w:p>
    <w:p>
      <w:pPr>
        <w:pStyle w:val="Para 01"/>
        <w:keepLines w:val="on"/>
      </w:pPr>
      <w:r>
        <w:t>Figure 5.34 Depth-first–search stack dynamics</w:t>
      </w:r>
    </w:p>
    <w:p>
      <w:pPr>
        <w:pStyle w:val="Normal"/>
      </w:pPr>
      <w:r>
        <w:t xml:space="preserve">Alternatively, as we did for tree traversal, we can consider the stack to contain links to nodes only. With the stack initialized to the start node, we enter into a loop where we visit the node at the top of the stack (if it has not already been visited), then push all the nodes adjacent to it onto the stack. </w:t>
      </w:r>
      <w:hyperlink w:anchor="id_ch05fig34">
        <w:r>
          <w:rPr>
            <w:rStyle w:val="Text0"/>
          </w:rPr>
          <w:t>Figure 5.34</w:t>
        </w:r>
      </w:hyperlink>
      <w:r>
        <w:t xml:space="preserve"> illustrates that both of these methods are equivalent to depth-first search for our example graph, and the equivalence indeed holds in general.</w:t>
      </w:r>
    </w:p>
    <w:p>
      <w:pPr>
        <w:pStyle w:val="Para 10"/>
        <w:keepLines w:val="on"/>
      </w:pPr>
      <w:r>
        <w:bookmarkStart w:id="950" w:name="id_page_245"/>
        <w:t xml:space="preserve"> </w:t>
        <w:bookmarkEnd w:id="950"/>
      </w:r>
    </w:p>
    <w:p>
      <w:pPr>
        <w:keepNext/>
        <w:pStyle w:val="Para 11"/>
        <w:keepLines w:val="on"/>
      </w:pPr>
      <w:r>
        <w:bookmarkStart w:id="951" w:name="Program_5_22_Breadth_first_searc"/>
        <w:t>Program 5.22 Breadth-first search</w:t>
        <w:bookmarkEnd w:id="951"/>
      </w:r>
    </w:p>
    <w:p>
      <w:pPr>
        <w:pStyle w:val="Normal"/>
        <w:keepLines w:val="on"/>
      </w:pPr>
      <w:r>
        <w:t xml:space="preserve">To visit all the nodes connected to node </w:t>
      </w:r>
      <w:r>
        <w:rPr>
          <w:rStyle w:val="Text1"/>
        </w:rPr>
        <w:t>k</w:t>
      </w:r>
      <w:r>
        <w:t xml:space="preserve"> in a graph, we put </w:t>
      </w:r>
      <w:r>
        <w:rPr>
          <w:rStyle w:val="Text1"/>
        </w:rPr>
        <w:t>k</w:t>
      </w:r>
      <w:r>
        <w:t xml:space="preserve"> onto a FIFO queue, then enter into a loop where we get the next node from the queue, and, if it has not been visited, visit it and push all the unvisited nodes on its adjacency list, continuing until the queue is empty.</w:t>
      </w:r>
    </w:p>
    <w:p>
      <w:bookmarkStart w:id="952" w:name="Click_here_to_view_code_image_95"/>
      <w:pPr>
        <w:keepNext/>
        <w:pStyle w:val="Para 08"/>
        <w:keepLines w:val="on"/>
      </w:pPr>
      <w:hyperlink w:anchor="id_p05pro22">
        <w:r>
          <w:t>Click here to view code image</w:t>
        </w:r>
      </w:hyperlink>
      <w:bookmarkEnd w:id="952"/>
    </w:p>
    <w:p>
      <w:pPr>
        <w:keepNext/>
        <w:pStyle w:val="Para 05"/>
        <w:keepLines w:val="on"/>
      </w:pPr>
      <w:r>
        <w:t>void traverse(int k, void (*visit)(int))</w:t>
        <w:br w:clear="none"/>
        <w:br w:clear="none"/>
        <w:t xml:space="preserve">  { link t;</w:t>
        <w:br w:clear="none"/>
        <w:br w:clear="none"/>
        <w:br w:clear="none"/>
        <w:t xml:space="preserve">    QUEUEinit(V); QUEUEput(k);</w:t>
        <w:br w:clear="none"/>
        <w:br w:clear="none"/>
        <w:br w:clear="none"/>
        <w:t xml:space="preserve">    while (!QUEUEempty())</w:t>
        <w:br w:clear="none"/>
        <w:br w:clear="none"/>
        <w:br w:clear="none"/>
        <w:t xml:space="preserve">      if (visited[k = QUEUEget()] == 0)</w:t>
        <w:br w:clear="none"/>
        <w:br w:clear="none"/>
        <w:br w:clear="none"/>
        <w:t xml:space="preserve">        {</w:t>
        <w:br w:clear="none"/>
        <w:br w:clear="none"/>
        <w:br w:clear="none"/>
        <w:t xml:space="preserve">          (*visit)(k); visited[k] = 1;</w:t>
        <w:br w:clear="none"/>
        <w:br w:clear="none"/>
        <w:br w:clear="none"/>
        <w:t xml:space="preserve">          for (t = adj[k]; t != NULL; t = t-&gt;next)</w:t>
        <w:br w:clear="none"/>
        <w:br w:clear="none"/>
        <w:br w:clear="none"/>
        <w:t xml:space="preserve">            if (visited[t-&gt;v] == 0) QUEUEput(t-&gt;v);</w:t>
        <w:br w:clear="none"/>
        <w:br w:clear="none"/>
        <w:br w:clear="none"/>
        <w:t xml:space="preserve">        }</w:t>
        <w:br w:clear="none"/>
        <w:br w:clear="none"/>
        <w:br w:clear="none"/>
        <w:t xml:space="preserve">   }</w:t>
        <w:br w:clear="none"/>
        <w:br w:clear="none"/>
        <w:t xml:space="preserve"> </w:t>
      </w:r>
    </w:p>
    <w:p>
      <w:pPr>
        <w:pStyle w:val="4 Block"/>
      </w:pPr>
    </w:p>
    <w:p>
      <w:pPr>
        <w:pStyle w:val="Normal"/>
      </w:pPr>
      <w:r>
        <w:t xml:space="preserve">The visit-the-top-node-and-push-all-its-neighbors algorithm is a simple formulation of depth-first search, but it is clear from </w:t>
      </w:r>
      <w:hyperlink w:anchor="id_ch05fig34">
        <w:r>
          <w:rPr>
            <w:rStyle w:val="Text0"/>
          </w:rPr>
          <w:t>Figure 5.34</w:t>
        </w:r>
      </w:hyperlink>
      <w:r>
        <w:t xml:space="preserve"> that it suffers the disadvantage of possibly leaving multiple copies of each node on the stack. It does so even if we test whether each node that is about to go on the stack has been visited and refrain from putting the node in the stack if it has been. To avoid this problem, we can use a stack implementation that disallows duplicates by using a forget-the-old-item policy, because the copy nearest the top of the stack is always the first one visited, so the others are simply popped.</w:t>
      </w:r>
    </w:p>
    <w:p>
      <w:pPr>
        <w:pStyle w:val="Normal"/>
      </w:pPr>
      <w:r>
        <w:t xml:space="preserve">The stack dynamics for depth-first search that are illustrated in </w:t>
      </w:r>
      <w:hyperlink w:anchor="id_ch05fig34">
        <w:r>
          <w:rPr>
            <w:rStyle w:val="Text0"/>
          </w:rPr>
          <w:t>Figure 5.34</w:t>
        </w:r>
      </w:hyperlink>
      <w:r>
        <w:t xml:space="preserve"> depend on the nodes on each adjacency list ending up on the stack in the same order that they appear in the list. To get this ordering for a given adjacency list when pushing one node at a time, we would have to push the last node first, then the next-to-last node, and so forth. Moreover, to limit the stack size to the number of vertices while at the same time visiting the nodes in the same order as in depth-first search, we need to use a stack discipline with a forget-the-old-item policy. If visiting the nodes in the same order as depth-first search is not important to us, we can avoid both of these complications and directly formulate a nonrecursive stack-based graph-traversal method: With </w:t>
        <w:bookmarkStart w:id="953" w:name="the_stack_initialized_to_the_sta"/>
        <w:t>the stack initialized to the start node, we enter into a loop where we visit the node at the top of the stack, then proceed through its adjacency list, pushing each node onto the stack (if the node has not been visited already), using a stack implementation that disallows duplicates with an ignore-the-new-item policy. This algorithm visits all the nodes in the graph in a manner similar to depth-first-search, but it is not recursive.</w:t>
        <w:bookmarkEnd w:id="953"/>
      </w:r>
    </w:p>
    <w:p>
      <w:pPr>
        <w:pStyle w:val="Normal"/>
      </w:pPr>
      <w:r>
        <w:t xml:space="preserve">The algorithm in the previous paragraph is noteworthy because we could use any generalized queue ADT, and still visit each of the nodes in the graph (and generate a spanning tree). For example, if we use a queue instead of a stack, then we have </w:t>
      </w:r>
      <w:r>
        <w:rPr>
          <w:rStyle w:val="Text1"/>
        </w:rPr>
        <w:t>breadth-first search</w:t>
      </w:r>
      <w:r>
        <w:t xml:space="preserve">, which is analogous to level-order traversal in a tree. </w:t>
      </w:r>
      <w:hyperlink w:anchor="Program_5_22_Breadth_first_searc">
        <w:r>
          <w:rPr>
            <w:rStyle w:val="Text0"/>
          </w:rPr>
          <w:t>Program 5.22</w:t>
        </w:r>
      </w:hyperlink>
      <w:r>
        <w:t xml:space="preserve"> is an implementation of this method (assuming that we use a queue implementation like </w:t>
      </w:r>
      <w:hyperlink w:anchor="Program_4_12_Stack_with_index_it">
        <w:r>
          <w:rPr>
            <w:rStyle w:val="Text0"/>
          </w:rPr>
          <w:t>Program 4.12</w:t>
        </w:r>
      </w:hyperlink>
      <w:r>
        <w:t xml:space="preserve">); an example of the algorithm in operation is depicted in </w:t>
      </w:r>
      <w:hyperlink w:anchor="id_ch05fig35">
        <w:r>
          <w:rPr>
            <w:rStyle w:val="Text0"/>
          </w:rPr>
          <w:t>Figure 5.35</w:t>
        </w:r>
      </w:hyperlink>
      <w:r>
        <w:t>. In Part 6, we shall examine numerous graph algorithms based on more sophisticated generalized queue ADTs.</w:t>
      </w:r>
    </w:p>
    <w:p>
      <w:bookmarkStart w:id="954" w:name="id_ch05fig35"/>
      <w:pPr>
        <w:pStyle w:val="Para 04"/>
        <w:keepLines w:val="on"/>
      </w:pPr>
      <w:r>
        <w:drawing>
          <wp:inline>
            <wp:extent cx="3111500" cy="1739900"/>
            <wp:effectExtent l="0" r="0" t="0" b="0"/>
            <wp:docPr id="427" name="05fig35.jpeg" descr="Image"/>
            <wp:cNvGraphicFramePr>
              <a:graphicFrameLocks noChangeAspect="1"/>
            </wp:cNvGraphicFramePr>
            <a:graphic>
              <a:graphicData uri="http://schemas.openxmlformats.org/drawingml/2006/picture">
                <pic:pic>
                  <pic:nvPicPr>
                    <pic:cNvPr id="0" name="05fig35.jpeg" descr="Image"/>
                    <pic:cNvPicPr/>
                  </pic:nvPicPr>
                  <pic:blipFill>
                    <a:blip r:embed="rId136"/>
                    <a:stretch>
                      <a:fillRect/>
                    </a:stretch>
                  </pic:blipFill>
                  <pic:spPr>
                    <a:xfrm>
                      <a:off x="0" y="0"/>
                      <a:ext cx="3111500" cy="1739900"/>
                    </a:xfrm>
                    <a:prstGeom prst="rect">
                      <a:avLst/>
                    </a:prstGeom>
                  </pic:spPr>
                </pic:pic>
              </a:graphicData>
            </a:graphic>
          </wp:inline>
        </w:drawing>
      </w:r>
      <w:bookmarkEnd w:id="954"/>
    </w:p>
    <w:p>
      <w:pPr>
        <w:pStyle w:val="Para 02"/>
        <w:keepLines w:val="on"/>
      </w:pPr>
      <w:r>
        <w:t>We start with</w:t>
      </w:r>
      <w:r>
        <w:rPr>
          <w:rStyle w:val="Text1"/>
        </w:rPr>
        <w:t xml:space="preserve"> </w:t>
      </w:r>
      <w:r>
        <w:rPr>
          <w:rStyle w:val="Text6"/>
        </w:rPr>
        <w:t>0</w:t>
      </w:r>
      <w:r>
        <w:rPr>
          <w:rStyle w:val="Text1"/>
        </w:rPr>
        <w:t xml:space="preserve"> </w:t>
      </w:r>
      <w:r>
        <w:t>on the queue, then get</w:t>
      </w:r>
      <w:r>
        <w:rPr>
          <w:rStyle w:val="Text1"/>
        </w:rPr>
        <w:t xml:space="preserve"> </w:t>
      </w:r>
      <w:r>
        <w:rPr>
          <w:rStyle w:val="Text6"/>
        </w:rPr>
        <w:t>0</w:t>
      </w:r>
      <w:r>
        <w:rPr>
          <w:rStyle w:val="Text1"/>
        </w:rPr>
        <w:t xml:space="preserve">, </w:t>
      </w:r>
      <w:r>
        <w:t>visit it, and put the nodes on its adjacency list</w:t>
      </w:r>
      <w:r>
        <w:rPr>
          <w:rStyle w:val="Text1"/>
        </w:rPr>
        <w:t xml:space="preserve"> </w:t>
      </w:r>
      <w:r>
        <w:rPr>
          <w:rStyle w:val="Text6"/>
        </w:rPr>
        <w:t>7 5 2 1 6</w:t>
      </w:r>
      <w:r>
        <w:rPr>
          <w:rStyle w:val="Text1"/>
        </w:rPr>
        <w:t xml:space="preserve">, </w:t>
      </w:r>
      <w:r>
        <w:t>in that order onto the queue. Then we get</w:t>
      </w:r>
      <w:r>
        <w:rPr>
          <w:rStyle w:val="Text1"/>
        </w:rPr>
        <w:t xml:space="preserve"> </w:t>
      </w:r>
      <w:r>
        <w:rPr>
          <w:rStyle w:val="Text6"/>
        </w:rPr>
        <w:t>7</w:t>
      </w:r>
      <w:r>
        <w:rPr>
          <w:rStyle w:val="Text1"/>
        </w:rPr>
        <w:t xml:space="preserve">, </w:t>
      </w:r>
      <w:r>
        <w:t>visit it, and put the nodes on its adjacency list, and so forth. With duplicates disallowed with an ignore-the-new-item policy</w:t>
      </w:r>
      <w:r>
        <w:rPr>
          <w:rStyle w:val="Text1"/>
        </w:rPr>
        <w:t xml:space="preserve"> (right), </w:t>
      </w:r>
      <w:r>
        <w:t>we get the same result without any extraneous queue entries.</w:t>
      </w:r>
    </w:p>
    <w:p>
      <w:pPr>
        <w:pStyle w:val="Para 01"/>
        <w:keepLines w:val="on"/>
      </w:pPr>
      <w:r>
        <w:t>Figure 5.35 Breadth-first–search queue dynamics</w:t>
      </w:r>
    </w:p>
    <w:p>
      <w:pPr>
        <w:pStyle w:val="Normal"/>
      </w:pPr>
      <w:r>
        <w:t xml:space="preserve">Breadth-first search and depth-first search both visit all the nodes in a graph, but their manner of doing so is dramatically different, as illustrated in </w:t>
      </w:r>
      <w:hyperlink w:anchor="id_ch05fig36">
        <w:r>
          <w:rPr>
            <w:rStyle w:val="Text0"/>
          </w:rPr>
          <w:t>Figure 5.36</w:t>
        </w:r>
      </w:hyperlink>
      <w:r>
        <w:t>. Breadth-first search amounts to an army of searchers fanning out to cover the territory; depth-first search corresponds to a single searcher probing unknown territory as deeply as possible, retreating only when hitting dead ends. These are basic problem-solving paradigms of significance in many areas of computer science beyond graph searching.</w:t>
      </w:r>
    </w:p>
    <w:p>
      <w:bookmarkStart w:id="955" w:name="id_ch05fig36"/>
      <w:pPr>
        <w:pStyle w:val="Para 04"/>
        <w:keepLines w:val="on"/>
      </w:pPr>
      <w:r>
        <w:drawing>
          <wp:inline>
            <wp:extent cx="1295400" cy="4140200"/>
            <wp:effectExtent l="0" r="0" t="0" b="0"/>
            <wp:docPr id="428" name="05fig36.jpeg" descr="Image"/>
            <wp:cNvGraphicFramePr>
              <a:graphicFrameLocks noChangeAspect="1"/>
            </wp:cNvGraphicFramePr>
            <a:graphic>
              <a:graphicData uri="http://schemas.openxmlformats.org/drawingml/2006/picture">
                <pic:pic>
                  <pic:nvPicPr>
                    <pic:cNvPr id="0" name="05fig36.jpeg" descr="Image"/>
                    <pic:cNvPicPr/>
                  </pic:nvPicPr>
                  <pic:blipFill>
                    <a:blip r:embed="rId137"/>
                    <a:stretch>
                      <a:fillRect/>
                    </a:stretch>
                  </pic:blipFill>
                  <pic:spPr>
                    <a:xfrm>
                      <a:off x="0" y="0"/>
                      <a:ext cx="1295400" cy="4140200"/>
                    </a:xfrm>
                    <a:prstGeom prst="rect">
                      <a:avLst/>
                    </a:prstGeom>
                  </pic:spPr>
                </pic:pic>
              </a:graphicData>
            </a:graphic>
          </wp:inline>
        </w:drawing>
      </w:r>
      <w:bookmarkEnd w:id="955"/>
    </w:p>
    <w:p>
      <w:pPr>
        <w:pStyle w:val="Para 02"/>
        <w:keepLines w:val="on"/>
      </w:pPr>
      <w:r>
        <w:t>This diagram shows depth-first search</w:t>
      </w:r>
      <w:r>
        <w:rPr>
          <w:rStyle w:val="Text1"/>
        </w:rPr>
        <w:t xml:space="preserve"> (center) </w:t>
      </w:r>
      <w:r>
        <w:t>and breadth-first search</w:t>
      </w:r>
      <w:r>
        <w:rPr>
          <w:rStyle w:val="Text1"/>
        </w:rPr>
        <w:t xml:space="preserve"> (bottom), </w:t>
      </w:r>
      <w:r>
        <w:t>halfway through searching in a large graph</w:t>
      </w:r>
      <w:r>
        <w:rPr>
          <w:rStyle w:val="Text1"/>
        </w:rPr>
        <w:t xml:space="preserve"> (top). </w:t>
      </w:r>
      <w:r>
        <w:t>Depth-first search meanders from one node to the next, so most nodes are connected to just two others. By contrast, breadth-first search sweeps through the graph, visiting all the nodes connected to a given node before moving on, so several nodes are connected to many others.</w:t>
      </w:r>
    </w:p>
    <w:p>
      <w:pPr>
        <w:pStyle w:val="Para 01"/>
        <w:keepLines w:val="on"/>
      </w:pPr>
      <w:r>
        <w:t>Figure 5.36 Graph-traversal trees</w:t>
      </w:r>
    </w:p>
    <w:p>
      <w:bookmarkStart w:id="956" w:name="Exercises_34"/>
      <w:pPr>
        <w:keepNext/>
        <w:pStyle w:val="Heading 2"/>
        <w:keepLines w:val="on"/>
      </w:pPr>
      <w:r>
        <w:bookmarkStart w:id="957" w:name="Exercises_35"/>
        <w:t>Exercises</w:t>
        <w:bookmarkEnd w:id="957"/>
      </w:r>
      <w:bookmarkEnd w:id="956"/>
    </w:p>
    <w:p>
      <w:pPr>
        <w:pStyle w:val="Normal"/>
        <w:keepLines w:val="on"/>
      </w:pPr>
      <w:r>
        <w:rPr>
          <w:rStyle w:val="Text3"/>
        </w:rPr>
        <w:bookmarkStart w:id="958" w:name="5_92"/>
        <w:t>5.92</w:t>
        <w:bookmarkEnd w:id="958"/>
      </w:r>
      <w:r>
        <w:t xml:space="preserve"> Show how recursive depth-first search visits the nodes in the graph built for the edge sequence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 xml:space="preserve"> (see </w:t>
      </w:r>
      <w:hyperlink w:anchor="id_ch03exe70">
        <w:r>
          <w:rPr>
            <w:rStyle w:val="Text0"/>
          </w:rPr>
          <w:t>Exercise 3.70</w:t>
        </w:r>
      </w:hyperlink>
      <w:r>
        <w:t xml:space="preserve">), by giving diagrams corresponding to </w:t>
      </w:r>
      <w:hyperlink w:anchor="id_ch05fig33">
        <w:r>
          <w:rPr>
            <w:rStyle w:val="Text0"/>
          </w:rPr>
          <w:t>Figures 5.33</w:t>
        </w:r>
      </w:hyperlink>
      <w:r>
        <w:t xml:space="preserve"> (left) and </w:t>
      </w:r>
      <w:hyperlink w:anchor="id_ch05fig34">
        <w:r>
          <w:rPr>
            <w:rStyle w:val="Text0"/>
          </w:rPr>
          <w:t>5.34</w:t>
        </w:r>
      </w:hyperlink>
      <w:r>
        <w:t xml:space="preserve"> (right).</w:t>
      </w:r>
    </w:p>
    <w:p>
      <w:pPr>
        <w:pStyle w:val="Normal"/>
      </w:pPr>
      <w:r>
        <w:rPr>
          <w:rStyle w:val="Text3"/>
        </w:rPr>
        <w:bookmarkStart w:id="959" w:name="5_93"/>
        <w:t>5.93</w:t>
        <w:bookmarkEnd w:id="959"/>
      </w:r>
      <w:r>
        <w:t xml:space="preserve"> Show how stack-based depth-first search visits the nodes in the graph built for the edge sequence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 xml:space="preserve">, by giving diagrams corresponding to </w:t>
      </w:r>
      <w:hyperlink w:anchor="id_ch05fig33">
        <w:r>
          <w:rPr>
            <w:rStyle w:val="Text0"/>
          </w:rPr>
          <w:t>Figures 5.33</w:t>
        </w:r>
      </w:hyperlink>
      <w:r>
        <w:t xml:space="preserve"> (left) and </w:t>
      </w:r>
      <w:hyperlink w:anchor="id_ch05fig34">
        <w:r>
          <w:rPr>
            <w:rStyle w:val="Text0"/>
          </w:rPr>
          <w:t>5.34</w:t>
        </w:r>
      </w:hyperlink>
      <w:r>
        <w:t xml:space="preserve"> (right).</w:t>
      </w:r>
    </w:p>
    <w:p>
      <w:pPr>
        <w:pStyle w:val="Normal"/>
      </w:pPr>
      <w:r>
        <w:rPr>
          <w:rStyle w:val="Text3"/>
        </w:rPr>
        <w:bookmarkStart w:id="960" w:name="5_94"/>
        <w:t>5.94</w:t>
        <w:bookmarkEnd w:id="960"/>
      </w:r>
      <w:r>
        <w:t xml:space="preserve"> Show how (queue-based) breadth-first search visits the nodes in the graph built for the edge sequence </w:t>
      </w:r>
      <w:r>
        <w:rPr>
          <w:rStyle w:val="Text2"/>
        </w:rPr>
        <w:t>0-2</w:t>
      </w:r>
      <w:r>
        <w:t xml:space="preserve">, </w:t>
      </w:r>
      <w:r>
        <w:rPr>
          <w:rStyle w:val="Text2"/>
        </w:rPr>
        <w:t>1-4</w:t>
      </w:r>
      <w:r>
        <w:t xml:space="preserve">, </w:t>
      </w:r>
      <w:r>
        <w:rPr>
          <w:rStyle w:val="Text2"/>
        </w:rPr>
        <w:t>2-5</w:t>
      </w:r>
      <w:r>
        <w:t xml:space="preserve">, </w:t>
      </w:r>
      <w:r>
        <w:rPr>
          <w:rStyle w:val="Text2"/>
        </w:rPr>
        <w:t>3-6</w:t>
      </w:r>
      <w:r>
        <w:t xml:space="preserve">, </w:t>
      </w:r>
      <w:r>
        <w:rPr>
          <w:rStyle w:val="Text2"/>
        </w:rPr>
        <w:t>0-4</w:t>
      </w:r>
      <w:r>
        <w:t xml:space="preserve">, </w:t>
      </w:r>
      <w:r>
        <w:rPr>
          <w:rStyle w:val="Text2"/>
        </w:rPr>
        <w:t>6-0</w:t>
      </w:r>
      <w:r>
        <w:t xml:space="preserve">, and </w:t>
      </w:r>
      <w:r>
        <w:rPr>
          <w:rStyle w:val="Text2"/>
        </w:rPr>
        <w:t>1-3</w:t>
      </w:r>
      <w:r>
        <w:t xml:space="preserve">, by giving diagrams corresponding to </w:t>
      </w:r>
      <w:hyperlink w:anchor="id_ch05fig33">
        <w:r>
          <w:rPr>
            <w:rStyle w:val="Text0"/>
          </w:rPr>
          <w:t>Figures 5.33</w:t>
        </w:r>
      </w:hyperlink>
      <w:r>
        <w:t xml:space="preserve"> (right) and </w:t>
      </w:r>
      <w:hyperlink w:anchor="id_ch05fig35">
        <w:r>
          <w:rPr>
            <w:rStyle w:val="Text0"/>
          </w:rPr>
          <w:t>5.35</w:t>
        </w:r>
      </w:hyperlink>
      <w:r>
        <w:t xml:space="preserve"> (left).</w:t>
      </w:r>
    </w:p>
    <w:p>
      <w:pPr>
        <w:pStyle w:val="Normal"/>
      </w:pPr>
      <w:r>
        <w:rPr>
          <w:rStyle w:val="Text30"/>
        </w:rPr>
        <w:drawing>
          <wp:inline>
            <wp:extent cx="38100" cy="38100"/>
            <wp:effectExtent l="0" r="0" t="0" b="0"/>
            <wp:docPr id="42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61" w:name="id_ch05exe95"/>
        <w:t xml:space="preserve"> </w:t>
        <w:bookmarkEnd w:id="961"/>
      </w:r>
      <w:r>
        <w:rPr>
          <w:rStyle w:val="Text3"/>
        </w:rPr>
        <w:t>5.95</w:t>
      </w:r>
      <w:r>
        <w:t xml:space="preserve"> Why is the running time in </w:t>
      </w:r>
      <w:hyperlink w:anchor="Property_5_10">
        <w:r>
          <w:rPr>
            <w:rStyle w:val="Text0"/>
          </w:rPr>
          <w:t>Property 5.10</w:t>
        </w:r>
      </w:hyperlink>
      <w:r>
        <w:t xml:space="preserve"> quoted as </w:t>
      </w:r>
      <w:r>
        <w:rPr>
          <w:rStyle w:val="Text1"/>
        </w:rPr>
        <w:t>V</w:t>
      </w:r>
      <w:r>
        <w:t xml:space="preserve"> + </w:t>
      </w:r>
      <w:r>
        <w:rPr>
          <w:rStyle w:val="Text1"/>
        </w:rPr>
        <w:t>E</w:t>
      </w:r>
      <w:r>
        <w:t xml:space="preserve"> and not simply </w:t>
      </w:r>
      <w:r>
        <w:rPr>
          <w:rStyle w:val="Text1"/>
        </w:rPr>
        <w:t>E</w:t>
      </w:r>
      <w:r>
        <w:t>?</w:t>
      </w:r>
    </w:p>
    <w:p>
      <w:pPr>
        <w:pStyle w:val="Normal"/>
      </w:pPr>
      <w:r>
        <w:rPr>
          <w:rStyle w:val="Text3"/>
        </w:rPr>
        <w:bookmarkStart w:id="962" w:name="5_96"/>
        <w:t>5.96</w:t>
        <w:bookmarkEnd w:id="962"/>
      </w:r>
      <w:r>
        <w:t xml:space="preserve"> Show how stack-based depth-first search visits the nodes in the example graph in the text (</w:t>
      </w:r>
      <w:hyperlink w:anchor="id_ch03fig15">
        <w:r>
          <w:rPr>
            <w:rStyle w:val="Text0"/>
          </w:rPr>
          <w:t>Figure 3.15</w:t>
        </w:r>
      </w:hyperlink>
      <w:r>
        <w:t xml:space="preserve">) when using a forget-the-old-item policy, by giving diagrams corresponding to </w:t>
      </w:r>
      <w:hyperlink w:anchor="id_ch05fig33">
        <w:r>
          <w:rPr>
            <w:rStyle w:val="Text0"/>
          </w:rPr>
          <w:t>Figures 5.33</w:t>
        </w:r>
      </w:hyperlink>
      <w:r>
        <w:t xml:space="preserve"> (left) and </w:t>
      </w:r>
      <w:hyperlink w:anchor="id_ch05fig35">
        <w:r>
          <w:rPr>
            <w:rStyle w:val="Text0"/>
          </w:rPr>
          <w:t>5.35</w:t>
        </w:r>
      </w:hyperlink>
      <w:r>
        <w:t xml:space="preserve"> (right).</w:t>
      </w:r>
    </w:p>
    <w:p>
      <w:pPr>
        <w:pStyle w:val="Normal"/>
      </w:pPr>
      <w:r>
        <w:rPr>
          <w:rStyle w:val="Text3"/>
        </w:rPr>
        <w:bookmarkStart w:id="963" w:name="5_97"/>
        <w:t>5.97</w:t>
        <w:bookmarkEnd w:id="963"/>
      </w:r>
      <w:r>
        <w:t xml:space="preserve"> Show how stack-based depth-first search visits the nodes in the example graph in the text (</w:t>
      </w:r>
      <w:hyperlink w:anchor="id_ch03fig15">
        <w:r>
          <w:rPr>
            <w:rStyle w:val="Text0"/>
          </w:rPr>
          <w:t>Figure 3.15</w:t>
        </w:r>
      </w:hyperlink>
      <w:r>
        <w:t xml:space="preserve">) when using an ignore-the-new-item policy, by giving diagrams corresponding to </w:t>
      </w:r>
      <w:hyperlink w:anchor="id_ch05fig33">
        <w:r>
          <w:rPr>
            <w:rStyle w:val="Text0"/>
          </w:rPr>
          <w:t>Figures 5.33</w:t>
        </w:r>
      </w:hyperlink>
      <w:r>
        <w:t xml:space="preserve"> (left) and </w:t>
      </w:r>
      <w:hyperlink w:anchor="id_ch05fig35">
        <w:r>
          <w:rPr>
            <w:rStyle w:val="Text0"/>
          </w:rPr>
          <w:t>5.35</w:t>
        </w:r>
      </w:hyperlink>
      <w:r>
        <w:t xml:space="preserve"> (right).</w:t>
      </w:r>
    </w:p>
    <w:p>
      <w:pPr>
        <w:pStyle w:val="Normal"/>
      </w:pPr>
      <w:r>
        <w:rPr>
          <w:rStyle w:val="Text30"/>
        </w:rPr>
        <w:drawing>
          <wp:inline>
            <wp:extent cx="38100" cy="38100"/>
            <wp:effectExtent l="0" r="0" t="0" b="0"/>
            <wp:docPr id="43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64" w:name="id_ch05exe98"/>
        <w:t xml:space="preserve"> </w:t>
        <w:bookmarkEnd w:id="964"/>
      </w:r>
      <w:r>
        <w:rPr>
          <w:rStyle w:val="Text3"/>
        </w:rPr>
        <w:t>5.98</w:t>
      </w:r>
      <w:r>
        <w:t xml:space="preserve"> Implement a stack-based depth-first search for graphs that are represented with adjacency lists.</w:t>
      </w:r>
    </w:p>
    <w:p>
      <w:pPr>
        <w:pStyle w:val="Normal"/>
      </w:pPr>
      <w:r>
        <w:rPr>
          <w:rStyle w:val="Text30"/>
        </w:rPr>
        <w:drawing>
          <wp:inline>
            <wp:extent cx="38100" cy="38100"/>
            <wp:effectExtent l="0" r="0" t="0" b="0"/>
            <wp:docPr id="43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65" w:name="id_ch05exe99"/>
        <w:t xml:space="preserve"> </w:t>
        <w:bookmarkEnd w:id="965"/>
      </w:r>
      <w:r>
        <w:rPr>
          <w:rStyle w:val="Text3"/>
        </w:rPr>
        <w:t>5.99</w:t>
      </w:r>
      <w:r>
        <w:t xml:space="preserve"> Implement a recursive depth-first search for graphs that are represented with adjacency lists.</w:t>
      </w:r>
    </w:p>
    <w:p>
      <w:bookmarkStart w:id="966" w:name="5_9_Perspective"/>
      <w:pPr>
        <w:keepNext/>
        <w:pStyle w:val="Heading 2"/>
        <w:keepLines w:val="on"/>
      </w:pPr>
      <w:r>
        <w:t>5.9 Perspective</w:t>
      </w:r>
      <w:bookmarkEnd w:id="966"/>
    </w:p>
    <w:p>
      <w:pPr>
        <w:pStyle w:val="Normal"/>
        <w:keepLines w:val="on"/>
      </w:pPr>
      <w:r>
        <w:t>Recursion lies at the heart of early theoretical studies into the nature of computation. Recursive functions and programs play a central role in mathematical studies that attempt to separate problems that can be solved by a computer from problems that cannot be.</w:t>
      </w:r>
    </w:p>
    <w:p>
      <w:pPr>
        <w:pStyle w:val="Normal"/>
      </w:pPr>
      <w:r>
        <w:t>It is certainly impossible to do justice to topics as far-reaching as trees and recursion in so brief a discussion. Many of the best examples of recursive programs will be our focus throughout the book—divide-and-conquer algorithms and recursive data structures that have been applied successfully to solve a wide variety of problems. For many applications, there is no reason to go beyond a simple, direct recursive implementation; for others, we will consider the derivation of alternate nonrecursive and bottom-up implementations.</w:t>
      </w:r>
    </w:p>
    <w:p>
      <w:pPr>
        <w:pStyle w:val="Normal"/>
      </w:pPr>
      <w:r>
        <w:t xml:space="preserve">In this book, our interest lies in the practical aspects of recursive programs and data structures. Our goal is to exploit recursion to </w:t>
        <w:bookmarkStart w:id="967" w:name="produce_elegant_and_efficient_im"/>
        <w:t>produce elegant and efficient implementations. To meet that goal, we need to have particular respect for the dangers of simple programs that lead to an exponential number of function calls or impossibly deep nesting. Despite this pitfall, recursive programs and data structures are attractive because they often provide us with inductive arguments that can convince us that our programs are correct and efficient.</w:t>
        <w:bookmarkEnd w:id="967"/>
      </w:r>
    </w:p>
    <w:p>
      <w:pPr>
        <w:pStyle w:val="Normal"/>
      </w:pPr>
      <w:r>
        <w:t xml:space="preserve">We use trees throughout the book, both to help us understand the dynamic properties of programs, and as dynamic data structures. </w:t>
      </w:r>
      <w:hyperlink w:anchor="Chapter_Twelve__Symbol_Tables_an">
        <w:r>
          <w:rPr>
            <w:rStyle w:val="Text0"/>
          </w:rPr>
          <w:t>Chapters 12</w:t>
        </w:r>
      </w:hyperlink>
      <w:r>
        <w:t xml:space="preserve"> through </w:t>
      </w:r>
      <w:hyperlink w:anchor="Chapter_Fifteen__Radix_Search">
        <w:r>
          <w:rPr>
            <w:rStyle w:val="Text0"/>
          </w:rPr>
          <w:t>15</w:t>
        </w:r>
      </w:hyperlink>
      <w:r>
        <w:t xml:space="preserve"> in particular are largely devoted to the manipulation of explicit tree structures. The properties described in this chapter provide us with the basic information that we need if we are to use explicit tree structures effectively.</w:t>
      </w:r>
    </w:p>
    <w:p>
      <w:pPr>
        <w:pStyle w:val="Normal"/>
      </w:pPr>
      <w:r>
        <w:t xml:space="preserve">Despite its central role in algorithm design, recursion is not a panacea. As we discovered in our study of tree- and graph-traversal algorithms, stack-based (inherently recursive) algorithms are not the only option when we have multiple computational tasks to manage. An effective algorithm-design technique for many problems is the use of generalized queue implementations other than stacks to give us the freedom to choose the next task according to some more subjective criteria than simply choosing the most recent. Data structures and algorithms that efficiently support such operations are a prime topic of </w:t>
      </w:r>
      <w:hyperlink w:anchor="Chapter_Nine__Priority_Queues_an">
        <w:r>
          <w:rPr>
            <w:rStyle w:val="Text0"/>
          </w:rPr>
          <w:t>Chapter 9</w:t>
        </w:r>
      </w:hyperlink>
      <w:r>
        <w:t>, and we shall encounter many examples of their application when we consider graph algorithms in Part 7.</w:t>
      </w:r>
    </w:p>
    <w:p>
      <w:pPr>
        <w:pStyle w:val="3 Block"/>
      </w:pPr>
    </w:p>
    <w:p>
      <w:bookmarkStart w:id="968" w:name="References_for_Part_Two"/>
      <w:pPr>
        <w:keepNext/>
        <w:pStyle w:val="Heading 2"/>
        <w:pageBreakBefore w:val="on"/>
      </w:pPr>
      <w:r>
        <w:bookmarkStart w:id="969" w:name="References_for_Part_Two_1"/>
        <w:t>References for Part Two</w:t>
        <w:bookmarkEnd w:id="969"/>
      </w:r>
      <w:bookmarkEnd w:id="968"/>
    </w:p>
    <w:p>
      <w:pPr>
        <w:pStyle w:val="Normal"/>
      </w:pPr>
      <w:r>
        <w:t>There are numerous introductory textbooks on data structures. For example, the book by Standish covers linked structures, data abstraction, stacks and queues, memory allocation, and software engineering concepts at a more leisurely pace than here. Summit’s book (and its source on the web) is an invaluable source of detailed information about C implementations, as is, of course, the Kernighan and Ritchie classic. The book by Plauger is a thorough explanation of C library functions.</w:t>
      </w:r>
    </w:p>
    <w:p>
      <w:pPr>
        <w:pStyle w:val="Normal"/>
      </w:pPr>
      <w:r>
        <w:t>The designers of PostScript perhaps did not anticipate that their language would be of interest to people learning basic algorithms and data structures. However, the language is not difficult to learn, and the reference manual is both thorough and accessible.</w:t>
      </w:r>
    </w:p>
    <w:p>
      <w:pPr>
        <w:pStyle w:val="Normal"/>
      </w:pPr>
      <w:r>
        <w:t>The technique for implementing ADTs with pointers to structures that are not specified was taught by Appel in the systems programming course at Princeton in the mid 1980s. It is described in full detail, with numerous examples, in the book by Hanson. The Hanson and Summit books are both outstanding references for programmers who want to write bugfree and portable code for large systems.</w:t>
      </w:r>
    </w:p>
    <w:p>
      <w:pPr>
        <w:pStyle w:val="Normal"/>
      </w:pPr>
      <w:r>
        <w:t>Knuth’s books, particularly Volumes 1 and 3, remain the authoritative source on properties of elementary data structures. Baeza-Yates and Gonnet have more up-to-date information, backed by an extensive bibliography. Sedgewick and Flajolet cover mathematical properties of trees in detail.</w:t>
      </w:r>
    </w:p>
    <w:p>
      <w:pPr>
        <w:pStyle w:val="Normal"/>
      </w:pPr>
      <w:r>
        <w:t xml:space="preserve">Adobe Systems Incorporated, </w:t>
      </w:r>
      <w:r>
        <w:rPr>
          <w:rStyle w:val="Text1"/>
        </w:rPr>
        <w:t>PostScript Language Reference Manual, second edition</w:t>
      </w:r>
      <w:r>
        <w:t>, Addison-Wesley, Reading, MA, 1990.</w:t>
      </w:r>
    </w:p>
    <w:p>
      <w:pPr>
        <w:pStyle w:val="Normal"/>
      </w:pPr>
      <w:r>
        <w:t xml:space="preserve">R. Baeza-Yates and G. H. Gonnet, </w:t>
      </w:r>
      <w:r>
        <w:rPr>
          <w:rStyle w:val="Text1"/>
        </w:rPr>
        <w:t>Handbook of Algorithms and Data Structures</w:t>
      </w:r>
      <w:r>
        <w:t>, second edition, Addison-Wesley, Reading, MA, 1984.</w:t>
      </w:r>
    </w:p>
    <w:p>
      <w:pPr>
        <w:pStyle w:val="Para 02"/>
      </w:pPr>
      <w:r>
        <w:rPr>
          <w:rStyle w:val="Text1"/>
        </w:rPr>
        <w:t xml:space="preserve">D. R. Hanson, </w:t>
      </w:r>
      <w:r>
        <w:t>C Interfaces and Implementations: Techniques for Creating Reusable Software</w:t>
      </w:r>
      <w:r>
        <w:rPr>
          <w:rStyle w:val="Text1"/>
        </w:rPr>
        <w:t>, Addison-Wesley, 1997.</w:t>
      </w:r>
    </w:p>
    <w:p>
      <w:pPr>
        <w:pStyle w:val="Normal"/>
      </w:pPr>
      <w:r>
        <w:t xml:space="preserve">B. W. Kernighan and D. M. Ritchie, </w:t>
      </w:r>
      <w:r>
        <w:rPr>
          <w:rStyle w:val="Text1"/>
        </w:rPr>
        <w:t>The C Programming Language, second edition</w:t>
      </w:r>
      <w:r>
        <w:t>, Prentice-Hall, Englewood Cliffs, NJ, 1988.</w:t>
      </w:r>
    </w:p>
    <w:p>
      <w:pPr>
        <w:pStyle w:val="Normal"/>
      </w:pPr>
      <w:r>
        <w:t xml:space="preserve">D. E. Knuth, </w:t>
      </w:r>
      <w:r>
        <w:rPr>
          <w:rStyle w:val="Text1"/>
        </w:rPr>
        <w:t>The Art of Computer Programming. Volume 1</w:t>
      </w:r>
      <w:r>
        <w:t xml:space="preserve">: </w:t>
      </w:r>
      <w:r>
        <w:rPr>
          <w:rStyle w:val="Text1"/>
        </w:rPr>
        <w:t>Fundamental Algorithms</w:t>
      </w:r>
      <w:r>
        <w:t xml:space="preserve">, second edition, Addison-Wesley, Reading, MA, 1973; </w:t>
      </w:r>
      <w:r>
        <w:rPr>
          <w:rStyle w:val="Text1"/>
        </w:rPr>
        <w:t>Volume 2</w:t>
      </w:r>
      <w:r>
        <w:t xml:space="preserve">: </w:t>
      </w:r>
      <w:r>
        <w:rPr>
          <w:rStyle w:val="Text1"/>
        </w:rPr>
        <w:t>Seminumerical Algorithms</w:t>
      </w:r>
      <w:r>
        <w:t xml:space="preserve">, second edition, Addison-Wesley, Reading, MA, 1981; </w:t>
      </w:r>
      <w:r>
        <w:rPr>
          <w:rStyle w:val="Text1"/>
        </w:rPr>
        <w:t>Volume 3</w:t>
      </w:r>
      <w:r>
        <w:t xml:space="preserve">: </w:t>
      </w:r>
      <w:r>
        <w:rPr>
          <w:rStyle w:val="Text1"/>
        </w:rPr>
        <w:t>Sorting</w:t>
      </w:r>
      <w:r>
        <w:t xml:space="preserve"> </w:t>
      </w:r>
      <w:r>
        <w:rPr>
          <w:rStyle w:val="Text1"/>
        </w:rPr>
        <w:bookmarkStart w:id="970" w:name="and_Searching"/>
        <w:t>and Searching</w:t>
        <w:bookmarkEnd w:id="970"/>
      </w:r>
      <w:r>
        <w:t>, second printing, Addison-Wesley, Reading, MA, 1975.</w:t>
      </w:r>
    </w:p>
    <w:p>
      <w:pPr>
        <w:pStyle w:val="Normal"/>
      </w:pPr>
      <w:r>
        <w:t xml:space="preserve">P. J. Plauger, </w:t>
      </w:r>
      <w:r>
        <w:rPr>
          <w:rStyle w:val="Text1"/>
        </w:rPr>
        <w:t>The Standard C Library</w:t>
      </w:r>
      <w:r>
        <w:t>, Prentice-Hall, Englewood Cliffs, NJ, 1992.</w:t>
      </w:r>
    </w:p>
    <w:p>
      <w:pPr>
        <w:pStyle w:val="Normal"/>
      </w:pPr>
      <w:r>
        <w:t xml:space="preserve">R. Sedgewick and P. Flajolet, </w:t>
      </w:r>
      <w:r>
        <w:rPr>
          <w:rStyle w:val="Text1"/>
        </w:rPr>
        <w:t>An Introduction to the Analysis of Algorithms</w:t>
      </w:r>
      <w:r>
        <w:t>, Addison-Wesley, Reading, MA, 1996.</w:t>
      </w:r>
    </w:p>
    <w:p>
      <w:pPr>
        <w:pStyle w:val="Para 02"/>
      </w:pPr>
      <w:r>
        <w:rPr>
          <w:rStyle w:val="Text1"/>
        </w:rPr>
        <w:t xml:space="preserve">T. A. Standish, </w:t>
      </w:r>
      <w:r>
        <w:t>Data Structures, Algorithms, and Software Principles in C</w:t>
      </w:r>
      <w:r>
        <w:rPr>
          <w:rStyle w:val="Text1"/>
        </w:rPr>
        <w:t>, Addison-Wesley, 1995.</w:t>
      </w:r>
    </w:p>
    <w:p>
      <w:pPr>
        <w:pStyle w:val="Normal"/>
      </w:pPr>
      <w:r>
        <w:t xml:space="preserve">S. Summit, </w:t>
      </w:r>
      <w:r>
        <w:rPr>
          <w:rStyle w:val="Text1"/>
        </w:rPr>
        <w:t>C Programming FAQs</w:t>
      </w:r>
      <w:r>
        <w:t>, Addison-Wesley, 1996.</w:t>
      </w:r>
    </w:p>
    <w:p>
      <w:pPr>
        <w:pStyle w:val="3 Block"/>
      </w:pPr>
    </w:p>
    <w:p>
      <w:bookmarkStart w:id="971" w:name="Part_Three__Sorting"/>
      <w:pPr>
        <w:keepNext/>
        <w:pStyle w:val="Heading 1"/>
        <w:pageBreakBefore w:val="on"/>
      </w:pPr>
      <w:r>
        <w:bookmarkStart w:id="972" w:name="Part_Three__Sorting_1"/>
        <w:t>Part Three: Sorting</w:t>
        <w:bookmarkEnd w:id="972"/>
      </w:r>
      <w:r>
        <w:rPr>
          <w:rStyle w:val="Text32"/>
        </w:rPr>
        <w:bookmarkStart w:id="973" w:name="id_page_252"/>
        <w:t/>
        <w:bookmarkEnd w:id="973"/>
      </w:r>
      <w:bookmarkEnd w:id="971"/>
    </w:p>
    <w:p>
      <w:pPr>
        <w:pStyle w:val="3 Block"/>
      </w:pPr>
    </w:p>
    <w:p>
      <w:bookmarkStart w:id="974" w:name="Chapter_Six__Elementary_Sorting"/>
      <w:pPr>
        <w:keepNext/>
        <w:pStyle w:val="Heading 2"/>
        <w:pageBreakBefore w:val="on"/>
      </w:pPr>
      <w:r>
        <w:bookmarkStart w:id="975" w:name="Chapter_Six__Elementary_Sorting_1"/>
        <w:t>Chapter Six. Elementary Sorting Methods</w:t>
        <w:bookmarkEnd w:id="975"/>
      </w:r>
      <w:bookmarkEnd w:id="974"/>
    </w:p>
    <w:p>
      <w:pPr>
        <w:pStyle w:val="Normal"/>
      </w:pPr>
      <w:r>
        <w:t>For our first excursion into the area of sorting algorithms, we shall study several elementary methods that are appropriate for small files, or for files that have a special structure. There are several reasons for studying these simple sorting algorithms in detail. First, they provide context in which we can learn terminology and basic mechanisms for sorting algorithms, and thus allow us to develop an adequate background for studying the more sophisticated algorithms. Second, these simple methods are actually more effective than the more powerful general-purpose methods in many applications of sorting. Third, several of the simple methods extend to better general-purpose methods or are useful in improving the efficiency of more sophisticated methods.</w:t>
      </w:r>
    </w:p>
    <w:p>
      <w:pPr>
        <w:pStyle w:val="Normal"/>
      </w:pPr>
      <w:r>
        <w:t>Our purpose in this chapter is not just to introduce the elementary methods, but also to develop a framework within which we can study sorting in later chapters. We shall look at a variety of situations that may be important in applying sorting algorithms, examine different kinds of input files, and look at other ways of comparing sorting methods and learning their properties.</w:t>
      </w:r>
    </w:p>
    <w:p>
      <w:pPr>
        <w:pStyle w:val="Normal"/>
      </w:pPr>
      <w:r>
        <w:t xml:space="preserve">We begin by looking at a simple driver program for testing sorting methods, which provides a context for us to consider the conventions that we shall follow. We also consider the basic properties of sorting methods that are important for us to know when we are evaluating the utility of algorithms for particular applications. Then, we look closely at implementations of three elementary methods: selection sort, insertion sort, and bubble sort. Following that, we examine </w:t>
        <w:bookmarkStart w:id="976" w:name="the_performance_characteristics"/>
        <w:t xml:space="preserve">the performance characteristics of these algorithms in detail. Next, we look at shellsort, which is perhaps not properly characterized as elementary, but is easy to implement and is closely related to insertion sort. After a digression into the mathematical properties of shellsort, we delve into the subject of developing data type interfaces and implementations, along the lines that we have discussed in </w:t>
        <w:bookmarkEnd w:id="976"/>
      </w:r>
      <w:hyperlink w:anchor="Chapter_Three__Elementary_Data_S">
        <w:r>
          <w:rPr>
            <w:rStyle w:val="Text0"/>
          </w:rPr>
          <w:t>Chapters 3</w:t>
        </w:r>
      </w:hyperlink>
      <w:r>
        <w:t xml:space="preserve"> and </w:t>
      </w:r>
      <w:hyperlink w:anchor="Chapter_Four__Abstract_Data_Type">
        <w:r>
          <w:rPr>
            <w:rStyle w:val="Text0"/>
          </w:rPr>
          <w:t>4</w:t>
        </w:r>
      </w:hyperlink>
      <w:r>
        <w:t>, for extending our algorithms to sort the kinds of data files that arise in practice. We then consider sorting methods that refer indirectly to the data and linked-list sorting. The chapter concludes with a discussion of a specialized method that is appropriate when the key values are known to be restricted to a small range.</w:t>
      </w:r>
    </w:p>
    <w:p>
      <w:pPr>
        <w:pStyle w:val="Normal"/>
      </w:pPr>
      <w:r>
        <w:t>In numerous sorting applications, a simple algorithm may be the method of choice. First, we often use a sorting program only once, or just a few times. Once we have “solved” a sort problem for a set of data, we may not need the sort program again in the application manipulating those data. If an elementary sort is no slower than some other part of processing the data—for example reading them in or printing them out—then there may be no point in looking for a faster way. If the number of items to be sorted is not too large (say, less than a few hundred elements), we might just choose to implement and run a simple method, rather than bothering with the interface to a system sort or with implementing and debugging a complicated method. Second, elementary methods are always suitable for small files (say, less than a few dozen elements)—sophisticated algorithms generally incur overhead that makes them slower than elementary ones for small files. This issue is not worth considering unless we wish to sort a huge number of small files, but applications with such a requirement are not unusual. Other types of files that are relatively easy to sort are ones that are already almost sorted (or already are sorted!) or ones that contain large numbers of duplicate keys. We shall see that several of the simple methods are particularly efficient when sorting such well-structured files.</w:t>
      </w:r>
    </w:p>
    <w:p>
      <w:pPr>
        <w:pStyle w:val="Para 03"/>
      </w:pPr>
      <w:r>
        <w:t xml:space="preserve">As a rule, the elementary methods that we discuss here take time proportional to </w:t>
      </w:r>
      <w:r>
        <w:rPr>
          <w:rStyle w:val="Text1"/>
        </w:rPr>
        <w:t>N</w:t>
      </w:r>
      <w:r>
        <w:rPr>
          <w:rStyle w:val="Text8"/>
        </w:rPr>
        <w:t>2</w:t>
      </w:r>
      <w:r>
        <w:t xml:space="preserve"> to sort </w:t>
      </w:r>
      <w:r>
        <w:rPr>
          <w:rStyle w:val="Text1"/>
        </w:rPr>
        <w:t>N</w:t>
      </w:r>
      <w:r>
        <w:t xml:space="preserve"> randomly arranged items. If </w:t>
      </w:r>
      <w:r>
        <w:rPr>
          <w:rStyle w:val="Text1"/>
        </w:rPr>
        <w:t>N</w:t>
      </w:r>
      <w:r>
        <w:t xml:space="preserve"> is small, this running time may be perfectly adequate. As just mentioned, the methods are likely to be even faster than more sophisticated methods for tiny files and in other special situations. But the methods that we discuss in this chapter are </w:t>
      </w:r>
      <w:r>
        <w:rPr>
          <w:rStyle w:val="Text1"/>
        </w:rPr>
        <w:t>not</w:t>
      </w:r>
      <w:r>
        <w:t xml:space="preserve"> suitable for large, randomly arranged </w:t>
        <w:bookmarkStart w:id="977" w:name="files__because_the_running_time"/>
        <w:t xml:space="preserve">files, because the running time will become excessive even on the fastest computers. A notable exception is shellsort (see </w:t>
        <w:bookmarkEnd w:id="977"/>
      </w:r>
      <w:hyperlink w:anchor="6_6_Shellsort">
        <w:r>
          <w:rPr>
            <w:rStyle w:val="Text0"/>
          </w:rPr>
          <w:t>Section 6.6</w:t>
        </w:r>
      </w:hyperlink>
      <w:r>
        <w:t xml:space="preserve">), which takes many fewer than </w:t>
      </w:r>
      <w:r>
        <w:rPr>
          <w:rStyle w:val="Text1"/>
        </w:rPr>
        <w:t>N</w:t>
      </w:r>
      <w:r>
        <w:rPr>
          <w:rStyle w:val="Text8"/>
        </w:rPr>
        <w:t>2</w:t>
      </w:r>
      <w:r>
        <w:t xml:space="preserve"> steps for large </w:t>
      </w:r>
      <w:r>
        <w:rPr>
          <w:rStyle w:val="Text1"/>
        </w:rPr>
        <w:t>N</w:t>
      </w:r>
      <w:r>
        <w:t>, and is arguably the sorting method of choice for midsize files and for a few other special applications.</w:t>
      </w:r>
    </w:p>
    <w:p>
      <w:bookmarkStart w:id="978" w:name="6_1_Rules_of_the_Game"/>
      <w:pPr>
        <w:keepNext/>
        <w:pStyle w:val="Heading 2"/>
        <w:keepLines w:val="on"/>
      </w:pPr>
      <w:r>
        <w:t>6.1 Rules of the Game</w:t>
      </w:r>
      <w:bookmarkEnd w:id="978"/>
    </w:p>
    <w:p>
      <w:pPr>
        <w:pStyle w:val="Normal"/>
        <w:keepLines w:val="on"/>
      </w:pPr>
      <w:r>
        <w:t xml:space="preserve">Before considering specific algorithms, we will find it useful to discuss general terminology and basic assumptions for sorting algorithms. We shall be considering methods of sorting </w:t>
      </w:r>
      <w:r>
        <w:rPr>
          <w:rStyle w:val="Text1"/>
        </w:rPr>
        <w:t>files</w:t>
      </w:r>
      <w:r>
        <w:t xml:space="preserve"> of </w:t>
      </w:r>
      <w:r>
        <w:rPr>
          <w:rStyle w:val="Text1"/>
        </w:rPr>
        <w:t>items</w:t>
      </w:r>
      <w:r>
        <w:t xml:space="preserve"> containing </w:t>
      </w:r>
      <w:r>
        <w:rPr>
          <w:rStyle w:val="Text1"/>
        </w:rPr>
        <w:t>keys</w:t>
      </w:r>
      <w:r>
        <w:t>. All these concepts are natural abstractions in modern programming environments. The keys, which are only part (often a small part) of the items, are used to control the sort. The objective of the sorting method is to rearrange the items such that their keys are ordered according to some well-defined ordering rule (usually numerical or alphabetical order). Specific characteristics of the keys and the items can vary widely across applications, but the abstract notion of putting keys and associated information into order is what characterizes the sorting problem.</w:t>
      </w:r>
    </w:p>
    <w:p>
      <w:pPr>
        <w:pStyle w:val="Normal"/>
      </w:pPr>
      <w:r>
        <w:t xml:space="preserve">If the file to be sorted will fit into memory, then the sorting method is called </w:t>
      </w:r>
      <w:r>
        <w:rPr>
          <w:rStyle w:val="Text1"/>
        </w:rPr>
        <w:t>internal</w:t>
      </w:r>
      <w:r>
        <w:t xml:space="preserve">. Sorting files from tape or disk is called </w:t>
      </w:r>
      <w:r>
        <w:rPr>
          <w:rStyle w:val="Text1"/>
        </w:rPr>
        <w:t>external</w:t>
      </w:r>
      <w:r>
        <w:t xml:space="preserve"> sorting. The main difference between the two is that an internal sort can access any item easily whereas an external sort must access items sequentially, or at least in large blocks. We shall look at a few external sorts in </w:t>
      </w:r>
      <w:hyperlink w:anchor="Chapter_Eleven__Special_Purpose">
        <w:r>
          <w:rPr>
            <w:rStyle w:val="Text0"/>
          </w:rPr>
          <w:t>Chapter 11</w:t>
        </w:r>
      </w:hyperlink>
      <w:r>
        <w:t>, but most of the algorithms that we consider are internal sorts.</w:t>
      </w:r>
    </w:p>
    <w:p>
      <w:pPr>
        <w:pStyle w:val="Normal"/>
      </w:pPr>
      <w:r>
        <w:t>We shall consider both arrays and linked lists. The problem of sorting arrays and the problem of sorting linked lists are both of interest: during the development of our algorithms, we shall also encounter some basic tasks that are best suited for sequential allocation, and other tasks that are best suited for linked allocation. Some of the classical methods are sufficiently abstract that they can be implemented efficiently for either arrays or linked lists; others are particularly well suited to one or the other. Other types of access restrictions are also sometimes of interest.</w:t>
      </w:r>
    </w:p>
    <w:p>
      <w:pPr>
        <w:pStyle w:val="Normal"/>
      </w:pPr>
      <w:r>
        <w:t xml:space="preserve">We begin by focusing on array sorting. </w:t>
      </w:r>
      <w:hyperlink w:anchor="Program_6_1_Example_of_array_sor">
        <w:r>
          <w:rPr>
            <w:rStyle w:val="Text0"/>
          </w:rPr>
          <w:t>Program 6.1</w:t>
        </w:r>
      </w:hyperlink>
      <w:r>
        <w:t xml:space="preserve"> illustrates many of the conventions that we shall use in our implementations. It consists of a driver program that fills an array by reading integers from standard input or generating random ones (as dictated by an integer argument); then calls a sort function to put the integers in the array in order; then prints out the sorted result.</w:t>
      </w:r>
    </w:p>
    <w:p>
      <w:pPr>
        <w:pStyle w:val="Para 10"/>
        <w:keepLines w:val="on"/>
      </w:pPr>
      <w:r>
        <w:bookmarkStart w:id="979" w:name="id_page_256"/>
        <w:t xml:space="preserve"> </w:t>
        <w:bookmarkEnd w:id="979"/>
      </w:r>
    </w:p>
    <w:p>
      <w:pPr>
        <w:keepNext/>
        <w:pStyle w:val="Para 11"/>
        <w:keepLines w:val="on"/>
      </w:pPr>
      <w:r>
        <w:bookmarkStart w:id="980" w:name="Program_6_1_Example_of_array_sor"/>
        <w:t>Program 6.1 Example of array sort with driver program</w:t>
        <w:bookmarkEnd w:id="980"/>
      </w:r>
    </w:p>
    <w:p>
      <w:pPr>
        <w:pStyle w:val="Normal"/>
        <w:keepLines w:val="on"/>
      </w:pPr>
      <w:r>
        <w:t xml:space="preserve">This program illustrates our conventions for implementing basic array sorts. The </w:t>
      </w:r>
      <w:r>
        <w:rPr>
          <w:rStyle w:val="Text2"/>
        </w:rPr>
        <w:t>main</w:t>
      </w:r>
      <w:r>
        <w:t xml:space="preserve"> function is a driver that initializes an array of integers (either with random values or from standard input), calls a </w:t>
      </w:r>
      <w:r>
        <w:rPr>
          <w:rStyle w:val="Text2"/>
        </w:rPr>
        <w:t>sort</w:t>
      </w:r>
      <w:r>
        <w:t xml:space="preserve"> function to sort that array, then prints out the ordered result.</w:t>
      </w:r>
    </w:p>
    <w:p>
      <w:pPr>
        <w:pStyle w:val="Normal"/>
        <w:keepLines w:val="on"/>
      </w:pPr>
      <w:r>
        <w:t xml:space="preserve">The sort function, which is a version of insertion sort (see </w:t>
      </w:r>
      <w:hyperlink w:anchor="6_3_Insertion_Sort">
        <w:r>
          <w:rPr>
            <w:rStyle w:val="Text0"/>
          </w:rPr>
          <w:t>Section 6.3</w:t>
        </w:r>
      </w:hyperlink>
      <w:r>
        <w:t xml:space="preserve"> for a detailed description, an example, and an improved implementation), assumes that the data type of the items being sorted is </w:t>
      </w:r>
      <w:r>
        <w:rPr>
          <w:rStyle w:val="Text2"/>
        </w:rPr>
        <w:t>Item</w:t>
      </w:r>
      <w:r>
        <w:t xml:space="preserve">, and that the operations </w:t>
      </w:r>
      <w:r>
        <w:rPr>
          <w:rStyle w:val="Text2"/>
        </w:rPr>
        <w:t>less</w:t>
      </w:r>
      <w:r>
        <w:t xml:space="preserve"> (compare two keys), </w:t>
      </w:r>
      <w:r>
        <w:rPr>
          <w:rStyle w:val="Text2"/>
        </w:rPr>
        <w:t>exch</w:t>
      </w:r>
      <w:r>
        <w:t xml:space="preserve"> (exchange two items), and </w:t>
      </w:r>
      <w:r>
        <w:rPr>
          <w:rStyle w:val="Text2"/>
        </w:rPr>
        <w:t>compexch</w:t>
      </w:r>
      <w:r>
        <w:t xml:space="preserve"> (compare two items and exchange them if necessary to make the second not </w:t>
      </w:r>
      <w:r>
        <w:rPr>
          <w:rStyle w:val="Text2"/>
        </w:rPr>
        <w:t>less</w:t>
      </w:r>
      <w:r>
        <w:t xml:space="preserve"> than the first) are defined for </w:t>
      </w:r>
      <w:r>
        <w:rPr>
          <w:rStyle w:val="Text2"/>
        </w:rPr>
        <w:t>Item</w:t>
      </w:r>
      <w:r>
        <w:t xml:space="preserve">. We implement </w:t>
      </w:r>
      <w:r>
        <w:rPr>
          <w:rStyle w:val="Text2"/>
        </w:rPr>
        <w:t>Item</w:t>
      </w:r>
      <w:r>
        <w:t xml:space="preserve"> for integers (as needed by </w:t>
      </w:r>
      <w:r>
        <w:rPr>
          <w:rStyle w:val="Text2"/>
        </w:rPr>
        <w:t>main</w:t>
      </w:r>
      <w:r>
        <w:t xml:space="preserve">) with </w:t>
      </w:r>
      <w:r>
        <w:rPr>
          <w:rStyle w:val="Text2"/>
        </w:rPr>
        <w:t>typedef</w:t>
      </w:r>
      <w:r>
        <w:t xml:space="preserve"> and simple macros in this code. Use of other data types is the topic of </w:t>
      </w:r>
      <w:hyperlink w:anchor="6_7_Sorting_of_Other_Types_of_Da">
        <w:r>
          <w:rPr>
            <w:rStyle w:val="Text0"/>
          </w:rPr>
          <w:t>Section 6.7</w:t>
        </w:r>
      </w:hyperlink>
      <w:r>
        <w:t xml:space="preserve">, and does not affect </w:t>
      </w:r>
      <w:r>
        <w:rPr>
          <w:rStyle w:val="Text2"/>
        </w:rPr>
        <w:t>sort</w:t>
      </w:r>
      <w:r>
        <w:t>.</w:t>
      </w:r>
    </w:p>
    <w:p>
      <w:bookmarkStart w:id="981" w:name="Click_here_to_view_code_image_96"/>
      <w:pPr>
        <w:keepNext/>
        <w:pStyle w:val="Para 08"/>
        <w:keepLines w:val="on"/>
      </w:pPr>
      <w:hyperlink w:anchor="id_p06pro01">
        <w:r>
          <w:t>Click here to view code image</w:t>
        </w:r>
      </w:hyperlink>
      <w:bookmarkEnd w:id="981"/>
    </w:p>
    <w:p>
      <w:pPr>
        <w:keepNext/>
        <w:pStyle w:val="Para 05"/>
        <w:keepLines w:val="on"/>
      </w:pPr>
      <w:r>
        <w:t>#include &lt;stdio.h&gt;</w:t>
        <w:br w:clear="none"/>
        <w:br w:clear="none"/>
        <w:t>#include &lt;stdlib.h&gt;</w:t>
        <w:br w:clear="none"/>
        <w:br w:clear="none"/>
        <w:t>typedef int Item;</w:t>
        <w:br w:clear="none"/>
        <w:br w:clear="none"/>
        <w:t>#define key(A) (A)</w:t>
        <w:br w:clear="none"/>
        <w:br w:clear="none"/>
        <w:t>#define less(A, B) (key(A) &lt; key(B))</w:t>
        <w:br w:clear="none"/>
        <w:br w:clear="none"/>
        <w:t>#define exch(A, B) { Item t = A; A = B; B = t; }</w:t>
        <w:br w:clear="none"/>
        <w:br w:clear="none"/>
        <w:t>#define compexch(A, B) if (less(B, A)) exch(A, B)</w:t>
        <w:br w:clear="none"/>
        <w:br w:clear="none"/>
        <w:t>void sort(Item a[], int l, int r)</w:t>
        <w:br w:clear="none"/>
        <w:br w:clear="none"/>
        <w:t xml:space="preserve">  { int i, j;</w:t>
        <w:br w:clear="none"/>
        <w:br w:clear="none"/>
        <w:br w:clear="none"/>
        <w:t xml:space="preserve">    for (i = l+1; i &lt;= r; i++)</w:t>
        <w:br w:clear="none"/>
        <w:br w:clear="none"/>
        <w:br w:clear="none"/>
        <w:t xml:space="preserve">      for (j = i; j &gt; l; j--)</w:t>
        <w:br w:clear="none"/>
        <w:br w:clear="none"/>
        <w:br w:clear="none"/>
        <w:t xml:space="preserve">        compexch(a[j-1], a[j]);</w:t>
        <w:br w:clear="none"/>
        <w:br w:clear="none"/>
        <w:br w:clear="none"/>
        <w:t xml:space="preserve">  }</w:t>
        <w:br w:clear="none"/>
        <w:br w:clear="none"/>
        <w:br w:clear="none"/>
        <w:t>main(int argc, char *argv[])</w:t>
        <w:br w:clear="none"/>
        <w:br w:clear="none"/>
        <w:t xml:space="preserve">  { int i, N = atoi(argv[1]), sw = atoi(argv[2]);</w:t>
        <w:br w:clear="none"/>
        <w:br w:clear="none"/>
        <w:br w:clear="none"/>
        <w:t xml:space="preserve">    int *a = malloc(N*sizeof(int));</w:t>
        <w:br w:clear="none"/>
        <w:br w:clear="none"/>
        <w:br w:clear="none"/>
        <w:t xml:space="preserve">    if (sw)</w:t>
        <w:br w:clear="none"/>
        <w:br w:clear="none"/>
        <w:br w:clear="none"/>
        <w:t xml:space="preserve">      for (i = 0; i &lt; N; i++)</w:t>
        <w:br w:clear="none"/>
        <w:br w:clear="none"/>
        <w:br w:clear="none"/>
        <w:t xml:space="preserve">        a[i] = 1000*(1.0*rand()/RAND_MAX);</w:t>
        <w:br w:clear="none"/>
        <w:br w:clear="none"/>
        <w:br w:clear="none"/>
        <w:t xml:space="preserve">    else</w:t>
        <w:br w:clear="none"/>
        <w:br w:clear="none"/>
        <w:br w:clear="none"/>
        <w:t xml:space="preserve">      while (scanf("%d", &amp;a[N]) == 1) N++;</w:t>
        <w:br w:clear="none"/>
        <w:br w:clear="none"/>
        <w:br w:clear="none"/>
        <w:t xml:space="preserve">    sort(a, 0, N-1);</w:t>
        <w:br w:clear="none"/>
        <w:br w:clear="none"/>
        <w:br w:clear="none"/>
        <w:t xml:space="preserve">    for (i = 0; i &lt; N;  i++) printf("%3d ", a[i]);</w:t>
        <w:br w:clear="none"/>
        <w:br w:clear="none"/>
        <w:br w:clear="none"/>
        <w:t xml:space="preserve">    printf("\n");</w:t>
        <w:br w:clear="none"/>
        <w:br w:clear="none"/>
        <w:br w:clear="none"/>
        <w:t xml:space="preserve">  }</w:t>
        <w:br w:clear="none"/>
        <w:br w:clear="none"/>
        <w:t xml:space="preserve"> </w:t>
      </w:r>
    </w:p>
    <w:p>
      <w:pPr>
        <w:pStyle w:val="4 Block"/>
      </w:pPr>
    </w:p>
    <w:p>
      <w:pPr>
        <w:pStyle w:val="Normal"/>
      </w:pPr>
      <w:r>
        <w:bookmarkStart w:id="982" w:name="As_we_know_from"/>
        <w:t xml:space="preserve">As we know from </w:t>
        <w:bookmarkEnd w:id="982"/>
      </w:r>
      <w:hyperlink w:anchor="Chapter_Three__Elementary_Data_S">
        <w:r>
          <w:rPr>
            <w:rStyle w:val="Text0"/>
          </w:rPr>
          <w:t>Chapters 3</w:t>
        </w:r>
      </w:hyperlink>
      <w:r>
        <w:t xml:space="preserve"> and </w:t>
      </w:r>
      <w:hyperlink w:anchor="Chapter_Four__Abstract_Data_Type">
        <w:r>
          <w:rPr>
            <w:rStyle w:val="Text0"/>
          </w:rPr>
          <w:t>4</w:t>
        </w:r>
      </w:hyperlink>
      <w:r>
        <w:t xml:space="preserve">, there are numerous mechanisms available to us to arrange for our sort implementations to be useful for other types of data. We shall discuss the use of such mechanisms in detail in </w:t>
      </w:r>
      <w:hyperlink w:anchor="6_7_Sorting_of_Other_Types_of_Da">
        <w:r>
          <w:rPr>
            <w:rStyle w:val="Text0"/>
          </w:rPr>
          <w:t>Section 6.7</w:t>
        </w:r>
      </w:hyperlink>
      <w:r>
        <w:t xml:space="preserve">. The </w:t>
      </w:r>
      <w:r>
        <w:rPr>
          <w:rStyle w:val="Text2"/>
        </w:rPr>
        <w:t>sort</w:t>
      </w:r>
      <w:r>
        <w:t xml:space="preserve"> function in </w:t>
      </w:r>
      <w:hyperlink w:anchor="Program_6_1_Example_of_array_sor">
        <w:r>
          <w:rPr>
            <w:rStyle w:val="Text0"/>
          </w:rPr>
          <w:t>Program 6.1</w:t>
        </w:r>
      </w:hyperlink>
      <w:r>
        <w:t xml:space="preserve"> uses a simple inline data type like the one discussed in </w:t>
      </w:r>
      <w:hyperlink w:anchor="4_1_Abstract_Objects_and_Collect">
        <w:r>
          <w:rPr>
            <w:rStyle w:val="Text0"/>
          </w:rPr>
          <w:t>Section 4.1</w:t>
        </w:r>
      </w:hyperlink>
      <w:r>
        <w:t xml:space="preserve">, referring to the items being sorted only through its arguments and a few simple operations on the data. As usual, this approach allows us to use the same code to sort other types of items. For example, if the code for generating, storing, and printing random keys in the function </w:t>
      </w:r>
      <w:r>
        <w:rPr>
          <w:rStyle w:val="Text2"/>
        </w:rPr>
        <w:t>main</w:t>
      </w:r>
      <w:r>
        <w:t xml:space="preserve"> in </w:t>
      </w:r>
      <w:hyperlink w:anchor="Program_6_1_Example_of_array_sor">
        <w:r>
          <w:rPr>
            <w:rStyle w:val="Text0"/>
          </w:rPr>
          <w:t>Program 6.1</w:t>
        </w:r>
      </w:hyperlink>
      <w:r>
        <w:t xml:space="preserve"> were changed to process floating-point numbers instead of integers, the only change that we would have to make outside of </w:t>
      </w:r>
      <w:r>
        <w:rPr>
          <w:rStyle w:val="Text2"/>
        </w:rPr>
        <w:t>main</w:t>
      </w:r>
      <w:r>
        <w:t xml:space="preserve"> is to change the </w:t>
      </w:r>
      <w:r>
        <w:rPr>
          <w:rStyle w:val="Text2"/>
        </w:rPr>
        <w:t>typedef</w:t>
      </w:r>
      <w:r>
        <w:t xml:space="preserve"> for </w:t>
      </w:r>
      <w:r>
        <w:rPr>
          <w:rStyle w:val="Text2"/>
        </w:rPr>
        <w:t>Item</w:t>
      </w:r>
      <w:r>
        <w:t xml:space="preserve"> from </w:t>
      </w:r>
      <w:r>
        <w:rPr>
          <w:rStyle w:val="Text2"/>
        </w:rPr>
        <w:t>int</w:t>
      </w:r>
      <w:r>
        <w:t xml:space="preserve"> to </w:t>
      </w:r>
      <w:r>
        <w:rPr>
          <w:rStyle w:val="Text2"/>
        </w:rPr>
        <w:t>float</w:t>
      </w:r>
      <w:r>
        <w:t xml:space="preserve"> (and we would not have to change </w:t>
      </w:r>
      <w:r>
        <w:rPr>
          <w:rStyle w:val="Text2"/>
        </w:rPr>
        <w:t>sort</w:t>
      </w:r>
      <w:r>
        <w:t xml:space="preserve"> at all). To provide such flexibility (while at the same time explicitly identifying those variables that hold items) our sort implementations will leave the data type of the items to be sorted unspecified as </w:t>
      </w:r>
      <w:r>
        <w:rPr>
          <w:rStyle w:val="Text2"/>
        </w:rPr>
        <w:t>Item</w:t>
      </w:r>
      <w:r>
        <w:t xml:space="preserve">. For the moment, we can think of </w:t>
      </w:r>
      <w:r>
        <w:rPr>
          <w:rStyle w:val="Text2"/>
        </w:rPr>
        <w:t>Item</w:t>
      </w:r>
      <w:r>
        <w:t xml:space="preserve"> as </w:t>
      </w:r>
      <w:r>
        <w:rPr>
          <w:rStyle w:val="Text2"/>
        </w:rPr>
        <w:t>int</w:t>
      </w:r>
      <w:r>
        <w:t xml:space="preserve"> or </w:t>
      </w:r>
      <w:r>
        <w:rPr>
          <w:rStyle w:val="Text2"/>
        </w:rPr>
        <w:t>float</w:t>
      </w:r>
      <w:r>
        <w:t xml:space="preserve">; in </w:t>
      </w:r>
      <w:hyperlink w:anchor="6_7_Sorting_of_Other_Types_of_Da">
        <w:r>
          <w:rPr>
            <w:rStyle w:val="Text0"/>
          </w:rPr>
          <w:t>Section 6.7</w:t>
        </w:r>
      </w:hyperlink>
      <w:r>
        <w:t xml:space="preserve">, we shall consider in detail data-type implementations that allow us to use our sort implementations for arbitrary items with floating-point numbers, strings, and other different types of keys, using mechanisms discussed in </w:t>
      </w:r>
      <w:hyperlink w:anchor="Chapter_Three__Elementary_Data_S">
        <w:r>
          <w:rPr>
            <w:rStyle w:val="Text0"/>
          </w:rPr>
          <w:t>Chapters 3</w:t>
        </w:r>
      </w:hyperlink>
      <w:r>
        <w:t xml:space="preserve"> and </w:t>
      </w:r>
      <w:hyperlink w:anchor="Chapter_Four__Abstract_Data_Type">
        <w:r>
          <w:rPr>
            <w:rStyle w:val="Text0"/>
          </w:rPr>
          <w:t>4</w:t>
        </w:r>
      </w:hyperlink>
      <w:r>
        <w:t>.</w:t>
      </w:r>
    </w:p>
    <w:p>
      <w:pPr>
        <w:pStyle w:val="Normal"/>
      </w:pPr>
      <w:r>
        <w:t xml:space="preserve">We can substitute for </w:t>
      </w:r>
      <w:r>
        <w:rPr>
          <w:rStyle w:val="Text2"/>
        </w:rPr>
        <w:t>sort</w:t>
      </w:r>
      <w:r>
        <w:t xml:space="preserve"> any of the array-sort implementations from this chapter, or from </w:t>
      </w:r>
      <w:hyperlink w:anchor="Chapter_Seven__Quicksort">
        <w:r>
          <w:rPr>
            <w:rStyle w:val="Text0"/>
          </w:rPr>
          <w:t>Chapters 7</w:t>
        </w:r>
      </w:hyperlink>
      <w:r>
        <w:t xml:space="preserve"> through </w:t>
      </w:r>
      <w:hyperlink w:anchor="Chapter_Ten__Radix_Sorting">
        <w:r>
          <w:rPr>
            <w:rStyle w:val="Text0"/>
          </w:rPr>
          <w:t>10</w:t>
        </w:r>
      </w:hyperlink>
      <w:r>
        <w:t xml:space="preserve">. They all assume that items of type </w:t>
      </w:r>
      <w:r>
        <w:rPr>
          <w:rStyle w:val="Text2"/>
        </w:rPr>
        <w:t>Item</w:t>
      </w:r>
      <w:r>
        <w:t xml:space="preserve"> are to be sorted, and they all take three arguments: the array, and the left and right bounds of the subarray to be sorted. They also all use </w:t>
      </w:r>
      <w:r>
        <w:rPr>
          <w:rStyle w:val="Text2"/>
        </w:rPr>
        <w:t>less</w:t>
      </w:r>
      <w:r>
        <w:t xml:space="preserve"> to compare keys in items and </w:t>
      </w:r>
      <w:r>
        <w:rPr>
          <w:rStyle w:val="Text2"/>
        </w:rPr>
        <w:t>exch</w:t>
      </w:r>
      <w:r>
        <w:t xml:space="preserve"> to exchange items (or the </w:t>
      </w:r>
      <w:r>
        <w:rPr>
          <w:rStyle w:val="Text2"/>
        </w:rPr>
        <w:t>compexch</w:t>
      </w:r>
      <w:r>
        <w:t xml:space="preserve"> combination). To differentiate sorting methods, we give our various sort routines different names. It is a simple matter to rename one of them, to change the driver, or to use function pointers to switch algorithms in a client program such as </w:t>
      </w:r>
      <w:hyperlink w:anchor="Program_6_1_Example_of_array_sor">
        <w:r>
          <w:rPr>
            <w:rStyle w:val="Text0"/>
          </w:rPr>
          <w:t>Program 6.1</w:t>
        </w:r>
      </w:hyperlink>
      <w:r>
        <w:t xml:space="preserve"> without having to change any code in the sort implementation.</w:t>
      </w:r>
    </w:p>
    <w:p>
      <w:pPr>
        <w:pStyle w:val="Normal"/>
      </w:pPr>
      <w:r>
        <w:t xml:space="preserve">These conventions will allow us to examine natural and concise implementations of many array-sorting algorithms. In </w:t>
      </w:r>
      <w:hyperlink w:anchor="6_7_Sorting_of_Other_Types_of_Da">
        <w:r>
          <w:rPr>
            <w:rStyle w:val="Text0"/>
          </w:rPr>
          <w:t>Sections 6.7</w:t>
        </w:r>
      </w:hyperlink>
      <w:r>
        <w:t xml:space="preserve"> and </w:t>
      </w:r>
      <w:hyperlink w:anchor="6_8_Index_and_Pointer_Sorting">
        <w:r>
          <w:rPr>
            <w:rStyle w:val="Text0"/>
          </w:rPr>
          <w:t>6.8</w:t>
        </w:r>
      </w:hyperlink>
      <w:r>
        <w:t xml:space="preserve">, we shall consider a driver that illustrates how to use the implementations in more general contexts, and numerous data type </w:t>
        <w:bookmarkStart w:id="983" w:name="implementations__Although_we_are"/>
        <w:t>implementations. Although we are ever mindful of such packaging considerations, our focus will be on algorithmic issues, to which we now turn.</w:t>
        <w:bookmarkEnd w:id="983"/>
      </w:r>
    </w:p>
    <w:p>
      <w:pPr>
        <w:pStyle w:val="Normal"/>
      </w:pPr>
      <w:r>
        <w:t xml:space="preserve">The example sort function in </w:t>
      </w:r>
      <w:hyperlink w:anchor="Program_6_1_Example_of_array_sor">
        <w:r>
          <w:rPr>
            <w:rStyle w:val="Text0"/>
          </w:rPr>
          <w:t>Program 6.1</w:t>
        </w:r>
      </w:hyperlink>
      <w:r>
        <w:t xml:space="preserve"> is a variant of </w:t>
      </w:r>
      <w:r>
        <w:rPr>
          <w:rStyle w:val="Text1"/>
        </w:rPr>
        <w:t>insertion sort</w:t>
      </w:r>
      <w:r>
        <w:t xml:space="preserve">, which we shall consider in detail in </w:t>
      </w:r>
      <w:hyperlink w:anchor="6_3_Insertion_Sort">
        <w:r>
          <w:rPr>
            <w:rStyle w:val="Text0"/>
          </w:rPr>
          <w:t>Section 6.3</w:t>
        </w:r>
      </w:hyperlink>
      <w:r>
        <w:t xml:space="preserve">. Because it uses only compare–exchange operations, it is an example of a </w:t>
      </w:r>
      <w:r>
        <w:rPr>
          <w:rStyle w:val="Text1"/>
        </w:rPr>
        <w:t>nonadaptive</w:t>
      </w:r>
      <w:r>
        <w:t xml:space="preserve"> sort: The sequence of operations that it performs is independent of the order of the data. By contrast, an </w:t>
      </w:r>
      <w:r>
        <w:rPr>
          <w:rStyle w:val="Text1"/>
        </w:rPr>
        <w:t>adaptive</w:t>
      </w:r>
      <w:r>
        <w:t xml:space="preserve"> sort is one that performs different sequences of operations, depending on the outcomes of comparisons (</w:t>
      </w:r>
      <w:r>
        <w:rPr>
          <w:rStyle w:val="Text2"/>
        </w:rPr>
        <w:t>less</w:t>
      </w:r>
      <w:r>
        <w:t xml:space="preserve"> operations). Nonadaptive sorts are interesting because they are well suited for hardware implementation (see </w:t>
      </w:r>
      <w:hyperlink w:anchor="Chapter_Eleven__Special_Purpose">
        <w:r>
          <w:rPr>
            <w:rStyle w:val="Text0"/>
          </w:rPr>
          <w:t>Chapter 11</w:t>
        </w:r>
      </w:hyperlink>
      <w:r>
        <w:t>), but most of the general-purpose sorts that we consider are adaptive.</w:t>
      </w:r>
    </w:p>
    <w:p>
      <w:pPr>
        <w:pStyle w:val="Para 03"/>
      </w:pPr>
      <w:r>
        <w:t xml:space="preserve">As usual, the primary performance parameter of interest is the running time of our sorting algorithms. The selection-sort, insertion-sort, and bubble-sort methods that we discuss in </w:t>
      </w:r>
      <w:hyperlink w:anchor="6_2_Selection_Sort">
        <w:r>
          <w:rPr>
            <w:rStyle w:val="Text0"/>
          </w:rPr>
          <w:t>Sections 6.2</w:t>
        </w:r>
      </w:hyperlink>
      <w:r>
        <w:t xml:space="preserve"> through </w:t>
      </w:r>
      <w:hyperlink w:anchor="6_4_Bubble_Sort">
        <w:r>
          <w:rPr>
            <w:rStyle w:val="Text0"/>
          </w:rPr>
          <w:t>6.4</w:t>
        </w:r>
      </w:hyperlink>
      <w:r>
        <w:t xml:space="preserve"> all require time proportional to </w:t>
      </w:r>
      <w:r>
        <w:rPr>
          <w:rStyle w:val="Text1"/>
        </w:rPr>
        <w:t>N</w:t>
      </w:r>
      <w:r>
        <w:rPr>
          <w:rStyle w:val="Text8"/>
        </w:rPr>
        <w:t>2</w:t>
      </w:r>
      <w:r>
        <w:t xml:space="preserve"> to sort </w:t>
      </w:r>
      <w:r>
        <w:rPr>
          <w:rStyle w:val="Text1"/>
        </w:rPr>
        <w:t>N</w:t>
      </w:r>
      <w:r>
        <w:t xml:space="preserve"> items, as discussed in </w:t>
      </w:r>
      <w:hyperlink w:anchor="6_5_Performance_Characteristics">
        <w:r>
          <w:rPr>
            <w:rStyle w:val="Text0"/>
          </w:rPr>
          <w:t>Section 6.5</w:t>
        </w:r>
      </w:hyperlink>
      <w:r>
        <w:t xml:space="preserve">. The more advanced methods that we discuss in </w:t>
      </w:r>
      <w:hyperlink w:anchor="Chapter_Seven__Quicksort">
        <w:r>
          <w:rPr>
            <w:rStyle w:val="Text0"/>
          </w:rPr>
          <w:t>Chapters 7</w:t>
        </w:r>
      </w:hyperlink>
      <w:r>
        <w:t xml:space="preserve"> through </w:t>
      </w:r>
      <w:hyperlink w:anchor="Chapter_Ten__Radix_Sorting">
        <w:r>
          <w:rPr>
            <w:rStyle w:val="Text0"/>
          </w:rPr>
          <w:t>10</w:t>
        </w:r>
      </w:hyperlink>
      <w:r>
        <w:t xml:space="preserve"> can sort </w:t>
      </w:r>
      <w:r>
        <w:rPr>
          <w:rStyle w:val="Text1"/>
        </w:rPr>
        <w:t>N</w:t>
      </w:r>
      <w:r>
        <w:t xml:space="preserve"> items in time proportional to </w:t>
      </w:r>
      <w:r>
        <w:rPr>
          <w:rStyle w:val="Text1"/>
        </w:rPr>
        <w:t>N</w:t>
      </w:r>
      <w:r>
        <w:t xml:space="preserve"> log </w:t>
      </w:r>
      <w:r>
        <w:rPr>
          <w:rStyle w:val="Text1"/>
        </w:rPr>
        <w:t>N</w:t>
      </w:r>
      <w:r>
        <w:t xml:space="preserve">, but they are not always as good as the methods considered here for small </w:t>
      </w:r>
      <w:r>
        <w:rPr>
          <w:rStyle w:val="Text1"/>
        </w:rPr>
        <w:t>N</w:t>
      </w:r>
      <w:r>
        <w:t xml:space="preserve"> and in certain other special situations. In </w:t>
      </w:r>
      <w:hyperlink w:anchor="6_6_Shellsort">
        <w:r>
          <w:rPr>
            <w:rStyle w:val="Text0"/>
          </w:rPr>
          <w:t>Section 6.6</w:t>
        </w:r>
      </w:hyperlink>
      <w:r>
        <w:t xml:space="preserve">, we shall look at a more advanced method (shellsort) that can run in time proportional to </w:t>
      </w:r>
      <w:r>
        <w:rPr>
          <w:rStyle w:val="Text1"/>
        </w:rPr>
        <w:t>N</w:t>
      </w:r>
      <w:r>
        <w:rPr>
          <w:rStyle w:val="Text8"/>
        </w:rPr>
        <w:t>3/2</w:t>
      </w:r>
      <w:r>
        <w:t xml:space="preserve"> or less, and, in </w:t>
      </w:r>
      <w:hyperlink w:anchor="6_10_Key_Indexed_Counting">
        <w:r>
          <w:rPr>
            <w:rStyle w:val="Text0"/>
          </w:rPr>
          <w:t>Section 6.10</w:t>
        </w:r>
      </w:hyperlink>
      <w:r>
        <w:t xml:space="preserve">, we shall see a specialized method (key-indexed sorting) that runs in time proportional to </w:t>
      </w:r>
      <w:r>
        <w:rPr>
          <w:rStyle w:val="Text1"/>
        </w:rPr>
        <w:t>N</w:t>
      </w:r>
      <w:r>
        <w:t xml:space="preserve"> for certain types of keys.</w:t>
      </w:r>
    </w:p>
    <w:p>
      <w:pPr>
        <w:pStyle w:val="Normal"/>
      </w:pPr>
      <w:r>
        <w:t xml:space="preserve">The analytic results described in the previous paragraph all follow from enumerating the basic operations (comparisons and exchanges) that the algorithms perform. As discussed in </w:t>
      </w:r>
      <w:hyperlink w:anchor="2_2_Analysis_of_Algorithms">
        <w:r>
          <w:rPr>
            <w:rStyle w:val="Text0"/>
          </w:rPr>
          <w:t>Section 2.2</w:t>
        </w:r>
      </w:hyperlink>
      <w:r>
        <w:t>, we also must consider the costs of the operations, and we generally find it worthwhile to focus on the most frequently executed operations (the inner loop of the algorithm). Our goal is to develop efficient and reasonable implementations of efficient algorithms. In pursuit of this goal, we will not just avoid gratuitous additions to inner loops, but also look for ways to remove instructions from inner loops when possible. Generally, the best way to reduce costs in an application is to switch to a more efficient algorithm; the second best way is to tighten the inner loop. We shall consider both options in detail for sorting algorithms.</w:t>
      </w:r>
    </w:p>
    <w:p>
      <w:pPr>
        <w:pStyle w:val="Normal"/>
      </w:pPr>
      <w:r>
        <w:bookmarkStart w:id="984" w:name="The_amount_of_extra_memory_used"/>
        <w:t xml:space="preserve">The amount of extra memory used by a sorting algorithm is the second important factor that we shall consider. Basically, the methods divide into three types: those that sort in place and use no extra memory except perhaps for a small stack or table; those that use a linked-list representation or otherwise refer to data through pointers or array indices, and so need extra memory for </w:t>
        <w:bookmarkEnd w:id="984"/>
      </w:r>
      <w:r>
        <w:rPr>
          <w:rStyle w:val="Text1"/>
        </w:rPr>
        <w:t>N</w:t>
      </w:r>
      <w:r>
        <w:t xml:space="preserve"> pointers or indices; and those that need enough extra memory to hold another copy of the array to be sorted.</w:t>
      </w:r>
    </w:p>
    <w:p>
      <w:pPr>
        <w:pStyle w:val="Normal"/>
      </w:pPr>
      <w:r>
        <w:t>We frequently use sorting methods for items with multiple keys—we may even need to sort one set of items using different keys at different times. In such cases, it may be important for us to be aware whether or not the sorting method that we use has the following property:</w:t>
      </w:r>
    </w:p>
    <w:p>
      <w:pPr>
        <w:pStyle w:val="Para 02"/>
      </w:pPr>
      <w:r>
        <w:rPr>
          <w:rStyle w:val="Text4"/>
        </w:rPr>
        <w:bookmarkStart w:id="985" w:name="Definition_6_1"/>
        <w:t>Definition 6.1</w:t>
        <w:bookmarkEnd w:id="985"/>
      </w:r>
      <w:r>
        <w:rPr>
          <w:rStyle w:val="Text1"/>
        </w:rPr>
        <w:t xml:space="preserve"> </w:t>
      </w:r>
      <w:r>
        <w:t>A sorting method is said to be</w:t>
      </w:r>
      <w:r>
        <w:rPr>
          <w:rStyle w:val="Text1"/>
        </w:rPr>
        <w:t xml:space="preserve"> </w:t>
      </w:r>
      <w:r>
        <w:rPr>
          <w:rStyle w:val="Text4"/>
        </w:rPr>
        <w:t>stable</w:t>
      </w:r>
      <w:r>
        <w:rPr>
          <w:rStyle w:val="Text1"/>
        </w:rPr>
        <w:t xml:space="preserve"> </w:t>
      </w:r>
      <w:r>
        <w:t>if it preserves the relative order of items with duplicated keys in the file.</w:t>
      </w:r>
    </w:p>
    <w:p>
      <w:pPr>
        <w:pStyle w:val="Normal"/>
      </w:pPr>
      <w:r>
        <w:t xml:space="preserve">For example, if an alphabetized list of students and their year of graduation is sorted by year, a stable method produces a list in which people in the same class are still in alphabetical order, but a nonstable method is likely to produce a list with no vestige of the original alphabetic order. </w:t>
      </w:r>
      <w:hyperlink w:anchor="id_ch06fig01">
        <w:r>
          <w:rPr>
            <w:rStyle w:val="Text0"/>
          </w:rPr>
          <w:t>Figure 6.1</w:t>
        </w:r>
      </w:hyperlink>
      <w:r>
        <w:t xml:space="preserve"> shows an example. Often, people who are unfamiliar with stability are surprised by the way an unstable algorithm seems to scramble the data when they first encounter the situation.</w:t>
      </w:r>
    </w:p>
    <w:p>
      <w:bookmarkStart w:id="986" w:name="id_ch06fig01"/>
      <w:pPr>
        <w:pStyle w:val="Para 04"/>
        <w:keepLines w:val="on"/>
      </w:pPr>
      <w:r>
        <w:drawing>
          <wp:inline>
            <wp:extent cx="698500" cy="4521200"/>
            <wp:effectExtent l="0" r="0" t="0" b="0"/>
            <wp:docPr id="432" name="06fig01.jpeg" descr="Image"/>
            <wp:cNvGraphicFramePr>
              <a:graphicFrameLocks noChangeAspect="1"/>
            </wp:cNvGraphicFramePr>
            <a:graphic>
              <a:graphicData uri="http://schemas.openxmlformats.org/drawingml/2006/picture">
                <pic:pic>
                  <pic:nvPicPr>
                    <pic:cNvPr id="0" name="06fig01.jpeg" descr="Image"/>
                    <pic:cNvPicPr/>
                  </pic:nvPicPr>
                  <pic:blipFill>
                    <a:blip r:embed="rId138"/>
                    <a:stretch>
                      <a:fillRect/>
                    </a:stretch>
                  </pic:blipFill>
                  <pic:spPr>
                    <a:xfrm>
                      <a:off x="0" y="0"/>
                      <a:ext cx="698500" cy="4521200"/>
                    </a:xfrm>
                    <a:prstGeom prst="rect">
                      <a:avLst/>
                    </a:prstGeom>
                  </pic:spPr>
                </pic:pic>
              </a:graphicData>
            </a:graphic>
          </wp:inline>
        </w:drawing>
      </w:r>
      <w:bookmarkEnd w:id="986"/>
    </w:p>
    <w:p>
      <w:pPr>
        <w:pStyle w:val="Para 02"/>
        <w:keepLines w:val="on"/>
      </w:pPr>
      <w:r>
        <w:t>A sort of these records might be appropriate on either key. Suppose that they are sorted initially by the first key</w:t>
      </w:r>
      <w:r>
        <w:rPr>
          <w:rStyle w:val="Text1"/>
        </w:rPr>
        <w:t xml:space="preserve"> (top). </w:t>
      </w:r>
      <w:r>
        <w:t>A nonstable sort on the second key does not preserve the order in records with duplicate keys</w:t>
      </w:r>
      <w:r>
        <w:rPr>
          <w:rStyle w:val="Text1"/>
        </w:rPr>
        <w:t xml:space="preserve"> (center), </w:t>
      </w:r>
      <w:r>
        <w:t>but a stable sort does preserve the order</w:t>
      </w:r>
      <w:r>
        <w:rPr>
          <w:rStyle w:val="Text1"/>
        </w:rPr>
        <w:t xml:space="preserve"> (bottom).</w:t>
      </w:r>
    </w:p>
    <w:p>
      <w:pPr>
        <w:pStyle w:val="Para 01"/>
        <w:keepLines w:val="on"/>
      </w:pPr>
      <w:r>
        <w:t>Figure 6.1 Stable-sort example</w:t>
      </w:r>
    </w:p>
    <w:p>
      <w:pPr>
        <w:pStyle w:val="Normal"/>
      </w:pPr>
      <w:r>
        <w:t xml:space="preserve">Several (but not all) of the simple sorting methods that we consider in this chapter are stable. On the other hand, many (but not all) of the sophisticated algorithms that we consider in the next several chapters are not. If stability is vital, we can force it by appending a small index to each key before sorting or by lengthening the sort key in some other way. Doing this extra work is tantamount to using both keys for the sort in </w:t>
      </w:r>
      <w:hyperlink w:anchor="id_ch06fig01">
        <w:r>
          <w:rPr>
            <w:rStyle w:val="Text0"/>
          </w:rPr>
          <w:t>Figure 6.1</w:t>
        </w:r>
      </w:hyperlink>
      <w:r>
        <w:t>; using a stable algorithm would be preferable. It is easy to take stability for granted; actually, few of the sophisticated methods that we see in later chapters achieve stability without using significant extra time or space.</w:t>
      </w:r>
    </w:p>
    <w:p>
      <w:pPr>
        <w:pStyle w:val="Normal"/>
      </w:pPr>
      <w:r>
        <w:t xml:space="preserve">As we have mentioned, sorting programs normally access items in one of two ways: either keys are accessed for comparison, or entire items are accessed to be moved. If the items to be sorted are large, it is wise to avoid shuffling them around by doing an </w:t>
      </w:r>
      <w:r>
        <w:rPr>
          <w:rStyle w:val="Text1"/>
        </w:rPr>
        <w:t>indirect sort</w:t>
      </w:r>
      <w:r>
        <w:t xml:space="preserve">: we rearrange not the items themselves, but rather an array of pointers (or indices) such that the first pointer points to the smallest item, the </w:t>
        <w:bookmarkStart w:id="987" w:name="second_pointer_points_to_the_nex"/>
        <w:t xml:space="preserve">second pointer points to the next smallest item, and so forth. We can keep keys either with the items (if the keys are large) or with the pointers (if the keys are small). We could rearrange the items after the sort, but that is often unnecessary, because we do have the capability to refer to them in sorted order (indirectly). We shall consider indirect sorting in </w:t>
        <w:bookmarkEnd w:id="987"/>
      </w:r>
      <w:hyperlink w:anchor="6_8_Index_and_Pointer_Sorting">
        <w:r>
          <w:rPr>
            <w:rStyle w:val="Text0"/>
          </w:rPr>
          <w:t>Section 6.8</w:t>
        </w:r>
      </w:hyperlink>
      <w:r>
        <w:t>.</w:t>
      </w:r>
    </w:p>
    <w:p>
      <w:bookmarkStart w:id="988" w:name="Exercises_36"/>
      <w:pPr>
        <w:keepNext/>
        <w:pStyle w:val="Heading 2"/>
        <w:keepLines w:val="on"/>
      </w:pPr>
      <w:r>
        <w:t>Exercises</w:t>
      </w:r>
      <w:bookmarkEnd w:id="988"/>
    </w:p>
    <w:p>
      <w:pPr>
        <w:pStyle w:val="Normal"/>
        <w:keepLines w:val="on"/>
      </w:pPr>
      <w:r>
        <w:rPr>
          <w:rStyle w:val="Text30"/>
        </w:rPr>
        <w:drawing>
          <wp:inline>
            <wp:extent cx="38100" cy="38100"/>
            <wp:effectExtent l="0" r="0" t="0" b="0"/>
            <wp:docPr id="43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989" w:name="id_ch06exe01"/>
        <w:t xml:space="preserve"> </w:t>
        <w:bookmarkEnd w:id="989"/>
      </w:r>
      <w:r>
        <w:rPr>
          <w:rStyle w:val="Text3"/>
        </w:rPr>
        <w:t>6.1</w:t>
      </w:r>
      <w:r>
        <w:t xml:space="preserve"> A child’s sorting toy has </w:t>
      </w:r>
      <w:r>
        <w:rPr>
          <w:rStyle w:val="Text1"/>
        </w:rPr>
        <w:t>i</w:t>
      </w:r>
      <w:r>
        <w:t xml:space="preserve"> cards that fit on a peg in position </w:t>
      </w:r>
      <w:r>
        <w:rPr>
          <w:rStyle w:val="Text1"/>
        </w:rPr>
        <w:t>i</w:t>
      </w:r>
      <w:r>
        <w:t xml:space="preserve"> for </w:t>
      </w:r>
      <w:r>
        <w:rPr>
          <w:rStyle w:val="Text1"/>
        </w:rPr>
        <w:t>i</w:t>
      </w:r>
      <w:r>
        <w:t xml:space="preserve"> from 1 to 5. Write down the method that you use to put the cards on the pegs, assuming that you cannot tell from the card whether it fits on a peg (you have to try fitting it on).</w:t>
      </w:r>
    </w:p>
    <w:p>
      <w:pPr>
        <w:pStyle w:val="Normal"/>
      </w:pPr>
      <w:r>
        <w:rPr>
          <w:rStyle w:val="Text3"/>
        </w:rPr>
        <w:bookmarkStart w:id="990" w:name="6_2"/>
        <w:t>6.2</w:t>
        <w:bookmarkEnd w:id="990"/>
      </w:r>
      <w:r>
        <w:t xml:space="preserve"> A card trick requires that you put a deck of cards in order by suit (in the order spades, hearts, clubs, diamonds) and by rank within each suit. Ask a few friends to do this task (shuffling in between!) and write down the method(s) that they use.</w:t>
      </w:r>
    </w:p>
    <w:p>
      <w:pPr>
        <w:pStyle w:val="Normal"/>
      </w:pPr>
      <w:r>
        <w:rPr>
          <w:rStyle w:val="Text3"/>
        </w:rPr>
        <w:bookmarkStart w:id="991" w:name="6_3"/>
        <w:t>6.3</w:t>
        <w:bookmarkEnd w:id="991"/>
      </w:r>
      <w:r>
        <w:t xml:space="preserve"> Explain how you would sort a deck of cards with the restriction that the cards must be laid out face down in a row, and the only allowed operations are to check the values of two cards and (optionally) to exchange them.</w:t>
      </w:r>
    </w:p>
    <w:p>
      <w:pPr>
        <w:pStyle w:val="Normal"/>
      </w:pPr>
      <w:r>
        <w:rPr>
          <w:rStyle w:val="Text30"/>
        </w:rPr>
        <w:drawing>
          <wp:inline>
            <wp:extent cx="38100" cy="38100"/>
            <wp:effectExtent l="0" r="0" t="0" b="0"/>
            <wp:docPr id="43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92" w:name="id_ch06exe04"/>
        <w:t xml:space="preserve"> </w:t>
        <w:bookmarkEnd w:id="992"/>
      </w:r>
      <w:r>
        <w:rPr>
          <w:rStyle w:val="Text3"/>
        </w:rPr>
        <w:t>6.4</w:t>
      </w:r>
      <w:r>
        <w:t xml:space="preserve"> Explain how you would sort a deck of cards with the restriction that the cards must be kept stacked in the deck, and the only allowed operations are to look at the value of the top two cards, to exchange the top two cards, and to move the top card to the bottom of the deck.</w:t>
      </w:r>
    </w:p>
    <w:p>
      <w:pPr>
        <w:pStyle w:val="Normal"/>
      </w:pPr>
      <w:r>
        <w:rPr>
          <w:rStyle w:val="Text3"/>
        </w:rPr>
        <w:bookmarkStart w:id="993" w:name="6_5"/>
        <w:t>6.5</w:t>
        <w:bookmarkEnd w:id="993"/>
      </w:r>
      <w:r>
        <w:t xml:space="preserve"> Give all sequences of three compare–exchange operations that will sort three elements (see </w:t>
      </w:r>
      <w:hyperlink w:anchor="Program_6_1_Example_of_array_sor">
        <w:r>
          <w:rPr>
            <w:rStyle w:val="Text0"/>
          </w:rPr>
          <w:t>Program 6.1</w:t>
        </w:r>
      </w:hyperlink>
      <w:r>
        <w:t>).</w:t>
      </w:r>
    </w:p>
    <w:p>
      <w:pPr>
        <w:pStyle w:val="Normal"/>
      </w:pPr>
      <w:r>
        <w:rPr>
          <w:rStyle w:val="Text30"/>
        </w:rPr>
        <w:drawing>
          <wp:inline>
            <wp:extent cx="38100" cy="38100"/>
            <wp:effectExtent l="0" r="0" t="0" b="0"/>
            <wp:docPr id="43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994" w:name="id_ch06exe06"/>
        <w:t xml:space="preserve"> </w:t>
        <w:bookmarkEnd w:id="994"/>
      </w:r>
      <w:r>
        <w:rPr>
          <w:rStyle w:val="Text3"/>
        </w:rPr>
        <w:t>6.6</w:t>
      </w:r>
      <w:r>
        <w:t xml:space="preserve"> Give a sequence of five compare–exchange operations that will sort four elements.</w:t>
      </w:r>
    </w:p>
    <w:p>
      <w:pPr>
        <w:pStyle w:val="Normal"/>
      </w:pPr>
      <w:r>
        <w:rPr>
          <w:rStyle w:val="Text30"/>
        </w:rPr>
        <w:drawing>
          <wp:inline>
            <wp:extent cx="38100" cy="38100"/>
            <wp:effectExtent l="0" r="0" t="0" b="0"/>
            <wp:docPr id="43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995" w:name="id_ch06exe07"/>
        <w:t xml:space="preserve"> </w:t>
        <w:bookmarkEnd w:id="995"/>
      </w:r>
      <w:r>
        <w:rPr>
          <w:rStyle w:val="Text3"/>
        </w:rPr>
        <w:t>6.7</w:t>
      </w:r>
      <w:r>
        <w:t xml:space="preserve"> Write a client program that checks whether the sort routine being used is stable.</w:t>
      </w:r>
    </w:p>
    <w:p>
      <w:pPr>
        <w:pStyle w:val="Normal"/>
      </w:pPr>
      <w:r>
        <w:rPr>
          <w:rStyle w:val="Text3"/>
        </w:rPr>
        <w:bookmarkStart w:id="996" w:name="6_8"/>
        <w:t>6.8</w:t>
        <w:bookmarkEnd w:id="996"/>
      </w:r>
      <w:r>
        <w:t xml:space="preserve"> Checking that the array is sorted after </w:t>
      </w:r>
      <w:r>
        <w:rPr>
          <w:rStyle w:val="Text2"/>
        </w:rPr>
        <w:t>sort</w:t>
      </w:r>
      <w:r>
        <w:t xml:space="preserve"> provides no guarantee that the sort works. Why not?</w:t>
      </w:r>
    </w:p>
    <w:p>
      <w:pPr>
        <w:pStyle w:val="Normal"/>
      </w:pPr>
      <w:r>
        <w:rPr>
          <w:rStyle w:val="Text33"/>
        </w:rPr>
        <w:drawing>
          <wp:inline>
            <wp:extent cx="38100" cy="38100"/>
            <wp:effectExtent l="0" r="0" t="0" b="0"/>
            <wp:docPr id="43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997" w:name="id_ch06exe09"/>
        <w:t xml:space="preserve"> </w:t>
        <w:bookmarkEnd w:id="997"/>
      </w:r>
      <w:r>
        <w:rPr>
          <w:rStyle w:val="Text3"/>
        </w:rPr>
        <w:t>6.9</w:t>
      </w:r>
      <w:r>
        <w:t xml:space="preserve"> Write a performance driver client program that runs </w:t>
      </w:r>
      <w:r>
        <w:rPr>
          <w:rStyle w:val="Text2"/>
        </w:rPr>
        <w:t>sort</w:t>
      </w:r>
      <w:r>
        <w:t xml:space="preserve"> multiple times on files of various sizes, measures the time taken for each run, and prints out or plots the average running times.</w:t>
      </w:r>
    </w:p>
    <w:p>
      <w:pPr>
        <w:pStyle w:val="Normal"/>
      </w:pPr>
      <w:r>
        <w:rPr>
          <w:rStyle w:val="Text33"/>
        </w:rPr>
        <w:drawing>
          <wp:inline>
            <wp:extent cx="38100" cy="38100"/>
            <wp:effectExtent l="0" r="0" t="0" b="0"/>
            <wp:docPr id="43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998" w:name="id_ch06exe10"/>
        <w:t xml:space="preserve"> </w:t>
        <w:bookmarkEnd w:id="998"/>
      </w:r>
      <w:r>
        <w:rPr>
          <w:rStyle w:val="Text3"/>
        </w:rPr>
        <w:t>6.10</w:t>
      </w:r>
      <w:r>
        <w:t xml:space="preserve"> Write an exercise driver client program that runs </w:t>
      </w:r>
      <w:r>
        <w:rPr>
          <w:rStyle w:val="Text2"/>
        </w:rPr>
        <w:t>sort</w:t>
      </w:r>
      <w:r>
        <w:t xml:space="preserve"> on difficult or pathological cases that might turn up in practical applications. Examples include files that are already in order, files in reverse order, files where all keys are the same, files consisting of only two distinct values, and files of size 0 or 1.</w:t>
      </w:r>
    </w:p>
    <w:p>
      <w:bookmarkStart w:id="999" w:name="6_2_Selection_Sort"/>
      <w:pPr>
        <w:keepNext/>
        <w:pStyle w:val="Heading 2"/>
        <w:keepLines w:val="on"/>
      </w:pPr>
      <w:r>
        <w:bookmarkStart w:id="1000" w:name="6_2_Selection_Sort_1"/>
        <w:t>6.2 Selection Sort</w:t>
        <w:bookmarkEnd w:id="1000"/>
      </w:r>
      <w:bookmarkEnd w:id="999"/>
    </w:p>
    <w:p>
      <w:pPr>
        <w:pStyle w:val="Normal"/>
        <w:keepLines w:val="on"/>
      </w:pPr>
      <w:r>
        <w:t xml:space="preserve">One of the simplest sorting algorithms works as follows. First, find the smallest element in the array, and exchange it with the element in the first position. Then, find the second smallest element and exchange it with the element in the second position. Continue in this way until the entire array is sorted. This method is called </w:t>
      </w:r>
      <w:r>
        <w:rPr>
          <w:rStyle w:val="Text1"/>
        </w:rPr>
        <w:t>selection sort</w:t>
      </w:r>
      <w:r>
        <w:t xml:space="preserve"> because it works by repeatedly selecting the smallest remaining element. </w:t>
      </w:r>
      <w:hyperlink w:anchor="id_ch06fig02">
        <w:r>
          <w:rPr>
            <w:rStyle w:val="Text0"/>
          </w:rPr>
          <w:t>Figure 6.2</w:t>
        </w:r>
      </w:hyperlink>
      <w:r>
        <w:t xml:space="preserve"> shows the method in operation on a sample file.</w:t>
      </w:r>
    </w:p>
    <w:p>
      <w:bookmarkStart w:id="1001" w:name="id_ch06fig02"/>
      <w:pPr>
        <w:pStyle w:val="Para 04"/>
        <w:keepLines w:val="on"/>
      </w:pPr>
      <w:r>
        <w:drawing>
          <wp:inline>
            <wp:extent cx="1676400" cy="1765300"/>
            <wp:effectExtent l="0" r="0" t="0" b="0"/>
            <wp:docPr id="439" name="06fig02.jpeg" descr="Image"/>
            <wp:cNvGraphicFramePr>
              <a:graphicFrameLocks noChangeAspect="1"/>
            </wp:cNvGraphicFramePr>
            <a:graphic>
              <a:graphicData uri="http://schemas.openxmlformats.org/drawingml/2006/picture">
                <pic:pic>
                  <pic:nvPicPr>
                    <pic:cNvPr id="0" name="06fig02.jpeg" descr="Image"/>
                    <pic:cNvPicPr/>
                  </pic:nvPicPr>
                  <pic:blipFill>
                    <a:blip r:embed="rId139"/>
                    <a:stretch>
                      <a:fillRect/>
                    </a:stretch>
                  </pic:blipFill>
                  <pic:spPr>
                    <a:xfrm>
                      <a:off x="0" y="0"/>
                      <a:ext cx="1676400" cy="1765300"/>
                    </a:xfrm>
                    <a:prstGeom prst="rect">
                      <a:avLst/>
                    </a:prstGeom>
                  </pic:spPr>
                </pic:pic>
              </a:graphicData>
            </a:graphic>
          </wp:inline>
        </w:drawing>
      </w:r>
      <w:bookmarkEnd w:id="1001"/>
    </w:p>
    <w:p>
      <w:pPr>
        <w:pStyle w:val="Para 02"/>
        <w:keepLines w:val="on"/>
      </w:pPr>
      <w:r>
        <w:t>The first pass has no effect in this example, because there is no element in the array smaller than the</w:t>
      </w:r>
      <w:r>
        <w:rPr>
          <w:rStyle w:val="Text1"/>
        </w:rPr>
        <w:t xml:space="preserve"> </w:t>
      </w:r>
      <w:r>
        <w:rPr>
          <w:rStyle w:val="Text6"/>
        </w:rPr>
        <w:t>A</w:t>
      </w:r>
      <w:r>
        <w:rPr>
          <w:rStyle w:val="Text1"/>
        </w:rPr>
        <w:t xml:space="preserve"> </w:t>
      </w:r>
      <w:r>
        <w:t>at the left. On the second pass, the other</w:t>
      </w:r>
      <w:r>
        <w:rPr>
          <w:rStyle w:val="Text1"/>
        </w:rPr>
        <w:t xml:space="preserve"> </w:t>
      </w:r>
      <w:r>
        <w:rPr>
          <w:rStyle w:val="Text6"/>
        </w:rPr>
        <w:t>A</w:t>
      </w:r>
      <w:r>
        <w:rPr>
          <w:rStyle w:val="Text1"/>
        </w:rPr>
        <w:t xml:space="preserve"> </w:t>
      </w:r>
      <w:r>
        <w:t>is the smallest remaining element, so it is exchanged with the</w:t>
      </w:r>
      <w:r>
        <w:rPr>
          <w:rStyle w:val="Text1"/>
        </w:rPr>
        <w:t xml:space="preserve"> </w:t>
      </w:r>
      <w:r>
        <w:rPr>
          <w:rStyle w:val="Text6"/>
        </w:rPr>
        <w:t>S</w:t>
      </w:r>
      <w:r>
        <w:rPr>
          <w:rStyle w:val="Text1"/>
        </w:rPr>
        <w:t xml:space="preserve"> </w:t>
      </w:r>
      <w:r>
        <w:t>in the second position. Then, the</w:t>
      </w:r>
      <w:r>
        <w:rPr>
          <w:rStyle w:val="Text1"/>
        </w:rPr>
        <w:t xml:space="preserve"> </w:t>
      </w:r>
      <w:r>
        <w:rPr>
          <w:rStyle w:val="Text6"/>
        </w:rPr>
        <w:t>E</w:t>
      </w:r>
      <w:r>
        <w:rPr>
          <w:rStyle w:val="Text1"/>
        </w:rPr>
        <w:t xml:space="preserve"> </w:t>
      </w:r>
      <w:r>
        <w:t>near the middle is exchanged with the</w:t>
      </w:r>
      <w:r>
        <w:rPr>
          <w:rStyle w:val="Text1"/>
        </w:rPr>
        <w:t xml:space="preserve"> </w:t>
      </w:r>
      <w:r>
        <w:rPr>
          <w:rStyle w:val="Text6"/>
        </w:rPr>
        <w:t>O</w:t>
      </w:r>
      <w:r>
        <w:rPr>
          <w:rStyle w:val="Text1"/>
        </w:rPr>
        <w:t xml:space="preserve"> </w:t>
      </w:r>
      <w:r>
        <w:t>in the third position on the third pass; then, the other</w:t>
      </w:r>
      <w:r>
        <w:rPr>
          <w:rStyle w:val="Text1"/>
        </w:rPr>
        <w:t xml:space="preserve"> </w:t>
      </w:r>
      <w:r>
        <w:rPr>
          <w:rStyle w:val="Text6"/>
        </w:rPr>
        <w:t>E</w:t>
      </w:r>
      <w:r>
        <w:rPr>
          <w:rStyle w:val="Text1"/>
        </w:rPr>
        <w:t xml:space="preserve"> </w:t>
      </w:r>
      <w:r>
        <w:t>is exchanged with the</w:t>
      </w:r>
      <w:r>
        <w:rPr>
          <w:rStyle w:val="Text1"/>
        </w:rPr>
        <w:t xml:space="preserve"> </w:t>
      </w:r>
      <w:r>
        <w:rPr>
          <w:rStyle w:val="Text6"/>
        </w:rPr>
        <w:t>R</w:t>
      </w:r>
      <w:r>
        <w:rPr>
          <w:rStyle w:val="Text1"/>
        </w:rPr>
        <w:t xml:space="preserve"> </w:t>
      </w:r>
      <w:r>
        <w:t>in the fourth position on the fourth pass; and so forth.</w:t>
      </w:r>
    </w:p>
    <w:p>
      <w:pPr>
        <w:pStyle w:val="Para 01"/>
        <w:keepLines w:val="on"/>
      </w:pPr>
      <w:r>
        <w:t>Figure 6.2 Selection sort example</w:t>
      </w:r>
    </w:p>
    <w:p>
      <w:pPr>
        <w:pStyle w:val="Para 03"/>
      </w:pPr>
      <w:hyperlink w:anchor="Program_6_2_Selection_sort">
        <w:r>
          <w:rPr>
            <w:rStyle w:val="Text0"/>
          </w:rPr>
          <w:t>Program 6.2</w:t>
        </w:r>
      </w:hyperlink>
      <w:r>
        <w:t xml:space="preserve"> is an implementation of selection sort that adheres to our conventions. The inner loop is just a comparison to test a current element against the smallest element found so far (plus the code necessary to increment the index of the current element and to check that it does not exceed the array bounds); it could hardly be simpler. The work of moving the items around falls outside the inner loop: each exchange puts an element into its final position, so the number of exchanges is </w:t>
      </w:r>
      <w:r>
        <w:rPr>
          <w:rStyle w:val="Text1"/>
        </w:rPr>
        <w:t>N</w:t>
      </w:r>
      <w:r>
        <w:t xml:space="preserve"> – 1 (no exchange is needed for the final element). Thus the running time is dominated by the number of comparisons. In </w:t>
      </w:r>
      <w:hyperlink w:anchor="6_5_Performance_Characteristics">
        <w:r>
          <w:rPr>
            <w:rStyle w:val="Text0"/>
          </w:rPr>
          <w:t>Section 6.5</w:t>
        </w:r>
      </w:hyperlink>
      <w:r>
        <w:t xml:space="preserve">, we show this number to be proportional to </w:t>
      </w:r>
      <w:r>
        <w:rPr>
          <w:rStyle w:val="Text1"/>
        </w:rPr>
        <w:t>N</w:t>
      </w:r>
      <w:r>
        <w:rPr>
          <w:rStyle w:val="Text8"/>
        </w:rPr>
        <w:t>2</w:t>
      </w:r>
      <w:r>
        <w:t>, and examine more closely how to predict the total running time and how to compare selection sort with other elementary sorts.</w:t>
      </w:r>
    </w:p>
    <w:p>
      <w:pPr>
        <w:pStyle w:val="Normal"/>
      </w:pPr>
      <w:r>
        <w:t>A disadvantage of selection sort is that its running time depends only slightly on the amount of order already in the file. The process of finding the minimum element on one pass through the file does not seem to give much information about where the minimum might be on the next pass through the file. For example, the user of the sort might be surprised to realize that it takes about as long to run selection sort for a file that is already in order, or for a file with all keys equal, as it does for a randomly ordered file! As we shall see, other methods are better able to take advantage of order in the input file.</w:t>
      </w:r>
    </w:p>
    <w:p>
      <w:pPr>
        <w:pStyle w:val="Normal"/>
      </w:pPr>
      <w:r>
        <w:t xml:space="preserve">Despite its simplicity and evident brute-force approach, selection sort outperforms more sophisticated methods in one important application: it is the method of choice for sorting files with huge items and small keys. For such applications, the cost of moving the data dominates the cost of making comparisons, and no algorithm can sort a file with substantially less data movement than selection sort (see </w:t>
      </w:r>
      <w:hyperlink w:anchor="Property_6_5">
        <w:r>
          <w:rPr>
            <w:rStyle w:val="Text0"/>
          </w:rPr>
          <w:t>Property 6.5</w:t>
        </w:r>
      </w:hyperlink>
      <w:r>
        <w:t xml:space="preserve"> in </w:t>
      </w:r>
      <w:hyperlink w:anchor="6_5_Performance_Characteristics">
        <w:r>
          <w:rPr>
            <w:rStyle w:val="Text0"/>
          </w:rPr>
          <w:t>Section 6.5</w:t>
        </w:r>
      </w:hyperlink>
      <w:r>
        <w:t>).</w:t>
      </w:r>
    </w:p>
    <w:p>
      <w:pPr>
        <w:pStyle w:val="Para 10"/>
        <w:keepLines w:val="on"/>
      </w:pPr>
      <w:r>
        <w:bookmarkStart w:id="1002" w:name="id_page_262"/>
        <w:t xml:space="preserve"> </w:t>
        <w:bookmarkEnd w:id="1002"/>
      </w:r>
    </w:p>
    <w:p>
      <w:pPr>
        <w:keepNext/>
        <w:pStyle w:val="Para 11"/>
        <w:keepLines w:val="on"/>
      </w:pPr>
      <w:r>
        <w:bookmarkStart w:id="1003" w:name="Program_6_2_Selection_sort"/>
        <w:t>Program 6.2 Selection sort</w:t>
        <w:bookmarkEnd w:id="1003"/>
      </w:r>
    </w:p>
    <w:p>
      <w:pPr>
        <w:pStyle w:val="Normal"/>
        <w:keepLines w:val="on"/>
      </w:pPr>
      <w:r>
        <w:t xml:space="preserve">For each </w:t>
      </w:r>
      <w:r>
        <w:rPr>
          <w:rStyle w:val="Text2"/>
        </w:rPr>
        <w:t>i</w:t>
      </w:r>
      <w:r>
        <w:t xml:space="preserve"> from </w:t>
      </w:r>
      <w:r>
        <w:rPr>
          <w:rStyle w:val="Text2"/>
        </w:rPr>
        <w:t>l</w:t>
      </w:r>
      <w:r>
        <w:t xml:space="preserve"> to </w:t>
      </w:r>
      <w:r>
        <w:rPr>
          <w:rStyle w:val="Text2"/>
        </w:rPr>
        <w:t>r-1</w:t>
      </w:r>
      <w:r>
        <w:t xml:space="preserve">, exchange </w:t>
      </w:r>
      <w:r>
        <w:rPr>
          <w:rStyle w:val="Text2"/>
        </w:rPr>
        <w:t>a[i]</w:t>
      </w:r>
      <w:r>
        <w:t xml:space="preserve"> with the minimum element in </w:t>
      </w:r>
      <w:r>
        <w:rPr>
          <w:rStyle w:val="Text2"/>
        </w:rPr>
        <w:t>a[i], ..., a[r]</w:t>
      </w:r>
      <w:r>
        <w:t xml:space="preserve">. As the index </w:t>
      </w:r>
      <w:r>
        <w:rPr>
          <w:rStyle w:val="Text2"/>
        </w:rPr>
        <w:t>i</w:t>
      </w:r>
      <w:r>
        <w:t xml:space="preserve"> travels from left to right, the elements to its left are in their final position in the array (and will not be touched again), so the array is fully sorted when </w:t>
      </w:r>
      <w:r>
        <w:rPr>
          <w:rStyle w:val="Text2"/>
        </w:rPr>
        <w:t>i</w:t>
      </w:r>
      <w:r>
        <w:t xml:space="preserve"> reaches the right end.</w:t>
      </w:r>
    </w:p>
    <w:p>
      <w:bookmarkStart w:id="1004" w:name="Click_here_to_view_code_image_97"/>
      <w:pPr>
        <w:keepNext/>
        <w:pStyle w:val="Para 08"/>
        <w:keepLines w:val="on"/>
      </w:pPr>
      <w:hyperlink w:anchor="id_p06pro02">
        <w:r>
          <w:t>Click here to view code image</w:t>
        </w:r>
      </w:hyperlink>
      <w:bookmarkEnd w:id="1004"/>
    </w:p>
    <w:p>
      <w:pPr>
        <w:keepNext/>
        <w:pStyle w:val="Para 05"/>
        <w:keepLines w:val="on"/>
      </w:pPr>
      <w:r>
        <w:t>void selection(Item a[], int l, int r)</w:t>
        <w:br w:clear="none"/>
        <w:br w:clear="none"/>
        <w:t xml:space="preserve">  { int i, j;</w:t>
        <w:br w:clear="none"/>
        <w:br w:clear="none"/>
        <w:br w:clear="none"/>
        <w:t xml:space="preserve">    for (i = l; i &lt; r;  i++)</w:t>
        <w:br w:clear="none"/>
        <w:br w:clear="none"/>
        <w:br w:clear="none"/>
        <w:t xml:space="preserve">      { int min = i;</w:t>
        <w:br w:clear="none"/>
        <w:br w:clear="none"/>
        <w:br w:clear="none"/>
        <w:t xml:space="preserve">        for (j = i+1; j &lt;= r; j++)</w:t>
        <w:br w:clear="none"/>
        <w:br w:clear="none"/>
        <w:br w:clear="none"/>
        <w:t xml:space="preserve">            if (less(a[j], a[min])) min = j;</w:t>
        <w:br w:clear="none"/>
        <w:br w:clear="none"/>
        <w:br w:clear="none"/>
        <w:t xml:space="preserve">        exch(a[i], a[min]);</w:t>
        <w:br w:clear="none"/>
        <w:br w:clear="none"/>
        <w:br w:clear="none"/>
        <w:t xml:space="preserve">      }</w:t>
        <w:br w:clear="none"/>
        <w:br w:clear="none"/>
        <w:br w:clear="none"/>
        <w:t xml:space="preserve">  }</w:t>
        <w:br w:clear="none"/>
        <w:br w:clear="none"/>
        <w:t xml:space="preserve"> </w:t>
      </w:r>
    </w:p>
    <w:p>
      <w:pPr>
        <w:pStyle w:val="4 Block"/>
      </w:pPr>
    </w:p>
    <w:p>
      <w:bookmarkStart w:id="1005" w:name="Exercises_37"/>
      <w:pPr>
        <w:keepNext/>
        <w:pStyle w:val="Heading 2"/>
        <w:keepLines w:val="on"/>
      </w:pPr>
      <w:r>
        <w:t>Exercises</w:t>
      </w:r>
      <w:bookmarkEnd w:id="1005"/>
    </w:p>
    <w:p>
      <w:pPr>
        <w:pStyle w:val="Normal"/>
        <w:keepLines w:val="on"/>
      </w:pPr>
      <w:r>
        <w:rPr>
          <w:rStyle w:val="Text33"/>
        </w:rPr>
        <w:drawing>
          <wp:inline>
            <wp:extent cx="38100" cy="38100"/>
            <wp:effectExtent l="0" r="0" t="0" b="0"/>
            <wp:docPr id="44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06" w:name="id_ch06exe11"/>
        <w:t xml:space="preserve"> </w:t>
        <w:bookmarkEnd w:id="1006"/>
      </w:r>
      <w:r>
        <w:rPr>
          <w:rStyle w:val="Text3"/>
        </w:rPr>
        <w:t>6.11</w:t>
      </w:r>
      <w:r>
        <w:t xml:space="preserve"> Show, in the style of </w:t>
      </w:r>
      <w:hyperlink w:anchor="id_ch06fig02">
        <w:r>
          <w:rPr>
            <w:rStyle w:val="Text0"/>
          </w:rPr>
          <w:t>Figure 6.2</w:t>
        </w:r>
      </w:hyperlink>
      <w:r>
        <w:t xml:space="preserve">, how selection sort sorts the sample file </w:t>
      </w:r>
      <w:r>
        <w:rPr>
          <w:rStyle w:val="Text5"/>
        </w:rPr>
        <w:t>E A S Y Q U E S T I O N</w:t>
      </w:r>
      <w:r>
        <w:t>.</w:t>
      </w:r>
    </w:p>
    <w:p>
      <w:pPr>
        <w:pStyle w:val="Normal"/>
      </w:pPr>
      <w:r>
        <w:rPr>
          <w:rStyle w:val="Text3"/>
        </w:rPr>
        <w:bookmarkStart w:id="1007" w:name="6_12"/>
        <w:t>6.12</w:t>
        <w:bookmarkEnd w:id="1007"/>
      </w:r>
      <w:r>
        <w:t xml:space="preserve"> What is the maximum number of exchanges involving any particular element during selection sort? What is the average number of exchanges involving an element?</w:t>
      </w:r>
    </w:p>
    <w:p>
      <w:pPr>
        <w:pStyle w:val="Normal"/>
      </w:pPr>
      <w:r>
        <w:rPr>
          <w:rStyle w:val="Text3"/>
        </w:rPr>
        <w:bookmarkStart w:id="1008" w:name="6_13"/>
        <w:t>6.13</w:t>
        <w:bookmarkEnd w:id="1008"/>
      </w:r>
      <w:r>
        <w:t xml:space="preserve"> Give an example of a file of </w:t>
      </w:r>
      <w:r>
        <w:rPr>
          <w:rStyle w:val="Text1"/>
        </w:rPr>
        <w:t>N</w:t>
      </w:r>
      <w:r>
        <w:t xml:space="preserve"> elements that maximizes the number of times the test </w:t>
      </w:r>
      <w:r>
        <w:rPr>
          <w:rStyle w:val="Text2"/>
        </w:rPr>
        <w:t>less(a[j], a[min])</w:t>
      </w:r>
      <w:r>
        <w:t xml:space="preserve"> fails (and, therefore, </w:t>
      </w:r>
      <w:r>
        <w:rPr>
          <w:rStyle w:val="Text2"/>
        </w:rPr>
        <w:t>min</w:t>
      </w:r>
      <w:r>
        <w:t xml:space="preserve"> gets updated) during the operation of selection sort.</w:t>
      </w:r>
    </w:p>
    <w:p>
      <w:pPr>
        <w:pStyle w:val="Normal"/>
      </w:pPr>
      <w:r>
        <w:rPr>
          <w:rStyle w:val="Text30"/>
        </w:rPr>
        <w:drawing>
          <wp:inline>
            <wp:extent cx="38100" cy="38100"/>
            <wp:effectExtent l="0" r="0" t="0" b="0"/>
            <wp:docPr id="44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009" w:name="id_ch06exe14"/>
        <w:t xml:space="preserve"> </w:t>
        <w:bookmarkEnd w:id="1009"/>
      </w:r>
      <w:r>
        <w:rPr>
          <w:rStyle w:val="Text3"/>
        </w:rPr>
        <w:t>6.14</w:t>
      </w:r>
      <w:r>
        <w:t xml:space="preserve"> Is selection sort stable?</w:t>
      </w:r>
    </w:p>
    <w:p>
      <w:bookmarkStart w:id="1010" w:name="6_3_Insertion_Sort"/>
      <w:pPr>
        <w:keepNext/>
        <w:pStyle w:val="Heading 2"/>
        <w:keepLines w:val="on"/>
      </w:pPr>
      <w:r>
        <w:t>6.3 Insertion Sort</w:t>
      </w:r>
      <w:bookmarkEnd w:id="1010"/>
    </w:p>
    <w:p>
      <w:pPr>
        <w:pStyle w:val="Normal"/>
        <w:keepLines w:val="on"/>
      </w:pPr>
      <w:r>
        <w:t xml:space="preserve">The method that people often use to sort bridge hands is to consider the elements one at a time, inserting each into its proper place among those already considered (keeping them sorted). In a computer implementation, we need to make space for the element being inserted by moving larger elements one position to the right, and then inserting the element into the vacated position. The </w:t>
      </w:r>
      <w:r>
        <w:rPr>
          <w:rStyle w:val="Text2"/>
        </w:rPr>
        <w:t>sort</w:t>
      </w:r>
      <w:r>
        <w:t xml:space="preserve"> function in </w:t>
      </w:r>
      <w:hyperlink w:anchor="Program_6_1_Example_of_array_sor">
        <w:r>
          <w:rPr>
            <w:rStyle w:val="Text0"/>
          </w:rPr>
          <w:t>Program 6.1</w:t>
        </w:r>
      </w:hyperlink>
      <w:r>
        <w:t xml:space="preserve"> is an implementation of this method, which is called </w:t>
      </w:r>
      <w:r>
        <w:rPr>
          <w:rStyle w:val="Text1"/>
        </w:rPr>
        <w:t>insertion sort</w:t>
      </w:r>
      <w:r>
        <w:t>.</w:t>
      </w:r>
    </w:p>
    <w:p>
      <w:pPr>
        <w:pStyle w:val="Normal"/>
      </w:pPr>
      <w:r>
        <w:t xml:space="preserve">As in selection sort, the elements to the left of the current index are in sorted order during the sort, but they are not in their final </w:t>
        <w:bookmarkStart w:id="1011" w:name="position__as_they_may_have_to_be"/>
        <w:t xml:space="preserve">position, as they may have to be moved to make room for smaller elements encountered later. The array is, however, fully sorted when the index reaches the right end. </w:t>
        <w:bookmarkEnd w:id="1011"/>
      </w:r>
      <w:hyperlink w:anchor="id_ch06fig03">
        <w:r>
          <w:rPr>
            <w:rStyle w:val="Text0"/>
          </w:rPr>
          <w:t>Figure 6.3</w:t>
        </w:r>
      </w:hyperlink>
      <w:r>
        <w:t xml:space="preserve"> shows the method in operation on a sample file.</w:t>
      </w:r>
    </w:p>
    <w:p>
      <w:bookmarkStart w:id="1012" w:name="id_ch06fig03"/>
      <w:pPr>
        <w:pStyle w:val="Para 04"/>
        <w:keepLines w:val="on"/>
      </w:pPr>
      <w:r>
        <w:drawing>
          <wp:inline>
            <wp:extent cx="1689100" cy="1727200"/>
            <wp:effectExtent l="0" r="0" t="0" b="0"/>
            <wp:docPr id="442" name="06fig03.jpeg" descr="Image"/>
            <wp:cNvGraphicFramePr>
              <a:graphicFrameLocks noChangeAspect="1"/>
            </wp:cNvGraphicFramePr>
            <a:graphic>
              <a:graphicData uri="http://schemas.openxmlformats.org/drawingml/2006/picture">
                <pic:pic>
                  <pic:nvPicPr>
                    <pic:cNvPr id="0" name="06fig03.jpeg" descr="Image"/>
                    <pic:cNvPicPr/>
                  </pic:nvPicPr>
                  <pic:blipFill>
                    <a:blip r:embed="rId140"/>
                    <a:stretch>
                      <a:fillRect/>
                    </a:stretch>
                  </pic:blipFill>
                  <pic:spPr>
                    <a:xfrm>
                      <a:off x="0" y="0"/>
                      <a:ext cx="1689100" cy="1727200"/>
                    </a:xfrm>
                    <a:prstGeom prst="rect">
                      <a:avLst/>
                    </a:prstGeom>
                  </pic:spPr>
                </pic:pic>
              </a:graphicData>
            </a:graphic>
          </wp:inline>
        </w:drawing>
      </w:r>
      <w:bookmarkEnd w:id="1012"/>
    </w:p>
    <w:p>
      <w:pPr>
        <w:pStyle w:val="Para 02"/>
        <w:keepLines w:val="on"/>
      </w:pPr>
      <w:r>
        <w:t>During the first pass of insertion sort, the</w:t>
      </w:r>
      <w:r>
        <w:rPr>
          <w:rStyle w:val="Text1"/>
        </w:rPr>
        <w:t xml:space="preserve"> </w:t>
      </w:r>
      <w:r>
        <w:rPr>
          <w:rStyle w:val="Text6"/>
        </w:rPr>
        <w:t>S</w:t>
      </w:r>
      <w:r>
        <w:rPr>
          <w:rStyle w:val="Text1"/>
        </w:rPr>
        <w:t xml:space="preserve"> </w:t>
      </w:r>
      <w:r>
        <w:t>in the second position is larger than the</w:t>
      </w:r>
      <w:r>
        <w:rPr>
          <w:rStyle w:val="Text1"/>
        </w:rPr>
        <w:t xml:space="preserve"> </w:t>
      </w:r>
      <w:r>
        <w:rPr>
          <w:rStyle w:val="Text6"/>
        </w:rPr>
        <w:t>A</w:t>
      </w:r>
      <w:r>
        <w:rPr>
          <w:rStyle w:val="Text1"/>
        </w:rPr>
        <w:t xml:space="preserve">, </w:t>
      </w:r>
      <w:r>
        <w:t>so it does not have to be moved. On the second pass, when the</w:t>
      </w:r>
      <w:r>
        <w:rPr>
          <w:rStyle w:val="Text1"/>
        </w:rPr>
        <w:t xml:space="preserve"> </w:t>
      </w:r>
      <w:r>
        <w:rPr>
          <w:rStyle w:val="Text6"/>
        </w:rPr>
        <w:t>O</w:t>
      </w:r>
      <w:r>
        <w:rPr>
          <w:rStyle w:val="Text1"/>
        </w:rPr>
        <w:t xml:space="preserve"> </w:t>
      </w:r>
      <w:r>
        <w:t>in the third position is encountered, it is exchanged with the</w:t>
      </w:r>
      <w:r>
        <w:rPr>
          <w:rStyle w:val="Text1"/>
        </w:rPr>
        <w:t xml:space="preserve"> </w:t>
      </w:r>
      <w:r>
        <w:rPr>
          <w:rStyle w:val="Text6"/>
        </w:rPr>
        <w:t>S</w:t>
      </w:r>
      <w:r>
        <w:rPr>
          <w:rStyle w:val="Text1"/>
        </w:rPr>
        <w:t xml:space="preserve"> </w:t>
      </w:r>
      <w:r>
        <w:t>to put</w:t>
      </w:r>
      <w:r>
        <w:rPr>
          <w:rStyle w:val="Text1"/>
        </w:rPr>
        <w:t xml:space="preserve"> </w:t>
      </w:r>
      <w:r>
        <w:rPr>
          <w:rStyle w:val="Text6"/>
        </w:rPr>
        <w:t>A O S</w:t>
      </w:r>
      <w:r>
        <w:rPr>
          <w:rStyle w:val="Text1"/>
        </w:rPr>
        <w:t xml:space="preserve"> </w:t>
      </w:r>
      <w:r>
        <w:t>in sorted order, and so forth. Un-shaded elements that are not circled are those that were moved one position to the right.</w:t>
      </w:r>
    </w:p>
    <w:p>
      <w:pPr>
        <w:pStyle w:val="Para 01"/>
        <w:keepLines w:val="on"/>
      </w:pPr>
      <w:r>
        <w:t>Figure 6.3 Insertion sort example</w:t>
      </w:r>
    </w:p>
    <w:p>
      <w:pPr>
        <w:pStyle w:val="Normal"/>
      </w:pPr>
      <w:r>
        <w:t xml:space="preserve">The implementation of insertion sort in </w:t>
      </w:r>
      <w:hyperlink w:anchor="Program_6_1_Example_of_array_sor">
        <w:r>
          <w:rPr>
            <w:rStyle w:val="Text0"/>
          </w:rPr>
          <w:t>Program 6.1</w:t>
        </w:r>
      </w:hyperlink>
      <w:r>
        <w:t xml:space="preserve"> is straightforward, but inefficient. We shall now consider three ways to improve it, to illustrate a recurrent theme throughout many of our implementations: We want code to be succinct, clear, and efficient, but these goals sometimes conflict, so we must often strike a balance. We do so by developing a natural implementation, then seeking to improve it by a sequence of transformations, checking the effectiveness (and correctness) of each transformation.</w:t>
      </w:r>
    </w:p>
    <w:p>
      <w:pPr>
        <w:pStyle w:val="Normal"/>
      </w:pPr>
      <w:r>
        <w:t xml:space="preserve">First, we can stop doing </w:t>
      </w:r>
      <w:r>
        <w:rPr>
          <w:rStyle w:val="Text2"/>
        </w:rPr>
        <w:t>compexch</w:t>
      </w:r>
      <w:r>
        <w:t xml:space="preserve"> operations when we encounter a key that is not larger than the key in the item being inserted, because the subarray to the left is sorted. Specifically, we can </w:t>
      </w:r>
      <w:r>
        <w:rPr>
          <w:rStyle w:val="Text2"/>
        </w:rPr>
        <w:t>break</w:t>
      </w:r>
      <w:r>
        <w:t xml:space="preserve"> out of the inner </w:t>
      </w:r>
      <w:r>
        <w:rPr>
          <w:rStyle w:val="Text2"/>
        </w:rPr>
        <w:t>for</w:t>
      </w:r>
      <w:r>
        <w:t xml:space="preserve"> loop in </w:t>
      </w:r>
      <w:r>
        <w:rPr>
          <w:rStyle w:val="Text2"/>
        </w:rPr>
        <w:t>sort</w:t>
      </w:r>
      <w:r>
        <w:t xml:space="preserve"> in </w:t>
      </w:r>
      <w:hyperlink w:anchor="Program_6_1_Example_of_array_sor">
        <w:r>
          <w:rPr>
            <w:rStyle w:val="Text0"/>
          </w:rPr>
          <w:t>Program 6.1</w:t>
        </w:r>
      </w:hyperlink>
      <w:r>
        <w:t xml:space="preserve"> when the condition </w:t>
      </w:r>
      <w:r>
        <w:rPr>
          <w:rStyle w:val="Text2"/>
        </w:rPr>
        <w:t>less(a[j-1], a[j])</w:t>
      </w:r>
      <w:r>
        <w:t xml:space="preserve"> is true. This modification changes the implementation into an adaptive sort, and speeds up the program by about a factor of 2 for randomly ordered keys (see </w:t>
      </w:r>
      <w:hyperlink w:anchor="Property_6_2">
        <w:r>
          <w:rPr>
            <w:rStyle w:val="Text0"/>
          </w:rPr>
          <w:t>Property 6.2</w:t>
        </w:r>
      </w:hyperlink>
      <w:r>
        <w:t>).</w:t>
      </w:r>
    </w:p>
    <w:p>
      <w:pPr>
        <w:pStyle w:val="Normal"/>
      </w:pPr>
      <w:r>
        <w:t xml:space="preserve">With the improvement described in the previous paragraph, we have two conditions that terminate the inner loop—we could recode it as a </w:t>
      </w:r>
      <w:r>
        <w:rPr>
          <w:rStyle w:val="Text2"/>
        </w:rPr>
        <w:t>while</w:t>
      </w:r>
      <w:r>
        <w:t xml:space="preserve"> loop to reflect that fact explicitly. A more subtle improvement of the implementation follows from noting that the test </w:t>
      </w:r>
      <w:r>
        <w:rPr>
          <w:rStyle w:val="Text2"/>
        </w:rPr>
        <w:t>j&gt;l</w:t>
      </w:r>
      <w:r>
        <w:t xml:space="preserve"> is usually extraneous: indeed, it succeeds </w:t>
      </w:r>
      <w:r>
        <w:rPr>
          <w:rStyle w:val="Text1"/>
        </w:rPr>
        <w:t>only</w:t>
      </w:r>
      <w:r>
        <w:t xml:space="preserve"> when the element inserted is the smallest seen so far and reaches the beginning of the array. A commonly used alternative is to keep the keys to be sorted in </w:t>
      </w:r>
      <w:r>
        <w:rPr>
          <w:rStyle w:val="Text2"/>
        </w:rPr>
        <w:t>a[1]</w:t>
      </w:r>
      <w:r>
        <w:t xml:space="preserve"> to </w:t>
      </w:r>
      <w:r>
        <w:rPr>
          <w:rStyle w:val="Text2"/>
        </w:rPr>
        <w:t>a[N]</w:t>
      </w:r>
      <w:r>
        <w:t xml:space="preserve">, and to put a </w:t>
      </w:r>
      <w:r>
        <w:rPr>
          <w:rStyle w:val="Text1"/>
        </w:rPr>
        <w:t>sentinel key</w:t>
      </w:r>
      <w:r>
        <w:t xml:space="preserve"> in </w:t>
      </w:r>
      <w:r>
        <w:rPr>
          <w:rStyle w:val="Text2"/>
        </w:rPr>
        <w:t>a[0]</w:t>
      </w:r>
      <w:r>
        <w:t>, making it at least as small as the smallest key in the array. Then, the test whether a smaller key has been encountered simultaneously tests both conditions of interest, making the inner loop smaller and the program faster.</w:t>
      </w:r>
    </w:p>
    <w:p>
      <w:pPr>
        <w:pStyle w:val="Normal"/>
      </w:pPr>
      <w:r>
        <w:t xml:space="preserve">Sentinels are sometimes inconvenient to use: perhaps the smallest possible key is not easily defined, or perhaps the calling routine has no room to include an extra key. </w:t>
      </w:r>
      <w:hyperlink w:anchor="Program_6_3_Insertion_sort">
        <w:r>
          <w:rPr>
            <w:rStyle w:val="Text0"/>
          </w:rPr>
          <w:t>Program 6.3</w:t>
        </w:r>
      </w:hyperlink>
      <w:r>
        <w:t xml:space="preserve"> illustrates one way around these two problems for insertion sort: We make an explicit first pass over the array that puts the item with the smallest key in the first position. Then, we sort the rest of the array, with that first and smallest item now serving as sentinel. We generally shall avoid sentinels in our code, because it is often easier to understand code with </w:t>
        <w:bookmarkStart w:id="1013" w:name="explicit_tests__but_we_shall_not"/>
        <w:t>explicit tests, but we shall note situations where sentinels might be useful in making programs both simpler and more efficient.</w:t>
        <w:bookmarkEnd w:id="1013"/>
      </w:r>
    </w:p>
    <w:p>
      <w:pPr>
        <w:pStyle w:val="Para 10"/>
        <w:keepLines w:val="on"/>
      </w:pPr>
      <w:r>
        <w:t xml:space="preserve"> </w:t>
      </w:r>
    </w:p>
    <w:p>
      <w:pPr>
        <w:keepNext/>
        <w:pStyle w:val="Para 11"/>
        <w:keepLines w:val="on"/>
      </w:pPr>
      <w:r>
        <w:bookmarkStart w:id="1014" w:name="Program_6_3_Insertion_sort"/>
        <w:t>Program 6.3 Insertion sort</w:t>
        <w:bookmarkEnd w:id="1014"/>
      </w:r>
    </w:p>
    <w:p>
      <w:pPr>
        <w:pStyle w:val="Normal"/>
        <w:keepLines w:val="on"/>
      </w:pPr>
      <w:r>
        <w:t xml:space="preserve">This code is an improvement over the implementation of </w:t>
      </w:r>
      <w:r>
        <w:rPr>
          <w:rStyle w:val="Text2"/>
        </w:rPr>
        <w:t>sort</w:t>
      </w:r>
      <w:r>
        <w:t xml:space="preserve"> in </w:t>
      </w:r>
      <w:hyperlink w:anchor="Program_6_1_Example_of_array_sor">
        <w:r>
          <w:rPr>
            <w:rStyle w:val="Text0"/>
          </w:rPr>
          <w:t>Program 6.1</w:t>
        </w:r>
      </w:hyperlink>
      <w:r>
        <w:t xml:space="preserve"> because (</w:t>
      </w:r>
      <w:r>
        <w:rPr>
          <w:rStyle w:val="Text1"/>
        </w:rPr>
        <w:t>i</w:t>
      </w:r>
      <w:r>
        <w:t>) it first puts the smallest element in the array into the first position, so that that element can serve as a sentinel; (</w:t>
      </w:r>
      <w:r>
        <w:rPr>
          <w:rStyle w:val="Text1"/>
        </w:rPr>
        <w:t>ii</w:t>
      </w:r>
      <w:r>
        <w:t>) it does a single assignment, rather than an exchange, in the inner loop; and (</w:t>
      </w:r>
      <w:r>
        <w:rPr>
          <w:rStyle w:val="Text1"/>
        </w:rPr>
        <w:t>iii</w:t>
      </w:r>
      <w:r>
        <w:t xml:space="preserve">) it terminates the inner loop when the element being inserted is in position. For each </w:t>
      </w:r>
      <w:r>
        <w:rPr>
          <w:rStyle w:val="Text2"/>
        </w:rPr>
        <w:t>i</w:t>
      </w:r>
      <w:r>
        <w:t xml:space="preserve">, it sorts the elements </w:t>
      </w:r>
      <w:r>
        <w:rPr>
          <w:rStyle w:val="Text2"/>
        </w:rPr>
        <w:t>a[l], ..., a[i]</w:t>
      </w:r>
      <w:r>
        <w:t xml:space="preserve"> by moving one position to the right elements in the sorted list </w:t>
      </w:r>
      <w:r>
        <w:rPr>
          <w:rStyle w:val="Text2"/>
        </w:rPr>
        <w:t>a[l], ..., a[i-1]</w:t>
      </w:r>
      <w:r>
        <w:t xml:space="preserve"> that are larger than </w:t>
      </w:r>
      <w:r>
        <w:rPr>
          <w:rStyle w:val="Text2"/>
        </w:rPr>
        <w:t>a[i]</w:t>
      </w:r>
      <w:r>
        <w:t xml:space="preserve">, then putting </w:t>
      </w:r>
      <w:r>
        <w:rPr>
          <w:rStyle w:val="Text2"/>
        </w:rPr>
        <w:t>a[i]</w:t>
      </w:r>
      <w:r>
        <w:t xml:space="preserve"> into its proper position.</w:t>
      </w:r>
    </w:p>
    <w:p>
      <w:bookmarkStart w:id="1015" w:name="Click_here_to_view_code_image_98"/>
      <w:pPr>
        <w:keepNext/>
        <w:pStyle w:val="Para 08"/>
        <w:keepLines w:val="on"/>
      </w:pPr>
      <w:hyperlink w:anchor="id_p06pro03">
        <w:r>
          <w:t>Click here to view code image</w:t>
        </w:r>
      </w:hyperlink>
      <w:bookmarkEnd w:id="1015"/>
    </w:p>
    <w:p>
      <w:pPr>
        <w:keepNext/>
        <w:pStyle w:val="Para 05"/>
        <w:keepLines w:val="on"/>
      </w:pPr>
      <w:r>
        <w:t>void insertion(Item a[], int l, int r)</w:t>
        <w:br w:clear="none"/>
        <w:br w:clear="none"/>
        <w:t xml:space="preserve">  { int i;</w:t>
        <w:br w:clear="none"/>
        <w:br w:clear="none"/>
        <w:br w:clear="none"/>
        <w:t xml:space="preserve">    for (i = r; i &gt; l;  i--) compexch(a[i-1], a[i]);</w:t>
        <w:br w:clear="none"/>
        <w:br w:clear="none"/>
        <w:br w:clear="none"/>
        <w:t xml:space="preserve">    for (i = l+2; i &lt;= r; i++)</w:t>
        <w:br w:clear="none"/>
        <w:br w:clear="none"/>
        <w:br w:clear="none"/>
        <w:t xml:space="preserve">      { int j = i; Item v = a[i];</w:t>
        <w:br w:clear="none"/>
        <w:br w:clear="none"/>
        <w:br w:clear="none"/>
        <w:t xml:space="preserve">        while (less(v, a[j-1]))</w:t>
        <w:br w:clear="none"/>
        <w:br w:clear="none"/>
        <w:br w:clear="none"/>
        <w:t xml:space="preserve">          { a[j] = a[j-1]; j--; }</w:t>
        <w:br w:clear="none"/>
        <w:br w:clear="none"/>
        <w:br w:clear="none"/>
        <w:t xml:space="preserve">        a[j] = v;</w:t>
        <w:br w:clear="none"/>
        <w:br w:clear="none"/>
        <w:br w:clear="none"/>
        <w:t xml:space="preserve">      }</w:t>
        <w:br w:clear="none"/>
        <w:br w:clear="none"/>
        <w:br w:clear="none"/>
        <w:t xml:space="preserve">  }</w:t>
        <w:br w:clear="none"/>
        <w:br w:clear="none"/>
        <w:t xml:space="preserve"> </w:t>
      </w:r>
    </w:p>
    <w:p>
      <w:pPr>
        <w:pStyle w:val="4 Block"/>
      </w:pPr>
    </w:p>
    <w:p>
      <w:pPr>
        <w:pStyle w:val="Normal"/>
      </w:pPr>
      <w:r>
        <w:t>The third improvement that we shall consider also involves removing extraneous instructions from the inner loop. It follows from noting that successive exchanges involving the same element are inefficient. If there are two or more exchanges, we have</w:t>
      </w:r>
    </w:p>
    <w:p>
      <w:bookmarkStart w:id="1016" w:name="Click_here_to_view_code_image_99"/>
      <w:pPr>
        <w:keepNext/>
        <w:pStyle w:val="Para 08"/>
      </w:pPr>
      <w:hyperlink w:anchor="id_ppro_264_01a">
        <w:r>
          <w:t>Click here to view code image</w:t>
        </w:r>
      </w:hyperlink>
      <w:bookmarkEnd w:id="1016"/>
    </w:p>
    <w:p>
      <w:pPr>
        <w:pStyle w:val="Para 05"/>
      </w:pPr>
      <w:r>
        <w:t>t = a[j]; a[j] = a[j-1]; a[j-1] = t;</w:t>
        <w:br w:clear="none"/>
        <w:t xml:space="preserve"> </w:t>
      </w:r>
    </w:p>
    <w:p>
      <w:pPr>
        <w:pStyle w:val="Normal"/>
      </w:pPr>
      <w:r>
        <w:t>followed by</w:t>
      </w:r>
    </w:p>
    <w:p>
      <w:bookmarkStart w:id="1017" w:name="Click_here_to_view_code_image_100"/>
      <w:pPr>
        <w:keepNext/>
        <w:pStyle w:val="Para 08"/>
      </w:pPr>
      <w:hyperlink w:anchor="id_ppro_264_02a">
        <w:r>
          <w:t>Click here to view code image</w:t>
        </w:r>
      </w:hyperlink>
      <w:bookmarkEnd w:id="1017"/>
    </w:p>
    <w:p>
      <w:pPr>
        <w:pStyle w:val="Para 05"/>
      </w:pPr>
      <w:r>
        <w:t>t = a[j-1]; a[j-1] = a[j-2]; a[j-2] = t;</w:t>
        <w:br w:clear="none"/>
        <w:t xml:space="preserve"> </w:t>
      </w:r>
    </w:p>
    <w:p>
      <w:pPr>
        <w:pStyle w:val="Normal"/>
      </w:pPr>
      <w:r>
        <w:t xml:space="preserve">and so forth. The value of </w:t>
      </w:r>
      <w:r>
        <w:rPr>
          <w:rStyle w:val="Text2"/>
        </w:rPr>
        <w:t>t</w:t>
      </w:r>
      <w:r>
        <w:t xml:space="preserve"> does not change between these two sequences, and we waste time storing it, then reloading it for the next exchange. </w:t>
      </w:r>
      <w:hyperlink w:anchor="Program_6_3_Insertion_sort">
        <w:r>
          <w:rPr>
            <w:rStyle w:val="Text0"/>
          </w:rPr>
          <w:t>Program 6.3</w:t>
        </w:r>
      </w:hyperlink>
      <w:r>
        <w:t xml:space="preserve"> moves larger elements one position to the right instead of using exchanges, and thus avoids wasting time in this way.</w:t>
      </w:r>
    </w:p>
    <w:p>
      <w:pPr>
        <w:pStyle w:val="Normal"/>
      </w:pPr>
      <w:hyperlink w:anchor="Program_6_3_Insertion_sort">
        <w:r>
          <w:rPr>
            <w:rStyle w:val="Text0"/>
          </w:rPr>
          <w:t>Program 6.3</w:t>
        </w:r>
      </w:hyperlink>
      <w:r>
        <w:t xml:space="preserve"> is an implementation of insertion sort that is more efficient than the one given in </w:t>
      </w:r>
      <w:hyperlink w:anchor="Program_6_1_Example_of_array_sor">
        <w:r>
          <w:rPr>
            <w:rStyle w:val="Text0"/>
          </w:rPr>
          <w:t>Program 6.1</w:t>
        </w:r>
      </w:hyperlink>
      <w:r>
        <w:t xml:space="preserve"> (in </w:t>
      </w:r>
      <w:hyperlink w:anchor="6_5_Performance_Characteristics">
        <w:r>
          <w:rPr>
            <w:rStyle w:val="Text0"/>
          </w:rPr>
          <w:t>Section 6.5</w:t>
        </w:r>
      </w:hyperlink>
      <w:r>
        <w:t xml:space="preserve">, we shall see that it is nearly twice as fast). In this book, we are interested </w:t>
      </w:r>
      <w:r>
        <w:rPr>
          <w:rStyle w:val="Text1"/>
        </w:rPr>
        <w:t>both</w:t>
      </w:r>
      <w:r>
        <w:t xml:space="preserve"> in elegant and efficient algorithms </w:t>
      </w:r>
      <w:r>
        <w:rPr>
          <w:rStyle w:val="Text1"/>
        </w:rPr>
        <w:t>and</w:t>
      </w:r>
      <w:r>
        <w:t xml:space="preserve"> in elegant and efficient implementations </w:t>
        <w:bookmarkStart w:id="1018" w:name="of_them__In_this_case__the_under"/>
        <w:t xml:space="preserve">of them. In this case, the underlying algorithms do differ slightly—we should properly refer to the </w:t>
        <w:bookmarkEnd w:id="1018"/>
      </w:r>
      <w:r>
        <w:rPr>
          <w:rStyle w:val="Text2"/>
        </w:rPr>
        <w:t>sort</w:t>
      </w:r>
      <w:r>
        <w:t xml:space="preserve"> function in </w:t>
      </w:r>
      <w:hyperlink w:anchor="Program_6_1_Example_of_array_sor">
        <w:r>
          <w:rPr>
            <w:rStyle w:val="Text0"/>
          </w:rPr>
          <w:t>Program 6.1</w:t>
        </w:r>
      </w:hyperlink>
      <w:r>
        <w:t xml:space="preserve"> as a </w:t>
      </w:r>
      <w:r>
        <w:rPr>
          <w:rStyle w:val="Text1"/>
        </w:rPr>
        <w:t>nonadaptive insertion sort</w:t>
      </w:r>
      <w:r>
        <w:t>. A good understanding of the properties of an algorithm is the best guide to developing an implementation that can be used effectively in an application.</w:t>
      </w:r>
    </w:p>
    <w:p>
      <w:pPr>
        <w:pStyle w:val="Normal"/>
      </w:pPr>
      <w:r>
        <w:t xml:space="preserve">Unlike that of selection sort, the running time of insertion sort primarily depends on the initial order of the keys in the input. For example, if the file is large and the keys are already in order (or even are nearly in order), then insertion sort is quick and selection sort is slow. We compare the algorithms in more detail in </w:t>
      </w:r>
      <w:hyperlink w:anchor="6_5_Performance_Characteristics">
        <w:r>
          <w:rPr>
            <w:rStyle w:val="Text0"/>
          </w:rPr>
          <w:t>Section 6.5</w:t>
        </w:r>
      </w:hyperlink>
      <w:r>
        <w:t>.</w:t>
      </w:r>
    </w:p>
    <w:p>
      <w:bookmarkStart w:id="1019" w:name="Exercises_38"/>
      <w:pPr>
        <w:keepNext/>
        <w:pStyle w:val="Heading 2"/>
        <w:keepLines w:val="on"/>
      </w:pPr>
      <w:r>
        <w:t>Exercises</w:t>
      </w:r>
      <w:bookmarkEnd w:id="1019"/>
    </w:p>
    <w:p>
      <w:pPr>
        <w:pStyle w:val="Normal"/>
        <w:keepLines w:val="on"/>
      </w:pPr>
      <w:r>
        <w:rPr>
          <w:rStyle w:val="Text33"/>
        </w:rPr>
        <w:drawing>
          <wp:inline>
            <wp:extent cx="38100" cy="38100"/>
            <wp:effectExtent l="0" r="0" t="0" b="0"/>
            <wp:docPr id="44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20" w:name="id_ch06exe15"/>
        <w:t xml:space="preserve"> </w:t>
        <w:bookmarkEnd w:id="1020"/>
      </w:r>
      <w:r>
        <w:rPr>
          <w:rStyle w:val="Text3"/>
        </w:rPr>
        <w:t>6.15</w:t>
      </w:r>
      <w:r>
        <w:t xml:space="preserve"> Show, in the style of </w:t>
      </w:r>
      <w:hyperlink w:anchor="id_ch06fig03">
        <w:r>
          <w:rPr>
            <w:rStyle w:val="Text0"/>
          </w:rPr>
          <w:t>Figure 6.3</w:t>
        </w:r>
      </w:hyperlink>
      <w:r>
        <w:t xml:space="preserve">, how insertion sort sorts the sample file </w:t>
      </w:r>
      <w:r>
        <w:rPr>
          <w:rStyle w:val="Text5"/>
        </w:rPr>
        <w:t>E A S Y Q U E S T I O N</w:t>
      </w:r>
      <w:r>
        <w:t>.</w:t>
      </w:r>
    </w:p>
    <w:p>
      <w:pPr>
        <w:pStyle w:val="Normal"/>
      </w:pPr>
      <w:r>
        <w:rPr>
          <w:rStyle w:val="Text3"/>
        </w:rPr>
        <w:bookmarkStart w:id="1021" w:name="6_16"/>
        <w:t>6.16</w:t>
        <w:bookmarkEnd w:id="1021"/>
      </w:r>
      <w:r>
        <w:t xml:space="preserve"> Give an implementation of insertion sort with the inner loop coded as a </w:t>
      </w:r>
      <w:r>
        <w:rPr>
          <w:rStyle w:val="Text2"/>
        </w:rPr>
        <w:t>while</w:t>
      </w:r>
      <w:r>
        <w:t xml:space="preserve"> loop that terminates on one of two conditions, as described in the text.</w:t>
      </w:r>
    </w:p>
    <w:p>
      <w:pPr>
        <w:pStyle w:val="Normal"/>
      </w:pPr>
      <w:r>
        <w:rPr>
          <w:rStyle w:val="Text3"/>
        </w:rPr>
        <w:bookmarkStart w:id="1022" w:name="6_17"/>
        <w:t>6.17</w:t>
        <w:bookmarkEnd w:id="1022"/>
      </w:r>
      <w:r>
        <w:t xml:space="preserve"> For each of the conditions in the </w:t>
      </w:r>
      <w:r>
        <w:rPr>
          <w:rStyle w:val="Text2"/>
        </w:rPr>
        <w:t>while</w:t>
      </w:r>
      <w:r>
        <w:t xml:space="preserve"> loop in </w:t>
      </w:r>
      <w:hyperlink w:anchor="6_16">
        <w:r>
          <w:rPr>
            <w:rStyle w:val="Text0"/>
          </w:rPr>
          <w:t>Exercise 6.16</w:t>
        </w:r>
      </w:hyperlink>
      <w:r>
        <w:t xml:space="preserve">, describe a file of </w:t>
      </w:r>
      <w:r>
        <w:rPr>
          <w:rStyle w:val="Text1"/>
        </w:rPr>
        <w:t>N</w:t>
      </w:r>
      <w:r>
        <w:t xml:space="preserve"> elements where that condition is always false when the loop terminates.</w:t>
      </w:r>
    </w:p>
    <w:p>
      <w:pPr>
        <w:pStyle w:val="Normal"/>
      </w:pPr>
      <w:r>
        <w:rPr>
          <w:rStyle w:val="Text30"/>
        </w:rPr>
        <w:drawing>
          <wp:inline>
            <wp:extent cx="38100" cy="38100"/>
            <wp:effectExtent l="0" r="0" t="0" b="0"/>
            <wp:docPr id="44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023" w:name="id_ch06exe18"/>
        <w:t xml:space="preserve"> </w:t>
        <w:bookmarkEnd w:id="1023"/>
      </w:r>
      <w:r>
        <w:rPr>
          <w:rStyle w:val="Text3"/>
        </w:rPr>
        <w:t>6.18</w:t>
      </w:r>
      <w:r>
        <w:t xml:space="preserve"> Is insertion sort stable?</w:t>
      </w:r>
    </w:p>
    <w:p>
      <w:pPr>
        <w:pStyle w:val="Normal"/>
      </w:pPr>
      <w:r>
        <w:rPr>
          <w:rStyle w:val="Text3"/>
        </w:rPr>
        <w:bookmarkStart w:id="1024" w:name="6_19"/>
        <w:t>6.19</w:t>
        <w:bookmarkEnd w:id="1024"/>
      </w:r>
      <w:r>
        <w:t xml:space="preserve"> Give a nonadaptive implementation of selection sort based on finding the minimum element with code like the first </w:t>
      </w:r>
      <w:r>
        <w:rPr>
          <w:rStyle w:val="Text2"/>
        </w:rPr>
        <w:t>for</w:t>
      </w:r>
      <w:r>
        <w:t xml:space="preserve"> loop in </w:t>
      </w:r>
      <w:hyperlink w:anchor="Program_6_3_Insertion_sort">
        <w:r>
          <w:rPr>
            <w:rStyle w:val="Text0"/>
          </w:rPr>
          <w:t>Program 6.3</w:t>
        </w:r>
      </w:hyperlink>
      <w:r>
        <w:t>.</w:t>
      </w:r>
    </w:p>
    <w:p>
      <w:bookmarkStart w:id="1025" w:name="6_4_Bubble_Sort"/>
      <w:pPr>
        <w:keepNext/>
        <w:pStyle w:val="Heading 2"/>
        <w:keepLines w:val="on"/>
      </w:pPr>
      <w:r>
        <w:t>6.4 Bubble Sort</w:t>
      </w:r>
      <w:bookmarkEnd w:id="1025"/>
    </w:p>
    <w:p>
      <w:pPr>
        <w:pStyle w:val="Normal"/>
        <w:keepLines w:val="on"/>
      </w:pPr>
      <w:r>
        <w:t xml:space="preserve">The first sort that many people learn, because it is so simple, is </w:t>
      </w:r>
      <w:r>
        <w:rPr>
          <w:rStyle w:val="Text1"/>
        </w:rPr>
        <w:t>bubble sort</w:t>
      </w:r>
      <w:r>
        <w:t>: Keep passing through the file, exchanging adjacent elements that are out of order, continuing until the file is sorted. Bubble sort’s prime virtue is that it is easy to implement, but whether it is actually easier to implement than insertion or selection sort is arguable. Bubble sort generally will be slower than the other two methods, but we consider it briefly for the sake of completeness.</w:t>
      </w:r>
    </w:p>
    <w:p>
      <w:pPr>
        <w:pStyle w:val="Normal"/>
      </w:pPr>
      <w:r>
        <w:t xml:space="preserve">Suppose that we always move from right to left through the file. Whenever the minimum element is encountered during the first pass, we exchange it with each of the elements to its left, eventually putting it into position at the left end of the array. Then on the second pass, the second smallest element will be put into position, and so forth. Thus, </w:t>
      </w:r>
      <w:r>
        <w:rPr>
          <w:rStyle w:val="Text1"/>
        </w:rPr>
        <w:t>N</w:t>
      </w:r>
      <w:r>
        <w:t xml:space="preserve"> passes suffice, and bubble sort operates as a type of selection </w:t>
        <w:bookmarkStart w:id="1026" w:name="sort__although_it_does_more_work"/>
        <w:t xml:space="preserve">sort, although it does more work to get each element into position. </w:t>
        <w:bookmarkEnd w:id="1026"/>
      </w:r>
      <w:hyperlink w:anchor="Program_6_4_Bubble_sort">
        <w:r>
          <w:rPr>
            <w:rStyle w:val="Text0"/>
          </w:rPr>
          <w:t>Program 6.4</w:t>
        </w:r>
      </w:hyperlink>
      <w:r>
        <w:t xml:space="preserve"> is an implementation, and </w:t>
      </w:r>
      <w:hyperlink w:anchor="id_ch06fig04">
        <w:r>
          <w:rPr>
            <w:rStyle w:val="Text0"/>
          </w:rPr>
          <w:t>Figure 6.4</w:t>
        </w:r>
      </w:hyperlink>
      <w:r>
        <w:t xml:space="preserve"> shows an example of the algorithm in operation.</w:t>
      </w:r>
    </w:p>
    <w:p>
      <w:bookmarkStart w:id="1027" w:name="id_ch06fig04"/>
      <w:pPr>
        <w:pStyle w:val="Para 04"/>
        <w:keepLines w:val="on"/>
      </w:pPr>
      <w:r>
        <w:drawing>
          <wp:inline>
            <wp:extent cx="1676400" cy="1727200"/>
            <wp:effectExtent l="0" r="0" t="0" b="0"/>
            <wp:docPr id="445" name="06fig04.jpeg" descr="Image"/>
            <wp:cNvGraphicFramePr>
              <a:graphicFrameLocks noChangeAspect="1"/>
            </wp:cNvGraphicFramePr>
            <a:graphic>
              <a:graphicData uri="http://schemas.openxmlformats.org/drawingml/2006/picture">
                <pic:pic>
                  <pic:nvPicPr>
                    <pic:cNvPr id="0" name="06fig04.jpeg" descr="Image"/>
                    <pic:cNvPicPr/>
                  </pic:nvPicPr>
                  <pic:blipFill>
                    <a:blip r:embed="rId141"/>
                    <a:stretch>
                      <a:fillRect/>
                    </a:stretch>
                  </pic:blipFill>
                  <pic:spPr>
                    <a:xfrm>
                      <a:off x="0" y="0"/>
                      <a:ext cx="1676400" cy="1727200"/>
                    </a:xfrm>
                    <a:prstGeom prst="rect">
                      <a:avLst/>
                    </a:prstGeom>
                  </pic:spPr>
                </pic:pic>
              </a:graphicData>
            </a:graphic>
          </wp:inline>
        </w:drawing>
      </w:r>
      <w:bookmarkEnd w:id="1027"/>
    </w:p>
    <w:p>
      <w:pPr>
        <w:pStyle w:val="Para 02"/>
        <w:keepLines w:val="on"/>
      </w:pPr>
      <w:r>
        <w:t>Small keys percolate over to the left in bubble sort. As the sort moves from right to left, each key is exchanged with the one on its left until a smaller one is encountered. On the first pass, the</w:t>
      </w:r>
      <w:r>
        <w:rPr>
          <w:rStyle w:val="Text1"/>
        </w:rPr>
        <w:t xml:space="preserve"> </w:t>
      </w:r>
      <w:r>
        <w:rPr>
          <w:rStyle w:val="Text6"/>
        </w:rPr>
        <w:t>E</w:t>
      </w:r>
      <w:r>
        <w:rPr>
          <w:rStyle w:val="Text1"/>
        </w:rPr>
        <w:t xml:space="preserve"> </w:t>
      </w:r>
      <w:r>
        <w:t>is exchanged with the</w:t>
      </w:r>
      <w:r>
        <w:rPr>
          <w:rStyle w:val="Text1"/>
        </w:rPr>
        <w:t xml:space="preserve"> </w:t>
      </w:r>
      <w:r>
        <w:rPr>
          <w:rStyle w:val="Text6"/>
        </w:rPr>
        <w:t>L</w:t>
      </w:r>
      <w:r>
        <w:rPr>
          <w:rStyle w:val="Text1"/>
        </w:rPr>
        <w:t xml:space="preserve">, </w:t>
      </w:r>
      <w:r>
        <w:t>the</w:t>
      </w:r>
      <w:r>
        <w:rPr>
          <w:rStyle w:val="Text1"/>
        </w:rPr>
        <w:t xml:space="preserve"> </w:t>
      </w:r>
      <w:r>
        <w:rPr>
          <w:rStyle w:val="Text6"/>
        </w:rPr>
        <w:t>P</w:t>
      </w:r>
      <w:r>
        <w:rPr>
          <w:rStyle w:val="Text1"/>
        </w:rPr>
        <w:t xml:space="preserve">, </w:t>
      </w:r>
      <w:r>
        <w:t>and the</w:t>
      </w:r>
      <w:r>
        <w:rPr>
          <w:rStyle w:val="Text1"/>
        </w:rPr>
        <w:t xml:space="preserve"> </w:t>
      </w:r>
      <w:r>
        <w:rPr>
          <w:rStyle w:val="Text6"/>
        </w:rPr>
        <w:t>M</w:t>
      </w:r>
      <w:r>
        <w:rPr>
          <w:rStyle w:val="Text1"/>
        </w:rPr>
        <w:t xml:space="preserve"> </w:t>
      </w:r>
      <w:r>
        <w:t>before stopping at the</w:t>
      </w:r>
      <w:r>
        <w:rPr>
          <w:rStyle w:val="Text1"/>
        </w:rPr>
        <w:t xml:space="preserve"> </w:t>
      </w:r>
      <w:r>
        <w:rPr>
          <w:rStyle w:val="Text6"/>
        </w:rPr>
        <w:t>A</w:t>
      </w:r>
      <w:r>
        <w:rPr>
          <w:rStyle w:val="Text1"/>
        </w:rPr>
        <w:t xml:space="preserve"> </w:t>
      </w:r>
      <w:r>
        <w:t>on the right; then the</w:t>
      </w:r>
      <w:r>
        <w:rPr>
          <w:rStyle w:val="Text1"/>
        </w:rPr>
        <w:t xml:space="preserve"> </w:t>
      </w:r>
      <w:r>
        <w:rPr>
          <w:rStyle w:val="Text6"/>
        </w:rPr>
        <w:t>A</w:t>
      </w:r>
      <w:r>
        <w:rPr>
          <w:rStyle w:val="Text1"/>
        </w:rPr>
        <w:t xml:space="preserve"> </w:t>
      </w:r>
      <w:r>
        <w:t>moves to the beginning of the file, stopping at the other</w:t>
      </w:r>
      <w:r>
        <w:rPr>
          <w:rStyle w:val="Text1"/>
        </w:rPr>
        <w:t xml:space="preserve"> </w:t>
      </w:r>
      <w:r>
        <w:rPr>
          <w:rStyle w:val="Text6"/>
        </w:rPr>
        <w:t>A</w:t>
      </w:r>
      <w:r>
        <w:rPr>
          <w:rStyle w:val="Text1"/>
        </w:rPr>
        <w:t xml:space="preserve">, </w:t>
      </w:r>
      <w:r>
        <w:t>which is already in position. The ith smallest key reaches its final position after the ith pass, just as in selection sort, but other keys are moved closer to their final position, as well.</w:t>
      </w:r>
    </w:p>
    <w:p>
      <w:pPr>
        <w:pStyle w:val="Para 01"/>
        <w:keepLines w:val="on"/>
      </w:pPr>
      <w:r>
        <w:t>Figure 6.4 Bubble sort example</w:t>
      </w:r>
    </w:p>
    <w:p>
      <w:pPr>
        <w:pStyle w:val="Para 10"/>
        <w:keepLines w:val="on"/>
      </w:pPr>
      <w:r>
        <w:t xml:space="preserve"> </w:t>
      </w:r>
    </w:p>
    <w:p>
      <w:pPr>
        <w:keepNext/>
        <w:pStyle w:val="Para 11"/>
        <w:keepLines w:val="on"/>
      </w:pPr>
      <w:r>
        <w:bookmarkStart w:id="1028" w:name="Program_6_4_Bubble_sort"/>
        <w:t>Program 6.4 Bubble sort</w:t>
        <w:bookmarkEnd w:id="1028"/>
      </w:r>
    </w:p>
    <w:p>
      <w:pPr>
        <w:pStyle w:val="Normal"/>
        <w:keepLines w:val="on"/>
      </w:pPr>
      <w:r>
        <w:t xml:space="preserve">For each </w:t>
      </w:r>
      <w:r>
        <w:rPr>
          <w:rStyle w:val="Text2"/>
        </w:rPr>
        <w:t>i</w:t>
      </w:r>
      <w:r>
        <w:t xml:space="preserve"> from </w:t>
      </w:r>
      <w:r>
        <w:rPr>
          <w:rStyle w:val="Text2"/>
        </w:rPr>
        <w:t>l</w:t>
      </w:r>
      <w:r>
        <w:t xml:space="preserve"> to </w:t>
      </w:r>
      <w:r>
        <w:rPr>
          <w:rStyle w:val="Text2"/>
        </w:rPr>
        <w:t>r-1</w:t>
      </w:r>
      <w:r>
        <w:t>, the inner (</w:t>
      </w:r>
      <w:r>
        <w:rPr>
          <w:rStyle w:val="Text2"/>
        </w:rPr>
        <w:t>j</w:t>
      </w:r>
      <w:r>
        <w:t xml:space="preserve">) loop puts the minimum element among the elements in </w:t>
      </w:r>
      <w:r>
        <w:rPr>
          <w:rStyle w:val="Text2"/>
        </w:rPr>
        <w:t>a[i], ..., a[r]</w:t>
      </w:r>
      <w:r>
        <w:t xml:space="preserve"> into </w:t>
      </w:r>
      <w:r>
        <w:rPr>
          <w:rStyle w:val="Text2"/>
        </w:rPr>
        <w:t>a[i]</w:t>
      </w:r>
      <w:r>
        <w:t xml:space="preserve"> by passing from right to left through the elements, compare–exchanging successive elements. The smallest one moves on all such comparisons, so it “bubbles” to the beginning. As in selection sort, as the index </w:t>
      </w:r>
      <w:r>
        <w:rPr>
          <w:rStyle w:val="Text2"/>
        </w:rPr>
        <w:t>i</w:t>
      </w:r>
      <w:r>
        <w:t xml:space="preserve"> travels from left to right through the file, the elements to its left are in their final position in the array.</w:t>
      </w:r>
    </w:p>
    <w:p>
      <w:bookmarkStart w:id="1029" w:name="Click_here_to_view_code_image_101"/>
      <w:pPr>
        <w:keepNext/>
        <w:pStyle w:val="Para 08"/>
        <w:keepLines w:val="on"/>
      </w:pPr>
      <w:hyperlink w:anchor="id_p06pro04">
        <w:r>
          <w:t>Click here to view code image</w:t>
        </w:r>
      </w:hyperlink>
      <w:bookmarkEnd w:id="1029"/>
    </w:p>
    <w:p>
      <w:pPr>
        <w:keepNext/>
        <w:pStyle w:val="Para 05"/>
        <w:keepLines w:val="on"/>
      </w:pPr>
      <w:r>
        <w:t>void bubble(Item a[], int l, int r)</w:t>
        <w:br w:clear="none"/>
        <w:br w:clear="none"/>
        <w:t xml:space="preserve">  { int i, j;</w:t>
        <w:br w:clear="none"/>
        <w:br w:clear="none"/>
        <w:br w:clear="none"/>
        <w:t xml:space="preserve">    for (i = l; i &lt; r;  i++)</w:t>
        <w:br w:clear="none"/>
        <w:br w:clear="none"/>
        <w:br w:clear="none"/>
        <w:t xml:space="preserve">      for (j = r; j &gt; i;  j--)</w:t>
        <w:br w:clear="none"/>
        <w:br w:clear="none"/>
        <w:br w:clear="none"/>
        <w:t xml:space="preserve">        compexch(a[j-1], a[j]);</w:t>
        <w:br w:clear="none"/>
        <w:br w:clear="none"/>
        <w:br w:clear="none"/>
        <w:t xml:space="preserve">  }</w:t>
        <w:br w:clear="none"/>
        <w:br w:clear="none"/>
        <w:t xml:space="preserve"> </w:t>
      </w:r>
    </w:p>
    <w:p>
      <w:pPr>
        <w:pStyle w:val="4 Block"/>
      </w:pPr>
    </w:p>
    <w:p>
      <w:pPr>
        <w:pStyle w:val="Normal"/>
      </w:pPr>
      <w:r>
        <w:t xml:space="preserve">We can speed up </w:t>
      </w:r>
      <w:hyperlink w:anchor="Program_6_4_Bubble_sort">
        <w:r>
          <w:rPr>
            <w:rStyle w:val="Text0"/>
          </w:rPr>
          <w:t>Program 6.4</w:t>
        </w:r>
      </w:hyperlink>
      <w:r>
        <w:t xml:space="preserve"> by carefully implementing the inner loop, in much the same way as we did in </w:t>
      </w:r>
      <w:hyperlink w:anchor="6_3_Insertion_Sort">
        <w:r>
          <w:rPr>
            <w:rStyle w:val="Text0"/>
          </w:rPr>
          <w:t>Section 6.3</w:t>
        </w:r>
      </w:hyperlink>
      <w:r>
        <w:t xml:space="preserve"> for insertion sort (see </w:t>
      </w:r>
      <w:hyperlink w:anchor="6_25">
        <w:r>
          <w:rPr>
            <w:rStyle w:val="Text0"/>
          </w:rPr>
          <w:t>Exercise 6.25</w:t>
        </w:r>
      </w:hyperlink>
      <w:r>
        <w:t xml:space="preserve">). Indeed, comparing the code, </w:t>
      </w:r>
      <w:hyperlink w:anchor="Program_6_4_Bubble_sort">
        <w:r>
          <w:rPr>
            <w:rStyle w:val="Text0"/>
          </w:rPr>
          <w:t>Program 6.4</w:t>
        </w:r>
      </w:hyperlink>
      <w:r>
        <w:t xml:space="preserve"> appears to be virtually identical to the nonadaptive insertion sort in </w:t>
      </w:r>
      <w:hyperlink w:anchor="Program_6_1_Example_of_array_sor">
        <w:r>
          <w:rPr>
            <w:rStyle w:val="Text0"/>
          </w:rPr>
          <w:t>Program 6.1</w:t>
        </w:r>
      </w:hyperlink>
      <w:r>
        <w:t xml:space="preserve">. The difference between the two is that the inner </w:t>
      </w:r>
      <w:r>
        <w:rPr>
          <w:rStyle w:val="Text2"/>
        </w:rPr>
        <w:t>for</w:t>
      </w:r>
      <w:r>
        <w:t xml:space="preserve"> loop moves through the left (sorted) part of the array for insertion sort and through the right (not necessarily sorted) part of the array for bubble sort.</w:t>
      </w:r>
    </w:p>
    <w:p>
      <w:pPr>
        <w:pStyle w:val="Normal"/>
      </w:pPr>
      <w:hyperlink w:anchor="Program_6_4_Bubble_sort">
        <w:r>
          <w:rPr>
            <w:rStyle w:val="Text0"/>
          </w:rPr>
          <w:t>Program 6.4</w:t>
        </w:r>
      </w:hyperlink>
      <w:r>
        <w:t xml:space="preserve"> uses only </w:t>
      </w:r>
      <w:r>
        <w:rPr>
          <w:rStyle w:val="Text2"/>
        </w:rPr>
        <w:t>compexch</w:t>
      </w:r>
      <w:r>
        <w:t xml:space="preserve"> instructions and is therefore nonadaptive, but we can improve it to run more efficiently when the file is nearly in order by testing whether no exchanges at all are performed on one of the passes (and therefore the file is in sorted order, so we can </w:t>
      </w:r>
      <w:r>
        <w:rPr>
          <w:rStyle w:val="Text2"/>
        </w:rPr>
        <w:t>break</w:t>
      </w:r>
      <w:r>
        <w:t xml:space="preserve"> out of the outer loop). Adding this improvement will make bubble sort faster on some types of files, but it is generally not as effective as is changing insertion sort to break out of the inner loop, as discussed in detail in </w:t>
      </w:r>
      <w:hyperlink w:anchor="6_5_Performance_Characteristics">
        <w:r>
          <w:rPr>
            <w:rStyle w:val="Text0"/>
          </w:rPr>
          <w:t>Section 6.5</w:t>
        </w:r>
      </w:hyperlink>
      <w:r>
        <w:t>.</w:t>
      </w:r>
    </w:p>
    <w:p>
      <w:bookmarkStart w:id="1030" w:name="Exercises_39"/>
      <w:pPr>
        <w:keepNext/>
        <w:pStyle w:val="Heading 2"/>
        <w:keepLines w:val="on"/>
      </w:pPr>
      <w:r>
        <w:t>Exercises</w:t>
      </w:r>
      <w:bookmarkEnd w:id="1030"/>
    </w:p>
    <w:p>
      <w:pPr>
        <w:pStyle w:val="Normal"/>
        <w:keepLines w:val="on"/>
      </w:pPr>
      <w:r>
        <w:rPr>
          <w:rStyle w:val="Text33"/>
        </w:rPr>
        <w:drawing>
          <wp:inline>
            <wp:extent cx="38100" cy="38100"/>
            <wp:effectExtent l="0" r="0" t="0" b="0"/>
            <wp:docPr id="44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31" w:name="id_ch06exe20"/>
        <w:t xml:space="preserve"> </w:t>
        <w:bookmarkEnd w:id="1031"/>
      </w:r>
      <w:r>
        <w:rPr>
          <w:rStyle w:val="Text3"/>
        </w:rPr>
        <w:t>6.20</w:t>
      </w:r>
      <w:r>
        <w:t xml:space="preserve"> Show, in the style of </w:t>
      </w:r>
      <w:hyperlink w:anchor="id_ch06fig04">
        <w:r>
          <w:rPr>
            <w:rStyle w:val="Text0"/>
          </w:rPr>
          <w:t>Figure 6.4</w:t>
        </w:r>
      </w:hyperlink>
      <w:r>
        <w:t xml:space="preserve">, how bubble sort sorts the sample file </w:t>
      </w:r>
      <w:r>
        <w:rPr>
          <w:rStyle w:val="Text5"/>
        </w:rPr>
        <w:t>E A S Y Q U E S T I O N</w:t>
      </w:r>
      <w:r>
        <w:t>.</w:t>
      </w:r>
    </w:p>
    <w:p>
      <w:pPr>
        <w:pStyle w:val="Normal"/>
      </w:pPr>
      <w:r>
        <w:rPr>
          <w:rStyle w:val="Text3"/>
        </w:rPr>
        <w:bookmarkStart w:id="1032" w:name="6_21"/>
        <w:t>6.21</w:t>
        <w:bookmarkEnd w:id="1032"/>
      </w:r>
      <w:r>
        <w:t xml:space="preserve"> Give an example of a file for which the number of exchanges done by bubble sort is maximized.</w:t>
      </w:r>
    </w:p>
    <w:p>
      <w:pPr>
        <w:pStyle w:val="Normal"/>
      </w:pPr>
      <w:r>
        <w:rPr>
          <w:rStyle w:val="Text30"/>
        </w:rPr>
        <w:drawing>
          <wp:inline>
            <wp:extent cx="38100" cy="38100"/>
            <wp:effectExtent l="0" r="0" t="0" b="0"/>
            <wp:docPr id="44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033" w:name="id_ch06exe22"/>
        <w:t xml:space="preserve"> </w:t>
        <w:bookmarkEnd w:id="1033"/>
      </w:r>
      <w:r>
        <w:rPr>
          <w:rStyle w:val="Text3"/>
        </w:rPr>
        <w:t>6.22</w:t>
      </w:r>
      <w:r>
        <w:t xml:space="preserve"> Is bubble sort stable?</w:t>
      </w:r>
    </w:p>
    <w:p>
      <w:pPr>
        <w:pStyle w:val="Normal"/>
      </w:pPr>
      <w:r>
        <w:rPr>
          <w:rStyle w:val="Text3"/>
        </w:rPr>
        <w:bookmarkStart w:id="1034" w:name="6_23"/>
        <w:t>6.23</w:t>
        <w:bookmarkEnd w:id="1034"/>
      </w:r>
      <w:r>
        <w:t xml:space="preserve"> Explain how bubble sort is preferable to the nonadaptive version of selection sort described in </w:t>
      </w:r>
      <w:hyperlink w:anchor="6_19">
        <w:r>
          <w:rPr>
            <w:rStyle w:val="Text0"/>
          </w:rPr>
          <w:t>Exercise 6.19</w:t>
        </w:r>
      </w:hyperlink>
      <w:r>
        <w:t>.</w:t>
      </w:r>
    </w:p>
    <w:p>
      <w:pPr>
        <w:pStyle w:val="Normal"/>
      </w:pPr>
      <w:r>
        <w:rPr>
          <w:rStyle w:val="Text30"/>
        </w:rPr>
        <w:drawing>
          <wp:inline>
            <wp:extent cx="38100" cy="38100"/>
            <wp:effectExtent l="0" r="0" t="0" b="0"/>
            <wp:docPr id="44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35" w:name="id_ch06exe24"/>
        <w:t xml:space="preserve"> </w:t>
        <w:bookmarkEnd w:id="1035"/>
      </w:r>
      <w:r>
        <w:rPr>
          <w:rStyle w:val="Text3"/>
        </w:rPr>
        <w:t>6.24</w:t>
      </w:r>
      <w:r>
        <w:t xml:space="preserve"> Do experiments to determine how many passes are saved, for random files of </w:t>
      </w:r>
      <w:r>
        <w:rPr>
          <w:rStyle w:val="Text1"/>
        </w:rPr>
        <w:t>N</w:t>
      </w:r>
      <w:r>
        <w:t xml:space="preserve"> elements, when you add to bubble sort a test to terminate when the file is sorted.</w:t>
      </w:r>
    </w:p>
    <w:p>
      <w:pPr>
        <w:pStyle w:val="Normal"/>
      </w:pPr>
      <w:r>
        <w:rPr>
          <w:rStyle w:val="Text3"/>
        </w:rPr>
        <w:bookmarkStart w:id="1036" w:name="6_25"/>
        <w:t>6.25</w:t>
        <w:bookmarkEnd w:id="1036"/>
      </w:r>
      <w:r>
        <w:t xml:space="preserve"> Develop an efficient implementation of bubble sort, with as few instructions as possible in the inner loop. Make sure that your “improvements” do not slow down the program!</w:t>
      </w:r>
    </w:p>
    <w:p>
      <w:bookmarkStart w:id="1037" w:name="6_5_Performance_Characteristics"/>
      <w:pPr>
        <w:keepNext/>
        <w:pStyle w:val="Heading 2"/>
        <w:keepLines w:val="on"/>
      </w:pPr>
      <w:r>
        <w:t>6.5 Performance Characteristics of Elementary Sorts</w:t>
      </w:r>
      <w:bookmarkEnd w:id="1037"/>
    </w:p>
    <w:p>
      <w:pPr>
        <w:pStyle w:val="Normal"/>
        <w:keepLines w:val="on"/>
      </w:pPr>
      <w:r>
        <w:t xml:space="preserve">Selection sort, insertion sort, and bubble sort are all quadratic-time algorithms both in the worst and in the average case, and none requires extra memory. Their running times thus differ by only a constant factor, but they operate quite differently, as illustrated in </w:t>
      </w:r>
      <w:hyperlink w:anchor="id_ch06fig05">
        <w:r>
          <w:rPr>
            <w:rStyle w:val="Text0"/>
          </w:rPr>
          <w:t>Figures 6.5</w:t>
        </w:r>
      </w:hyperlink>
      <w:r>
        <w:t xml:space="preserve"> through </w:t>
      </w:r>
      <w:hyperlink w:anchor="id_ch06fig07">
        <w:r>
          <w:rPr>
            <w:rStyle w:val="Text0"/>
          </w:rPr>
          <w:t>6.7</w:t>
        </w:r>
      </w:hyperlink>
      <w:r>
        <w:t>.</w:t>
      </w:r>
    </w:p>
    <w:p>
      <w:bookmarkStart w:id="1038" w:name="id_ch06fig05"/>
      <w:pPr>
        <w:pStyle w:val="Para 04"/>
        <w:keepLines w:val="on"/>
      </w:pPr>
      <w:r>
        <w:drawing>
          <wp:inline>
            <wp:extent cx="1422400" cy="4102100"/>
            <wp:effectExtent l="0" r="0" t="0" b="0"/>
            <wp:docPr id="449" name="06fig05.jpeg" descr="Image"/>
            <wp:cNvGraphicFramePr>
              <a:graphicFrameLocks noChangeAspect="1"/>
            </wp:cNvGraphicFramePr>
            <a:graphic>
              <a:graphicData uri="http://schemas.openxmlformats.org/drawingml/2006/picture">
                <pic:pic>
                  <pic:nvPicPr>
                    <pic:cNvPr id="0" name="06fig05.jpeg" descr="Image"/>
                    <pic:cNvPicPr/>
                  </pic:nvPicPr>
                  <pic:blipFill>
                    <a:blip r:embed="rId142"/>
                    <a:stretch>
                      <a:fillRect/>
                    </a:stretch>
                  </pic:blipFill>
                  <pic:spPr>
                    <a:xfrm>
                      <a:off x="0" y="0"/>
                      <a:ext cx="1422400" cy="4102100"/>
                    </a:xfrm>
                    <a:prstGeom prst="rect">
                      <a:avLst/>
                    </a:prstGeom>
                  </pic:spPr>
                </pic:pic>
              </a:graphicData>
            </a:graphic>
          </wp:inline>
        </w:drawing>
      </w:r>
      <w:bookmarkEnd w:id="1038"/>
    </w:p>
    <w:p>
      <w:pPr>
        <w:pStyle w:val="Para 02"/>
        <w:keepLines w:val="on"/>
      </w:pPr>
      <w:r>
        <w:t>These snapshots of insertion sort</w:t>
      </w:r>
      <w:r>
        <w:rPr>
          <w:rStyle w:val="Text1"/>
        </w:rPr>
        <w:t xml:space="preserve"> (left) </w:t>
      </w:r>
      <w:r>
        <w:t>and selection sort</w:t>
      </w:r>
      <w:r>
        <w:rPr>
          <w:rStyle w:val="Text1"/>
        </w:rPr>
        <w:t xml:space="preserve"> (right) </w:t>
      </w:r>
      <w:r>
        <w:t>in action on a random permutation illustrate how each method progresses through the sort. We represent an array being sorted by plotting</w:t>
      </w:r>
      <w:r>
        <w:rPr>
          <w:rStyle w:val="Text1"/>
        </w:rPr>
        <w:t xml:space="preserve"> </w:t>
      </w:r>
      <w:r>
        <w:rPr>
          <w:rStyle w:val="Text7"/>
        </w:rPr>
        <w:t>i</w:t>
      </w:r>
      <w:r>
        <w:rPr>
          <w:rStyle w:val="Text1"/>
        </w:rPr>
        <w:t xml:space="preserve"> </w:t>
      </w:r>
      <w:r>
        <w:t>vs.</w:t>
      </w:r>
      <w:r>
        <w:rPr>
          <w:rStyle w:val="Text1"/>
        </w:rPr>
        <w:t xml:space="preserve"> </w:t>
      </w:r>
      <w:r>
        <w:rPr>
          <w:rStyle w:val="Text7"/>
        </w:rPr>
        <w:t>a[i]</w:t>
      </w:r>
      <w:r>
        <w:rPr>
          <w:rStyle w:val="Text1"/>
        </w:rPr>
        <w:t xml:space="preserve"> </w:t>
      </w:r>
      <w:r>
        <w:t>for each</w:t>
      </w:r>
      <w:r>
        <w:rPr>
          <w:rStyle w:val="Text1"/>
        </w:rPr>
        <w:t xml:space="preserve"> </w:t>
      </w:r>
      <w:r>
        <w:rPr>
          <w:rStyle w:val="Text7"/>
        </w:rPr>
        <w:t>i</w:t>
      </w:r>
      <w:r>
        <w:rPr>
          <w:rStyle w:val="Text1"/>
        </w:rPr>
        <w:t xml:space="preserve">. </w:t>
      </w:r>
      <w:r>
        <w:t>Before the sort, the plot is uniformly random; after the sort, it is a diagonal line from bottom left to top right. Insertion sort never looks ahead of its current position in the array; selection sort never looks back.</w:t>
      </w:r>
    </w:p>
    <w:p>
      <w:pPr>
        <w:pStyle w:val="Para 01"/>
        <w:keepLines w:val="on"/>
      </w:pPr>
      <w:r>
        <w:t>Figure 6.5 Dynamic characteristics of insertion and selection sorts</w:t>
      </w:r>
    </w:p>
    <w:p>
      <w:bookmarkStart w:id="1039" w:name="id_ch06fig06"/>
      <w:pPr>
        <w:pStyle w:val="Para 04"/>
        <w:keepLines w:val="on"/>
      </w:pPr>
      <w:r>
        <w:drawing>
          <wp:inline>
            <wp:extent cx="3517900" cy="5956300"/>
            <wp:effectExtent l="0" r="0" t="0" b="0"/>
            <wp:docPr id="450" name="06fig06.jpeg" descr="Image"/>
            <wp:cNvGraphicFramePr>
              <a:graphicFrameLocks noChangeAspect="1"/>
            </wp:cNvGraphicFramePr>
            <a:graphic>
              <a:graphicData uri="http://schemas.openxmlformats.org/drawingml/2006/picture">
                <pic:pic>
                  <pic:nvPicPr>
                    <pic:cNvPr id="0" name="06fig06.jpeg" descr="Image"/>
                    <pic:cNvPicPr/>
                  </pic:nvPicPr>
                  <pic:blipFill>
                    <a:blip r:embed="rId143"/>
                    <a:stretch>
                      <a:fillRect/>
                    </a:stretch>
                  </pic:blipFill>
                  <pic:spPr>
                    <a:xfrm>
                      <a:off x="0" y="0"/>
                      <a:ext cx="3517900" cy="5956300"/>
                    </a:xfrm>
                    <a:prstGeom prst="rect">
                      <a:avLst/>
                    </a:prstGeom>
                  </pic:spPr>
                </pic:pic>
              </a:graphicData>
            </a:graphic>
          </wp:inline>
        </w:drawing>
      </w:r>
      <w:bookmarkEnd w:id="1039"/>
    </w:p>
    <w:p>
      <w:pPr>
        <w:pStyle w:val="Para 02"/>
        <w:keepLines w:val="on"/>
      </w:pPr>
      <w:r>
        <w:t>This diagram highlights the differences in the way that insertion sort, selection sort, and bubble sort bring a file into order. The file to be sorted is represented by lines that are to be sorted according to their angles. Black lines correspond to the items accessed during each pass of the sort; gray lines correspond to items not touched. For insertion sort</w:t>
      </w:r>
      <w:r>
        <w:rPr>
          <w:rStyle w:val="Text1"/>
        </w:rPr>
        <w:t xml:space="preserve"> (left), </w:t>
      </w:r>
      <w:r>
        <w:t>the element to be inserted goes about halfway back through the sorted part of the file on each pass. Selection sort</w:t>
      </w:r>
      <w:r>
        <w:rPr>
          <w:rStyle w:val="Text1"/>
        </w:rPr>
        <w:t xml:space="preserve"> (center) </w:t>
      </w:r>
      <w:r>
        <w:t>and bubble sort</w:t>
      </w:r>
      <w:r>
        <w:rPr>
          <w:rStyle w:val="Text1"/>
        </w:rPr>
        <w:t xml:space="preserve"> (right) </w:t>
      </w:r>
      <w:r>
        <w:t>both go through the entire unsorted part of the array to find the next smallest element there for each pass; the difference between the methods is that bubble sort exchanges any adjacent out-of-order elements that it encounters, whereas selection sort just exchanges the minimum into position. The effect of this difference is that the unsorted part of the array becomes more nearly sorted as bubble sort progresses.</w:t>
      </w:r>
    </w:p>
    <w:p>
      <w:pPr>
        <w:pStyle w:val="Para 01"/>
        <w:keepLines w:val="on"/>
      </w:pPr>
      <w:r>
        <w:t>Figure 6.6 Comparisons and exchanges in elementary sorts</w:t>
      </w:r>
    </w:p>
    <w:p>
      <w:bookmarkStart w:id="1040" w:name="id_ch06fig07"/>
      <w:pPr>
        <w:pStyle w:val="Para 04"/>
        <w:keepLines w:val="on"/>
      </w:pPr>
      <w:r>
        <w:drawing>
          <wp:inline>
            <wp:extent cx="1422400" cy="4102100"/>
            <wp:effectExtent l="0" r="0" t="0" b="0"/>
            <wp:docPr id="451" name="06fig07.jpeg" descr="Image"/>
            <wp:cNvGraphicFramePr>
              <a:graphicFrameLocks noChangeAspect="1"/>
            </wp:cNvGraphicFramePr>
            <a:graphic>
              <a:graphicData uri="http://schemas.openxmlformats.org/drawingml/2006/picture">
                <pic:pic>
                  <pic:nvPicPr>
                    <pic:cNvPr id="0" name="06fig07.jpeg" descr="Image"/>
                    <pic:cNvPicPr/>
                  </pic:nvPicPr>
                  <pic:blipFill>
                    <a:blip r:embed="rId144"/>
                    <a:stretch>
                      <a:fillRect/>
                    </a:stretch>
                  </pic:blipFill>
                  <pic:spPr>
                    <a:xfrm>
                      <a:off x="0" y="0"/>
                      <a:ext cx="1422400" cy="4102100"/>
                    </a:xfrm>
                    <a:prstGeom prst="rect">
                      <a:avLst/>
                    </a:prstGeom>
                  </pic:spPr>
                </pic:pic>
              </a:graphicData>
            </a:graphic>
          </wp:inline>
        </w:drawing>
      </w:r>
      <w:bookmarkEnd w:id="1040"/>
    </w:p>
    <w:p>
      <w:pPr>
        <w:pStyle w:val="Para 02"/>
        <w:keepLines w:val="on"/>
      </w:pPr>
      <w:r>
        <w:t>Standard bubble sort</w:t>
      </w:r>
      <w:r>
        <w:rPr>
          <w:rStyle w:val="Text1"/>
        </w:rPr>
        <w:t xml:space="preserve"> (left) </w:t>
      </w:r>
      <w:r>
        <w:t>operates in a manner similar to selection sort in that each pass brings one element into position, but it also brings some order into other parts of the array, in an asymmetric manner. Changing the scan through the array to alternate between beginning to end and end to beginning gives a version of bubble sort called shaker sort</w:t>
      </w:r>
      <w:r>
        <w:rPr>
          <w:rStyle w:val="Text1"/>
        </w:rPr>
        <w:t xml:space="preserve"> (right), </w:t>
      </w:r>
      <w:r>
        <w:t xml:space="preserve">which finishes more quickly (see </w:t>
      </w:r>
      <w:hyperlink w:anchor="6_30">
        <w:r>
          <w:rPr>
            <w:rStyle w:val="Text0"/>
          </w:rPr>
          <w:t>Exercise 6.30</w:t>
        </w:r>
      </w:hyperlink>
      <w:r>
        <w:t>).</w:t>
      </w:r>
    </w:p>
    <w:p>
      <w:pPr>
        <w:pStyle w:val="Para 01"/>
        <w:keepLines w:val="on"/>
      </w:pPr>
      <w:r>
        <w:t>Figure 6.7 Dynamic characteristics of two bubble sorts</w:t>
      </w:r>
    </w:p>
    <w:p>
      <w:pPr>
        <w:pStyle w:val="Normal"/>
      </w:pPr>
      <w:r>
        <w:t>Generally, the running time of a sorting algorithm is proportional to the number of comparisons that the algorithm uses, to the number of times that items are moved or exchanged, or to both. For random input, comparing the methods involves studying constant-factor differences in the numbers of comparisons and exchanges and constant-factor differences in the lengths of the inner loops. For input with special characteristics, the running times of the methods may differ by more than a constant factor. In this section, we look closely at the analytic results in support of this conclusion.</w:t>
      </w:r>
    </w:p>
    <w:p>
      <w:pPr>
        <w:pStyle w:val="Para 15"/>
      </w:pPr>
      <w:r>
        <w:rPr>
          <w:rStyle w:val="Text4"/>
        </w:rPr>
        <w:bookmarkStart w:id="1041" w:name="Property_6_1"/>
        <w:t>Property 6.1</w:t>
        <w:bookmarkEnd w:id="1041"/>
      </w:r>
      <w:r>
        <w:rPr>
          <w:rStyle w:val="Text1"/>
        </w:rPr>
        <w:t xml:space="preserve"> </w:t>
      </w:r>
      <w:r>
        <w:t>Selection sort uses about N</w:t>
      </w:r>
      <w:r>
        <w:rPr>
          <w:rStyle w:val="Text10"/>
        </w:rPr>
        <w:t>2</w:t>
      </w:r>
      <w:r>
        <w:rPr>
          <w:rStyle w:val="Text1"/>
        </w:rPr>
        <w:t xml:space="preserve">/2 </w:t>
      </w:r>
      <w:r>
        <w:t>comparisons and N exchanges.</w:t>
      </w:r>
    </w:p>
    <w:p>
      <w:pPr>
        <w:pStyle w:val="Normal"/>
      </w:pPr>
      <w:r>
        <w:t xml:space="preserve">We can verify this property easily by examining the sample run in </w:t>
      </w:r>
      <w:hyperlink w:anchor="id_ch06fig02">
        <w:r>
          <w:rPr>
            <w:rStyle w:val="Text0"/>
          </w:rPr>
          <w:t>Figure 6.2</w:t>
        </w:r>
      </w:hyperlink>
      <w:r>
        <w:t xml:space="preserve">, which is an </w:t>
      </w:r>
      <w:r>
        <w:rPr>
          <w:rStyle w:val="Text1"/>
        </w:rPr>
        <w:t>N</w:t>
      </w:r>
      <w:r>
        <w:t>-by-</w:t>
      </w:r>
      <w:r>
        <w:rPr>
          <w:rStyle w:val="Text1"/>
        </w:rPr>
        <w:t>N</w:t>
      </w:r>
      <w:r>
        <w:t xml:space="preserve"> table in which unshaded letters correspond to comparisons. About one-half of the elements in the table are unshaded—those above the diagonal. The </w:t>
      </w:r>
      <w:r>
        <w:rPr>
          <w:rStyle w:val="Text1"/>
        </w:rPr>
        <w:t>N</w:t>
      </w:r>
      <w:r>
        <w:t xml:space="preserve"> – 1 (not the final one) elements on the diagonal each correspond to an exchange. More precisely, examination of the code reveals that, for each </w:t>
      </w:r>
      <w:r>
        <w:rPr>
          <w:rStyle w:val="Text1"/>
        </w:rPr>
        <w:t>i</w:t>
      </w:r>
      <w:r>
        <w:t xml:space="preserve"> from 1 to </w:t>
      </w:r>
      <w:r>
        <w:rPr>
          <w:rStyle w:val="Text1"/>
        </w:rPr>
        <w:t>N</w:t>
      </w:r>
      <w:r>
        <w:t xml:space="preserve"> – 1, there is one exchange and </w:t>
      </w:r>
      <w:r>
        <w:rPr>
          <w:rStyle w:val="Text1"/>
        </w:rPr>
        <w:t>N</w:t>
      </w:r>
      <w:r>
        <w:t xml:space="preserve"> – </w:t>
      </w:r>
      <w:r>
        <w:rPr>
          <w:rStyle w:val="Text1"/>
        </w:rPr>
        <w:t>i</w:t>
      </w:r>
      <w:r>
        <w:t xml:space="preserve"> comparisons, so there is a total </w:t>
        <w:bookmarkStart w:id="1042" w:name="of"/>
        <w:t xml:space="preserve">of </w:t>
        <w:bookmarkEnd w:id="1042"/>
      </w:r>
      <w:r>
        <w:rPr>
          <w:rStyle w:val="Text1"/>
        </w:rPr>
        <w:t>N</w:t>
      </w:r>
      <w:r>
        <w:t xml:space="preserve"> – 1 exchanges and (</w:t>
      </w:r>
      <w:r>
        <w:rPr>
          <w:rStyle w:val="Text1"/>
        </w:rPr>
        <w:t>N</w:t>
      </w:r>
      <w:r>
        <w:t xml:space="preserve"> – 1) + (</w:t>
      </w:r>
      <w:r>
        <w:rPr>
          <w:rStyle w:val="Text1"/>
        </w:rPr>
        <w:t>N</w:t>
      </w:r>
      <w:r>
        <w:t xml:space="preserve"> – 2)+ ···+2+1 = </w:t>
      </w:r>
      <w:r>
        <w:rPr>
          <w:rStyle w:val="Text1"/>
        </w:rPr>
        <w:t>N</w:t>
      </w:r>
      <w:r>
        <w:t>(</w:t>
      </w:r>
      <w:r>
        <w:rPr>
          <w:rStyle w:val="Text1"/>
        </w:rPr>
        <w:t>N</w:t>
      </w:r>
      <w:r>
        <w:t xml:space="preserve"> – 1)/2 comparisons. These observations hold no matter what the input data are; the only part of selection sort that does depend on the input is the number of times that </w:t>
      </w:r>
      <w:r>
        <w:rPr>
          <w:rStyle w:val="Text2"/>
        </w:rPr>
        <w:t>min</w:t>
      </w:r>
      <w:r>
        <w:t xml:space="preserve"> is updated. In the worst case, this quantity could also be quadratic; in the average case, however, it is just </w:t>
      </w:r>
      <w:r>
        <w:rPr>
          <w:rStyle w:val="Text1"/>
        </w:rPr>
        <w:t>O</w:t>
      </w:r>
      <w:r>
        <w:t>(</w:t>
      </w:r>
      <w:r>
        <w:rPr>
          <w:rStyle w:val="Text1"/>
        </w:rPr>
        <w:t>N</w:t>
      </w:r>
      <w:r>
        <w:t xml:space="preserve"> log </w:t>
      </w:r>
      <w:r>
        <w:rPr>
          <w:rStyle w:val="Text1"/>
        </w:rPr>
        <w:t>N</w:t>
      </w:r>
      <w:r>
        <w:t>) (</w:t>
      </w:r>
      <w:r>
        <w:rPr>
          <w:rStyle w:val="Text1"/>
        </w:rPr>
        <w:t>see reference section</w:t>
      </w:r>
      <w:r>
        <w:t xml:space="preserve">), so we can expect the running time of selection sort to be insensitive to the input. </w:t>
        <w:drawing>
          <wp:inline>
            <wp:extent cx="38100" cy="38100"/>
            <wp:effectExtent l="0" r="0" t="0" b="0"/>
            <wp:docPr id="45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5"/>
      </w:pPr>
      <w:r>
        <w:rPr>
          <w:rStyle w:val="Text4"/>
        </w:rPr>
        <w:bookmarkStart w:id="1043" w:name="Property_6_2"/>
        <w:t>Property 6.2</w:t>
        <w:bookmarkEnd w:id="1043"/>
      </w:r>
      <w:r>
        <w:rPr>
          <w:rStyle w:val="Text1"/>
        </w:rPr>
        <w:t xml:space="preserve"> </w:t>
      </w:r>
      <w:r>
        <w:t>Insertion sort uses about N</w:t>
      </w:r>
      <w:r>
        <w:rPr>
          <w:rStyle w:val="Text10"/>
        </w:rPr>
        <w:t>2</w:t>
      </w:r>
      <w:r>
        <w:rPr>
          <w:rStyle w:val="Text1"/>
        </w:rPr>
        <w:t xml:space="preserve">/4 </w:t>
      </w:r>
      <w:r>
        <w:t>comparisons and N</w:t>
      </w:r>
      <w:r>
        <w:rPr>
          <w:rStyle w:val="Text10"/>
        </w:rPr>
        <w:t>2</w:t>
      </w:r>
      <w:r>
        <w:rPr>
          <w:rStyle w:val="Text1"/>
        </w:rPr>
        <w:t xml:space="preserve">/4 </w:t>
      </w:r>
      <w:r>
        <w:t>half-exchanges (moves) on the average, and twice that many at worst.</w:t>
      </w:r>
    </w:p>
    <w:p>
      <w:pPr>
        <w:pStyle w:val="Normal"/>
      </w:pPr>
      <w:r>
        <w:t xml:space="preserve">As implemented in </w:t>
      </w:r>
      <w:hyperlink w:anchor="Program_6_3_Insertion_sort">
        <w:r>
          <w:rPr>
            <w:rStyle w:val="Text0"/>
          </w:rPr>
          <w:t>Program 6.3</w:t>
        </w:r>
      </w:hyperlink>
      <w:r>
        <w:t xml:space="preserve">, the number of comparisons and of moves is the same. Just as for </w:t>
      </w:r>
      <w:hyperlink w:anchor="Property_6_1">
        <w:r>
          <w:rPr>
            <w:rStyle w:val="Text0"/>
          </w:rPr>
          <w:t>Property 6.1</w:t>
        </w:r>
      </w:hyperlink>
      <w:r>
        <w:t xml:space="preserve">, this quantity is easy to visualize in the </w:t>
      </w:r>
      <w:r>
        <w:rPr>
          <w:rStyle w:val="Text1"/>
        </w:rPr>
        <w:t>N</w:t>
      </w:r>
      <w:r>
        <w:t>-by-</w:t>
      </w:r>
      <w:r>
        <w:rPr>
          <w:rStyle w:val="Text1"/>
        </w:rPr>
        <w:t>N</w:t>
      </w:r>
      <w:r>
        <w:t xml:space="preserve"> diagram in </w:t>
      </w:r>
      <w:hyperlink w:anchor="id_ch06fig03">
        <w:r>
          <w:rPr>
            <w:rStyle w:val="Text0"/>
          </w:rPr>
          <w:t>Figure 6.3</w:t>
        </w:r>
      </w:hyperlink>
      <w:r>
        <w:t xml:space="preserve"> that gives the details of the operation of the algorithm. Here, the elements below the diagonal are counted—all of them, in the worst case. For random input, we expect each element to go about halfway back, on the average, so one-half of the elements below the diagonal should be counted. </w:t>
        <w:drawing>
          <wp:inline>
            <wp:extent cx="38100" cy="38100"/>
            <wp:effectExtent l="0" r="0" t="0" b="0"/>
            <wp:docPr id="453"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5"/>
      </w:pPr>
      <w:r>
        <w:rPr>
          <w:rStyle w:val="Text4"/>
        </w:rPr>
        <w:bookmarkStart w:id="1044" w:name="Property_6_3"/>
        <w:t>Property 6.3</w:t>
        <w:bookmarkEnd w:id="1044"/>
      </w:r>
      <w:r>
        <w:rPr>
          <w:rStyle w:val="Text1"/>
        </w:rPr>
        <w:t xml:space="preserve"> </w:t>
      </w:r>
      <w:r>
        <w:t>Bubble sort uses about N</w:t>
      </w:r>
      <w:r>
        <w:rPr>
          <w:rStyle w:val="Text10"/>
        </w:rPr>
        <w:t>2</w:t>
      </w:r>
      <w:r>
        <w:rPr>
          <w:rStyle w:val="Text1"/>
        </w:rPr>
        <w:t xml:space="preserve">/2 </w:t>
      </w:r>
      <w:r>
        <w:t>comparisons and N</w:t>
      </w:r>
      <w:r>
        <w:rPr>
          <w:rStyle w:val="Text10"/>
        </w:rPr>
        <w:t>2</w:t>
      </w:r>
      <w:r>
        <w:rPr>
          <w:rStyle w:val="Text1"/>
        </w:rPr>
        <w:t xml:space="preserve">/2 </w:t>
      </w:r>
      <w:r>
        <w:t>exchanges on the average and in the worst case.</w:t>
      </w:r>
    </w:p>
    <w:p>
      <w:pPr>
        <w:pStyle w:val="Normal"/>
      </w:pPr>
      <w:r>
        <w:t xml:space="preserve">The </w:t>
      </w:r>
      <w:r>
        <w:rPr>
          <w:rStyle w:val="Text1"/>
        </w:rPr>
        <w:t>i</w:t>
      </w:r>
      <w:r>
        <w:t xml:space="preserve">th bubble sort pass requires </w:t>
      </w:r>
      <w:r>
        <w:rPr>
          <w:rStyle w:val="Text1"/>
        </w:rPr>
        <w:t>N</w:t>
      </w:r>
      <w:r>
        <w:t xml:space="preserve"> – </w:t>
      </w:r>
      <w:r>
        <w:rPr>
          <w:rStyle w:val="Text1"/>
        </w:rPr>
        <w:t>i</w:t>
      </w:r>
      <w:r>
        <w:t xml:space="preserve"> compare–exchange operations, so the proof goes as for selection sort. When the algorithm is modified to terminate when it discovers that the file is sorted, the running time depends on the input. Just one pass is required if the file is already in order, but the </w:t>
      </w:r>
      <w:r>
        <w:rPr>
          <w:rStyle w:val="Text1"/>
        </w:rPr>
        <w:t>i</w:t>
      </w:r>
      <w:r>
        <w:t xml:space="preserve">th pass requires </w:t>
      </w:r>
      <w:r>
        <w:rPr>
          <w:rStyle w:val="Text1"/>
        </w:rPr>
        <w:t>N</w:t>
      </w:r>
      <w:r>
        <w:t xml:space="preserve"> – </w:t>
      </w:r>
      <w:r>
        <w:rPr>
          <w:rStyle w:val="Text1"/>
        </w:rPr>
        <w:t>i</w:t>
      </w:r>
      <w:r>
        <w:t xml:space="preserve"> comparisons </w:t>
      </w:r>
      <w:r>
        <w:rPr>
          <w:rStyle w:val="Text1"/>
        </w:rPr>
        <w:t>and</w:t>
      </w:r>
      <w:r>
        <w:t xml:space="preserve"> exchanges if the file is in reverse order. The average-case performance is not significantly better than the worst case, as stated, although the analysis that demonstrates this fact is complicated (</w:t>
      </w:r>
      <w:r>
        <w:rPr>
          <w:rStyle w:val="Text1"/>
        </w:rPr>
        <w:t>see reference section</w:t>
      </w:r>
      <w:r>
        <w:t xml:space="preserve">). </w:t>
        <w:drawing>
          <wp:inline>
            <wp:extent cx="38100" cy="38100"/>
            <wp:effectExtent l="0" r="0" t="0" b="0"/>
            <wp:docPr id="45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Although the concept of a partially sorted file is necessarily rather imprecise, insertion sort and bubble sort work well for certain types of nonrandom files that often arise in practice. General-purpose sorts are commonly misused for such applications. For example, consider the operation of insertion sort on a file that is already sorted. Each element is immediately determined to be in its proper place in the file, and the total running time is linear. The same is true for bubble sort, but selection sort is still quadratic.</w:t>
      </w:r>
    </w:p>
    <w:p>
      <w:pPr>
        <w:pStyle w:val="Para 02"/>
      </w:pPr>
      <w:r>
        <w:rPr>
          <w:rStyle w:val="Text4"/>
        </w:rPr>
        <w:bookmarkStart w:id="1045" w:name="Definition_6_2"/>
        <w:t>Definition 6.2</w:t>
        <w:bookmarkEnd w:id="1045"/>
      </w:r>
      <w:r>
        <w:rPr>
          <w:rStyle w:val="Text1"/>
        </w:rPr>
        <w:t xml:space="preserve"> </w:t>
      </w:r>
      <w:r>
        <w:t>An</w:t>
      </w:r>
      <w:r>
        <w:rPr>
          <w:rStyle w:val="Text1"/>
        </w:rPr>
        <w:t xml:space="preserve"> </w:t>
      </w:r>
      <w:r>
        <w:rPr>
          <w:rStyle w:val="Text4"/>
        </w:rPr>
        <w:t>inversion</w:t>
      </w:r>
      <w:r>
        <w:rPr>
          <w:rStyle w:val="Text1"/>
        </w:rPr>
        <w:t xml:space="preserve"> </w:t>
      </w:r>
      <w:r>
        <w:t>is a pair of keys that are out of order in the file.</w:t>
      </w:r>
    </w:p>
    <w:p>
      <w:pPr>
        <w:pStyle w:val="Normal"/>
      </w:pPr>
      <w:r>
        <w:bookmarkStart w:id="1046" w:name="To_count_the_number_of_inversion"/>
        <w:t>To count the number of inversions in a file, we can add up, for each element, the number of elements to its left that are greater (we refer to this quantity as the number of inversions corresponding to the element). But this count is precisely the distance that the elements have to move when inserted into the file during insertion sort. A file that has some order will have fewer inversions than will one that is arbitrarily scrambled.</w:t>
        <w:bookmarkEnd w:id="1046"/>
      </w:r>
    </w:p>
    <w:p>
      <w:pPr>
        <w:pStyle w:val="Normal"/>
      </w:pPr>
      <w:r>
        <w:t>In one type of partially sorted file, each item is close to its final position in the file. For example, some people sort their hand in a card game by first organizing the cards by suit, to put their cards close to their final position, then considering the cards one by one. We shall be considering a number of sorting methods that work in much the same way—they bring elements close to final positions in early stages to produce a partially sorted file with every element not far from where it ultimately must go. Insertion sort and bubble sort (but not selection sort) are efficient methods for sorting such files.</w:t>
      </w:r>
    </w:p>
    <w:p>
      <w:pPr>
        <w:pStyle w:val="Para 02"/>
      </w:pPr>
      <w:r>
        <w:rPr>
          <w:rStyle w:val="Text4"/>
        </w:rPr>
        <w:bookmarkStart w:id="1047" w:name="Property_6_4"/>
        <w:t>Property 6.4</w:t>
        <w:bookmarkEnd w:id="1047"/>
      </w:r>
      <w:r>
        <w:rPr>
          <w:rStyle w:val="Text1"/>
        </w:rPr>
        <w:t xml:space="preserve"> </w:t>
      </w:r>
      <w:r>
        <w:t>Insertion sort and bubble sort use a linear number of comparisons and exchanges for files with at most a constant number of inversions corresponding to each element.</w:t>
      </w:r>
    </w:p>
    <w:p>
      <w:pPr>
        <w:pStyle w:val="Normal"/>
      </w:pPr>
      <w:r>
        <w:t xml:space="preserve">As just mentioned, the running time of insertion sort is directly proportional to the number of inversions in the file. For bubble sort (here, we are referring to </w:t>
      </w:r>
      <w:hyperlink w:anchor="Program_6_4_Bubble_sort">
        <w:r>
          <w:rPr>
            <w:rStyle w:val="Text0"/>
          </w:rPr>
          <w:t>Program 6.4</w:t>
        </w:r>
      </w:hyperlink>
      <w:r>
        <w:t xml:space="preserve">, modified to terminate when the file is sorted), the proof is more subtle (see </w:t>
      </w:r>
      <w:hyperlink w:anchor="id_ch06exe29">
        <w:r>
          <w:rPr>
            <w:rStyle w:val="Text0"/>
          </w:rPr>
          <w:t>Exercise 6.29</w:t>
        </w:r>
      </w:hyperlink>
      <w:r>
        <w:t xml:space="preserve">). Each bubble sort pass reduces the number of smaller elements to the right of any element by precisely 1 (unless the number was already 0), so bubble sort uses at most a constant number of passes for the types of files under consideration, and therefore does at most a linear number of comparisons and exchanges. </w:t>
        <w:drawing>
          <wp:inline>
            <wp:extent cx="38100" cy="38100"/>
            <wp:effectExtent l="0" r="0" t="0" b="0"/>
            <wp:docPr id="45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In another type of partially sorted file, we perhaps have appended a few elements to a sorted file or have edited a few elements in a sorted file to change their keys. This kind of file is prevalent in sorting applications. Insertion sort is an efficient method for such files; bubble sort and selection sort are not.</w:t>
      </w:r>
    </w:p>
    <w:p>
      <w:pPr>
        <w:pStyle w:val="Para 02"/>
      </w:pPr>
      <w:r>
        <w:rPr>
          <w:rStyle w:val="Text4"/>
        </w:rPr>
        <w:bookmarkStart w:id="1048" w:name="Property_6_5"/>
        <w:t>Property 6.5</w:t>
        <w:bookmarkEnd w:id="1048"/>
      </w:r>
      <w:r>
        <w:rPr>
          <w:rStyle w:val="Text1"/>
        </w:rPr>
        <w:t xml:space="preserve"> </w:t>
      </w:r>
      <w:r>
        <w:t>Insertion sort uses a linear number of comparisons and exchanges for files with at most a constant number of elements having more than a constant number of corresponding inversions.</w:t>
      </w:r>
    </w:p>
    <w:p>
      <w:pPr>
        <w:pStyle w:val="Normal"/>
      </w:pPr>
      <w:r>
        <w:bookmarkStart w:id="1049" w:name="The_running_time_of_insertion_so"/>
        <w:t xml:space="preserve">The running time of insertion sort depends on the total number of inversions in the file, and does not depend on the way in which the inversions are distributed. </w:t>
        <w:bookmarkEnd w:id="1049"/>
        <w:drawing>
          <wp:inline>
            <wp:extent cx="38100" cy="38100"/>
            <wp:effectExtent l="0" r="0" t="0" b="0"/>
            <wp:docPr id="45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To draw conclusions about running time from </w:t>
      </w:r>
      <w:hyperlink w:anchor="Property_6_1">
        <w:r>
          <w:rPr>
            <w:rStyle w:val="Text0"/>
          </w:rPr>
          <w:t>Properties 6.1</w:t>
        </w:r>
      </w:hyperlink>
      <w:r>
        <w:t xml:space="preserve"> through </w:t>
      </w:r>
      <w:hyperlink w:anchor="Property_6_5">
        <w:r>
          <w:rPr>
            <w:rStyle w:val="Text0"/>
          </w:rPr>
          <w:t>6.5</w:t>
        </w:r>
      </w:hyperlink>
      <w:r>
        <w:t xml:space="preserve">, we need to analyze the relative cost of comparisons and exchanges, a factor that in turn depends on the size of the items and keys (see </w:t>
      </w:r>
      <w:hyperlink w:anchor="Insertion_sort_and_selection_sor">
        <w:r>
          <w:rPr>
            <w:rStyle w:val="Text0"/>
          </w:rPr>
          <w:t>Table 6.1</w:t>
        </w:r>
      </w:hyperlink>
      <w:r>
        <w:t>). For example, if the items are one-word keys, then an exchange (four array accesses) should be about twice as expensive as a comparison. In such a situation, the running times of selection and insertion sort are roughly comparable, but bubble sort is slower. But if the items are large in comparison to the keys, then selection sort will be best.</w:t>
      </w:r>
    </w:p>
    <w:p>
      <w:pPr>
        <w:pStyle w:val="5 Block"/>
        <w:keepLines w:val="on"/>
      </w:pPr>
    </w:p>
    <w:p>
      <w:pPr>
        <w:pStyle w:val="Normal"/>
        <w:keepLines w:val="on"/>
      </w:pPr>
      <w:r>
        <w:bookmarkStart w:id="1050" w:name="Insertion_sort_and_selection_sor"/>
        <w:t xml:space="preserve">Insertion sort and selection sort are about twice as fast as bubble sort for small files, but running times grow quadratically (when the file size grows by a factor of 2, the running time grows by a factor of 4). None of the methods are useful for large randomly ordered files—for example, the numbers corresponding to those in this table are less than 2 for the shellsort algorithm in </w:t>
        <w:bookmarkEnd w:id="1050"/>
      </w:r>
      <w:hyperlink w:anchor="6_6_Shellsort">
        <w:r>
          <w:rPr>
            <w:rStyle w:val="Text0"/>
          </w:rPr>
          <w:t>Section 6.6</w:t>
        </w:r>
      </w:hyperlink>
      <w:r>
        <w:t>. When comparisons are expensive—for example, when the keys are strings—then insertion sort is much faster than the other two because it uses many fewer comparisons. Not included here is the case where exchanges are expensive; then selection sort is best.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94000" cy="1778000"/>
            <wp:effectExtent l="0" r="0" t="0" b="0"/>
            <wp:wrapTopAndBottom/>
            <wp:docPr id="457" name="06tab01.jpeg" descr="Image"/>
            <wp:cNvGraphicFramePr>
              <a:graphicFrameLocks noChangeAspect="1"/>
            </wp:cNvGraphicFramePr>
            <a:graphic>
              <a:graphicData uri="http://schemas.openxmlformats.org/drawingml/2006/picture">
                <pic:pic>
                  <pic:nvPicPr>
                    <pic:cNvPr id="0" name="06tab01.jpeg" descr="Image"/>
                    <pic:cNvPicPr/>
                  </pic:nvPicPr>
                  <pic:blipFill>
                    <a:blip r:embed="rId145"/>
                    <a:stretch>
                      <a:fillRect/>
                    </a:stretch>
                  </pic:blipFill>
                  <pic:spPr>
                    <a:xfrm>
                      <a:off x="0" y="0"/>
                      <a:ext cx="2794000" cy="1778000"/>
                    </a:xfrm>
                    <a:prstGeom prst="rect">
                      <a:avLst/>
                    </a:prstGeom>
                  </pic:spPr>
                </pic:pic>
              </a:graphicData>
            </a:graphic>
          </wp:anchor>
        </w:drawing>
      </w:r>
    </w:p>
    <w:p>
      <w:pPr>
        <w:pStyle w:val="Para 01"/>
        <w:keepLines w:val="on"/>
      </w:pPr>
      <w:r>
        <w:t>Table 6.1 Empirical study of elementary sorting algorithms</w:t>
      </w:r>
    </w:p>
    <w:p>
      <w:pPr>
        <w:keepNext/>
        <w:pStyle w:val="5 Block"/>
        <w:keepLines w:val="on"/>
      </w:pPr>
    </w:p>
    <w:p>
      <w:pPr>
        <w:pStyle w:val="Para 02"/>
      </w:pPr>
      <w:r>
        <w:rPr>
          <w:rStyle w:val="Text4"/>
        </w:rPr>
        <w:bookmarkStart w:id="1051" w:name="Property_6_6"/>
        <w:t>Property 6.6</w:t>
        <w:bookmarkEnd w:id="1051"/>
      </w:r>
      <w:r>
        <w:rPr>
          <w:rStyle w:val="Text1"/>
        </w:rPr>
        <w:t xml:space="preserve"> </w:t>
      </w:r>
      <w:r>
        <w:t>Selection sort runs in linear time for files with large items and small keys.</w:t>
      </w:r>
    </w:p>
    <w:p>
      <w:pPr>
        <w:pStyle w:val="Para 03"/>
      </w:pPr>
      <w:r>
        <w:t xml:space="preserve">Let </w:t>
      </w:r>
      <w:r>
        <w:rPr>
          <w:rStyle w:val="Text1"/>
        </w:rPr>
        <w:t>M</w:t>
      </w:r>
      <w:r>
        <w:t xml:space="preserve"> be the ratio of the size of the item to the size of the key. Then we can assume the cost of a comparison to be 1 time unit and the cost of an exchange to be </w:t>
      </w:r>
      <w:r>
        <w:rPr>
          <w:rStyle w:val="Text1"/>
        </w:rPr>
        <w:t>M</w:t>
      </w:r>
      <w:r>
        <w:t xml:space="preserve"> time units. Selection sort takes about </w:t>
      </w:r>
      <w:r>
        <w:rPr>
          <w:rStyle w:val="Text1"/>
        </w:rPr>
        <w:t>N</w:t>
      </w:r>
      <w:r>
        <w:rPr>
          <w:rStyle w:val="Text8"/>
        </w:rPr>
        <w:t>2</w:t>
      </w:r>
      <w:r>
        <w:t xml:space="preserve">/2 time units for comparisons and about </w:t>
      </w:r>
      <w:r>
        <w:rPr>
          <w:rStyle w:val="Text1"/>
        </w:rPr>
        <w:t>NM</w:t>
      </w:r>
      <w:r>
        <w:t xml:space="preserve"> time units for exchanges. If </w:t>
      </w:r>
      <w:r>
        <w:rPr>
          <w:rStyle w:val="Text1"/>
        </w:rPr>
        <w:t>M</w:t>
      </w:r>
      <w:r>
        <w:t xml:space="preserve"> is larger than a constant multiple of </w:t>
      </w:r>
      <w:r>
        <w:rPr>
          <w:rStyle w:val="Text1"/>
        </w:rPr>
        <w:t>N</w:t>
      </w:r>
      <w:r>
        <w:t xml:space="preserve">, then the </w:t>
      </w:r>
      <w:r>
        <w:rPr>
          <w:rStyle w:val="Text1"/>
        </w:rPr>
        <w:t>NM</w:t>
      </w:r>
      <w:r>
        <w:t xml:space="preserve"> term dominates the </w:t>
      </w:r>
      <w:r>
        <w:rPr>
          <w:rStyle w:val="Text1"/>
        </w:rPr>
        <w:t>N</w:t>
      </w:r>
      <w:r>
        <w:rPr>
          <w:rStyle w:val="Text8"/>
        </w:rPr>
        <w:t>2</w:t>
      </w:r>
      <w:r>
        <w:t xml:space="preserve"> term, so the running time is proportional to </w:t>
      </w:r>
      <w:r>
        <w:rPr>
          <w:rStyle w:val="Text1"/>
        </w:rPr>
        <w:t>NM</w:t>
      </w:r>
      <w:r>
        <w:t xml:space="preserve">, which is proportional to the amount of time that would be required to move all the data. </w:t>
        <w:drawing>
          <wp:inline>
            <wp:extent cx="38100" cy="38100"/>
            <wp:effectExtent l="0" r="0" t="0" b="0"/>
            <wp:docPr id="45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For example, if we have to sort 1000 items that consist of 1-word keys and 1000 words of data each, and we actually have to rearrange the items, then we cannot do better than selection sort, since the running time will be dominated by the cost of moving all 1 million words of data. In </w:t>
      </w:r>
      <w:hyperlink w:anchor="6_8_Index_and_Pointer_Sorting">
        <w:r>
          <w:rPr>
            <w:rStyle w:val="Text0"/>
          </w:rPr>
          <w:t>Section 6.8</w:t>
        </w:r>
      </w:hyperlink>
      <w:r>
        <w:t>, we shall see alternatives to rearranging the data.</w:t>
      </w:r>
    </w:p>
    <w:p>
      <w:bookmarkStart w:id="1052" w:name="Exercises_40"/>
      <w:pPr>
        <w:keepNext/>
        <w:pStyle w:val="Heading 2"/>
        <w:keepLines w:val="on"/>
      </w:pPr>
      <w:r>
        <w:t>Exercises</w:t>
      </w:r>
      <w:bookmarkEnd w:id="1052"/>
    </w:p>
    <w:p>
      <w:pPr>
        <w:pStyle w:val="Normal"/>
        <w:keepLines w:val="on"/>
      </w:pPr>
      <w:r>
        <w:rPr>
          <w:rStyle w:val="Text30"/>
        </w:rPr>
        <w:drawing>
          <wp:inline>
            <wp:extent cx="38100" cy="38100"/>
            <wp:effectExtent l="0" r="0" t="0" b="0"/>
            <wp:docPr id="45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53" w:name="id_ch06exe26"/>
        <w:t xml:space="preserve"> </w:t>
        <w:bookmarkEnd w:id="1053"/>
      </w:r>
      <w:r>
        <w:rPr>
          <w:rStyle w:val="Text3"/>
        </w:rPr>
        <w:t>6.26</w:t>
      </w:r>
      <w:r>
        <w:t xml:space="preserve"> Which of the three elementary methods (selection sort, insertion sort, or bubble sort) runs fastest for a file with all keys identical?</w:t>
      </w:r>
    </w:p>
    <w:p>
      <w:pPr>
        <w:pStyle w:val="Normal"/>
      </w:pPr>
      <w:r>
        <w:rPr>
          <w:rStyle w:val="Text3"/>
        </w:rPr>
        <w:bookmarkStart w:id="1054" w:name="6_27"/>
        <w:t>6.27</w:t>
        <w:bookmarkEnd w:id="1054"/>
      </w:r>
      <w:r>
        <w:t xml:space="preserve"> Which of the three elementary methods runs fastest for a file in reverse order?</w:t>
      </w:r>
    </w:p>
    <w:p>
      <w:pPr>
        <w:pStyle w:val="Normal"/>
      </w:pPr>
      <w:r>
        <w:rPr>
          <w:rStyle w:val="Text3"/>
        </w:rPr>
        <w:bookmarkStart w:id="1055" w:name="6_28"/>
        <w:t>6.28</w:t>
        <w:bookmarkEnd w:id="1055"/>
      </w:r>
      <w:r>
        <w:t xml:space="preserve"> Give an example of a file of 10 elements (use the keys </w:t>
      </w:r>
      <w:r>
        <w:rPr>
          <w:rStyle w:val="Text5"/>
        </w:rPr>
        <w:t>A</w:t>
      </w:r>
      <w:r>
        <w:t xml:space="preserve"> through </w:t>
      </w:r>
      <w:r>
        <w:rPr>
          <w:rStyle w:val="Text5"/>
        </w:rPr>
        <w:t>J</w:t>
      </w:r>
      <w:r>
        <w:t>) for which bubble sort uses fewer comparisons than insertion sort, or prove that no such file exists.</w:t>
      </w:r>
    </w:p>
    <w:p>
      <w:pPr>
        <w:pStyle w:val="Normal"/>
      </w:pPr>
      <w:r>
        <w:rPr>
          <w:rStyle w:val="Text30"/>
        </w:rPr>
        <w:drawing>
          <wp:inline>
            <wp:extent cx="38100" cy="38100"/>
            <wp:effectExtent l="0" r="0" t="0" b="0"/>
            <wp:docPr id="46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56" w:name="id_ch06exe29"/>
        <w:t xml:space="preserve"> </w:t>
        <w:bookmarkEnd w:id="1056"/>
      </w:r>
      <w:r>
        <w:rPr>
          <w:rStyle w:val="Text3"/>
        </w:rPr>
        <w:t>6.29</w:t>
      </w:r>
      <w:r>
        <w:t xml:space="preserve"> Show that each bubble sort pass reduces by precisely 1 the number of elements to the left of each element that are greater (unless that number was already 0).</w:t>
      </w:r>
    </w:p>
    <w:p>
      <w:pPr>
        <w:pStyle w:val="Normal"/>
      </w:pPr>
      <w:r>
        <w:rPr>
          <w:rStyle w:val="Text3"/>
        </w:rPr>
        <w:bookmarkStart w:id="1057" w:name="6_30"/>
        <w:t>6.30</w:t>
        <w:bookmarkEnd w:id="1057"/>
      </w:r>
      <w:r>
        <w:t xml:space="preserve"> Implement a version of bubble sort that alternates left-to-right and right-to-left passes through the data. This (faster but more complicated) algorithm is called </w:t>
      </w:r>
      <w:r>
        <w:rPr>
          <w:rStyle w:val="Text1"/>
        </w:rPr>
        <w:t>shaker sort</w:t>
      </w:r>
      <w:r>
        <w:t xml:space="preserve"> (see </w:t>
      </w:r>
      <w:hyperlink w:anchor="id_ch06fig07">
        <w:r>
          <w:rPr>
            <w:rStyle w:val="Text0"/>
          </w:rPr>
          <w:t>Figure 6.7</w:t>
        </w:r>
      </w:hyperlink>
      <w:r>
        <w:t>).</w:t>
      </w:r>
    </w:p>
    <w:p>
      <w:pPr>
        <w:pStyle w:val="Normal"/>
      </w:pPr>
      <w:r>
        <w:rPr>
          <w:rStyle w:val="Text30"/>
        </w:rPr>
        <w:drawing>
          <wp:inline>
            <wp:extent cx="38100" cy="38100"/>
            <wp:effectExtent l="0" r="0" t="0" b="0"/>
            <wp:docPr id="46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58" w:name="id_ch06exe31"/>
        <w:t xml:space="preserve"> </w:t>
        <w:bookmarkEnd w:id="1058"/>
      </w:r>
      <w:r>
        <w:rPr>
          <w:rStyle w:val="Text3"/>
        </w:rPr>
        <w:t>6.31</w:t>
      </w:r>
      <w:r>
        <w:t xml:space="preserve"> Show that </w:t>
      </w:r>
      <w:hyperlink w:anchor="Property_6_5">
        <w:r>
          <w:rPr>
            <w:rStyle w:val="Text0"/>
          </w:rPr>
          <w:t>Property 6.5</w:t>
        </w:r>
      </w:hyperlink>
      <w:r>
        <w:t xml:space="preserve"> does not hold for shaker sort (see </w:t>
      </w:r>
      <w:hyperlink w:anchor="6_30">
        <w:r>
          <w:rPr>
            <w:rStyle w:val="Text0"/>
          </w:rPr>
          <w:t>Exercise 6.30</w:t>
        </w:r>
      </w:hyperlink>
      <w:r>
        <w:t>).</w:t>
      </w:r>
    </w:p>
    <w:p>
      <w:pPr>
        <w:pStyle w:val="Normal"/>
      </w:pPr>
      <w:r>
        <w:rPr>
          <w:rStyle w:val="Text30"/>
        </w:rPr>
        <w:drawing>
          <wp:inline>
            <wp:extent cx="88900" cy="38100"/>
            <wp:effectExtent l="0" r="0" t="0" b="0"/>
            <wp:docPr id="46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059" w:name="id_ch06exe32"/>
        <w:t xml:space="preserve"> </w:t>
        <w:bookmarkEnd w:id="1059"/>
      </w:r>
      <w:r>
        <w:rPr>
          <w:rStyle w:val="Text3"/>
        </w:rPr>
        <w:t>6.32</w:t>
      </w:r>
      <w:r>
        <w:t xml:space="preserve"> Implement selection sort in PostScript (see </w:t>
      </w:r>
      <w:hyperlink w:anchor="4_3_Examples_of_Stack_ADT_Client">
        <w:r>
          <w:rPr>
            <w:rStyle w:val="Text0"/>
          </w:rPr>
          <w:t>Section 4.3</w:t>
        </w:r>
      </w:hyperlink>
      <w:r>
        <w:t xml:space="preserve">), and use your implementation to draw figures like </w:t>
      </w:r>
      <w:hyperlink w:anchor="id_ch06fig05">
        <w:r>
          <w:rPr>
            <w:rStyle w:val="Text0"/>
          </w:rPr>
          <w:t>Figures 6.5</w:t>
        </w:r>
      </w:hyperlink>
      <w:r>
        <w:t xml:space="preserve"> through </w:t>
      </w:r>
      <w:hyperlink w:anchor="id_ch06fig07">
        <w:r>
          <w:rPr>
            <w:rStyle w:val="Text0"/>
          </w:rPr>
          <w:t>6.7</w:t>
        </w:r>
      </w:hyperlink>
      <w:r>
        <w:t>. You may try a recursive implementation, or read the manual to learn about loops and arrays in PostScript.</w:t>
      </w:r>
    </w:p>
    <w:p>
      <w:bookmarkStart w:id="1060" w:name="6_6_Shellsort"/>
      <w:pPr>
        <w:keepNext/>
        <w:pStyle w:val="Heading 2"/>
        <w:keepLines w:val="on"/>
      </w:pPr>
      <w:r>
        <w:bookmarkStart w:id="1061" w:name="6_6_Shellsort_1"/>
        <w:t>6.6 Shellsort</w:t>
        <w:bookmarkEnd w:id="1061"/>
      </w:r>
      <w:bookmarkEnd w:id="1060"/>
    </w:p>
    <w:p>
      <w:pPr>
        <w:pStyle w:val="Normal"/>
        <w:keepLines w:val="on"/>
      </w:pPr>
      <w:r>
        <w:t xml:space="preserve">Insertion sort is slow because the only exchanges it does involve adjacent items, so items can move through the array only one place at a time. For example, if the item with the smallest key happens to be at the end of the array, </w:t>
      </w:r>
      <w:r>
        <w:rPr>
          <w:rStyle w:val="Text1"/>
        </w:rPr>
        <w:t>N</w:t>
      </w:r>
      <w:r>
        <w:t xml:space="preserve"> steps are needed to get it where it belongs. </w:t>
      </w:r>
      <w:r>
        <w:rPr>
          <w:rStyle w:val="Text1"/>
        </w:rPr>
        <w:t>Shellsort</w:t>
      </w:r>
      <w:r>
        <w:t xml:space="preserve"> is a simple extension of insertion sort that gains speed by allowing exchanges of elements that are far apart.</w:t>
      </w:r>
    </w:p>
    <w:p>
      <w:pPr>
        <w:pStyle w:val="Normal"/>
      </w:pPr>
      <w:r>
        <w:t xml:space="preserve">The idea is to rearrange the file to give it the property that taking every </w:t>
      </w:r>
      <w:r>
        <w:rPr>
          <w:rStyle w:val="Text1"/>
        </w:rPr>
        <w:t>h</w:t>
      </w:r>
      <w:r>
        <w:t xml:space="preserve">th element (starting anywhere) yields a sorted file. Such a file is said to be </w:t>
      </w:r>
      <w:r>
        <w:rPr>
          <w:rStyle w:val="Text1"/>
        </w:rPr>
        <w:t>h-sorted</w:t>
      </w:r>
      <w:r>
        <w:t xml:space="preserve">. Put another way, an </w:t>
      </w:r>
      <w:r>
        <w:rPr>
          <w:rStyle w:val="Text1"/>
        </w:rPr>
        <w:t>h</w:t>
      </w:r>
      <w:r>
        <w:t xml:space="preserve">-sorted file is </w:t>
      </w:r>
      <w:r>
        <w:rPr>
          <w:rStyle w:val="Text1"/>
        </w:rPr>
        <w:t>h</w:t>
      </w:r>
      <w:r>
        <w:t xml:space="preserve"> independent sorted files, interleaved together. By </w:t>
      </w:r>
      <w:r>
        <w:rPr>
          <w:rStyle w:val="Text1"/>
        </w:rPr>
        <w:t>h</w:t>
      </w:r>
      <w:r>
        <w:t xml:space="preserve">-sorting for some large values of </w:t>
      </w:r>
      <w:r>
        <w:rPr>
          <w:rStyle w:val="Text1"/>
        </w:rPr>
        <w:t>h</w:t>
      </w:r>
      <w:r>
        <w:t xml:space="preserve">, we can move elements in the array long distances and thus make it easier to </w:t>
      </w:r>
      <w:r>
        <w:rPr>
          <w:rStyle w:val="Text1"/>
        </w:rPr>
        <w:t>h</w:t>
      </w:r>
      <w:r>
        <w:t xml:space="preserve">-sort for smaller values of </w:t>
      </w:r>
      <w:r>
        <w:rPr>
          <w:rStyle w:val="Text1"/>
        </w:rPr>
        <w:t>h</w:t>
      </w:r>
      <w:r>
        <w:t xml:space="preserve">. Using such a procedure for any sequence of values of </w:t>
      </w:r>
      <w:r>
        <w:rPr>
          <w:rStyle w:val="Text1"/>
        </w:rPr>
        <w:t>h</w:t>
      </w:r>
      <w:r>
        <w:t xml:space="preserve"> that ends in 1 will produce a sorted file: that is the essence of shellsort.</w:t>
      </w:r>
    </w:p>
    <w:p>
      <w:pPr>
        <w:pStyle w:val="Normal"/>
      </w:pPr>
      <w:r>
        <w:t xml:space="preserve">One way to implement shellsort would be, for each </w:t>
      </w:r>
      <w:r>
        <w:rPr>
          <w:rStyle w:val="Text1"/>
        </w:rPr>
        <w:t>h</w:t>
      </w:r>
      <w:r>
        <w:t xml:space="preserve">, to use insertion sort independently on each of the </w:t>
      </w:r>
      <w:r>
        <w:rPr>
          <w:rStyle w:val="Text1"/>
        </w:rPr>
        <w:t>h</w:t>
      </w:r>
      <w:r>
        <w:t xml:space="preserve"> subfiles. Despite the apparent simplicity of this process, we can use an even simpler approach, precisely because the subfiles are independent. When </w:t>
      </w:r>
      <w:r>
        <w:rPr>
          <w:rStyle w:val="Text1"/>
        </w:rPr>
        <w:t>h</w:t>
      </w:r>
      <w:r>
        <w:t xml:space="preserve">-sorting the file, we simply insert it among the previous elements in its </w:t>
      </w:r>
      <w:r>
        <w:rPr>
          <w:rStyle w:val="Text1"/>
        </w:rPr>
        <w:t>h</w:t>
      </w:r>
      <w:r>
        <w:t xml:space="preserve">-subfile by moving larger elements to the right (see </w:t>
      </w:r>
      <w:hyperlink w:anchor="id_ch06fig08">
        <w:r>
          <w:rPr>
            <w:rStyle w:val="Text0"/>
          </w:rPr>
          <w:t>Figure 6.8</w:t>
        </w:r>
      </w:hyperlink>
      <w:r>
        <w:t xml:space="preserve">). We accomplish this task by using the insertion-sort code, but modified to increment or decrement by </w:t>
      </w:r>
      <w:r>
        <w:rPr>
          <w:rStyle w:val="Text1"/>
        </w:rPr>
        <w:t>h</w:t>
      </w:r>
      <w:r>
        <w:t xml:space="preserve"> instead of 1 when moving through the file. This observation reduces the shellsort implementation to nothing more than an insertion-sort–like pass through the file for each increment, as in </w:t>
      </w:r>
      <w:hyperlink w:anchor="Program_6_5_Shellsort">
        <w:r>
          <w:rPr>
            <w:rStyle w:val="Text0"/>
          </w:rPr>
          <w:t>Program 6.5</w:t>
        </w:r>
      </w:hyperlink>
      <w:r>
        <w:t xml:space="preserve">. The operation of this program is illustrated in </w:t>
      </w:r>
      <w:hyperlink w:anchor="id_ch06fig09">
        <w:r>
          <w:rPr>
            <w:rStyle w:val="Text0"/>
          </w:rPr>
          <w:t>Figure 6.9</w:t>
        </w:r>
      </w:hyperlink>
      <w:r>
        <w:t>.</w:t>
      </w:r>
    </w:p>
    <w:p>
      <w:bookmarkStart w:id="1062" w:name="id_ch06fig08"/>
      <w:pPr>
        <w:pStyle w:val="Para 04"/>
        <w:keepLines w:val="on"/>
      </w:pPr>
      <w:r>
        <w:drawing>
          <wp:inline>
            <wp:extent cx="1689100" cy="2806700"/>
            <wp:effectExtent l="0" r="0" t="0" b="0"/>
            <wp:docPr id="463" name="06fig08.jpeg" descr="Image"/>
            <wp:cNvGraphicFramePr>
              <a:graphicFrameLocks noChangeAspect="1"/>
            </wp:cNvGraphicFramePr>
            <a:graphic>
              <a:graphicData uri="http://schemas.openxmlformats.org/drawingml/2006/picture">
                <pic:pic>
                  <pic:nvPicPr>
                    <pic:cNvPr id="0" name="06fig08.jpeg" descr="Image"/>
                    <pic:cNvPicPr/>
                  </pic:nvPicPr>
                  <pic:blipFill>
                    <a:blip r:embed="rId146"/>
                    <a:stretch>
                      <a:fillRect/>
                    </a:stretch>
                  </pic:blipFill>
                  <pic:spPr>
                    <a:xfrm>
                      <a:off x="0" y="0"/>
                      <a:ext cx="1689100" cy="2806700"/>
                    </a:xfrm>
                    <a:prstGeom prst="rect">
                      <a:avLst/>
                    </a:prstGeom>
                  </pic:spPr>
                </pic:pic>
              </a:graphicData>
            </a:graphic>
          </wp:inline>
        </w:drawing>
      </w:r>
      <w:bookmarkEnd w:id="1062"/>
    </w:p>
    <w:p>
      <w:pPr>
        <w:pStyle w:val="Para 02"/>
        <w:keepLines w:val="on"/>
      </w:pPr>
      <w:r>
        <w:t>The top part of this diagram shows the process of 4-sorting a file of 15 elements by first insertion sorting the subfile at positions 0, 4, 8, 12, then insertion sorting the subfile at positions 1, 5, 9, 13, then insertion sorting the subfile at positions 2, 6, 10, 14, then insertion sorting the subfile at positions 3, 7, 11. But the four subfiles are independent, so we can achieve the same result by inserting each element into position into its subfile, going back four at a time</w:t>
      </w:r>
      <w:r>
        <w:rPr>
          <w:rStyle w:val="Text1"/>
        </w:rPr>
        <w:t xml:space="preserve"> (bottom). </w:t>
      </w:r>
      <w:r>
        <w:t>Taking the first row in each section of the top diagram, then the second row in each section, and so forth, gives the bottom diagram.</w:t>
      </w:r>
    </w:p>
    <w:p>
      <w:pPr>
        <w:pStyle w:val="Para 01"/>
        <w:keepLines w:val="on"/>
      </w:pPr>
      <w:r>
        <w:t>Figure 6.8 Interleaving 4-sorts</w:t>
      </w:r>
    </w:p>
    <w:p>
      <w:bookmarkStart w:id="1063" w:name="id_ch06fig09"/>
      <w:pPr>
        <w:pStyle w:val="Para 04"/>
        <w:keepLines w:val="on"/>
      </w:pPr>
      <w:r>
        <w:drawing>
          <wp:inline>
            <wp:extent cx="1676400" cy="3416300"/>
            <wp:effectExtent l="0" r="0" t="0" b="0"/>
            <wp:docPr id="464" name="06fig09.jpeg" descr="Image"/>
            <wp:cNvGraphicFramePr>
              <a:graphicFrameLocks noChangeAspect="1"/>
            </wp:cNvGraphicFramePr>
            <a:graphic>
              <a:graphicData uri="http://schemas.openxmlformats.org/drawingml/2006/picture">
                <pic:pic>
                  <pic:nvPicPr>
                    <pic:cNvPr id="0" name="06fig09.jpeg" descr="Image"/>
                    <pic:cNvPicPr/>
                  </pic:nvPicPr>
                  <pic:blipFill>
                    <a:blip r:embed="rId147"/>
                    <a:stretch>
                      <a:fillRect/>
                    </a:stretch>
                  </pic:blipFill>
                  <pic:spPr>
                    <a:xfrm>
                      <a:off x="0" y="0"/>
                      <a:ext cx="1676400" cy="3416300"/>
                    </a:xfrm>
                    <a:prstGeom prst="rect">
                      <a:avLst/>
                    </a:prstGeom>
                  </pic:spPr>
                </pic:pic>
              </a:graphicData>
            </a:graphic>
          </wp:inline>
        </w:drawing>
      </w:r>
      <w:bookmarkEnd w:id="1063"/>
    </w:p>
    <w:p>
      <w:pPr>
        <w:pStyle w:val="Para 02"/>
        <w:keepLines w:val="on"/>
      </w:pPr>
      <w:r>
        <w:t>Sorting a file by 13-sorting</w:t>
      </w:r>
      <w:r>
        <w:rPr>
          <w:rStyle w:val="Text1"/>
        </w:rPr>
        <w:t xml:space="preserve"> (top), </w:t>
      </w:r>
      <w:r>
        <w:t>then 4-sorting</w:t>
      </w:r>
      <w:r>
        <w:rPr>
          <w:rStyle w:val="Text1"/>
        </w:rPr>
        <w:t xml:space="preserve"> (center), </w:t>
      </w:r>
      <w:r>
        <w:t>then 1-sorting</w:t>
      </w:r>
      <w:r>
        <w:rPr>
          <w:rStyle w:val="Text1"/>
        </w:rPr>
        <w:t xml:space="preserve"> (bottom) </w:t>
      </w:r>
      <w:r>
        <w:t>does not involve many comparisons (as indicated by the unshaded elements). The final pass is just insertion sort, but no element has to move far because of the order in the file due to the first two passes.</w:t>
      </w:r>
    </w:p>
    <w:p>
      <w:pPr>
        <w:pStyle w:val="Para 01"/>
        <w:keepLines w:val="on"/>
      </w:pPr>
      <w:r>
        <w:t>Figure 6.9 Shellsort example</w:t>
      </w:r>
    </w:p>
    <w:p>
      <w:pPr>
        <w:pStyle w:val="Normal"/>
      </w:pPr>
      <w:r>
        <w:t xml:space="preserve">How do we decide what increment sequence to use? In general, this question is a difficult one to answer. Properties of many different increment sequences have been studied in the literature, and some have been found that work well in practice, but no provably best sequence has been found. In practice, we generally use sequences that decrease roughly geometrically, so the number of increments is logarithmic in the size of the file. For example, if each increment is about one-half of the previous, then we need only about 20 increments to sort a file of 1 million elements; if the ratio is about one-quarter, then 10 increments will suffice. Using as few increments as possible is an important consideration that is easy to respect—we also need to </w:t>
        <w:bookmarkStart w:id="1064" w:name="consider_arithmetical_interactio"/>
        <w:t>consider arithmetical interactions among the increments such as the size of their common divisors and other properties.</w:t>
        <w:bookmarkEnd w:id="1064"/>
      </w:r>
    </w:p>
    <w:p>
      <w:pPr>
        <w:pStyle w:val="Para 10"/>
        <w:keepLines w:val="on"/>
      </w:pPr>
      <w:r>
        <w:t xml:space="preserve"> </w:t>
      </w:r>
    </w:p>
    <w:p>
      <w:pPr>
        <w:keepNext/>
        <w:pStyle w:val="Para 11"/>
        <w:keepLines w:val="on"/>
      </w:pPr>
      <w:r>
        <w:bookmarkStart w:id="1065" w:name="Program_6_5_Shellsort"/>
        <w:t>Program 6.5 Shellsort</w:t>
        <w:bookmarkEnd w:id="1065"/>
      </w:r>
    </w:p>
    <w:p>
      <w:pPr>
        <w:pStyle w:val="Normal"/>
        <w:keepLines w:val="on"/>
      </w:pPr>
      <w:r>
        <w:t>If we do not use sentinels and then replace every occurrence of “</w:t>
      </w:r>
      <w:r>
        <w:rPr>
          <w:rStyle w:val="Text2"/>
        </w:rPr>
        <w:t>1</w:t>
      </w:r>
      <w:r>
        <w:t>” by “</w:t>
      </w:r>
      <w:r>
        <w:rPr>
          <w:rStyle w:val="Text2"/>
        </w:rPr>
        <w:t>h</w:t>
      </w:r>
      <w:r>
        <w:t xml:space="preserve">” in insertion sort, the resulting program </w:t>
      </w:r>
      <w:r>
        <w:rPr>
          <w:rStyle w:val="Text1"/>
        </w:rPr>
        <w:t>h</w:t>
      </w:r>
      <w:r>
        <w:t xml:space="preserve">-sorts the file. Adding an outer loop to change the increments leads to this compact shellsort implementation, which uses the increment sequence </w:t>
      </w:r>
      <w:r>
        <w:rPr>
          <w:rStyle w:val="Text5"/>
        </w:rPr>
        <w:t>1 4 13 40 121 364 1093 3280 9841</w:t>
      </w:r>
      <w:r>
        <w:t xml:space="preserve"> ... .</w:t>
      </w:r>
    </w:p>
    <w:p>
      <w:bookmarkStart w:id="1066" w:name="Click_here_to_view_code_image_102"/>
      <w:pPr>
        <w:keepNext/>
        <w:pStyle w:val="Para 08"/>
        <w:keepLines w:val="on"/>
      </w:pPr>
      <w:hyperlink w:anchor="id_p06pro05">
        <w:r>
          <w:t>Click here to view code image</w:t>
        </w:r>
      </w:hyperlink>
      <w:bookmarkEnd w:id="1066"/>
    </w:p>
    <w:p>
      <w:pPr>
        <w:keepNext/>
        <w:pStyle w:val="Para 05"/>
        <w:keepLines w:val="on"/>
      </w:pPr>
      <w:r>
        <w:t xml:space="preserve"> void shellsort(Item a[], int l, int r)</w:t>
        <w:br w:clear="none"/>
        <w:br w:clear="none"/>
        <w:t xml:space="preserve">   { int i, j, h;</w:t>
        <w:br w:clear="none"/>
        <w:br w:clear="none"/>
        <w:br w:clear="none"/>
        <w:t xml:space="preserve">     for (h = 1; h &lt;= (r-l)/9; h = 3*h+1) ;</w:t>
        <w:br w:clear="none"/>
        <w:br w:clear="none"/>
        <w:br w:clear="none"/>
        <w:t xml:space="preserve">     for ( ; h &gt; 0; h /= 3)</w:t>
        <w:br w:clear="none"/>
        <w:br w:clear="none"/>
        <w:br w:clear="none"/>
        <w:t xml:space="preserve">       for (i = l+h; i &lt;= r; i++)</w:t>
        <w:br w:clear="none"/>
        <w:br w:clear="none"/>
        <w:br w:clear="none"/>
        <w:t xml:space="preserve">         { int j = i;  Item v = a[i];</w:t>
        <w:br w:clear="none"/>
        <w:br w:clear="none"/>
        <w:br w:clear="none"/>
        <w:t xml:space="preserve">           while (j &gt;= l+h &amp;&amp; less(v, a[j-h]))</w:t>
        <w:br w:clear="none"/>
        <w:br w:clear="none"/>
        <w:br w:clear="none"/>
        <w:t xml:space="preserve">             { a[j] = a[j-h]; j -= h; }</w:t>
        <w:br w:clear="none"/>
        <w:br w:clear="none"/>
        <w:br w:clear="none"/>
        <w:t xml:space="preserve">          a[j] = v;</w:t>
        <w:br w:clear="none"/>
        <w:br w:clear="none"/>
        <w:br w:clear="none"/>
        <w:t xml:space="preserve">         }</w:t>
        <w:br w:clear="none"/>
        <w:br w:clear="none"/>
        <w:br w:clear="none"/>
        <w:t xml:space="preserve">   }</w:t>
        <w:br w:clear="none"/>
        <w:br w:clear="none"/>
        <w:t xml:space="preserve"> </w:t>
      </w:r>
    </w:p>
    <w:p>
      <w:pPr>
        <w:pStyle w:val="4 Block"/>
      </w:pPr>
    </w:p>
    <w:p>
      <w:pPr>
        <w:pStyle w:val="Normal"/>
      </w:pPr>
      <w:r>
        <w:t>The practical effect of finding a good increment sequence is limited to perhaps a 25% speedup, but the problem presents an intriguing puzzle that provides a good example of the inherent complexity in an apparently simple algorithm.</w:t>
      </w:r>
    </w:p>
    <w:p>
      <w:pPr>
        <w:pStyle w:val="Normal"/>
      </w:pPr>
      <w:r>
        <w:t xml:space="preserve">The increment sequence </w:t>
      </w:r>
      <w:r>
        <w:rPr>
          <w:rStyle w:val="Text5"/>
        </w:rPr>
        <w:t>1 4 13 40 121 364 1093 3280 9841</w:t>
      </w:r>
      <w:r>
        <w:t xml:space="preserve"> ... that is used in </w:t>
      </w:r>
      <w:hyperlink w:anchor="Program_6_5_Shellsort">
        <w:r>
          <w:rPr>
            <w:rStyle w:val="Text0"/>
          </w:rPr>
          <w:t>Program 6.5</w:t>
        </w:r>
      </w:hyperlink>
      <w:r>
        <w:t>, with a ratio between increments of about one-third, was recommended by Knuth in 1969 (</w:t>
      </w:r>
      <w:r>
        <w:rPr>
          <w:rStyle w:val="Text1"/>
        </w:rPr>
        <w:t>see reference section</w:t>
      </w:r>
      <w:r>
        <w:t xml:space="preserve">). It is easy to compute (start with 1, generate the next increment by multiplying by 3 and adding 1) and leads to a relatively efficient sort, even for moderately large files, as illustrated in </w:t>
      </w:r>
      <w:hyperlink w:anchor="id_ch06fig10">
        <w:r>
          <w:rPr>
            <w:rStyle w:val="Text0"/>
          </w:rPr>
          <w:t>Figure 6.10</w:t>
        </w:r>
      </w:hyperlink>
      <w:r>
        <w:t>.</w:t>
      </w:r>
    </w:p>
    <w:p>
      <w:bookmarkStart w:id="1067" w:name="id_ch06fig10"/>
      <w:pPr>
        <w:pStyle w:val="Para 04"/>
        <w:keepLines w:val="on"/>
      </w:pPr>
      <w:r>
        <w:drawing>
          <wp:inline>
            <wp:extent cx="3810000" cy="1231900"/>
            <wp:effectExtent l="0" r="0" t="0" b="0"/>
            <wp:docPr id="465" name="06fig10.jpeg" descr="Image"/>
            <wp:cNvGraphicFramePr>
              <a:graphicFrameLocks noChangeAspect="1"/>
            </wp:cNvGraphicFramePr>
            <a:graphic>
              <a:graphicData uri="http://schemas.openxmlformats.org/drawingml/2006/picture">
                <pic:pic>
                  <pic:nvPicPr>
                    <pic:cNvPr id="0" name="06fig10.jpeg" descr="Image"/>
                    <pic:cNvPicPr/>
                  </pic:nvPicPr>
                  <pic:blipFill>
                    <a:blip r:embed="rId148"/>
                    <a:stretch>
                      <a:fillRect/>
                    </a:stretch>
                  </pic:blipFill>
                  <pic:spPr>
                    <a:xfrm>
                      <a:off x="0" y="0"/>
                      <a:ext cx="3810000" cy="1231900"/>
                    </a:xfrm>
                    <a:prstGeom prst="rect">
                      <a:avLst/>
                    </a:prstGeom>
                  </pic:spPr>
                </pic:pic>
              </a:graphicData>
            </a:graphic>
          </wp:inline>
        </w:drawing>
      </w:r>
      <w:bookmarkEnd w:id="1067"/>
    </w:p>
    <w:p>
      <w:pPr>
        <w:pStyle w:val="Para 02"/>
        <w:keepLines w:val="on"/>
      </w:pPr>
      <w:r>
        <w:t>The effect of each of the passes in Shellsort is to bring the file as a whole closer to sorted order. The file is first 40-sorted, then 13-sorted, then 4-sorted, then 1-sorted. Each pass brings the file closer to sorted order.</w:t>
      </w:r>
    </w:p>
    <w:p>
      <w:pPr>
        <w:pStyle w:val="Para 01"/>
        <w:keepLines w:val="on"/>
      </w:pPr>
      <w:r>
        <w:t>Figure 6.10 Shellsorting a random permutation</w:t>
      </w:r>
    </w:p>
    <w:p>
      <w:pPr>
        <w:pStyle w:val="Para 03"/>
      </w:pPr>
      <w:r>
        <w:t xml:space="preserve">Many other increment sequences lead to a more efficient sort but it is difficult to beat the sequence in </w:t>
      </w:r>
      <w:hyperlink w:anchor="Program_6_5_Shellsort">
        <w:r>
          <w:rPr>
            <w:rStyle w:val="Text0"/>
          </w:rPr>
          <w:t>Program 6.5</w:t>
        </w:r>
      </w:hyperlink>
      <w:r>
        <w:t xml:space="preserve"> by more than 20% even for relatively large </w:t>
      </w:r>
      <w:r>
        <w:rPr>
          <w:rStyle w:val="Text1"/>
        </w:rPr>
        <w:t>N</w:t>
      </w:r>
      <w:r>
        <w:t xml:space="preserve">. One increment sequence that does so is </w:t>
      </w:r>
      <w:r>
        <w:rPr>
          <w:rStyle w:val="Text5"/>
        </w:rPr>
        <w:t>1 8 23 77 281 1073 4193 16577</w:t>
      </w:r>
      <w:r>
        <w:t xml:space="preserve"> ..., the sequence 4</w:t>
      </w:r>
      <w:r>
        <w:rPr>
          <w:rStyle w:val="Text10"/>
        </w:rPr>
        <w:t>i+1</w:t>
      </w:r>
      <w:r>
        <w:t xml:space="preserve"> + 3 · 2</w:t>
      </w:r>
      <w:r>
        <w:rPr>
          <w:rStyle w:val="Text10"/>
        </w:rPr>
        <w:t>i</w:t>
      </w:r>
      <w:r>
        <w:t xml:space="preserve"> + 1 for </w:t>
      </w:r>
      <w:r>
        <w:rPr>
          <w:rStyle w:val="Text1"/>
        </w:rPr>
        <w:t>i</w:t>
      </w:r>
      <w:r>
        <w:t xml:space="preserve"> &gt; 0, which has provably faster worst-case behavior (see </w:t>
      </w:r>
      <w:hyperlink w:anchor="Property_6_10">
        <w:r>
          <w:rPr>
            <w:rStyle w:val="Text0"/>
          </w:rPr>
          <w:t>Property 6.10</w:t>
        </w:r>
      </w:hyperlink>
      <w:r>
        <w:t xml:space="preserve">). </w:t>
      </w:r>
      <w:hyperlink w:anchor="id_ch06fig12">
        <w:r>
          <w:rPr>
            <w:rStyle w:val="Text0"/>
          </w:rPr>
          <w:t>Figure 6.12</w:t>
        </w:r>
      </w:hyperlink>
      <w:r>
        <w:t xml:space="preserve"> shows that this sequence and Knuth’s sequence—and many other sequences—have similar dynamic characteristics for large files. </w:t>
        <w:bookmarkStart w:id="1068" w:name="The_possibility_that_even_better"/>
        <w:t>The possibility that even better increment sequences exist is still real. A few ideas on improved increment sequences are explored in the exercises.</w:t>
        <w:bookmarkEnd w:id="1068"/>
      </w:r>
    </w:p>
    <w:p>
      <w:pPr>
        <w:pStyle w:val="Normal"/>
      </w:pPr>
      <w:r>
        <w:t xml:space="preserve">On the other hand, there are some bad increment sequences: for example </w:t>
      </w:r>
      <w:r>
        <w:rPr>
          <w:rStyle w:val="Text5"/>
        </w:rPr>
        <w:t>1 2 4 8 16 32 64 128 256 512 1024 2048</w:t>
      </w:r>
      <w:r>
        <w:t xml:space="preserve"> ... (the original sequence suggested by Shell when he proposed the algorithm in 1959 (</w:t>
      </w:r>
      <w:r>
        <w:rPr>
          <w:rStyle w:val="Text1"/>
        </w:rPr>
        <w:t>see reference section</w:t>
      </w:r>
      <w:r>
        <w:t xml:space="preserve">)) is likely to lead to bad performance because elements in odd positions are not compared against elements in even positions until the final pass. The effect is noticeable for random files, and is catastrophic in the worst case: The method degenerates to require quadratic running time if, for example, the half of the elements with the smallest values are in even positions and the half of the elements with the largest values are in the odd positions (See </w:t>
      </w:r>
      <w:hyperlink w:anchor="6_36">
        <w:r>
          <w:rPr>
            <w:rStyle w:val="Text0"/>
          </w:rPr>
          <w:t>Exercise 6.36</w:t>
        </w:r>
      </w:hyperlink>
      <w:r>
        <w:t>.)</w:t>
      </w:r>
    </w:p>
    <w:p>
      <w:pPr>
        <w:pStyle w:val="Normal"/>
      </w:pPr>
      <w:hyperlink w:anchor="Program_6_5_Shellsort">
        <w:r>
          <w:rPr>
            <w:rStyle w:val="Text0"/>
          </w:rPr>
          <w:t>Program 6.5</w:t>
        </w:r>
      </w:hyperlink>
      <w:r>
        <w:t xml:space="preserve"> computes the next increment by dividing the current one by 3, after initializing to ensure that the same sequence is always used. Another option is just to start with </w:t>
      </w:r>
      <w:r>
        <w:rPr>
          <w:rStyle w:val="Text2"/>
        </w:rPr>
        <w:t>h = N/3</w:t>
      </w:r>
      <w:r>
        <w:t xml:space="preserve"> or with some other function of </w:t>
      </w:r>
      <w:r>
        <w:rPr>
          <w:rStyle w:val="Text1"/>
        </w:rPr>
        <w:t>N</w:t>
      </w:r>
      <w:r>
        <w:t xml:space="preserve">. It is best to avoid such strategies, because bad sequences of the type described in the previous paragraph are likely to turn up for some values of </w:t>
      </w:r>
      <w:r>
        <w:rPr>
          <w:rStyle w:val="Text1"/>
        </w:rPr>
        <w:t>N</w:t>
      </w:r>
      <w:r>
        <w:t>.</w:t>
      </w:r>
    </w:p>
    <w:p>
      <w:pPr>
        <w:pStyle w:val="Para 03"/>
      </w:pPr>
      <w:r>
        <w:t xml:space="preserve">Our description of the efficiency of shellsort is necessarily imprecise, because no one has been able to analyze the algorithm. This gap in our knowledge makes it difficult not only to evaluate different increment sequences, but also to compare shellsort with other methods analytically. Not even the functional form of the running time for shellsort is known (furthermore, the form depends on the increment sequence). Knuth found that the functional forms </w:t>
      </w:r>
      <w:r>
        <w:rPr>
          <w:rStyle w:val="Text1"/>
        </w:rPr>
        <w:t>N</w:t>
      </w:r>
      <w:r>
        <w:t xml:space="preserve">(log </w:t>
      </w:r>
      <w:r>
        <w:rPr>
          <w:rStyle w:val="Text1"/>
        </w:rPr>
        <w:t>N</w:t>
      </w:r>
      <w:r>
        <w:t>)</w:t>
      </w:r>
      <w:r>
        <w:rPr>
          <w:rStyle w:val="Text8"/>
        </w:rPr>
        <w:t>2</w:t>
      </w:r>
      <w:r>
        <w:t xml:space="preserve"> and </w:t>
      </w:r>
      <w:r>
        <w:rPr>
          <w:rStyle w:val="Text1"/>
        </w:rPr>
        <w:t>N</w:t>
      </w:r>
      <w:r>
        <w:rPr>
          <w:rStyle w:val="Text8"/>
        </w:rPr>
        <w:t>1.25</w:t>
      </w:r>
      <w:r>
        <w:t xml:space="preserve"> both fit the data reasonably well, and later research suggests that a more complicated function of the form </w:t>
        <w:drawing>
          <wp:inline>
            <wp:extent cx="533400" cy="114300"/>
            <wp:effectExtent l="0" r="0" t="0" b="0"/>
            <wp:docPr id="466" name="275equ01.jpeg" descr="Image"/>
            <wp:cNvGraphicFramePr>
              <a:graphicFrameLocks noChangeAspect="1"/>
            </wp:cNvGraphicFramePr>
            <a:graphic>
              <a:graphicData uri="http://schemas.openxmlformats.org/drawingml/2006/picture">
                <pic:pic>
                  <pic:nvPicPr>
                    <pic:cNvPr id="0" name="275equ01.jpeg" descr="Image"/>
                    <pic:cNvPicPr/>
                  </pic:nvPicPr>
                  <pic:blipFill>
                    <a:blip r:embed="rId149"/>
                    <a:stretch>
                      <a:fillRect/>
                    </a:stretch>
                  </pic:blipFill>
                  <pic:spPr>
                    <a:xfrm>
                      <a:off x="0" y="0"/>
                      <a:ext cx="533400" cy="114300"/>
                    </a:xfrm>
                    <a:prstGeom prst="rect">
                      <a:avLst/>
                    </a:prstGeom>
                  </pic:spPr>
                </pic:pic>
              </a:graphicData>
            </a:graphic>
          </wp:inline>
        </w:drawing>
        <w:t xml:space="preserve"> is involved for some sequences.</w:t>
      </w:r>
    </w:p>
    <w:p>
      <w:pPr>
        <w:pStyle w:val="Normal"/>
      </w:pPr>
      <w:r>
        <w:t xml:space="preserve">We conclude this section by digressing into a discussion of several facts about the analysis of shellsort that </w:t>
      </w:r>
      <w:r>
        <w:rPr>
          <w:rStyle w:val="Text1"/>
        </w:rPr>
        <w:t>are</w:t>
      </w:r>
      <w:r>
        <w:t xml:space="preserve"> known. Our primary purpose in doing so is to illustrate that even algorithms that are apparently simple can have complex properties, and that the analysis of algorithms is not just of practical importance but also can be intellectually challenging. Readers intrigued by the idea of finding a new and improved shellsort increment sequence may find the information that follows useful; other readers may wish to skip to </w:t>
      </w:r>
      <w:hyperlink w:anchor="6_7_Sorting_of_Other_Types_of_Da">
        <w:r>
          <w:rPr>
            <w:rStyle w:val="Text0"/>
          </w:rPr>
          <w:t>Section 6.7</w:t>
        </w:r>
      </w:hyperlink>
      <w:r>
        <w:t>.</w:t>
      </w:r>
    </w:p>
    <w:p>
      <w:pPr>
        <w:pStyle w:val="Para 02"/>
      </w:pPr>
      <w:r>
        <w:rPr>
          <w:rStyle w:val="Text4"/>
        </w:rPr>
        <w:bookmarkStart w:id="1069" w:name="Property_6_7"/>
        <w:t>Property 6.7</w:t>
        <w:bookmarkEnd w:id="1069"/>
      </w:r>
      <w:r>
        <w:rPr>
          <w:rStyle w:val="Text1"/>
        </w:rPr>
        <w:t xml:space="preserve"> </w:t>
      </w:r>
      <w:r>
        <w:t>The result of h-sorting a file that is k-ordered is a file that is both h- and k-ordered.</w:t>
      </w:r>
    </w:p>
    <w:p>
      <w:pPr>
        <w:pStyle w:val="Normal"/>
      </w:pPr>
      <w:r>
        <w:t xml:space="preserve">This fact seems obvious, but is tricky to prove (see </w:t>
      </w:r>
      <w:hyperlink w:anchor="id_ch06exe47">
        <w:r>
          <w:rPr>
            <w:rStyle w:val="Text0"/>
          </w:rPr>
          <w:t>Exercise 6.47</w:t>
        </w:r>
      </w:hyperlink>
      <w:r>
        <w:t xml:space="preserve">). </w:t>
        <w:drawing>
          <wp:inline>
            <wp:extent cx="38100" cy="38100"/>
            <wp:effectExtent l="0" r="0" t="0" b="0"/>
            <wp:docPr id="46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070" w:name="Property_6_8"/>
        <w:t>Property 6.8</w:t>
        <w:bookmarkEnd w:id="1070"/>
      </w:r>
      <w:r>
        <w:rPr>
          <w:rStyle w:val="Text1"/>
        </w:rPr>
        <w:t xml:space="preserve"> </w:t>
      </w:r>
      <w:r>
        <w:t>Shellsort does less than N</w:t>
      </w:r>
      <w:r>
        <w:rPr>
          <w:rStyle w:val="Text1"/>
        </w:rPr>
        <w:t>(</w:t>
      </w:r>
      <w:r>
        <w:t>h</w:t>
      </w:r>
      <w:r>
        <w:rPr>
          <w:rStyle w:val="Text1"/>
        </w:rPr>
        <w:t xml:space="preserve"> – 1)(</w:t>
      </w:r>
      <w:r>
        <w:t>k</w:t>
      </w:r>
      <w:r>
        <w:rPr>
          <w:rStyle w:val="Text1"/>
        </w:rPr>
        <w:t xml:space="preserve"> – 1)/</w:t>
      </w:r>
      <w:r>
        <w:t>g comparisons to g-sort a file that is h- and k-ordered, provided that h and k are relatively prime.</w:t>
      </w:r>
    </w:p>
    <w:p>
      <w:pPr>
        <w:pStyle w:val="Normal"/>
      </w:pPr>
      <w:r>
        <w:t xml:space="preserve">The basis for this fact is illustrated in </w:t>
      </w:r>
      <w:hyperlink w:anchor="id_ch06fig11">
        <w:r>
          <w:rPr>
            <w:rStyle w:val="Text0"/>
          </w:rPr>
          <w:t>Figure 6.11</w:t>
        </w:r>
      </w:hyperlink>
      <w:r>
        <w:t>. No element farther than (</w:t>
      </w:r>
      <w:r>
        <w:rPr>
          <w:rStyle w:val="Text1"/>
        </w:rPr>
        <w:t>h</w:t>
      </w:r>
      <w:r>
        <w:t xml:space="preserve"> – 1)(</w:t>
      </w:r>
      <w:r>
        <w:rPr>
          <w:rStyle w:val="Text1"/>
        </w:rPr>
        <w:t>k</w:t>
      </w:r>
      <w:r>
        <w:t xml:space="preserve"> – 1) positions to the left of any given element </w:t>
      </w:r>
      <w:r>
        <w:rPr>
          <w:rStyle w:val="Text1"/>
        </w:rPr>
        <w:t>x</w:t>
      </w:r>
      <w:r>
        <w:t xml:space="preserve"> can be greater than </w:t>
      </w:r>
      <w:r>
        <w:rPr>
          <w:rStyle w:val="Text1"/>
        </w:rPr>
        <w:t>x</w:t>
      </w:r>
      <w:r>
        <w:t xml:space="preserve">, if </w:t>
      </w:r>
      <w:r>
        <w:rPr>
          <w:rStyle w:val="Text1"/>
        </w:rPr>
        <w:t>h</w:t>
      </w:r>
      <w:r>
        <w:t xml:space="preserve"> and </w:t>
      </w:r>
      <w:r>
        <w:rPr>
          <w:rStyle w:val="Text1"/>
        </w:rPr>
        <w:t>k</w:t>
      </w:r>
      <w:r>
        <w:t xml:space="preserve"> are relatively prime (see </w:t>
      </w:r>
      <w:hyperlink w:anchor="id_ch06exe43">
        <w:r>
          <w:rPr>
            <w:rStyle w:val="Text0"/>
          </w:rPr>
          <w:t>Exercise 6.43</w:t>
        </w:r>
      </w:hyperlink>
      <w:r>
        <w:t xml:space="preserve">). When </w:t>
      </w:r>
      <w:r>
        <w:rPr>
          <w:rStyle w:val="Text1"/>
        </w:rPr>
        <w:t>g</w:t>
      </w:r>
      <w:r>
        <w:t xml:space="preserve">-sorting, we examine at most one out of every </w:t>
      </w:r>
      <w:r>
        <w:rPr>
          <w:rStyle w:val="Text1"/>
        </w:rPr>
        <w:t>g</w:t>
      </w:r>
      <w:r>
        <w:t xml:space="preserve"> of those elements. </w:t>
        <w:drawing>
          <wp:inline>
            <wp:extent cx="38100" cy="38100"/>
            <wp:effectExtent l="0" r="0" t="0" b="0"/>
            <wp:docPr id="46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1071" w:name="id_ch06fig11"/>
      <w:pPr>
        <w:pStyle w:val="Para 04"/>
        <w:keepLines w:val="on"/>
      </w:pPr>
      <w:r>
        <w:drawing>
          <wp:inline>
            <wp:extent cx="3771900" cy="596900"/>
            <wp:effectExtent l="0" r="0" t="0" b="0"/>
            <wp:docPr id="469" name="06fig11.jpeg" descr="Image"/>
            <wp:cNvGraphicFramePr>
              <a:graphicFrameLocks noChangeAspect="1"/>
            </wp:cNvGraphicFramePr>
            <a:graphic>
              <a:graphicData uri="http://schemas.openxmlformats.org/drawingml/2006/picture">
                <pic:pic>
                  <pic:nvPicPr>
                    <pic:cNvPr id="0" name="06fig11.jpeg" descr="Image"/>
                    <pic:cNvPicPr/>
                  </pic:nvPicPr>
                  <pic:blipFill>
                    <a:blip r:embed="rId150"/>
                    <a:stretch>
                      <a:fillRect/>
                    </a:stretch>
                  </pic:blipFill>
                  <pic:spPr>
                    <a:xfrm>
                      <a:off x="0" y="0"/>
                      <a:ext cx="3771900" cy="596900"/>
                    </a:xfrm>
                    <a:prstGeom prst="rect">
                      <a:avLst/>
                    </a:prstGeom>
                  </pic:spPr>
                </pic:pic>
              </a:graphicData>
            </a:graphic>
          </wp:inline>
        </w:drawing>
      </w:r>
      <w:bookmarkEnd w:id="1071"/>
    </w:p>
    <w:p>
      <w:pPr>
        <w:pStyle w:val="Para 02"/>
        <w:keepLines w:val="on"/>
      </w:pPr>
      <w:r>
        <w:t>The bottom row depicts an array, with shaded boxes depicting those items that must be smaller than or equal to the item at the far right, if the array is both 4- and 13-ordered. The four rows at top depict the origin of the pattern. If the item at right is at array position i</w:t>
      </w:r>
      <w:r>
        <w:rPr>
          <w:rStyle w:val="Text1"/>
        </w:rPr>
        <w:t xml:space="preserve">, </w:t>
      </w:r>
      <w:r>
        <w:t>then 4-ordering means that items at array positions i</w:t>
      </w:r>
      <w:r>
        <w:rPr>
          <w:rStyle w:val="Text1"/>
        </w:rPr>
        <w:t xml:space="preserve">–4, </w:t>
      </w:r>
      <w:r>
        <w:t>i</w:t>
      </w:r>
      <w:r>
        <w:rPr>
          <w:rStyle w:val="Text1"/>
        </w:rPr>
        <w:t xml:space="preserve">–8, </w:t>
      </w:r>
      <w:r>
        <w:t>i</w:t>
      </w:r>
      <w:r>
        <w:rPr>
          <w:rStyle w:val="Text1"/>
        </w:rPr>
        <w:t xml:space="preserve">–12, ... </w:t>
      </w:r>
      <w:r>
        <w:t>are smaller or equal</w:t>
      </w:r>
      <w:r>
        <w:rPr>
          <w:rStyle w:val="Text1"/>
        </w:rPr>
        <w:t xml:space="preserve"> (top); </w:t>
      </w:r>
      <w:r>
        <w:t>13-ordering means that the item at i</w:t>
      </w:r>
      <w:r>
        <w:rPr>
          <w:rStyle w:val="Text1"/>
        </w:rPr>
        <w:t xml:space="preserve"> – 13, </w:t>
      </w:r>
      <w:r>
        <w:t>and, therefore, because of 4-ordering, the items at i</w:t>
      </w:r>
      <w:r>
        <w:rPr>
          <w:rStyle w:val="Text1"/>
        </w:rPr>
        <w:t xml:space="preserve"> – 17, </w:t>
      </w:r>
      <w:r>
        <w:t>i</w:t>
      </w:r>
      <w:r>
        <w:rPr>
          <w:rStyle w:val="Text1"/>
        </w:rPr>
        <w:t xml:space="preserve"> – 21, </w:t>
      </w:r>
      <w:r>
        <w:t>i</w:t>
      </w:r>
      <w:r>
        <w:rPr>
          <w:rStyle w:val="Text1"/>
        </w:rPr>
        <w:t xml:space="preserve"> – 25, ... </w:t>
      </w:r>
      <w:r>
        <w:t>are smaller or equal</w:t>
      </w:r>
      <w:r>
        <w:rPr>
          <w:rStyle w:val="Text1"/>
        </w:rPr>
        <w:t xml:space="preserve"> (second from top); </w:t>
      </w:r>
      <w:r>
        <w:t>also, the item at i</w:t>
      </w:r>
      <w:r>
        <w:rPr>
          <w:rStyle w:val="Text1"/>
        </w:rPr>
        <w:t xml:space="preserve"> – 26, </w:t>
      </w:r>
      <w:r>
        <w:t>and, therefore, because of 4-ordering, the items at i</w:t>
      </w:r>
      <w:r>
        <w:rPr>
          <w:rStyle w:val="Text1"/>
        </w:rPr>
        <w:t xml:space="preserve">–30, </w:t>
      </w:r>
      <w:r>
        <w:t>i</w:t>
      </w:r>
      <w:r>
        <w:rPr>
          <w:rStyle w:val="Text1"/>
        </w:rPr>
        <w:t xml:space="preserve">–34, </w:t>
      </w:r>
      <w:r>
        <w:t>i</w:t>
      </w:r>
      <w:r>
        <w:rPr>
          <w:rStyle w:val="Text1"/>
        </w:rPr>
        <w:t xml:space="preserve">–38, ... </w:t>
      </w:r>
      <w:r>
        <w:t>are smaller or equal</w:t>
      </w:r>
      <w:r>
        <w:rPr>
          <w:rStyle w:val="Text1"/>
        </w:rPr>
        <w:t xml:space="preserve"> (third from top); </w:t>
      </w:r>
      <w:r>
        <w:t>and so forth. The white squares remaining are those that could be larger than the item at left; there are at most 18 such items (and the one that is farthest away is at i</w:t>
      </w:r>
      <w:r>
        <w:rPr>
          <w:rStyle w:val="Text1"/>
        </w:rPr>
        <w:t xml:space="preserve"> – 36). </w:t>
      </w:r>
      <w:r>
        <w:t>Thus, at most</w:t>
      </w:r>
      <w:r>
        <w:rPr>
          <w:rStyle w:val="Text1"/>
        </w:rPr>
        <w:t xml:space="preserve"> 18</w:t>
      </w:r>
      <w:r>
        <w:t>N comparisons are required for an insertion sort of a 13-ordered and 4-ordered file of size N</w:t>
      </w:r>
      <w:r>
        <w:rPr>
          <w:rStyle w:val="Text1"/>
        </w:rPr>
        <w:t>.</w:t>
      </w:r>
    </w:p>
    <w:p>
      <w:pPr>
        <w:pStyle w:val="Para 01"/>
        <w:keepLines w:val="on"/>
      </w:pPr>
      <w:r>
        <w:t>Figure 6.11 A 4- and 13- ordered file.</w:t>
      </w:r>
    </w:p>
    <w:p>
      <w:pPr>
        <w:pStyle w:val="Para 15"/>
      </w:pPr>
      <w:r>
        <w:rPr>
          <w:rStyle w:val="Text4"/>
        </w:rPr>
        <w:bookmarkStart w:id="1072" w:name="Property_6_9"/>
        <w:t>Property 6.9</w:t>
        <w:bookmarkEnd w:id="1072"/>
      </w:r>
      <w:r>
        <w:rPr>
          <w:rStyle w:val="Text1"/>
        </w:rPr>
        <w:t xml:space="preserve"> </w:t>
      </w:r>
      <w:r>
        <w:t>Shellsort does less than O</w:t>
      </w:r>
      <w:r>
        <w:rPr>
          <w:rStyle w:val="Text1"/>
        </w:rPr>
        <w:t>(</w:t>
      </w:r>
      <w:r>
        <w:t>N</w:t>
      </w:r>
      <w:r>
        <w:rPr>
          <w:rStyle w:val="Text10"/>
        </w:rPr>
        <w:t>3/2</w:t>
      </w:r>
      <w:r>
        <w:rPr>
          <w:rStyle w:val="Text1"/>
        </w:rPr>
        <w:t xml:space="preserve">) </w:t>
      </w:r>
      <w:r>
        <w:t>comparisons for the increments</w:t>
      </w:r>
      <w:r>
        <w:rPr>
          <w:rStyle w:val="Text1"/>
        </w:rPr>
        <w:t xml:space="preserve"> </w:t>
      </w:r>
      <w:r>
        <w:rPr>
          <w:rStyle w:val="Text6"/>
        </w:rPr>
        <w:t>1 4 13 40 121 364 1093 3280 9841</w:t>
      </w:r>
      <w:r>
        <w:rPr>
          <w:rStyle w:val="Text1"/>
        </w:rPr>
        <w:t xml:space="preserve"> ... .</w:t>
      </w:r>
    </w:p>
    <w:p>
      <w:pPr>
        <w:pStyle w:val="Para 03"/>
      </w:pPr>
      <w:r>
        <w:t xml:space="preserve">For large increments, there are </w:t>
      </w:r>
      <w:r>
        <w:rPr>
          <w:rStyle w:val="Text1"/>
        </w:rPr>
        <w:t>h</w:t>
      </w:r>
      <w:r>
        <w:t xml:space="preserve"> subfiles of size about </w:t>
      </w:r>
      <w:r>
        <w:rPr>
          <w:rStyle w:val="Text1"/>
        </w:rPr>
        <w:t>N</w:t>
      </w:r>
      <w:r>
        <w:t>/</w:t>
      </w:r>
      <w:r>
        <w:rPr>
          <w:rStyle w:val="Text1"/>
        </w:rPr>
        <w:t>h</w:t>
      </w:r>
      <w:r>
        <w:t xml:space="preserve">, for a worst-case cost about </w:t>
      </w:r>
      <w:r>
        <w:rPr>
          <w:rStyle w:val="Text1"/>
        </w:rPr>
        <w:t>N</w:t>
      </w:r>
      <w:r>
        <w:rPr>
          <w:rStyle w:val="Text8"/>
        </w:rPr>
        <w:t>2</w:t>
      </w:r>
      <w:r>
        <w:t>/</w:t>
      </w:r>
      <w:r>
        <w:rPr>
          <w:rStyle w:val="Text1"/>
        </w:rPr>
        <w:t>h</w:t>
      </w:r>
      <w:r>
        <w:t xml:space="preserve">. For small increments, </w:t>
      </w:r>
      <w:hyperlink w:anchor="Property_6_8">
        <w:r>
          <w:rPr>
            <w:rStyle w:val="Text0"/>
          </w:rPr>
          <w:t>Property 6.8</w:t>
        </w:r>
      </w:hyperlink>
      <w:r>
        <w:t xml:space="preserve"> implies that the cost is about </w:t>
      </w:r>
      <w:r>
        <w:rPr>
          <w:rStyle w:val="Text1"/>
        </w:rPr>
        <w:t>Nh</w:t>
      </w:r>
      <w:r>
        <w:t xml:space="preserve">. The result follows if we use the better of these bounds for each increment. It holds for any relatively prime sequence that grows exponentially. </w:t>
        <w:drawing>
          <wp:inline>
            <wp:extent cx="38100" cy="38100"/>
            <wp:effectExtent l="0" r="0" t="0" b="0"/>
            <wp:docPr id="47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5"/>
      </w:pPr>
      <w:r>
        <w:rPr>
          <w:rStyle w:val="Text4"/>
        </w:rPr>
        <w:bookmarkStart w:id="1073" w:name="Property_6_10"/>
        <w:t>Property 6.10</w:t>
        <w:bookmarkEnd w:id="1073"/>
      </w:r>
      <w:r>
        <w:rPr>
          <w:rStyle w:val="Text1"/>
        </w:rPr>
        <w:t xml:space="preserve"> </w:t>
      </w:r>
      <w:r>
        <w:t>Shellsort does less than O</w:t>
      </w:r>
      <w:r>
        <w:rPr>
          <w:rStyle w:val="Text1"/>
        </w:rPr>
        <w:t>(</w:t>
      </w:r>
      <w:r>
        <w:t>N</w:t>
      </w:r>
      <w:r>
        <w:rPr>
          <w:rStyle w:val="Text10"/>
        </w:rPr>
        <w:t>4</w:t>
      </w:r>
      <w:r>
        <w:rPr>
          <w:rStyle w:val="Text1"/>
        </w:rPr>
        <w:t xml:space="preserve">/3) </w:t>
      </w:r>
      <w:r>
        <w:t>comparisons for the increments</w:t>
      </w:r>
      <w:r>
        <w:rPr>
          <w:rStyle w:val="Text1"/>
        </w:rPr>
        <w:t xml:space="preserve"> </w:t>
      </w:r>
      <w:r>
        <w:rPr>
          <w:rStyle w:val="Text6"/>
        </w:rPr>
        <w:t>1 8 23 77 281 1073 4193 16577</w:t>
      </w:r>
      <w:r>
        <w:rPr>
          <w:rStyle w:val="Text1"/>
        </w:rPr>
        <w:t xml:space="preserve"> ... .</w:t>
      </w:r>
    </w:p>
    <w:p>
      <w:pPr>
        <w:pStyle w:val="Para 03"/>
      </w:pPr>
      <w:r>
        <w:t xml:space="preserve">The proof of this property is along the lines of the proof of </w:t>
      </w:r>
      <w:hyperlink w:anchor="Property_6_9">
        <w:r>
          <w:rPr>
            <w:rStyle w:val="Text0"/>
          </w:rPr>
          <w:t>Property 6.9</w:t>
        </w:r>
      </w:hyperlink>
      <w:r>
        <w:t xml:space="preserve">. The property analogous to </w:t>
      </w:r>
      <w:hyperlink w:anchor="Property_6_8">
        <w:r>
          <w:rPr>
            <w:rStyle w:val="Text0"/>
          </w:rPr>
          <w:t>Property 6.8</w:t>
        </w:r>
      </w:hyperlink>
      <w:r>
        <w:t xml:space="preserve"> implies that the cost for small increments is about </w:t>
      </w:r>
      <w:r>
        <w:rPr>
          <w:rStyle w:val="Text1"/>
        </w:rPr>
        <w:t>Nh</w:t>
      </w:r>
      <w:r>
        <w:rPr>
          <w:rStyle w:val="Text8"/>
        </w:rPr>
        <w:t>1/2</w:t>
      </w:r>
      <w:r>
        <w:t>. Proof of this property requires number theory that is beyond the scope of this book (</w:t>
      </w:r>
      <w:r>
        <w:rPr>
          <w:rStyle w:val="Text1"/>
        </w:rPr>
        <w:t>see reference section</w:t>
      </w:r>
      <w:r>
        <w:t xml:space="preserve">). </w:t>
        <w:drawing>
          <wp:inline>
            <wp:extent cx="38100" cy="38100"/>
            <wp:effectExtent l="0" r="0" t="0" b="0"/>
            <wp:docPr id="47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The increment sequences that we have discussed to this point are effective because successive elements are relatively prime. Another </w:t>
        <w:bookmarkStart w:id="1074" w:name="family_of_increment_sequences_is"/>
        <w:t xml:space="preserve">family of increment sequences is effective precisely because successive elements are </w:t>
        <w:bookmarkEnd w:id="1074"/>
      </w:r>
      <w:r>
        <w:rPr>
          <w:rStyle w:val="Text1"/>
        </w:rPr>
        <w:t>not</w:t>
      </w:r>
      <w:r>
        <w:t xml:space="preserve"> relatively prime.</w:t>
      </w:r>
    </w:p>
    <w:p>
      <w:pPr>
        <w:pStyle w:val="Normal"/>
      </w:pPr>
      <w:r>
        <w:t xml:space="preserve">In particular, the proof of </w:t>
      </w:r>
      <w:hyperlink w:anchor="Property_6_8">
        <w:r>
          <w:rPr>
            <w:rStyle w:val="Text0"/>
          </w:rPr>
          <w:t>Property 6.8</w:t>
        </w:r>
      </w:hyperlink>
      <w:r>
        <w:t xml:space="preserve"> implies that, in a file that is 2-ordered and 3-ordered, each element moves at most one position during the final insertion sort. That is, such a file can be sorted with one bubble-sort pass (the extra loop in insertion sort is not needed). Now, if a file is 4-ordered and 6-ordered, then it also follows that each element moves at most one position when we are 2-sorting it (because each subfile is 2-ordered and 3-ordered); and if a file is 6-ordered and 9-ordered, each element moves at most one position when we are 3-sorting it. Continuing this line of reasoning, we are led to the following idea, which was developed by Pratt in 1971 (</w:t>
      </w:r>
      <w:r>
        <w:rPr>
          <w:rStyle w:val="Text1"/>
        </w:rPr>
        <w:t>see reference section</w:t>
      </w:r>
      <w:r>
        <w:t>).</w:t>
      </w:r>
    </w:p>
    <w:p>
      <w:pPr>
        <w:pStyle w:val="Para 15"/>
      </w:pPr>
      <w:r>
        <w:rPr>
          <w:rStyle w:val="Text4"/>
        </w:rPr>
        <w:bookmarkStart w:id="1075" w:name="Property_6_11"/>
        <w:t>Property 6.11</w:t>
        <w:bookmarkEnd w:id="1075"/>
      </w:r>
      <w:r>
        <w:rPr>
          <w:rStyle w:val="Text1"/>
        </w:rPr>
        <w:t xml:space="preserve"> </w:t>
      </w:r>
      <w:r>
        <w:t>Shellsort does less than O</w:t>
      </w:r>
      <w:r>
        <w:rPr>
          <w:rStyle w:val="Text1"/>
        </w:rPr>
        <w:t>(</w:t>
      </w:r>
      <w:r>
        <w:t>N</w:t>
      </w:r>
      <w:r>
        <w:rPr>
          <w:rStyle w:val="Text1"/>
        </w:rPr>
        <w:t xml:space="preserve">(log </w:t>
      </w:r>
      <w:r>
        <w:t>N</w:t>
      </w:r>
      <w:r>
        <w:rPr>
          <w:rStyle w:val="Text1"/>
        </w:rPr>
        <w:t>)</w:t>
      </w:r>
      <w:r>
        <w:rPr>
          <w:rStyle w:val="Text10"/>
        </w:rPr>
        <w:t>2</w:t>
      </w:r>
      <w:r>
        <w:rPr>
          <w:rStyle w:val="Text1"/>
        </w:rPr>
        <w:t xml:space="preserve">) </w:t>
      </w:r>
      <w:r>
        <w:t>comparisons for the increments</w:t>
      </w:r>
      <w:r>
        <w:rPr>
          <w:rStyle w:val="Text1"/>
        </w:rPr>
        <w:t xml:space="preserve"> </w:t>
      </w:r>
      <w:r>
        <w:rPr>
          <w:rStyle w:val="Text6"/>
        </w:rPr>
        <w:t>1 2 3 4 6 9 8 12 18 27 16 24 36 54 81</w:t>
      </w:r>
      <w:r>
        <w:rPr>
          <w:rStyle w:val="Text1"/>
        </w:rPr>
        <w:t xml:space="preserve"> ... .</w:t>
      </w:r>
    </w:p>
    <w:p>
      <w:pPr>
        <w:pStyle w:val="Normal"/>
      </w:pPr>
      <w:r>
        <w:t>Consider the following triangle of increments, where each number in the triangle is two times the number above and to the right of it and also three times the number above and to the left of it.</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473200"/>
            <wp:effectExtent l="0" r="0" t="0" b="0"/>
            <wp:wrapTopAndBottom/>
            <wp:docPr id="472" name="277fig01.jpeg" descr="Image"/>
            <wp:cNvGraphicFramePr>
              <a:graphicFrameLocks noChangeAspect="1"/>
            </wp:cNvGraphicFramePr>
            <a:graphic>
              <a:graphicData uri="http://schemas.openxmlformats.org/drawingml/2006/picture">
                <pic:pic>
                  <pic:nvPicPr>
                    <pic:cNvPr id="0" name="277fig01.jpeg" descr="Image"/>
                    <pic:cNvPicPr/>
                  </pic:nvPicPr>
                  <pic:blipFill>
                    <a:blip r:embed="rId151"/>
                    <a:stretch>
                      <a:fillRect/>
                    </a:stretch>
                  </pic:blipFill>
                  <pic:spPr>
                    <a:xfrm>
                      <a:off x="0" y="0"/>
                      <a:ext cx="1752600" cy="1473200"/>
                    </a:xfrm>
                    <a:prstGeom prst="rect">
                      <a:avLst/>
                    </a:prstGeom>
                  </pic:spPr>
                </pic:pic>
              </a:graphicData>
            </a:graphic>
          </wp:anchor>
        </w:drawing>
      </w:r>
    </w:p>
    <w:p>
      <w:pPr>
        <w:pStyle w:val="Para 03"/>
      </w:pPr>
      <w:r>
        <w:t xml:space="preserve">If we use these numbers from bottom to top and right to left as a shellsort increment sequence, then every increment </w:t>
      </w:r>
      <w:r>
        <w:rPr>
          <w:rStyle w:val="Text1"/>
        </w:rPr>
        <w:t>x</w:t>
      </w:r>
      <w:r>
        <w:t xml:space="preserve"> after the bottom row is preceded by 2</w:t>
      </w:r>
      <w:r>
        <w:rPr>
          <w:rStyle w:val="Text1"/>
        </w:rPr>
        <w:t>x</w:t>
      </w:r>
      <w:r>
        <w:t xml:space="preserve"> and 3</w:t>
      </w:r>
      <w:r>
        <w:rPr>
          <w:rStyle w:val="Text1"/>
        </w:rPr>
        <w:t>x</w:t>
      </w:r>
      <w:r>
        <w:t xml:space="preserve">, so every subfile is 2-ordered and 3-ordered, and no element moves more than one position during the </w:t>
        <w:bookmarkStart w:id="1076" w:name="entire_sort__The_number_of_incre"/>
        <w:t xml:space="preserve">entire sort! The number of increments in the triangle that are less than </w:t>
        <w:bookmarkEnd w:id="1076"/>
      </w:r>
      <w:r>
        <w:rPr>
          <w:rStyle w:val="Text1"/>
        </w:rPr>
        <w:t>N</w:t>
      </w:r>
      <w:r>
        <w:t xml:space="preserve"> is certainly less than (log</w:t>
      </w:r>
      <w:r>
        <w:rPr>
          <w:rStyle w:val="Text8"/>
        </w:rPr>
        <w:t>2</w:t>
      </w:r>
      <w:r>
        <w:t xml:space="preserve"> </w:t>
      </w:r>
      <w:r>
        <w:rPr>
          <w:rStyle w:val="Text1"/>
        </w:rPr>
        <w:t>N</w:t>
      </w:r>
      <w:r>
        <w:t>)</w:t>
      </w:r>
      <w:r>
        <w:rPr>
          <w:rStyle w:val="Text8"/>
        </w:rPr>
        <w:t>2</w:t>
      </w:r>
      <w:r>
        <w:t xml:space="preserve">. </w:t>
        <w:drawing>
          <wp:inline>
            <wp:extent cx="38100" cy="38100"/>
            <wp:effectExtent l="0" r="0" t="0" b="0"/>
            <wp:docPr id="473"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Pratt’s increments tend not to work as well as the others in practice, because there are too many of them. We can use the same principle to build an increment sequence from </w:t>
      </w:r>
      <w:r>
        <w:rPr>
          <w:rStyle w:val="Text1"/>
        </w:rPr>
        <w:t>any</w:t>
      </w:r>
      <w:r>
        <w:t xml:space="preserve"> two relatively prime numbers </w:t>
      </w:r>
      <w:r>
        <w:rPr>
          <w:rStyle w:val="Text1"/>
        </w:rPr>
        <w:t>h</w:t>
      </w:r>
      <w:r>
        <w:t xml:space="preserve"> and </w:t>
      </w:r>
      <w:r>
        <w:rPr>
          <w:rStyle w:val="Text1"/>
        </w:rPr>
        <w:t>k</w:t>
      </w:r>
      <w:r>
        <w:t xml:space="preserve">. Such sequences do well in practice because the worst-case bounds corresponding to </w:t>
      </w:r>
      <w:hyperlink w:anchor="Property_6_11">
        <w:r>
          <w:rPr>
            <w:rStyle w:val="Text0"/>
          </w:rPr>
          <w:t>Property 6.11</w:t>
        </w:r>
      </w:hyperlink>
      <w:r>
        <w:t xml:space="preserve"> overestimate the cost for random files.</w:t>
      </w:r>
    </w:p>
    <w:p>
      <w:pPr>
        <w:pStyle w:val="Normal"/>
      </w:pPr>
      <w:r>
        <w:t xml:space="preserve">The problem of designing good increment sequences for shellsort provides an excellent example of the complex behavior of a simple algorithm. We certainly will not be able to focus at this level of detail on all the algorithms that we encounter (not only do we not have the space, but also, as we did with shellsort, we might encounter mathematical analysis beyond the scope of this book, or even open research problems). </w:t>
        <w:bookmarkStart w:id="1077" w:name="However__many_of_the_algorithms"/>
        <w:t xml:space="preserve">However, many of the algorithms in this book are the product of extensive analytic and empirical studies by many researchers over the past several decades, and we can benefit from this work. This research illustrates that the quest for improved performance can be both intellectually challenging and practically rewarding, even for simple algorithms. </w:t>
        <w:bookmarkEnd w:id="1077"/>
      </w:r>
      <w:hyperlink w:anchor="Shellsort_is_many_times_faster_t">
        <w:r>
          <w:rPr>
            <w:rStyle w:val="Text0"/>
          </w:rPr>
          <w:t>Table 6.2</w:t>
        </w:r>
      </w:hyperlink>
      <w:r>
        <w:t xml:space="preserve"> gives empirical results that show that several approaches to designing increment sequences work well in practice; the relatively short sequence </w:t>
      </w:r>
      <w:r>
        <w:rPr>
          <w:rStyle w:val="Text5"/>
        </w:rPr>
        <w:t>1 8 23 77 281 1073 4193 16577</w:t>
      </w:r>
      <w:r>
        <w:t xml:space="preserve"> ... is among the simplest to use in a shellsort implementation.</w:t>
      </w:r>
    </w:p>
    <w:p>
      <w:pPr>
        <w:pStyle w:val="5 Block"/>
        <w:keepLines w:val="on"/>
      </w:pPr>
    </w:p>
    <w:p>
      <w:pPr>
        <w:pStyle w:val="Normal"/>
        <w:keepLines w:val="on"/>
      </w:pPr>
      <w:r>
        <w:bookmarkStart w:id="1078" w:name="Shellsort_is_many_times_faster_t"/>
        <w:t xml:space="preserve">Shellsort is many times faster than the other elementary methods even when the increments are powers of 2, but some increment sequences can speed it up by another factor of 5 or more. The three best sequences in this table are totally different in design. Shellsort is a practical method even for large files, particularly by contrast with selection sort, insertion sort, and bubble sort (see </w:t>
        <w:bookmarkEnd w:id="1078"/>
      </w:r>
      <w:hyperlink w:anchor="Insertion_sort_and_selection_sor">
        <w:r>
          <w:rPr>
            <w:rStyle w:val="Text0"/>
          </w:rPr>
          <w:t>Table 6.1</w:t>
        </w:r>
      </w:hyperlink>
      <w:r>
        <w: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19400" cy="1981200"/>
            <wp:effectExtent l="0" r="0" t="0" b="0"/>
            <wp:wrapTopAndBottom/>
            <wp:docPr id="474" name="06tab02.jpeg" descr="Image"/>
            <wp:cNvGraphicFramePr>
              <a:graphicFrameLocks noChangeAspect="1"/>
            </wp:cNvGraphicFramePr>
            <a:graphic>
              <a:graphicData uri="http://schemas.openxmlformats.org/drawingml/2006/picture">
                <pic:pic>
                  <pic:nvPicPr>
                    <pic:cNvPr id="0" name="06tab02.jpeg" descr="Image"/>
                    <pic:cNvPicPr/>
                  </pic:nvPicPr>
                  <pic:blipFill>
                    <a:blip r:embed="rId152"/>
                    <a:stretch>
                      <a:fillRect/>
                    </a:stretch>
                  </pic:blipFill>
                  <pic:spPr>
                    <a:xfrm>
                      <a:off x="0" y="0"/>
                      <a:ext cx="2819400" cy="1981200"/>
                    </a:xfrm>
                    <a:prstGeom prst="rect">
                      <a:avLst/>
                    </a:prstGeom>
                  </pic:spPr>
                </pic:pic>
              </a:graphicData>
            </a:graphic>
          </wp:anchor>
        </w:drawing>
      </w:r>
    </w:p>
    <w:p>
      <w:pPr>
        <w:pStyle w:val="Para 01"/>
        <w:keepLines w:val="on"/>
      </w:pPr>
      <w:r>
        <w:t>Table 6.2 Empirical study of shellsort increment sequences</w:t>
      </w:r>
    </w:p>
    <w:p>
      <w:pPr>
        <w:keepNext/>
        <w:pStyle w:val="5 Block"/>
        <w:keepLines w:val="on"/>
      </w:pPr>
    </w:p>
    <w:p>
      <w:pPr>
        <w:pStyle w:val="Normal"/>
      </w:pPr>
      <w:hyperlink w:anchor="id_ch06fig13">
        <w:r>
          <w:rPr>
            <w:rStyle w:val="Text0"/>
          </w:rPr>
          <w:t>Figure 6.13</w:t>
        </w:r>
      </w:hyperlink>
      <w:r>
        <w:t xml:space="preserve"> shows that shellsort performs reasonably well on a variety of kinds of files, rather than just on random ones. Indeed, constructing a file for which shellsort runs slowly for a given increment sequence is a challenging exercise (see </w:t>
      </w:r>
      <w:hyperlink w:anchor="id_ch06exe42">
        <w:r>
          <w:rPr>
            <w:rStyle w:val="Text0"/>
          </w:rPr>
          <w:t>Exercise 6.42</w:t>
        </w:r>
      </w:hyperlink>
      <w:r>
        <w:t xml:space="preserve">). As we have mentioned, there are some bad increment sequences for which shellsort may require a quadratic number of comparisons in the worst case (see </w:t>
      </w:r>
      <w:hyperlink w:anchor="6_36">
        <w:r>
          <w:rPr>
            <w:rStyle w:val="Text0"/>
          </w:rPr>
          <w:t>Exercise 6.36</w:t>
        </w:r>
      </w:hyperlink>
      <w:r>
        <w:t>), but much lower bounds have been shown to hold for a wide variety of sequences.</w:t>
      </w:r>
    </w:p>
    <w:p>
      <w:bookmarkStart w:id="1079" w:name="id_ch06fig12"/>
      <w:pPr>
        <w:pStyle w:val="Para 04"/>
        <w:keepLines w:val="on"/>
      </w:pPr>
      <w:r>
        <w:drawing>
          <wp:inline>
            <wp:extent cx="1422400" cy="4102100"/>
            <wp:effectExtent l="0" r="0" t="0" b="0"/>
            <wp:docPr id="475" name="06fig12.jpeg" descr="Image"/>
            <wp:cNvGraphicFramePr>
              <a:graphicFrameLocks noChangeAspect="1"/>
            </wp:cNvGraphicFramePr>
            <a:graphic>
              <a:graphicData uri="http://schemas.openxmlformats.org/drawingml/2006/picture">
                <pic:pic>
                  <pic:nvPicPr>
                    <pic:cNvPr id="0" name="06fig12.jpeg" descr="Image"/>
                    <pic:cNvPicPr/>
                  </pic:nvPicPr>
                  <pic:blipFill>
                    <a:blip r:embed="rId153"/>
                    <a:stretch>
                      <a:fillRect/>
                    </a:stretch>
                  </pic:blipFill>
                  <pic:spPr>
                    <a:xfrm>
                      <a:off x="0" y="0"/>
                      <a:ext cx="1422400" cy="4102100"/>
                    </a:xfrm>
                    <a:prstGeom prst="rect">
                      <a:avLst/>
                    </a:prstGeom>
                  </pic:spPr>
                </pic:pic>
              </a:graphicData>
            </a:graphic>
          </wp:inline>
        </w:drawing>
      </w:r>
      <w:bookmarkEnd w:id="1079"/>
    </w:p>
    <w:p>
      <w:pPr>
        <w:pStyle w:val="Para 02"/>
        <w:keepLines w:val="on"/>
      </w:pPr>
      <w:r>
        <w:t>In this representation of shellsort in operation, it appears as though a rubber band, anchored at the corners, is pulling the points toward the diagonal. Two increment sequences are depicted:</w:t>
      </w:r>
      <w:r>
        <w:rPr>
          <w:rStyle w:val="Text1"/>
        </w:rPr>
        <w:t xml:space="preserve"> </w:t>
      </w:r>
      <w:r>
        <w:rPr>
          <w:rStyle w:val="Text6"/>
        </w:rPr>
        <w:t>121 40 13 4 1</w:t>
      </w:r>
      <w:r>
        <w:rPr>
          <w:rStyle w:val="Text1"/>
        </w:rPr>
        <w:t xml:space="preserve"> (left) </w:t>
      </w:r>
      <w:r>
        <w:t>and</w:t>
      </w:r>
      <w:r>
        <w:rPr>
          <w:rStyle w:val="Text1"/>
        </w:rPr>
        <w:t xml:space="preserve"> </w:t>
      </w:r>
      <w:r>
        <w:rPr>
          <w:rStyle w:val="Text6"/>
        </w:rPr>
        <w:t>209 109 41 19 5 1</w:t>
      </w:r>
      <w:r>
        <w:rPr>
          <w:rStyle w:val="Text1"/>
        </w:rPr>
        <w:t xml:space="preserve"> (right). </w:t>
      </w:r>
      <w:r>
        <w:t>The second requires one more pass than the first, but is faster because each pass is more efficient.</w:t>
      </w:r>
    </w:p>
    <w:p>
      <w:pPr>
        <w:pStyle w:val="Para 01"/>
        <w:keepLines w:val="on"/>
      </w:pPr>
      <w:r>
        <w:t>Figure 6.12 Dynamic characteristics of shellsort (two different increment sequences)</w:t>
      </w:r>
    </w:p>
    <w:p>
      <w:bookmarkStart w:id="1080" w:name="id_ch06fig13"/>
      <w:pPr>
        <w:pStyle w:val="Para 04"/>
        <w:keepLines w:val="on"/>
      </w:pPr>
      <w:r>
        <w:drawing>
          <wp:inline>
            <wp:extent cx="3733800" cy="3594100"/>
            <wp:effectExtent l="0" r="0" t="0" b="0"/>
            <wp:docPr id="476" name="06fig13.jpeg" descr="Image"/>
            <wp:cNvGraphicFramePr>
              <a:graphicFrameLocks noChangeAspect="1"/>
            </wp:cNvGraphicFramePr>
            <a:graphic>
              <a:graphicData uri="http://schemas.openxmlformats.org/drawingml/2006/picture">
                <pic:pic>
                  <pic:nvPicPr>
                    <pic:cNvPr id="0" name="06fig13.jpeg" descr="Image"/>
                    <pic:cNvPicPr/>
                  </pic:nvPicPr>
                  <pic:blipFill>
                    <a:blip r:embed="rId154"/>
                    <a:stretch>
                      <a:fillRect/>
                    </a:stretch>
                  </pic:blipFill>
                  <pic:spPr>
                    <a:xfrm>
                      <a:off x="0" y="0"/>
                      <a:ext cx="3733800" cy="3594100"/>
                    </a:xfrm>
                    <a:prstGeom prst="rect">
                      <a:avLst/>
                    </a:prstGeom>
                  </pic:spPr>
                </pic:pic>
              </a:graphicData>
            </a:graphic>
          </wp:inline>
        </w:drawing>
      </w:r>
      <w:bookmarkEnd w:id="1080"/>
    </w:p>
    <w:p>
      <w:pPr>
        <w:pStyle w:val="Para 02"/>
        <w:keepLines w:val="on"/>
      </w:pPr>
      <w:r>
        <w:t>These diagrams show shellsort, with the increments</w:t>
      </w:r>
      <w:r>
        <w:rPr>
          <w:rStyle w:val="Text1"/>
        </w:rPr>
        <w:t xml:space="preserve"> </w:t>
      </w:r>
      <w:r>
        <w:rPr>
          <w:rStyle w:val="Text6"/>
        </w:rPr>
        <w:t>209 109 41 19 5 1</w:t>
      </w:r>
      <w:r>
        <w:rPr>
          <w:rStyle w:val="Text1"/>
        </w:rPr>
        <w:t xml:space="preserve">, </w:t>
      </w:r>
      <w:r>
        <w:t>in operation on files that are random, Gaussian, nearly ordered, nearly reverse-ordered, and randomly ordered with 10 distinct key values</w:t>
      </w:r>
      <w:r>
        <w:rPr>
          <w:rStyle w:val="Text1"/>
        </w:rPr>
        <w:t xml:space="preserve"> (left to right, on the top). </w:t>
      </w:r>
      <w:r>
        <w:t>The running time for each pass depends on how well ordered the file is when the pass begins. After a few passes, these files are similarly ordered; thus, the running time is not particularly sensitive to the input.</w:t>
      </w:r>
    </w:p>
    <w:p>
      <w:pPr>
        <w:pStyle w:val="Para 01"/>
        <w:keepLines w:val="on"/>
      </w:pPr>
      <w:r>
        <w:t>Figure 6.13 Dynamic characteristics of shellsort for various types of files</w:t>
      </w:r>
    </w:p>
    <w:p>
      <w:pPr>
        <w:pStyle w:val="Normal"/>
      </w:pPr>
      <w:r>
        <w:t xml:space="preserve">Shellsort is the method of choice for many sorting applications because it has acceptable running time even for moderately large files and requires a small amount of code that is easy to get working. In the next few chapters, we shall see methods that are more efficient, but they are perhaps only twice as fast (if that much) except for large </w:t>
      </w:r>
      <w:r>
        <w:rPr>
          <w:rStyle w:val="Text1"/>
        </w:rPr>
        <w:t>N</w:t>
      </w:r>
      <w:r>
        <w:t xml:space="preserve">, and they are significantly more complicated. In short, if you need a quick solution to a sorting problem, and do not want to bother with interfacing to a system sort, you can </w:t>
      </w:r>
      <w:r>
        <w:rPr>
          <w:rStyle w:val="Text1"/>
        </w:rPr>
        <w:t>use shellsort</w:t>
      </w:r>
      <w:r>
        <w:t>, then determine sometime later whether the extra work required to replace it with a more sophisticated method will be worthwhile.</w:t>
      </w:r>
    </w:p>
    <w:p>
      <w:bookmarkStart w:id="1081" w:name="Exercises_41"/>
      <w:pPr>
        <w:keepNext/>
        <w:pStyle w:val="Heading 2"/>
        <w:keepLines w:val="on"/>
      </w:pPr>
      <w:r>
        <w:t>Exercises</w:t>
      </w:r>
      <w:bookmarkEnd w:id="1081"/>
    </w:p>
    <w:p>
      <w:pPr>
        <w:pStyle w:val="Normal"/>
        <w:keepLines w:val="on"/>
      </w:pPr>
      <w:r>
        <w:rPr>
          <w:rStyle w:val="Text30"/>
        </w:rPr>
        <w:drawing>
          <wp:inline>
            <wp:extent cx="38100" cy="38100"/>
            <wp:effectExtent l="0" r="0" t="0" b="0"/>
            <wp:docPr id="47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82" w:name="id_ch06exe33"/>
        <w:t xml:space="preserve"> </w:t>
        <w:bookmarkEnd w:id="1082"/>
      </w:r>
      <w:r>
        <w:rPr>
          <w:rStyle w:val="Text3"/>
        </w:rPr>
        <w:t>6.33</w:t>
      </w:r>
      <w:r>
        <w:t xml:space="preserve"> Is shellsort stable?</w:t>
      </w:r>
    </w:p>
    <w:p>
      <w:pPr>
        <w:pStyle w:val="Normal"/>
      </w:pPr>
      <w:r>
        <w:rPr>
          <w:rStyle w:val="Text3"/>
        </w:rPr>
        <w:bookmarkStart w:id="1083" w:name="6_34"/>
        <w:t>6.34</w:t>
        <w:bookmarkEnd w:id="1083"/>
      </w:r>
      <w:r>
        <w:t xml:space="preserve"> Show how to implement a shellsort with the increments </w:t>
      </w:r>
      <w:r>
        <w:rPr>
          <w:rStyle w:val="Text5"/>
        </w:rPr>
        <w:t>1 8 23 77 281 1073 4193 16577</w:t>
      </w:r>
      <w:r>
        <w:t xml:space="preserve"> ..., with direct calculations to get successive increments in a manner similar to the code given for Knuth’s increments.</w:t>
      </w:r>
    </w:p>
    <w:p>
      <w:pPr>
        <w:pStyle w:val="Normal"/>
      </w:pPr>
      <w:r>
        <w:rPr>
          <w:rStyle w:val="Text33"/>
        </w:rPr>
        <w:drawing>
          <wp:inline>
            <wp:extent cx="38100" cy="38100"/>
            <wp:effectExtent l="0" r="0" t="0" b="0"/>
            <wp:docPr id="47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084" w:name="id_ch06exe35"/>
        <w:t xml:space="preserve"> </w:t>
        <w:bookmarkEnd w:id="1084"/>
      </w:r>
      <w:r>
        <w:rPr>
          <w:rStyle w:val="Text3"/>
        </w:rPr>
        <w:t>6.35</w:t>
      </w:r>
      <w:r>
        <w:t xml:space="preserve"> Give diagrams corresponding to </w:t>
      </w:r>
      <w:hyperlink w:anchor="id_ch06fig08">
        <w:r>
          <w:rPr>
            <w:rStyle w:val="Text0"/>
          </w:rPr>
          <w:t>Figures 6.8</w:t>
        </w:r>
      </w:hyperlink>
      <w:r>
        <w:t xml:space="preserve"> and </w:t>
      </w:r>
      <w:hyperlink w:anchor="id_ch06fig09">
        <w:r>
          <w:rPr>
            <w:rStyle w:val="Text0"/>
          </w:rPr>
          <w:t>6.9</w:t>
        </w:r>
      </w:hyperlink>
      <w:r>
        <w:t xml:space="preserve"> for the keys </w:t>
      </w:r>
      <w:r>
        <w:rPr>
          <w:rStyle w:val="Text5"/>
        </w:rPr>
        <w:t>E A S Y Q U E S T I O N</w:t>
      </w:r>
      <w:r>
        <w:t>.</w:t>
      </w:r>
    </w:p>
    <w:p>
      <w:pPr>
        <w:pStyle w:val="Normal"/>
      </w:pPr>
      <w:r>
        <w:rPr>
          <w:rStyle w:val="Text3"/>
        </w:rPr>
        <w:bookmarkStart w:id="1085" w:name="6_36"/>
        <w:t>6.36</w:t>
        <w:bookmarkEnd w:id="1085"/>
      </w:r>
      <w:r>
        <w:t xml:space="preserve"> Find the running time when you use shellsort with the increments </w:t>
      </w:r>
      <w:r>
        <w:rPr>
          <w:rStyle w:val="Text5"/>
        </w:rPr>
        <w:t>1 2 4 8 16 32 64 128 256 512 1024 2048</w:t>
      </w:r>
      <w:r>
        <w:t xml:space="preserve"> ... to sort a file consisting of the integers 1, 2, ..., </w:t>
      </w:r>
      <w:r>
        <w:rPr>
          <w:rStyle w:val="Text1"/>
        </w:rPr>
        <w:t>N</w:t>
      </w:r>
      <w:r>
        <w:t xml:space="preserve"> in the odd positions and </w:t>
      </w:r>
      <w:r>
        <w:rPr>
          <w:rStyle w:val="Text1"/>
        </w:rPr>
        <w:t>N</w:t>
      </w:r>
      <w:r>
        <w:t xml:space="preserve"> + 1, </w:t>
      </w:r>
      <w:r>
        <w:rPr>
          <w:rStyle w:val="Text1"/>
        </w:rPr>
        <w:t>N</w:t>
      </w:r>
      <w:r>
        <w:t xml:space="preserve"> + 2, ..., 2</w:t>
      </w:r>
      <w:r>
        <w:rPr>
          <w:rStyle w:val="Text1"/>
        </w:rPr>
        <w:t>N</w:t>
      </w:r>
      <w:r>
        <w:t xml:space="preserve"> in the even positions.</w:t>
      </w:r>
    </w:p>
    <w:p>
      <w:pPr>
        <w:pStyle w:val="Normal"/>
      </w:pPr>
      <w:r>
        <w:rPr>
          <w:rStyle w:val="Text3"/>
        </w:rPr>
        <w:bookmarkStart w:id="1086" w:name="6_37"/>
        <w:t>6.37</w:t>
        <w:bookmarkEnd w:id="1086"/>
      </w:r>
      <w:r>
        <w:t xml:space="preserve"> Write a driver program to compare increment sequences for shellsort. Read the sequences from standard input, one per line, then use them all to sort 10 random files of size </w:t>
      </w:r>
      <w:r>
        <w:rPr>
          <w:rStyle w:val="Text1"/>
        </w:rPr>
        <w:t>N</w:t>
      </w:r>
      <w:r>
        <w:t xml:space="preserve"> for </w:t>
      </w:r>
      <w:r>
        <w:rPr>
          <w:rStyle w:val="Text1"/>
        </w:rPr>
        <w:t>N</w:t>
      </w:r>
      <w:r>
        <w:t xml:space="preserve"> = 100, 1000, and 10000. Count comparisons, or measure actual running times.</w:t>
      </w:r>
    </w:p>
    <w:p>
      <w:pPr>
        <w:pStyle w:val="Normal"/>
      </w:pPr>
      <w:r>
        <w:rPr>
          <w:rStyle w:val="Text33"/>
        </w:rPr>
        <w:drawing>
          <wp:inline>
            <wp:extent cx="38100" cy="38100"/>
            <wp:effectExtent l="0" r="0" t="0" b="0"/>
            <wp:docPr id="47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87" w:name="id_ch06exe38"/>
        <w:t xml:space="preserve"> </w:t>
        <w:bookmarkEnd w:id="1087"/>
      </w:r>
      <w:r>
        <w:rPr>
          <w:rStyle w:val="Text3"/>
        </w:rPr>
        <w:t>6.38</w:t>
      </w:r>
      <w:r>
        <w:t xml:space="preserve"> Run experiments to determine whether adding or deleting an increment can improve the increment sequence </w:t>
      </w:r>
      <w:r>
        <w:rPr>
          <w:rStyle w:val="Text5"/>
        </w:rPr>
        <w:t>1 8 23 77 281 1073 4193 16577</w:t>
      </w:r>
      <w:r>
        <w:t xml:space="preserve"> ... for </w:t>
      </w:r>
      <w:r>
        <w:rPr>
          <w:rStyle w:val="Text1"/>
        </w:rPr>
        <w:t>N</w:t>
      </w:r>
      <w:r>
        <w:t xml:space="preserve"> = 10000.</w:t>
      </w:r>
    </w:p>
    <w:p>
      <w:pPr>
        <w:pStyle w:val="Normal"/>
      </w:pPr>
      <w:r>
        <w:rPr>
          <w:rStyle w:val="Text33"/>
        </w:rPr>
        <w:drawing>
          <wp:inline>
            <wp:extent cx="38100" cy="38100"/>
            <wp:effectExtent l="0" r="0" t="0" b="0"/>
            <wp:docPr id="48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88" w:name="id_ch06exe39"/>
        <w:t xml:space="preserve"> </w:t>
        <w:bookmarkEnd w:id="1088"/>
      </w:r>
      <w:r>
        <w:rPr>
          <w:rStyle w:val="Text3"/>
        </w:rPr>
        <w:t>6.39</w:t>
      </w:r>
      <w:r>
        <w:t xml:space="preserve"> Run experiments to determine the value of </w:t>
      </w:r>
      <w:r>
        <w:rPr>
          <w:rStyle w:val="Text1"/>
        </w:rPr>
        <w:t>x</w:t>
      </w:r>
      <w:r>
        <w:t xml:space="preserve"> that leads to the lowest running time for random files when the 13 is replaced by </w:t>
      </w:r>
      <w:r>
        <w:rPr>
          <w:rStyle w:val="Text1"/>
        </w:rPr>
        <w:t>x</w:t>
      </w:r>
      <w:r>
        <w:t xml:space="preserve"> in the increment sequence </w:t>
      </w:r>
      <w:r>
        <w:rPr>
          <w:rStyle w:val="Text5"/>
        </w:rPr>
        <w:t>1 4 13 40 121 364 1093 3280 9841</w:t>
      </w:r>
      <w:r>
        <w:t xml:space="preserve"> ... used for </w:t>
      </w:r>
      <w:r>
        <w:rPr>
          <w:rStyle w:val="Text1"/>
        </w:rPr>
        <w:t>N</w:t>
      </w:r>
      <w:r>
        <w:t xml:space="preserve"> = 10000.</w:t>
      </w:r>
    </w:p>
    <w:p>
      <w:pPr>
        <w:pStyle w:val="Para 03"/>
      </w:pPr>
      <w:r>
        <w:rPr>
          <w:rStyle w:val="Text3"/>
        </w:rPr>
        <w:bookmarkStart w:id="1089" w:name="6_40"/>
        <w:t>6.40</w:t>
        <w:bookmarkEnd w:id="1089"/>
      </w:r>
      <w:r>
        <w:t xml:space="preserve"> Run experiments to determine the value of </w:t>
      </w:r>
      <w:r>
        <w:rPr>
          <w:rStyle w:val="Text1"/>
        </w:rPr>
        <w:t>α</w:t>
      </w:r>
      <w:r>
        <w:t xml:space="preserve"> that leads to the lowest running time for random files for the increment sequence 1, </w:t>
        <w:drawing>
          <wp:inline>
            <wp:extent cx="25400" cy="101600"/>
            <wp:effectExtent l="0" r="0" t="0" b="0"/>
            <wp:docPr id="481"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α</w:t>
        <w:drawing>
          <wp:inline>
            <wp:extent cx="25400" cy="101600"/>
            <wp:effectExtent l="0" r="0" t="0" b="0"/>
            <wp:docPr id="482"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w:t>
        <w:drawing>
          <wp:inline>
            <wp:extent cx="25400" cy="101600"/>
            <wp:effectExtent l="0" r="0" t="0" b="0"/>
            <wp:docPr id="483"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α</w:t>
      </w:r>
      <w:r>
        <w:rPr>
          <w:rStyle w:val="Text8"/>
        </w:rPr>
        <w:t>2</w:t>
        <w:drawing>
          <wp:inline>
            <wp:extent cx="25400" cy="101600"/>
            <wp:effectExtent l="0" r="0" t="0" b="0"/>
            <wp:docPr id="484"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w:t>
        <w:drawing>
          <wp:inline>
            <wp:extent cx="25400" cy="101600"/>
            <wp:effectExtent l="0" r="0" t="0" b="0"/>
            <wp:docPr id="48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α</w:t>
      </w:r>
      <w:r>
        <w:rPr>
          <w:rStyle w:val="Text8"/>
        </w:rPr>
        <w:t>3</w:t>
        <w:drawing>
          <wp:inline>
            <wp:extent cx="25400" cy="101600"/>
            <wp:effectExtent l="0" r="0" t="0" b="0"/>
            <wp:docPr id="48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w:t>
        <w:drawing>
          <wp:inline>
            <wp:extent cx="25400" cy="101600"/>
            <wp:effectExtent l="0" r="0" t="0" b="0"/>
            <wp:docPr id="487"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α</w:t>
      </w:r>
      <w:r>
        <w:rPr>
          <w:rStyle w:val="Text8"/>
        </w:rPr>
        <w:t>4</w:t>
        <w:drawing>
          <wp:inline>
            <wp:extent cx="25400" cy="101600"/>
            <wp:effectExtent l="0" r="0" t="0" b="0"/>
            <wp:docPr id="488"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for </w:t>
      </w:r>
      <w:r>
        <w:rPr>
          <w:rStyle w:val="Text1"/>
        </w:rPr>
        <w:t>N</w:t>
      </w:r>
      <w:r>
        <w:t xml:space="preserve"> = 10000.</w:t>
      </w:r>
    </w:p>
    <w:p>
      <w:pPr>
        <w:pStyle w:val="Normal"/>
      </w:pPr>
      <w:r>
        <w:rPr>
          <w:rStyle w:val="Text30"/>
        </w:rPr>
        <w:drawing>
          <wp:inline>
            <wp:extent cx="38100" cy="38100"/>
            <wp:effectExtent l="0" r="0" t="0" b="0"/>
            <wp:docPr id="48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90" w:name="id_ch06exe41"/>
        <w:t xml:space="preserve"> </w:t>
        <w:bookmarkEnd w:id="1090"/>
      </w:r>
      <w:r>
        <w:rPr>
          <w:rStyle w:val="Text3"/>
        </w:rPr>
        <w:t>6.41</w:t>
      </w:r>
      <w:r>
        <w:t xml:space="preserve"> Find the three-increment sequence that uses as small a number of comparisons as you can find for random files of 1000 elements.</w:t>
      </w:r>
    </w:p>
    <w:p>
      <w:pPr>
        <w:pStyle w:val="Normal"/>
      </w:pPr>
      <w:r>
        <w:rPr>
          <w:rStyle w:val="Text33"/>
        </w:rPr>
        <w:drawing>
          <wp:inline>
            <wp:extent cx="88900" cy="38100"/>
            <wp:effectExtent l="0" r="0" t="0" b="0"/>
            <wp:docPr id="49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091" w:name="id_ch06exe42"/>
        <w:t xml:space="preserve"> </w:t>
        <w:bookmarkEnd w:id="1091"/>
      </w:r>
      <w:r>
        <w:rPr>
          <w:rStyle w:val="Text3"/>
        </w:rPr>
        <w:t>6.42</w:t>
      </w:r>
      <w:r>
        <w:t xml:space="preserve"> Construct a file of 100 elements for which shellsort, with the increments </w:t>
      </w:r>
      <w:r>
        <w:rPr>
          <w:rStyle w:val="Text5"/>
        </w:rPr>
        <w:t>1 8 23 77</w:t>
      </w:r>
      <w:r>
        <w:t>, uses as large a number of comparisons as you can find.</w:t>
      </w:r>
    </w:p>
    <w:p>
      <w:pPr>
        <w:pStyle w:val="Normal"/>
      </w:pPr>
      <w:r>
        <w:rPr>
          <w:rStyle w:val="Text30"/>
        </w:rPr>
        <w:drawing>
          <wp:inline>
            <wp:extent cx="38100" cy="38100"/>
            <wp:effectExtent l="0" r="0" t="0" b="0"/>
            <wp:docPr id="49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92" w:name="id_ch06exe43"/>
        <w:t xml:space="preserve"> </w:t>
        <w:bookmarkEnd w:id="1092"/>
      </w:r>
      <w:r>
        <w:rPr>
          <w:rStyle w:val="Text3"/>
        </w:rPr>
        <w:t>6.43</w:t>
      </w:r>
      <w:r>
        <w:t xml:space="preserve"> Prove that any number greater than or equal to (</w:t>
      </w:r>
      <w:r>
        <w:rPr>
          <w:rStyle w:val="Text1"/>
        </w:rPr>
        <w:t>h</w:t>
      </w:r>
      <w:r>
        <w:t xml:space="preserve"> – 1)(</w:t>
      </w:r>
      <w:r>
        <w:rPr>
          <w:rStyle w:val="Text1"/>
        </w:rPr>
        <w:t>k</w:t>
      </w:r>
      <w:r>
        <w:t xml:space="preserve"> – 1) can be expressed as a linear combination (with nonnegative coefficients) of </w:t>
      </w:r>
      <w:r>
        <w:rPr>
          <w:rStyle w:val="Text1"/>
        </w:rPr>
        <w:t>h</w:t>
      </w:r>
      <w:r>
        <w:t xml:space="preserve"> and </w:t>
      </w:r>
      <w:r>
        <w:rPr>
          <w:rStyle w:val="Text1"/>
        </w:rPr>
        <w:t>k</w:t>
      </w:r>
      <w:r>
        <w:t xml:space="preserve">, if </w:t>
      </w:r>
      <w:r>
        <w:rPr>
          <w:rStyle w:val="Text1"/>
        </w:rPr>
        <w:t>h</w:t>
      </w:r>
      <w:r>
        <w:t xml:space="preserve"> and </w:t>
      </w:r>
      <w:r>
        <w:rPr>
          <w:rStyle w:val="Text1"/>
        </w:rPr>
        <w:t>k</w:t>
      </w:r>
      <w:r>
        <w:t xml:space="preserve"> are relatively prime. </w:t>
      </w:r>
      <w:r>
        <w:rPr>
          <w:rStyle w:val="Text1"/>
        </w:rPr>
        <w:t>Hint</w:t>
      </w:r>
      <w:r>
        <w:t xml:space="preserve">: Show that, if any two of the first </w:t>
      </w:r>
      <w:r>
        <w:rPr>
          <w:rStyle w:val="Text1"/>
        </w:rPr>
        <w:t>h</w:t>
      </w:r>
      <w:r>
        <w:t xml:space="preserve"> – 1 multiples of </w:t>
      </w:r>
      <w:r>
        <w:rPr>
          <w:rStyle w:val="Text1"/>
        </w:rPr>
        <w:t>k</w:t>
      </w:r>
      <w:r>
        <w:t xml:space="preserve"> have the same remainder when divided by </w:t>
      </w:r>
      <w:r>
        <w:rPr>
          <w:rStyle w:val="Text1"/>
        </w:rPr>
        <w:t>h</w:t>
      </w:r>
      <w:r>
        <w:t xml:space="preserve">, then </w:t>
      </w:r>
      <w:r>
        <w:rPr>
          <w:rStyle w:val="Text1"/>
        </w:rPr>
        <w:t>h</w:t>
      </w:r>
      <w:r>
        <w:t xml:space="preserve"> and </w:t>
      </w:r>
      <w:r>
        <w:rPr>
          <w:rStyle w:val="Text1"/>
        </w:rPr>
        <w:t>k</w:t>
      </w:r>
      <w:r>
        <w:t xml:space="preserve"> must have a common factor.</w:t>
      </w:r>
    </w:p>
    <w:p>
      <w:pPr>
        <w:pStyle w:val="Normal"/>
      </w:pPr>
      <w:r>
        <w:rPr>
          <w:rStyle w:val="Text3"/>
        </w:rPr>
        <w:bookmarkStart w:id="1093" w:name="6_44"/>
        <w:t>6.44</w:t>
        <w:bookmarkEnd w:id="1093"/>
      </w:r>
      <w:r>
        <w:t xml:space="preserve"> Run experiments to determine the values of </w:t>
      </w:r>
      <w:r>
        <w:rPr>
          <w:rStyle w:val="Text1"/>
        </w:rPr>
        <w:t>h</w:t>
      </w:r>
      <w:r>
        <w:t xml:space="preserve"> and </w:t>
      </w:r>
      <w:r>
        <w:rPr>
          <w:rStyle w:val="Text1"/>
        </w:rPr>
        <w:t>k</w:t>
      </w:r>
      <w:r>
        <w:t xml:space="preserve"> that lead to the lowest running times for random files when a Pratt-like sequence based on </w:t>
      </w:r>
      <w:r>
        <w:rPr>
          <w:rStyle w:val="Text1"/>
        </w:rPr>
        <w:t>h</w:t>
      </w:r>
      <w:r>
        <w:t xml:space="preserve"> and </w:t>
      </w:r>
      <w:r>
        <w:rPr>
          <w:rStyle w:val="Text1"/>
        </w:rPr>
        <w:t>k</w:t>
      </w:r>
      <w:r>
        <w:t xml:space="preserve"> is used for sorting 10000 elements.</w:t>
      </w:r>
    </w:p>
    <w:p>
      <w:pPr>
        <w:pStyle w:val="Para 03"/>
      </w:pPr>
      <w:r>
        <w:rPr>
          <w:rStyle w:val="Text3"/>
        </w:rPr>
        <w:bookmarkStart w:id="1094" w:name="6_45"/>
        <w:t>6.45</w:t>
        <w:bookmarkEnd w:id="1094"/>
      </w:r>
      <w:r>
        <w:t xml:space="preserve"> The increment sequence </w:t>
      </w:r>
      <w:r>
        <w:rPr>
          <w:rStyle w:val="Text5"/>
        </w:rPr>
        <w:t>1 5 19 41 109 209 505 929 2161 3905</w:t>
      </w:r>
      <w:r>
        <w:t xml:space="preserve"> ... is based on merging the sequences 9·4</w:t>
      </w:r>
      <w:r>
        <w:rPr>
          <w:rStyle w:val="Text10"/>
        </w:rPr>
        <w:t>i</w:t>
      </w:r>
      <w:r>
        <w:t xml:space="preserve"> – 9·2</w:t>
      </w:r>
      <w:r>
        <w:rPr>
          <w:rStyle w:val="Text10"/>
        </w:rPr>
        <w:t>i</w:t>
      </w:r>
      <w:r>
        <w:t xml:space="preserve"> + 1 and 4</w:t>
      </w:r>
      <w:r>
        <w:rPr>
          <w:rStyle w:val="Text10"/>
        </w:rPr>
        <w:t>i</w:t>
      </w:r>
      <w:r>
        <w:t xml:space="preserve"> – 3·2</w:t>
      </w:r>
      <w:r>
        <w:rPr>
          <w:rStyle w:val="Text10"/>
        </w:rPr>
        <w:t>i</w:t>
      </w:r>
      <w:r>
        <w:t xml:space="preserve"> + 1 for </w:t>
      </w:r>
      <w:r>
        <w:rPr>
          <w:rStyle w:val="Text1"/>
        </w:rPr>
        <w:t>i &gt;</w:t>
      </w:r>
      <w:r>
        <w:t xml:space="preserve"> 0. Compare the results of using these sequences individually and using the merged result, for sorting 10000 elements.</w:t>
      </w:r>
    </w:p>
    <w:p>
      <w:pPr>
        <w:pStyle w:val="Normal"/>
      </w:pPr>
      <w:r>
        <w:rPr>
          <w:rStyle w:val="Text3"/>
        </w:rPr>
        <w:bookmarkStart w:id="1095" w:name="6_46"/>
        <w:t>6.46</w:t>
        <w:bookmarkEnd w:id="1095"/>
      </w:r>
      <w:r>
        <w:t xml:space="preserve"> We derive the increment sequence </w:t>
      </w:r>
      <w:r>
        <w:rPr>
          <w:rStyle w:val="Text5"/>
        </w:rPr>
        <w:t>1 3 7 21 48 112 336 861 1968 4592 13776</w:t>
      </w:r>
      <w:r>
        <w:t xml:space="preserve"> ... by starting with a base sequence of relatively prime numbers, say </w:t>
      </w:r>
      <w:r>
        <w:rPr>
          <w:rStyle w:val="Text5"/>
        </w:rPr>
        <w:t>1 3 7 16 41 101</w:t>
      </w:r>
      <w:r>
        <w:t xml:space="preserve">, then building a triangle, as in Pratt’s sequence, this time generating the </w:t>
      </w:r>
      <w:r>
        <w:rPr>
          <w:rStyle w:val="Text1"/>
        </w:rPr>
        <w:t>i</w:t>
      </w:r>
      <w:r>
        <w:t xml:space="preserve">th row in the triangle by multiplying the first element in the </w:t>
      </w:r>
      <w:r>
        <w:rPr>
          <w:rStyle w:val="Text1"/>
        </w:rPr>
        <w:t>i</w:t>
      </w:r>
      <w:r>
        <w:t xml:space="preserve"> – 1st row by the </w:t>
      </w:r>
      <w:r>
        <w:rPr>
          <w:rStyle w:val="Text1"/>
        </w:rPr>
        <w:t>i</w:t>
      </w:r>
      <w:r>
        <w:t xml:space="preserve">th element in the base sequence; and multiplying every element in the </w:t>
      </w:r>
      <w:r>
        <w:rPr>
          <w:rStyle w:val="Text1"/>
        </w:rPr>
        <w:t>i</w:t>
      </w:r>
      <w:r>
        <w:t xml:space="preserve"> – 1st row by the </w:t>
      </w:r>
      <w:r>
        <w:rPr>
          <w:rStyle w:val="Text1"/>
        </w:rPr>
        <w:t>i</w:t>
      </w:r>
      <w:r>
        <w:t xml:space="preserve"> + 1st element in the base sequence. Run experiments to find a base sequence that improves on the one given for sorting 10000 elements.</w:t>
      </w:r>
    </w:p>
    <w:p>
      <w:pPr>
        <w:pStyle w:val="Normal"/>
      </w:pPr>
      <w:r>
        <w:rPr>
          <w:rStyle w:val="Text30"/>
        </w:rPr>
        <w:drawing>
          <wp:inline>
            <wp:extent cx="38100" cy="38100"/>
            <wp:effectExtent l="0" r="0" t="0" b="0"/>
            <wp:docPr id="49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96" w:name="id_ch06exe47"/>
        <w:t xml:space="preserve"> </w:t>
        <w:bookmarkEnd w:id="1096"/>
      </w:r>
      <w:r>
        <w:rPr>
          <w:rStyle w:val="Text3"/>
        </w:rPr>
        <w:t>6.47</w:t>
      </w:r>
      <w:r>
        <w:t xml:space="preserve"> Complete the proofs of </w:t>
      </w:r>
      <w:hyperlink w:anchor="Property_6_7">
        <w:r>
          <w:rPr>
            <w:rStyle w:val="Text0"/>
          </w:rPr>
          <w:t>Properties 6.7</w:t>
        </w:r>
      </w:hyperlink>
      <w:r>
        <w:t xml:space="preserve"> and </w:t>
      </w:r>
      <w:hyperlink w:anchor="Property_6_8">
        <w:r>
          <w:rPr>
            <w:rStyle w:val="Text0"/>
          </w:rPr>
          <w:t>6.8</w:t>
        </w:r>
      </w:hyperlink>
      <w:r>
        <w:t>.</w:t>
      </w:r>
    </w:p>
    <w:p>
      <w:pPr>
        <w:pStyle w:val="Normal"/>
      </w:pPr>
      <w:r>
        <w:rPr>
          <w:rStyle w:val="Text30"/>
        </w:rPr>
        <w:drawing>
          <wp:inline>
            <wp:extent cx="38100" cy="38100"/>
            <wp:effectExtent l="0" r="0" t="0" b="0"/>
            <wp:docPr id="49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097" w:name="id_ch06exe48"/>
        <w:t xml:space="preserve"> </w:t>
        <w:bookmarkEnd w:id="1097"/>
      </w:r>
      <w:r>
        <w:rPr>
          <w:rStyle w:val="Text3"/>
        </w:rPr>
        <w:t>6.48</w:t>
      </w:r>
      <w:r>
        <w:t xml:space="preserve"> Implement a shellsort that is based on the shaker sort algorithm of </w:t>
      </w:r>
      <w:hyperlink w:anchor="6_30">
        <w:r>
          <w:rPr>
            <w:rStyle w:val="Text0"/>
          </w:rPr>
          <w:t>Exercise 6.30</w:t>
        </w:r>
      </w:hyperlink>
      <w:r>
        <w:t xml:space="preserve">, and compare with the standard algorithm. </w:t>
      </w:r>
      <w:r>
        <w:rPr>
          <w:rStyle w:val="Text1"/>
        </w:rPr>
        <w:t>Note</w:t>
      </w:r>
      <w:r>
        <w:t>: Your increment sequences should be substantially different from those for the standard algorithm.</w:t>
      </w:r>
    </w:p>
    <w:p>
      <w:bookmarkStart w:id="1098" w:name="6_7_Sorting_of_Other_Types_of_Da"/>
      <w:pPr>
        <w:keepNext/>
        <w:pStyle w:val="Heading 2"/>
        <w:keepLines w:val="on"/>
      </w:pPr>
      <w:r>
        <w:t>6.7 Sorting of Other Types of Data</w:t>
      </w:r>
      <w:bookmarkEnd w:id="1098"/>
    </w:p>
    <w:p>
      <w:pPr>
        <w:pStyle w:val="Normal"/>
        <w:keepLines w:val="on"/>
      </w:pPr>
      <w:r>
        <w:t xml:space="preserve">Although it is reasonable to learn most algorithms by thinking of them as simply sorting arrays of numbers into numerical order or characters into alphabetical order, it is also worthwhile to recognize that the algorithms are largely independent of the type of items being sorted, and that is not difficult to move to a more general setting. We have talked in detail about breaking our programs into independent modules to implement data types, and abstract data types (see </w:t>
      </w:r>
      <w:hyperlink w:anchor="Chapter_Three__Elementary_Data_S">
        <w:r>
          <w:rPr>
            <w:rStyle w:val="Text0"/>
          </w:rPr>
          <w:t>Chapters 3</w:t>
        </w:r>
      </w:hyperlink>
      <w:r>
        <w:t xml:space="preserve"> and </w:t>
      </w:r>
      <w:hyperlink w:anchor="Chapter_Four__Abstract_Data_Type">
        <w:r>
          <w:rPr>
            <w:rStyle w:val="Text0"/>
          </w:rPr>
          <w:t>4</w:t>
        </w:r>
      </w:hyperlink>
      <w:r>
        <w:t>); in this section, we consider ways in which we can apply the concepts discussed there to make our sorting implementations useful for various types of data.</w:t>
      </w:r>
    </w:p>
    <w:p>
      <w:pPr>
        <w:pStyle w:val="Para 10"/>
        <w:keepLines w:val="on"/>
      </w:pPr>
      <w:r>
        <w:bookmarkStart w:id="1099" w:name="id_page_282"/>
        <w:t xml:space="preserve"> </w:t>
        <w:bookmarkEnd w:id="1099"/>
      </w:r>
    </w:p>
    <w:p>
      <w:pPr>
        <w:keepNext/>
        <w:pStyle w:val="Para 11"/>
        <w:keepLines w:val="on"/>
      </w:pPr>
      <w:r>
        <w:bookmarkStart w:id="1100" w:name="Program_6_6_Sort_driver_for_arra"/>
        <w:t>Program 6.6 Sort driver for arrays</w:t>
        <w:bookmarkEnd w:id="1100"/>
      </w:r>
    </w:p>
    <w:p>
      <w:pPr>
        <w:pStyle w:val="Normal"/>
        <w:keepLines w:val="on"/>
      </w:pPr>
      <w:r>
        <w:t>This driver for basic array sorts uses two explicit interfaces: one for the functions that initialize and print (and sort!) arrays, and the other for a data type that encapsulates the operations that we perform on generic items. The first allows us to compile the functions for arrays separately and perhaps to use them in other drivers; the second allows us to sort other types of data with the same sort code.</w:t>
      </w:r>
    </w:p>
    <w:p>
      <w:bookmarkStart w:id="1101" w:name="Click_here_to_view_code_image_103"/>
      <w:pPr>
        <w:keepNext/>
        <w:pStyle w:val="Para 08"/>
        <w:keepLines w:val="on"/>
      </w:pPr>
      <w:hyperlink w:anchor="id_p06pro06">
        <w:r>
          <w:t>Click here to view code image</w:t>
        </w:r>
      </w:hyperlink>
      <w:bookmarkEnd w:id="1101"/>
    </w:p>
    <w:p>
      <w:pPr>
        <w:keepNext/>
        <w:pStyle w:val="Para 05"/>
        <w:keepLines w:val="on"/>
      </w:pPr>
      <w:r>
        <w:t>#include &lt;stdlib.h&gt;</w:t>
        <w:br w:clear="none"/>
        <w:br w:clear="none"/>
        <w:t>#include "Item.h"</w:t>
        <w:br w:clear="none"/>
        <w:br w:clear="none"/>
        <w:t>#include "Array.h"</w:t>
        <w:br w:clear="none"/>
        <w:br w:clear="none"/>
        <w:t>main(int argc, char *argv[])</w:t>
        <w:br w:clear="none"/>
        <w:br w:clear="none"/>
        <w:t xml:space="preserve">  { int i, N = atoi(argv[1]), sw = atoi(argv[2]);</w:t>
        <w:br w:clear="none"/>
        <w:br w:clear="none"/>
        <w:br w:clear="none"/>
        <w:t xml:space="preserve">    Item *a = malloc(N*sizeof(Item));</w:t>
        <w:br w:clear="none"/>
        <w:br w:clear="none"/>
        <w:br w:clear="none"/>
        <w:t xml:space="preserve">    if (sw) randinit(a, N); else scaninit(a, &amp;N);</w:t>
        <w:br w:clear="none"/>
        <w:br w:clear="none"/>
        <w:br w:clear="none"/>
        <w:t xml:space="preserve">    sort(a, 0, N-1);</w:t>
        <w:br w:clear="none"/>
        <w:br w:clear="none"/>
        <w:br w:clear="none"/>
        <w:t xml:space="preserve">    show(a, 0, N-1);</w:t>
        <w:br w:clear="none"/>
        <w:br w:clear="none"/>
        <w:br w:clear="none"/>
        <w:t xml:space="preserve">  }</w:t>
        <w:br w:clear="none"/>
        <w:br w:clear="none"/>
        <w:t xml:space="preserve"> </w:t>
      </w:r>
    </w:p>
    <w:p>
      <w:pPr>
        <w:pStyle w:val="4 Block"/>
      </w:pPr>
    </w:p>
    <w:p>
      <w:pPr>
        <w:pStyle w:val="Normal"/>
      </w:pPr>
      <w:r>
        <w:t>Specifically, we consider implementations, interfaces, and client programs for:</w:t>
      </w:r>
    </w:p>
    <w:p>
      <w:pPr>
        <w:pStyle w:val="Normal"/>
      </w:pPr>
      <w:r>
        <w:t xml:space="preserve">• </w:t>
      </w:r>
      <w:r>
        <w:rPr>
          <w:rStyle w:val="Text1"/>
        </w:rPr>
        <w:t>Items</w:t>
      </w:r>
      <w:r>
        <w:t>, or generic objects to be sorted</w:t>
      </w:r>
    </w:p>
    <w:p>
      <w:pPr>
        <w:pStyle w:val="Normal"/>
      </w:pPr>
      <w:r>
        <w:t xml:space="preserve">• </w:t>
      </w:r>
      <w:r>
        <w:rPr>
          <w:rStyle w:val="Text1"/>
        </w:rPr>
        <w:t>Arrays</w:t>
      </w:r>
      <w:r>
        <w:t xml:space="preserve"> of items</w:t>
      </w:r>
    </w:p>
    <w:p>
      <w:pPr>
        <w:pStyle w:val="Normal"/>
      </w:pPr>
      <w:r>
        <w:t>The item data type provides us with a way to use our sort code for any type of data for which certain basic operations are defined. The approach is effective both for simple data types and for abstract data types, and we shall consider numerous implementations. The array interface is less critical to our mission; we include it to give us an example of a mutiple-module program that uses multiple data types. We consider just one (straightforward) implementation of the array interface.</w:t>
      </w:r>
    </w:p>
    <w:p>
      <w:pPr>
        <w:pStyle w:val="Normal"/>
      </w:pPr>
      <w:hyperlink w:anchor="Program_6_6_Sort_driver_for_arra">
        <w:r>
          <w:rPr>
            <w:rStyle w:val="Text0"/>
          </w:rPr>
          <w:t>Program 6.6</w:t>
        </w:r>
      </w:hyperlink>
      <w:r>
        <w:t xml:space="preserve"> is a client program with the same general functionality of the main program in </w:t>
      </w:r>
      <w:hyperlink w:anchor="Program_6_1_Example_of_array_sor">
        <w:r>
          <w:rPr>
            <w:rStyle w:val="Text0"/>
          </w:rPr>
          <w:t>Program 6.1</w:t>
        </w:r>
      </w:hyperlink>
      <w:r>
        <w:t xml:space="preserve">, but with the code for manipulating arrays and items encapsulated in separate modules, which gives us, in particular, the ability to test various sort programs on various different types of data, by substituting various different modules, but without changing the client program at all. To complete the implementation, </w:t>
        <w:bookmarkStart w:id="1102" w:name="we_need_to_define_the"/>
        <w:t xml:space="preserve">we need to define the </w:t>
        <w:bookmarkEnd w:id="1102"/>
      </w:r>
      <w:r>
        <w:rPr>
          <w:rStyle w:val="Text1"/>
        </w:rPr>
        <w:t>array</w:t>
      </w:r>
      <w:r>
        <w:t xml:space="preserve"> and </w:t>
      </w:r>
      <w:r>
        <w:rPr>
          <w:rStyle w:val="Text1"/>
        </w:rPr>
        <w:t>item</w:t>
      </w:r>
      <w:r>
        <w:t xml:space="preserve"> data type interfaces precisely, then provide implementations.</w:t>
      </w:r>
    </w:p>
    <w:p>
      <w:pPr>
        <w:pStyle w:val="Para 10"/>
        <w:keepLines w:val="on"/>
      </w:pPr>
      <w:r>
        <w:t xml:space="preserve"> </w:t>
      </w:r>
    </w:p>
    <w:p>
      <w:pPr>
        <w:keepNext/>
        <w:pStyle w:val="Para 11"/>
        <w:keepLines w:val="on"/>
      </w:pPr>
      <w:r>
        <w:bookmarkStart w:id="1103" w:name="Program_6_7_Interface_for_array"/>
        <w:t>Program 6.7 Interface for array data type</w:t>
        <w:bookmarkEnd w:id="1103"/>
      </w:r>
    </w:p>
    <w:p>
      <w:pPr>
        <w:pStyle w:val="Normal"/>
        <w:keepLines w:val="on"/>
      </w:pPr>
      <w:r>
        <w:t xml:space="preserve">This </w:t>
      </w:r>
      <w:r>
        <w:rPr>
          <w:rStyle w:val="Text2"/>
        </w:rPr>
        <w:t>Array.h</w:t>
      </w:r>
      <w:r>
        <w:t xml:space="preserve"> interface defines high-level functions for arrays of abstract items: initialize random values, initialize values read from standard input, print the contents, and sort the contents. The item types are defined in a separate interface (see </w:t>
      </w:r>
      <w:hyperlink w:anchor="Program_6_9_Sample_interface_for">
        <w:r>
          <w:rPr>
            <w:rStyle w:val="Text0"/>
          </w:rPr>
          <w:t>Program 6.9</w:t>
        </w:r>
      </w:hyperlink>
      <w:r>
        <w:t>).</w:t>
      </w:r>
    </w:p>
    <w:p>
      <w:bookmarkStart w:id="1104" w:name="Click_here_to_view_code_image_104"/>
      <w:pPr>
        <w:keepNext/>
        <w:pStyle w:val="Para 08"/>
        <w:keepLines w:val="on"/>
      </w:pPr>
      <w:hyperlink w:anchor="id_p06pro07">
        <w:r>
          <w:t>Click here to view code image</w:t>
        </w:r>
      </w:hyperlink>
      <w:bookmarkEnd w:id="1104"/>
    </w:p>
    <w:p>
      <w:pPr>
        <w:keepNext/>
        <w:pStyle w:val="Para 05"/>
        <w:keepLines w:val="on"/>
      </w:pPr>
      <w:r>
        <w:t>void randinit(Item [], int);</w:t>
        <w:br w:clear="none"/>
        <w:br w:clear="none"/>
        <w:t>void scaninit(Item [], int *);</w:t>
        <w:br w:clear="none"/>
        <w:br w:clear="none"/>
        <w:t>void show(Item [], int, int);</w:t>
        <w:br w:clear="none"/>
        <w:br w:clear="none"/>
        <w:t>void sort(Item [], int, int);</w:t>
        <w:br w:clear="none"/>
        <w:t xml:space="preserve"> </w:t>
      </w:r>
    </w:p>
    <w:p>
      <w:pPr>
        <w:pStyle w:val="4 Block"/>
      </w:pPr>
    </w:p>
    <w:p>
      <w:pPr>
        <w:pStyle w:val="Normal"/>
      </w:pPr>
      <w:r>
        <w:t xml:space="preserve">The interface in </w:t>
      </w:r>
      <w:hyperlink w:anchor="Program_6_7_Interface_for_array">
        <w:r>
          <w:rPr>
            <w:rStyle w:val="Text0"/>
          </w:rPr>
          <w:t>Program 6.7</w:t>
        </w:r>
      </w:hyperlink>
      <w:r>
        <w:t xml:space="preserve"> defines examples of high-level operations that we might want to perform on arrays. We want to be able to initialize an array with key values, either randomly or from the standard input; we want to be able to sort the entries (of course!); and we want to be able to print out the contents. These are but a few examples; in a particular application, we might want to define various other operations. With this interface, we can substitute different implementations of the various operations without having to change the client program that uses the interface—</w:t>
      </w:r>
      <w:r>
        <w:rPr>
          <w:rStyle w:val="Text2"/>
        </w:rPr>
        <w:t>main</w:t>
      </w:r>
      <w:r>
        <w:t xml:space="preserve"> in </w:t>
      </w:r>
      <w:hyperlink w:anchor="Program_6_6_Sort_driver_for_arra">
        <w:r>
          <w:rPr>
            <w:rStyle w:val="Text0"/>
          </w:rPr>
          <w:t>Program 6.6</w:t>
        </w:r>
      </w:hyperlink>
      <w:r>
        <w:t xml:space="preserve">, in this case. The various sort implementations that we are studying can serve as implementations for the </w:t>
      </w:r>
      <w:r>
        <w:rPr>
          <w:rStyle w:val="Text2"/>
        </w:rPr>
        <w:t>sort</w:t>
      </w:r>
      <w:r>
        <w:t xml:space="preserve"> function. </w:t>
      </w:r>
      <w:hyperlink w:anchor="Program_6_8_Implementation_of_ar">
        <w:r>
          <w:rPr>
            <w:rStyle w:val="Text0"/>
          </w:rPr>
          <w:t>Program 6.8</w:t>
        </w:r>
      </w:hyperlink>
      <w:r>
        <w:t xml:space="preserve"> has simple implementations for the other functions. Again, we might wish to substitute other implementations, depending on the application. For example, we might use an implementation of </w:t>
      </w:r>
      <w:r>
        <w:rPr>
          <w:rStyle w:val="Text2"/>
        </w:rPr>
        <w:t>show</w:t>
      </w:r>
      <w:r>
        <w:t xml:space="preserve"> that prints out only part of the array when testing sorts on huge arrays.</w:t>
      </w:r>
    </w:p>
    <w:p>
      <w:pPr>
        <w:pStyle w:val="Normal"/>
      </w:pPr>
      <w:r>
        <w:t xml:space="preserve">In a similar manner, to work with particular types of items and keys, we define their types and declare all the relevant operations on them in an explicit interface, then provide implementations of the operations defined in the item interface. </w:t>
      </w:r>
      <w:hyperlink w:anchor="Program_6_9_Sample_interface_for">
        <w:r>
          <w:rPr>
            <w:rStyle w:val="Text0"/>
          </w:rPr>
          <w:t>Program 6.9</w:t>
        </w:r>
      </w:hyperlink>
      <w:r>
        <w:t xml:space="preserve"> is an example of such an interface for floating point keys. This code defines the operations that we have been using to compare keys and to exchange items, as well as functions to generate a random key, to read a key from standard input, and to print out the value of a key. </w:t>
      </w:r>
      <w:hyperlink w:anchor="Program_6_10_Sample_implementati">
        <w:r>
          <w:rPr>
            <w:rStyle w:val="Text0"/>
          </w:rPr>
          <w:t>Program 6.10</w:t>
        </w:r>
      </w:hyperlink>
      <w:r>
        <w:t xml:space="preserve"> has implementations of these functions for this simple example. Some of the operations are defined as macros in the interface, which approach </w:t>
        <w:bookmarkStart w:id="1105" w:name="is_generally_more_efficient__oth"/>
        <w:t>is generally more efficient; others are C code in the implementation, which approach is generally more flexible.</w:t>
        <w:bookmarkEnd w:id="1105"/>
      </w:r>
    </w:p>
    <w:p>
      <w:pPr>
        <w:pStyle w:val="Para 10"/>
        <w:keepLines w:val="on"/>
      </w:pPr>
      <w:r>
        <w:t xml:space="preserve"> </w:t>
      </w:r>
    </w:p>
    <w:p>
      <w:pPr>
        <w:keepNext/>
        <w:pStyle w:val="Para 11"/>
        <w:keepLines w:val="on"/>
      </w:pPr>
      <w:r>
        <w:bookmarkStart w:id="1106" w:name="Program_6_8_Implementation_of_ar"/>
        <w:t>Program 6.8 Implementation of array data type</w:t>
        <w:bookmarkEnd w:id="1106"/>
      </w:r>
    </w:p>
    <w:p>
      <w:pPr>
        <w:pStyle w:val="Normal"/>
        <w:keepLines w:val="on"/>
      </w:pPr>
      <w:r>
        <w:t xml:space="preserve">This code provides implementations of the functions defined in </w:t>
      </w:r>
      <w:hyperlink w:anchor="Program_6_7_Interface_for_array">
        <w:r>
          <w:rPr>
            <w:rStyle w:val="Text0"/>
          </w:rPr>
          <w:t>Program 6.7</w:t>
        </w:r>
      </w:hyperlink>
      <w:r>
        <w:t xml:space="preserve">, again using the item types and basic functions for processing them that are defined in a separate interface (see </w:t>
      </w:r>
      <w:hyperlink w:anchor="Program_6_9_Sample_interface_for">
        <w:r>
          <w:rPr>
            <w:rStyle w:val="Text0"/>
          </w:rPr>
          <w:t>Program 6.9</w:t>
        </w:r>
      </w:hyperlink>
      <w:r>
        <w:t>).</w:t>
      </w:r>
    </w:p>
    <w:p>
      <w:bookmarkStart w:id="1107" w:name="Click_here_to_view_code_image_105"/>
      <w:pPr>
        <w:keepNext/>
        <w:pStyle w:val="Para 08"/>
        <w:keepLines w:val="on"/>
      </w:pPr>
      <w:hyperlink w:anchor="id_p06pro08">
        <w:r>
          <w:t>Click here to view code image</w:t>
        </w:r>
      </w:hyperlink>
      <w:bookmarkEnd w:id="1107"/>
    </w:p>
    <w:p>
      <w:pPr>
        <w:keepNext/>
        <w:pStyle w:val="Para 05"/>
        <w:keepLines w:val="on"/>
      </w:pPr>
      <w:r>
        <w:t>#include &lt;stdio.h&gt;</w:t>
        <w:br w:clear="none"/>
        <w:br w:clear="none"/>
        <w:t>#include &lt;stdlib.h&gt;</w:t>
        <w:br w:clear="none"/>
        <w:br w:clear="none"/>
        <w:t>#include "Item.h"</w:t>
        <w:br w:clear="none"/>
        <w:br w:clear="none"/>
        <w:t>#include "Array.h"</w:t>
        <w:br w:clear="none"/>
        <w:br w:clear="none"/>
        <w:t>void randinit(Item a[], int N)</w:t>
        <w:br w:clear="none"/>
        <w:br w:clear="none"/>
        <w:t xml:space="preserve">  { int i;</w:t>
        <w:br w:clear="none"/>
        <w:br w:clear="none"/>
        <w:br w:clear="none"/>
        <w:t xml:space="preserve">    for (i = 0; i &lt; N;  i++) a[i] = ITEMrand();</w:t>
        <w:br w:clear="none"/>
        <w:br w:clear="none"/>
        <w:br w:clear="none"/>
        <w:t xml:space="preserve">  }</w:t>
        <w:br w:clear="none"/>
        <w:br w:clear="none"/>
        <w:br w:clear="none"/>
        <w:t>void scaninit(Item a[], int *N)</w:t>
        <w:br w:clear="none"/>
        <w:br w:clear="none"/>
        <w:t xml:space="preserve">  { int i = 0;</w:t>
        <w:br w:clear="none"/>
        <w:br w:clear="none"/>
        <w:br w:clear="none"/>
        <w:t xml:space="preserve">    for (i = 0; i &lt; *N; i++)</w:t>
        <w:br w:clear="none"/>
        <w:br w:clear="none"/>
        <w:br w:clear="none"/>
        <w:t xml:space="preserve">      if (ITEMscan(&amp;a[i]) == EOF) break;</w:t>
        <w:br w:clear="none"/>
        <w:br w:clear="none"/>
        <w:br w:clear="none"/>
        <w:t xml:space="preserve">    *N = i;</w:t>
        <w:br w:clear="none"/>
        <w:br w:clear="none"/>
        <w:br w:clear="none"/>
        <w:t xml:space="preserve">  }</w:t>
        <w:br w:clear="none"/>
        <w:br w:clear="none"/>
        <w:br w:clear="none"/>
        <w:t>void show(itemType a[], int l, int r)</w:t>
        <w:br w:clear="none"/>
        <w:br w:clear="none"/>
        <w:t xml:space="preserve">  { int i;</w:t>
        <w:br w:clear="none"/>
        <w:br w:clear="none"/>
        <w:br w:clear="none"/>
        <w:t xml:space="preserve">    for (i = l; i &lt;= r; i++) ITEMshow(a[i]);</w:t>
        <w:br w:clear="none"/>
        <w:br w:clear="none"/>
        <w:br w:clear="none"/>
        <w:t xml:space="preserve">    printf("\n");</w:t>
        <w:br w:clear="none"/>
        <w:br w:clear="none"/>
        <w:br w:clear="none"/>
        <w:t xml:space="preserve">  }</w:t>
        <w:br w:clear="none"/>
        <w:br w:clear="none"/>
        <w:t xml:space="preserve"> </w:t>
      </w:r>
    </w:p>
    <w:p>
      <w:pPr>
        <w:pStyle w:val="4 Block"/>
      </w:pPr>
    </w:p>
    <w:p>
      <w:pPr>
        <w:pStyle w:val="Normal"/>
      </w:pPr>
      <w:hyperlink w:anchor="Program_6_6_Sort_driver_for_arra">
        <w:r>
          <w:rPr>
            <w:rStyle w:val="Text0"/>
          </w:rPr>
          <w:t>Programs 6.6</w:t>
        </w:r>
      </w:hyperlink>
      <w:r>
        <w:t xml:space="preserve"> through </w:t>
      </w:r>
      <w:hyperlink w:anchor="Program_6_10_Sample_implementati">
        <w:r>
          <w:rPr>
            <w:rStyle w:val="Text0"/>
          </w:rPr>
          <w:t>6.10</w:t>
        </w:r>
      </w:hyperlink>
      <w:r>
        <w:t xml:space="preserve"> together with any of the sorting routines </w:t>
      </w:r>
      <w:r>
        <w:rPr>
          <w:rStyle w:val="Text1"/>
        </w:rPr>
        <w:t>as is</w:t>
      </w:r>
      <w:r>
        <w:t xml:space="preserve"> in </w:t>
      </w:r>
      <w:hyperlink w:anchor="6_2_Selection_Sort">
        <w:r>
          <w:rPr>
            <w:rStyle w:val="Text0"/>
          </w:rPr>
          <w:t>Sections 6.2</w:t>
        </w:r>
      </w:hyperlink>
      <w:r>
        <w:t xml:space="preserve"> through </w:t>
      </w:r>
      <w:hyperlink w:anchor="6_6_Shellsort">
        <w:r>
          <w:rPr>
            <w:rStyle w:val="Text0"/>
          </w:rPr>
          <w:t>6.6</w:t>
        </w:r>
      </w:hyperlink>
      <w:r>
        <w:t xml:space="preserve"> provide a test of the sort for floating-point numbers. By providing similar interfaces and implementations for other types of data, we can put our sorts to use for a variety of data—such as long integers (see </w:t>
      </w:r>
      <w:hyperlink w:anchor="6_49">
        <w:r>
          <w:rPr>
            <w:rStyle w:val="Text0"/>
          </w:rPr>
          <w:t>Exercise 6.49</w:t>
        </w:r>
      </w:hyperlink>
      <w:r>
        <w:t xml:space="preserve">), complex numbers (see </w:t>
      </w:r>
      <w:hyperlink w:anchor="6_50">
        <w:r>
          <w:rPr>
            <w:rStyle w:val="Text0"/>
          </w:rPr>
          <w:t>Exercise 6.50</w:t>
        </w:r>
      </w:hyperlink>
      <w:r>
        <w:t xml:space="preserve">), or vectors (see </w:t>
      </w:r>
      <w:hyperlink w:anchor="6_55">
        <w:r>
          <w:rPr>
            <w:rStyle w:val="Text0"/>
          </w:rPr>
          <w:t>Exercise 6.55</w:t>
        </w:r>
      </w:hyperlink>
      <w:r>
        <w:t xml:space="preserve">)—without changing the sort code at all. For more complicated types of items, the interfaces and implementations have to be more complicated, but this implementation work is completely separated from the algorithm-design questions that we have been considering. We can use these same mechanisms with most of the sorting methods that we consider in this </w:t>
        <w:bookmarkStart w:id="1108" w:name="chapter_and_with_those_that_we_s"/>
        <w:t xml:space="preserve">chapter and with those that we shall study in </w:t>
        <w:bookmarkEnd w:id="1108"/>
      </w:r>
      <w:hyperlink w:anchor="Chapter_Seven__Quicksort">
        <w:r>
          <w:rPr>
            <w:rStyle w:val="Text0"/>
          </w:rPr>
          <w:t>Chapters 7</w:t>
        </w:r>
      </w:hyperlink>
      <w:r>
        <w:t xml:space="preserve"> through </w:t>
      </w:r>
      <w:hyperlink w:anchor="Chapter_Nine__Priority_Queues_an">
        <w:r>
          <w:rPr>
            <w:rStyle w:val="Text0"/>
          </w:rPr>
          <w:t>9</w:t>
        </w:r>
      </w:hyperlink>
      <w:r>
        <w:t xml:space="preserve">, as well. We consider in detail one important exception in </w:t>
      </w:r>
      <w:hyperlink w:anchor="6_10_Key_Indexed_Counting">
        <w:r>
          <w:rPr>
            <w:rStyle w:val="Text0"/>
          </w:rPr>
          <w:t>Section 6.10</w:t>
        </w:r>
      </w:hyperlink>
      <w:r>
        <w:t xml:space="preserve">—it leads to a whole family of important sorting algorithms that have to be packaged differently, the subject of </w:t>
      </w:r>
      <w:hyperlink w:anchor="Chapter_Ten__Radix_Sorting">
        <w:r>
          <w:rPr>
            <w:rStyle w:val="Text0"/>
          </w:rPr>
          <w:t>Chapter 10</w:t>
        </w:r>
      </w:hyperlink>
      <w:r>
        <w:t>.</w:t>
      </w:r>
    </w:p>
    <w:p>
      <w:pPr>
        <w:pStyle w:val="Para 10"/>
        <w:keepLines w:val="on"/>
      </w:pPr>
      <w:r>
        <w:t xml:space="preserve"> </w:t>
      </w:r>
    </w:p>
    <w:p>
      <w:pPr>
        <w:keepNext/>
        <w:pStyle w:val="Para 11"/>
        <w:keepLines w:val="on"/>
      </w:pPr>
      <w:r>
        <w:bookmarkStart w:id="1109" w:name="Program_6_9_Sample_interface_for"/>
        <w:t>Program 6.9 Sample interface for item data type</w:t>
        <w:bookmarkEnd w:id="1109"/>
      </w:r>
    </w:p>
    <w:p>
      <w:pPr>
        <w:pStyle w:val="Normal"/>
        <w:keepLines w:val="on"/>
      </w:pPr>
      <w:r>
        <w:t xml:space="preserve">The file </w:t>
      </w:r>
      <w:r>
        <w:rPr>
          <w:rStyle w:val="Text2"/>
        </w:rPr>
        <w:t>Item.h</w:t>
      </w:r>
      <w:r>
        <w:t xml:space="preserve"> that is included in </w:t>
      </w:r>
      <w:hyperlink w:anchor="Program_6_6_Sort_driver_for_arra">
        <w:r>
          <w:rPr>
            <w:rStyle w:val="Text0"/>
          </w:rPr>
          <w:t>Programs 6.6</w:t>
        </w:r>
      </w:hyperlink>
      <w:r>
        <w:t xml:space="preserve"> and </w:t>
      </w:r>
      <w:hyperlink w:anchor="Program_6_8_Implementation_of_ar">
        <w:r>
          <w:rPr>
            <w:rStyle w:val="Text0"/>
          </w:rPr>
          <w:t>6.8</w:t>
        </w:r>
      </w:hyperlink>
      <w:r>
        <w:t xml:space="preserve"> defines the data representation and associated operations for the items to be sorted. In this example, the items are floating-point keys. We use macros for the </w:t>
      </w:r>
      <w:r>
        <w:rPr>
          <w:rStyle w:val="Text2"/>
        </w:rPr>
        <w:t>key</w:t>
      </w:r>
      <w:r>
        <w:t xml:space="preserve">, </w:t>
      </w:r>
      <w:r>
        <w:rPr>
          <w:rStyle w:val="Text2"/>
        </w:rPr>
        <w:t>less</w:t>
      </w:r>
      <w:r>
        <w:t xml:space="preserve">, </w:t>
      </w:r>
      <w:r>
        <w:rPr>
          <w:rStyle w:val="Text2"/>
        </w:rPr>
        <w:t>exch</w:t>
      </w:r>
      <w:r>
        <w:t xml:space="preserve">, and </w:t>
      </w:r>
      <w:r>
        <w:rPr>
          <w:rStyle w:val="Text2"/>
        </w:rPr>
        <w:t>compexch</w:t>
      </w:r>
      <w:r>
        <w:t xml:space="preserve"> data type operations for use by our sorting programs; we could also define them as functions to be implemented separately, like the three functions </w:t>
      </w:r>
      <w:r>
        <w:rPr>
          <w:rStyle w:val="Text2"/>
        </w:rPr>
        <w:t>ITEMrand</w:t>
      </w:r>
      <w:r>
        <w:t xml:space="preserve"> (return a random key), </w:t>
      </w:r>
      <w:r>
        <w:rPr>
          <w:rStyle w:val="Text2"/>
        </w:rPr>
        <w:t>ITEMscan</w:t>
      </w:r>
      <w:r>
        <w:t xml:space="preserve"> (read a key from standard input) and </w:t>
      </w:r>
      <w:r>
        <w:rPr>
          <w:rStyle w:val="Text2"/>
        </w:rPr>
        <w:t>ITEMshow</w:t>
      </w:r>
      <w:r>
        <w:t xml:space="preserve"> (print the value of a key).</w:t>
      </w:r>
    </w:p>
    <w:p>
      <w:bookmarkStart w:id="1110" w:name="Click_here_to_view_code_image_106"/>
      <w:pPr>
        <w:keepNext/>
        <w:pStyle w:val="Para 08"/>
        <w:keepLines w:val="on"/>
      </w:pPr>
      <w:hyperlink w:anchor="id_p06pro09">
        <w:r>
          <w:t>Click here to view code image</w:t>
        </w:r>
      </w:hyperlink>
      <w:bookmarkEnd w:id="1110"/>
    </w:p>
    <w:p>
      <w:pPr>
        <w:keepNext/>
        <w:pStyle w:val="Para 05"/>
        <w:keepLines w:val="on"/>
      </w:pPr>
      <w:r>
        <w:t>typedef double Item;</w:t>
        <w:br w:clear="none"/>
        <w:br w:clear="none"/>
        <w:t>#define key(A) (A)</w:t>
        <w:br w:clear="none"/>
        <w:br w:clear="none"/>
        <w:t>#define less(A, B) (key(A) &lt; key(B))</w:t>
        <w:br w:clear="none"/>
        <w:br w:clear="none"/>
        <w:t>#define exch(A, B) { Item t = A; A = B; B = t; }</w:t>
        <w:br w:clear="none"/>
        <w:br w:clear="none"/>
        <w:t>#define compexch(A, B) if (less(B, A)) exch(A, B)</w:t>
        <w:br w:clear="none"/>
        <w:br w:clear="none"/>
        <w:t>Item ITEMrand(void);</w:t>
        <w:br w:clear="none"/>
        <w:br w:clear="none"/>
        <w:t xml:space="preserve">  int ITEMscan(Item *);</w:t>
        <w:br w:clear="none"/>
        <w:br w:clear="none"/>
        <w:br w:clear="none"/>
        <w:t>void ITEMshow(Item);</w:t>
        <w:br w:clear="none"/>
        <w:t xml:space="preserve"> </w:t>
      </w:r>
    </w:p>
    <w:p>
      <w:pPr>
        <w:pStyle w:val="4 Block"/>
      </w:pPr>
    </w:p>
    <w:p>
      <w:pPr>
        <w:pStyle w:val="Normal"/>
      </w:pPr>
      <w:r>
        <w:t xml:space="preserve">The approach that we have discussed in this section is a middle road between </w:t>
      </w:r>
      <w:hyperlink w:anchor="Program_6_1_Example_of_array_sor">
        <w:r>
          <w:rPr>
            <w:rStyle w:val="Text0"/>
          </w:rPr>
          <w:t>Program 6.1</w:t>
        </w:r>
      </w:hyperlink>
      <w:r>
        <w:t xml:space="preserve"> and an industrial-strength fully abstract set of implementations complete with error checking, memory management, and even more general capabilities. Packaging issues of this sort are of increasing importance in some modern programming and applications environments. We will necessarily leave some questions unanswered. Our primary purpose is to demonstrate, through the relatively simple mechanisms that we have examined, that the sorting implementations that we are studying are widely applicable.</w:t>
      </w:r>
    </w:p>
    <w:p>
      <w:bookmarkStart w:id="1111" w:name="Exercises_42"/>
      <w:pPr>
        <w:keepNext/>
        <w:pStyle w:val="Heading 2"/>
        <w:keepLines w:val="on"/>
      </w:pPr>
      <w:r>
        <w:t>Exercises</w:t>
      </w:r>
      <w:bookmarkEnd w:id="1111"/>
    </w:p>
    <w:p>
      <w:pPr>
        <w:pStyle w:val="Normal"/>
        <w:keepLines w:val="on"/>
      </w:pPr>
      <w:r>
        <w:rPr>
          <w:rStyle w:val="Text3"/>
        </w:rPr>
        <w:bookmarkStart w:id="1112" w:name="6_49"/>
        <w:t>6.49</w:t>
        <w:bookmarkEnd w:id="1112"/>
      </w:r>
      <w:r>
        <w:t xml:space="preserve"> Write an interface and implementation for the generic item data type (similar to </w:t>
      </w:r>
      <w:hyperlink w:anchor="Program_6_9_Sample_interface_for">
        <w:r>
          <w:rPr>
            <w:rStyle w:val="Text0"/>
          </w:rPr>
          <w:t>Programs 6.9</w:t>
        </w:r>
      </w:hyperlink>
      <w:r>
        <w:t xml:space="preserve"> and </w:t>
      </w:r>
      <w:hyperlink w:anchor="Program_6_10_Sample_implementati">
        <w:r>
          <w:rPr>
            <w:rStyle w:val="Text0"/>
          </w:rPr>
          <w:t>6.10</w:t>
        </w:r>
      </w:hyperlink>
      <w:r>
        <w:t>) to support having the sorting methods sort long integers.</w:t>
      </w:r>
    </w:p>
    <w:p>
      <w:pPr>
        <w:pStyle w:val="Normal"/>
      </w:pPr>
      <w:r>
        <w:rPr>
          <w:rStyle w:val="Text3"/>
        </w:rPr>
        <w:bookmarkStart w:id="1113" w:name="6_50"/>
        <w:t>6.50</w:t>
        <w:bookmarkEnd w:id="1113"/>
      </w:r>
      <w:r>
        <w:t xml:space="preserve"> Write an interface and implementation for the generic item data type to support having the sorting methods sort complex numbers </w:t>
      </w:r>
      <w:r>
        <w:rPr>
          <w:rStyle w:val="Text1"/>
        </w:rPr>
        <w:t>x</w:t>
      </w:r>
      <w:r>
        <w:t xml:space="preserve"> + </w:t>
      </w:r>
      <w:r>
        <w:rPr>
          <w:rStyle w:val="Text1"/>
        </w:rPr>
        <w:t>iy</w:t>
      </w:r>
      <w:r>
        <w:t xml:space="preserve"> using the </w:t>
        <w:bookmarkStart w:id="1114" w:name="magnitude__for_the_key"/>
        <w:t xml:space="preserve">magnitude </w:t>
        <w:bookmarkEnd w:id="1114"/>
        <w:drawing>
          <wp:inline>
            <wp:extent cx="406400" cy="114300"/>
            <wp:effectExtent l="0" r="0" t="0" b="0"/>
            <wp:docPr id="494" name="286equ01.jpeg" descr="Image"/>
            <wp:cNvGraphicFramePr>
              <a:graphicFrameLocks noChangeAspect="1"/>
            </wp:cNvGraphicFramePr>
            <a:graphic>
              <a:graphicData uri="http://schemas.openxmlformats.org/drawingml/2006/picture">
                <pic:pic>
                  <pic:nvPicPr>
                    <pic:cNvPr id="0" name="286equ01.jpeg" descr="Image"/>
                    <pic:cNvPicPr/>
                  </pic:nvPicPr>
                  <pic:blipFill>
                    <a:blip r:embed="rId155"/>
                    <a:stretch>
                      <a:fillRect/>
                    </a:stretch>
                  </pic:blipFill>
                  <pic:spPr>
                    <a:xfrm>
                      <a:off x="0" y="0"/>
                      <a:ext cx="406400" cy="114300"/>
                    </a:xfrm>
                    <a:prstGeom prst="rect">
                      <a:avLst/>
                    </a:prstGeom>
                  </pic:spPr>
                </pic:pic>
              </a:graphicData>
            </a:graphic>
          </wp:inline>
        </w:drawing>
        <w:t xml:space="preserve"> for the key. </w:t>
      </w:r>
      <w:r>
        <w:rPr>
          <w:rStyle w:val="Text1"/>
        </w:rPr>
        <w:t>Note</w:t>
      </w:r>
      <w:r>
        <w:t>: Ignoring the square root is likely to improve efficiency.</w:t>
      </w:r>
    </w:p>
    <w:p>
      <w:pPr>
        <w:pStyle w:val="Para 10"/>
        <w:keepLines w:val="on"/>
      </w:pPr>
      <w:r>
        <w:t xml:space="preserve"> </w:t>
      </w:r>
    </w:p>
    <w:p>
      <w:pPr>
        <w:keepNext/>
        <w:pStyle w:val="Para 11"/>
        <w:keepLines w:val="on"/>
      </w:pPr>
      <w:r>
        <w:bookmarkStart w:id="1115" w:name="Program_6_10_Sample_implementati"/>
        <w:t>Program 6.10 Sample implementation for item data type</w:t>
        <w:bookmarkEnd w:id="1115"/>
      </w:r>
    </w:p>
    <w:p>
      <w:pPr>
        <w:pStyle w:val="Normal"/>
        <w:keepLines w:val="on"/>
      </w:pPr>
      <w:r>
        <w:t xml:space="preserve">This code implements the three functions </w:t>
      </w:r>
      <w:r>
        <w:rPr>
          <w:rStyle w:val="Text2"/>
        </w:rPr>
        <w:t>ITEMrand</w:t>
      </w:r>
      <w:r>
        <w:t xml:space="preserve">, </w:t>
      </w:r>
      <w:r>
        <w:rPr>
          <w:rStyle w:val="Text2"/>
        </w:rPr>
        <w:t>ITEMscan</w:t>
      </w:r>
      <w:r>
        <w:t xml:space="preserve">, and </w:t>
      </w:r>
      <w:r>
        <w:rPr>
          <w:rStyle w:val="Text2"/>
        </w:rPr>
        <w:t>ITEMshow</w:t>
      </w:r>
      <w:r>
        <w:t xml:space="preserve"> that are declared in </w:t>
      </w:r>
      <w:hyperlink w:anchor="Program_6_9_Sample_interface_for">
        <w:r>
          <w:rPr>
            <w:rStyle w:val="Text0"/>
          </w:rPr>
          <w:t>Program 6.9</w:t>
        </w:r>
      </w:hyperlink>
      <w:r>
        <w:t xml:space="preserve">. In this code, we refer to the type of the data directly with </w:t>
      </w:r>
      <w:r>
        <w:rPr>
          <w:rStyle w:val="Text2"/>
        </w:rPr>
        <w:t>double</w:t>
      </w:r>
      <w:r>
        <w:t xml:space="preserve">, use explicit floating-point options in </w:t>
      </w:r>
      <w:r>
        <w:rPr>
          <w:rStyle w:val="Text2"/>
        </w:rPr>
        <w:t>scanf</w:t>
      </w:r>
      <w:r>
        <w:t xml:space="preserve"> and </w:t>
      </w:r>
      <w:r>
        <w:rPr>
          <w:rStyle w:val="Text2"/>
        </w:rPr>
        <w:t>printf</w:t>
      </w:r>
      <w:r>
        <w:t xml:space="preserve">, and so forth. We include the interface file </w:t>
      </w:r>
      <w:r>
        <w:rPr>
          <w:rStyle w:val="Text2"/>
        </w:rPr>
        <w:t>Item.h</w:t>
      </w:r>
      <w:r>
        <w:t xml:space="preserve"> so that we will discover at compile time any discrepancies between interface and implementation.</w:t>
      </w:r>
    </w:p>
    <w:p>
      <w:bookmarkStart w:id="1116" w:name="Click_here_to_view_code_image_107"/>
      <w:pPr>
        <w:keepNext/>
        <w:pStyle w:val="Para 08"/>
        <w:keepLines w:val="on"/>
      </w:pPr>
      <w:hyperlink w:anchor="id_p06pro10">
        <w:r>
          <w:t>Click here to view code image</w:t>
        </w:r>
      </w:hyperlink>
      <w:bookmarkEnd w:id="1116"/>
    </w:p>
    <w:p>
      <w:pPr>
        <w:keepNext/>
        <w:pStyle w:val="Para 05"/>
        <w:keepLines w:val="on"/>
      </w:pPr>
      <w:r>
        <w:t>#include &lt;stdio.h&gt;</w:t>
        <w:br w:clear="none"/>
        <w:br w:clear="none"/>
        <w:t>#include &lt;stdlib.h&gt;</w:t>
        <w:br w:clear="none"/>
        <w:br w:clear="none"/>
        <w:t>#include "Item.h"</w:t>
        <w:br w:clear="none"/>
        <w:br w:clear="none"/>
        <w:t>double ITEMrand(void)</w:t>
        <w:br w:clear="none"/>
        <w:br w:clear="none"/>
        <w:t xml:space="preserve">         { return 1.0*rand()/RAND_MAX; }</w:t>
        <w:br w:clear="none"/>
        <w:br w:clear="none"/>
        <w:br w:clear="none"/>
        <w:t xml:space="preserve">   int ITEMscan(double *x)</w:t>
        <w:br w:clear="none"/>
        <w:br w:clear="none"/>
        <w:br w:clear="none"/>
        <w:t xml:space="preserve">         { return scanf("%f", x); }</w:t>
        <w:br w:clear="none"/>
        <w:br w:clear="none"/>
        <w:br w:clear="none"/>
        <w:t xml:space="preserve">  void ITEMshow(double x)</w:t>
        <w:br w:clear="none"/>
        <w:br w:clear="none"/>
        <w:br w:clear="none"/>
        <w:t xml:space="preserve">         { printf("%7.5f ", x); }</w:t>
        <w:br w:clear="none"/>
        <w:br w:clear="none"/>
        <w:t xml:space="preserve"> </w:t>
      </w:r>
    </w:p>
    <w:p>
      <w:pPr>
        <w:pStyle w:val="4 Block"/>
      </w:pPr>
    </w:p>
    <w:p>
      <w:pPr>
        <w:pStyle w:val="Normal"/>
      </w:pPr>
      <w:r>
        <w:rPr>
          <w:rStyle w:val="Text30"/>
        </w:rPr>
        <w:drawing>
          <wp:inline>
            <wp:extent cx="38100" cy="38100"/>
            <wp:effectExtent l="0" r="0" t="0" b="0"/>
            <wp:docPr id="49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117" w:name="id_ch06exe51"/>
        <w:t xml:space="preserve"> </w:t>
        <w:bookmarkEnd w:id="1117"/>
      </w:r>
      <w:r>
        <w:rPr>
          <w:rStyle w:val="Text3"/>
        </w:rPr>
        <w:t>6.51</w:t>
      </w:r>
      <w:r>
        <w:t xml:space="preserve"> Write an interface that defines a first-class </w:t>
      </w:r>
      <w:r>
        <w:rPr>
          <w:rStyle w:val="Text1"/>
        </w:rPr>
        <w:t>abstract</w:t>
      </w:r>
      <w:r>
        <w:t xml:space="preserve"> data type for generic items (see </w:t>
      </w:r>
      <w:hyperlink w:anchor="4_8_First_Class_ADTs">
        <w:r>
          <w:rPr>
            <w:rStyle w:val="Text0"/>
          </w:rPr>
          <w:t>Section 4.8</w:t>
        </w:r>
      </w:hyperlink>
      <w:r>
        <w:t xml:space="preserve">), and provide an implementation where the items are floating point numbers. Test your program with </w:t>
      </w:r>
      <w:hyperlink w:anchor="Program_6_3_Insertion_sort">
        <w:r>
          <w:rPr>
            <w:rStyle w:val="Text0"/>
          </w:rPr>
          <w:t>Programs 6.3</w:t>
        </w:r>
      </w:hyperlink>
      <w:r>
        <w:t xml:space="preserve"> and </w:t>
      </w:r>
      <w:hyperlink w:anchor="Program_6_6_Sort_driver_for_arra">
        <w:r>
          <w:rPr>
            <w:rStyle w:val="Text0"/>
          </w:rPr>
          <w:t>6.6</w:t>
        </w:r>
      </w:hyperlink>
      <w:r>
        <w:t>.</w:t>
      </w:r>
    </w:p>
    <w:p>
      <w:pPr>
        <w:pStyle w:val="Normal"/>
      </w:pPr>
      <w:r>
        <w:rPr>
          <w:rStyle w:val="Text33"/>
        </w:rPr>
        <w:drawing>
          <wp:inline>
            <wp:extent cx="38100" cy="38100"/>
            <wp:effectExtent l="0" r="0" t="0" b="0"/>
            <wp:docPr id="49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118" w:name="id_ch06exe52"/>
        <w:t xml:space="preserve"> </w:t>
        <w:bookmarkEnd w:id="1118"/>
      </w:r>
      <w:r>
        <w:rPr>
          <w:rStyle w:val="Text3"/>
        </w:rPr>
        <w:t>6.52</w:t>
      </w:r>
      <w:r>
        <w:t xml:space="preserve"> Add a function </w:t>
      </w:r>
      <w:r>
        <w:rPr>
          <w:rStyle w:val="Text2"/>
        </w:rPr>
        <w:t>check</w:t>
      </w:r>
      <w:r>
        <w:t xml:space="preserve"> to the array data type in </w:t>
      </w:r>
      <w:hyperlink w:anchor="Program_6_8_Implementation_of_ar">
        <w:r>
          <w:rPr>
            <w:rStyle w:val="Text0"/>
          </w:rPr>
          <w:t>Programs 6.8</w:t>
        </w:r>
      </w:hyperlink>
      <w:r>
        <w:t xml:space="preserve"> and </w:t>
      </w:r>
      <w:hyperlink w:anchor="Program_6_7_Interface_for_array">
        <w:r>
          <w:rPr>
            <w:rStyle w:val="Text0"/>
          </w:rPr>
          <w:t>6.7</w:t>
        </w:r>
      </w:hyperlink>
      <w:r>
        <w:t>, which tests whether or not the array is in sorted order.</w:t>
      </w:r>
    </w:p>
    <w:p>
      <w:pPr>
        <w:pStyle w:val="Normal"/>
      </w:pPr>
      <w:r>
        <w:rPr>
          <w:rStyle w:val="Text33"/>
        </w:rPr>
        <w:drawing>
          <wp:inline>
            <wp:extent cx="38100" cy="38100"/>
            <wp:effectExtent l="0" r="0" t="0" b="0"/>
            <wp:docPr id="49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119" w:name="id_ch06exe53"/>
        <w:t xml:space="preserve"> </w:t>
        <w:bookmarkEnd w:id="1119"/>
      </w:r>
      <w:r>
        <w:rPr>
          <w:rStyle w:val="Text3"/>
        </w:rPr>
        <w:t>6.53</w:t>
      </w:r>
      <w:r>
        <w:t xml:space="preserve"> Add a function </w:t>
      </w:r>
      <w:r>
        <w:rPr>
          <w:rStyle w:val="Text2"/>
        </w:rPr>
        <w:t>testinit</w:t>
      </w:r>
      <w:r>
        <w:t xml:space="preserve"> to the array data type in </w:t>
      </w:r>
      <w:hyperlink w:anchor="Program_6_8_Implementation_of_ar">
        <w:r>
          <w:rPr>
            <w:rStyle w:val="Text0"/>
          </w:rPr>
          <w:t>Programs 6.8</w:t>
        </w:r>
      </w:hyperlink>
      <w:r>
        <w:t xml:space="preserve"> and </w:t>
      </w:r>
      <w:hyperlink w:anchor="Program_6_7_Interface_for_array">
        <w:r>
          <w:rPr>
            <w:rStyle w:val="Text0"/>
          </w:rPr>
          <w:t>6.7</w:t>
        </w:r>
      </w:hyperlink>
      <w:r>
        <w:t xml:space="preserve">, which generates test data according to distributions similar to those illustrated in </w:t>
      </w:r>
      <w:hyperlink w:anchor="id_ch06fig13">
        <w:r>
          <w:rPr>
            <w:rStyle w:val="Text0"/>
          </w:rPr>
          <w:t>Figure 6.13</w:t>
        </w:r>
      </w:hyperlink>
      <w:r>
        <w:t>. Provide an integer argument for the client to use to specify the distribution.</w:t>
      </w:r>
    </w:p>
    <w:p>
      <w:pPr>
        <w:pStyle w:val="Normal"/>
      </w:pPr>
      <w:r>
        <w:rPr>
          <w:rStyle w:val="Text30"/>
        </w:rPr>
        <w:drawing>
          <wp:inline>
            <wp:extent cx="38100" cy="38100"/>
            <wp:effectExtent l="0" r="0" t="0" b="0"/>
            <wp:docPr id="49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120" w:name="id_ch06exe54"/>
        <w:t xml:space="preserve"> </w:t>
        <w:bookmarkEnd w:id="1120"/>
      </w:r>
      <w:r>
        <w:rPr>
          <w:rStyle w:val="Text3"/>
        </w:rPr>
        <w:t>6.54</w:t>
      </w:r>
      <w:r>
        <w:t xml:space="preserve"> Change </w:t>
      </w:r>
      <w:hyperlink w:anchor="Program_6_7_Interface_for_array">
        <w:r>
          <w:rPr>
            <w:rStyle w:val="Text0"/>
          </w:rPr>
          <w:t>Programs 6.7</w:t>
        </w:r>
      </w:hyperlink>
      <w:r>
        <w:t xml:space="preserve"> and </w:t>
      </w:r>
      <w:hyperlink w:anchor="Program_6_8_Implementation_of_ar">
        <w:r>
          <w:rPr>
            <w:rStyle w:val="Text0"/>
          </w:rPr>
          <w:t>6.8</w:t>
        </w:r>
      </w:hyperlink>
      <w:r>
        <w:t xml:space="preserve"> to implement an </w:t>
      </w:r>
      <w:r>
        <w:rPr>
          <w:rStyle w:val="Text1"/>
        </w:rPr>
        <w:t>abstract</w:t>
      </w:r>
      <w:r>
        <w:t xml:space="preserve"> data type. (Your implementation should allocate and maintain the array, as in our implementations for stacks and queues in </w:t>
      </w:r>
      <w:hyperlink w:anchor="Chapter_Three__Elementary_Data_S">
        <w:r>
          <w:rPr>
            <w:rStyle w:val="Text0"/>
          </w:rPr>
          <w:t>Chapter 3</w:t>
        </w:r>
      </w:hyperlink>
      <w:r>
        <w:t>.)</w:t>
      </w:r>
    </w:p>
    <w:p>
      <w:pPr>
        <w:pStyle w:val="Normal"/>
      </w:pPr>
      <w:r>
        <w:rPr>
          <w:rStyle w:val="Text3"/>
        </w:rPr>
        <w:bookmarkStart w:id="1121" w:name="6_55"/>
        <w:t>6.55</w:t>
        <w:bookmarkEnd w:id="1121"/>
      </w:r>
      <w:r>
        <w:t xml:space="preserve"> Write an interface and implementation for the generic item data type for use in having the sorting methods sort multidimensional vectors of </w:t>
      </w:r>
      <w:r>
        <w:rPr>
          <w:rStyle w:val="Text1"/>
        </w:rPr>
        <w:t>d</w:t>
      </w:r>
      <w:r>
        <w:t xml:space="preserve"> integers, putting the vectors in order by first component, those with equal first component in order by second component, those with equal first and second components in order by third component, and so forth.</w:t>
      </w:r>
    </w:p>
    <w:p>
      <w:bookmarkStart w:id="1122" w:name="6_8_Index_and_Pointer_Sorting"/>
      <w:pPr>
        <w:keepNext/>
        <w:pStyle w:val="Heading 2"/>
        <w:keepLines w:val="on"/>
      </w:pPr>
      <w:r>
        <w:bookmarkStart w:id="1123" w:name="6_8_Index_and_Pointer_Sorting_1"/>
        <w:t>6.8 Index and Pointer Sorting</w:t>
        <w:bookmarkEnd w:id="1123"/>
      </w:r>
      <w:bookmarkEnd w:id="1122"/>
    </w:p>
    <w:p>
      <w:pPr>
        <w:pStyle w:val="Normal"/>
        <w:keepLines w:val="on"/>
      </w:pPr>
      <w:r>
        <w:t xml:space="preserve">The development of a string data type implementation similar to </w:t>
      </w:r>
      <w:hyperlink w:anchor="Program_6_9_Sample_interface_for">
        <w:r>
          <w:rPr>
            <w:rStyle w:val="Text0"/>
          </w:rPr>
          <w:t>Programs 6.9</w:t>
        </w:r>
      </w:hyperlink>
      <w:r>
        <w:t xml:space="preserve"> and </w:t>
      </w:r>
      <w:hyperlink w:anchor="Program_6_10_Sample_implementati">
        <w:r>
          <w:rPr>
            <w:rStyle w:val="Text0"/>
          </w:rPr>
          <w:t>6.10</w:t>
        </w:r>
      </w:hyperlink>
      <w:r>
        <w:t xml:space="preserve"> is of particular interest, because character strings are widely used as sort keys. Using the C library string-comparison function, we can change the first three lines in </w:t>
      </w:r>
      <w:hyperlink w:anchor="Program_6_9_Sample_interface_for">
        <w:r>
          <w:rPr>
            <w:rStyle w:val="Text0"/>
          </w:rPr>
          <w:t>Program 6.9</w:t>
        </w:r>
      </w:hyperlink>
      <w:r>
        <w:t xml:space="preserve"> to</w:t>
      </w:r>
    </w:p>
    <w:p>
      <w:bookmarkStart w:id="1124" w:name="Click_here_to_view_code_image_108"/>
      <w:pPr>
        <w:keepNext/>
        <w:pStyle w:val="Para 08"/>
      </w:pPr>
      <w:hyperlink w:anchor="id_ppro_287_01a">
        <w:r>
          <w:t>Click here to view code image</w:t>
        </w:r>
      </w:hyperlink>
      <w:bookmarkEnd w:id="1124"/>
    </w:p>
    <w:p>
      <w:pPr>
        <w:pStyle w:val="Para 05"/>
      </w:pPr>
      <w:r>
        <w:t>typedef char *Item;</w:t>
        <w:br w:clear="none"/>
        <w:br w:clear="none"/>
        <w:t>#define key(A) (A)</w:t>
        <w:br w:clear="none"/>
        <w:br w:clear="none"/>
        <w:t xml:space="preserve">#define less(A, B)   (strcmp(key(A), key(B)) &lt; 0)</w:t>
        <w:br w:clear="none"/>
        <w:br w:clear="none"/>
        <w:t xml:space="preserve"> </w:t>
      </w:r>
    </w:p>
    <w:p>
      <w:pPr>
        <w:pStyle w:val="Normal"/>
      </w:pPr>
      <w:r>
        <w:t>to convert it to an interface for strings.</w:t>
      </w:r>
    </w:p>
    <w:p>
      <w:pPr>
        <w:pStyle w:val="Normal"/>
      </w:pPr>
      <w:r>
        <w:t xml:space="preserve">The implementation is more challenging than </w:t>
      </w:r>
      <w:hyperlink w:anchor="Program_6_10_Sample_implementati">
        <w:r>
          <w:rPr>
            <w:rStyle w:val="Text0"/>
          </w:rPr>
          <w:t>Program 6.10</w:t>
        </w:r>
      </w:hyperlink>
      <w:r>
        <w:t xml:space="preserve"> because, when working with strings in C, we must be aware of the allocation of memory for the strings. </w:t>
      </w:r>
      <w:hyperlink w:anchor="Program_6_11_Data_type_implement">
        <w:r>
          <w:rPr>
            <w:rStyle w:val="Text0"/>
          </w:rPr>
          <w:t>Program 6.11</w:t>
        </w:r>
      </w:hyperlink>
      <w:r>
        <w:t xml:space="preserve"> uses the method that we examined in </w:t>
      </w:r>
      <w:hyperlink w:anchor="Chapter_Three__Elementary_Data_S">
        <w:r>
          <w:rPr>
            <w:rStyle w:val="Text0"/>
          </w:rPr>
          <w:t>Chapter 3</w:t>
        </w:r>
      </w:hyperlink>
      <w:r>
        <w:t xml:space="preserve"> (</w:t>
      </w:r>
      <w:hyperlink w:anchor="Program_3_17_Sorting_an_array_of">
        <w:r>
          <w:rPr>
            <w:rStyle w:val="Text0"/>
          </w:rPr>
          <w:t>Program 3.17</w:t>
        </w:r>
      </w:hyperlink>
      <w:r>
        <w:t xml:space="preserve">), maintaining a buffer in the data-type implementation. Other options are to allocate memory </w:t>
        <w:bookmarkStart w:id="1125" w:name="dynamically_for_each_string__or"/>
        <w:t xml:space="preserve">dynamically for each string, or to keep the buffer in the client program. We can use this code (along with the interface described in the previous paragraph) to sort strings of characters, using any of the sort implementations that we have been considering. Because strings are represented as pointers to arrays of characters in C, this program is an example of a </w:t>
        <w:bookmarkEnd w:id="1125"/>
      </w:r>
      <w:r>
        <w:rPr>
          <w:rStyle w:val="Text1"/>
        </w:rPr>
        <w:t>pointer sort</w:t>
      </w:r>
      <w:r>
        <w:t>, which we shall consider shortly.</w:t>
      </w:r>
    </w:p>
    <w:p>
      <w:pPr>
        <w:pStyle w:val="Para 10"/>
        <w:keepLines w:val="on"/>
      </w:pPr>
      <w:r>
        <w:t xml:space="preserve"> </w:t>
      </w:r>
    </w:p>
    <w:p>
      <w:pPr>
        <w:keepNext/>
        <w:pStyle w:val="Para 11"/>
        <w:keepLines w:val="on"/>
      </w:pPr>
      <w:r>
        <w:bookmarkStart w:id="1126" w:name="Program_6_11_Data_type_implement"/>
        <w:t>Program 6.11 Data-type implementation for string items</w:t>
        <w:bookmarkEnd w:id="1126"/>
      </w:r>
    </w:p>
    <w:p>
      <w:pPr>
        <w:pStyle w:val="Normal"/>
        <w:keepLines w:val="on"/>
      </w:pPr>
      <w:r>
        <w:t xml:space="preserve">This implementation allows us to use our sorting programs to sort strings. A string is a pointer to a character, so a sort will process an array of pointers to characters, rearranging them so the indicated strings are in alphanumeric order. We statically allocate the storage buffer containing the string characters in this module; dynamic allocation is perhaps more appropriate. The </w:t>
      </w:r>
      <w:r>
        <w:rPr>
          <w:rStyle w:val="Text2"/>
        </w:rPr>
        <w:t>ITEMrand</w:t>
      </w:r>
      <w:r>
        <w:t xml:space="preserve"> implementation is omitted.</w:t>
      </w:r>
    </w:p>
    <w:p>
      <w:bookmarkStart w:id="1127" w:name="Click_here_to_view_code_image_109"/>
      <w:pPr>
        <w:keepNext/>
        <w:pStyle w:val="Para 08"/>
        <w:keepLines w:val="on"/>
      </w:pPr>
      <w:hyperlink w:anchor="id_p06pro11">
        <w:r>
          <w:t>Click here to view code image</w:t>
        </w:r>
      </w:hyperlink>
      <w:bookmarkEnd w:id="1127"/>
    </w:p>
    <w:p>
      <w:pPr>
        <w:keepNext/>
        <w:pStyle w:val="Para 05"/>
        <w:keepLines w:val="on"/>
      </w:pPr>
      <w:r>
        <w:t>#include &lt;stdio.h&gt;</w:t>
        <w:br w:clear="none"/>
        <w:br w:clear="none"/>
        <w:t>#include &lt;stdlib.h&gt;</w:t>
        <w:br w:clear="none"/>
        <w:br w:clear="none"/>
        <w:t>#include &lt;string.h&gt;</w:t>
        <w:br w:clear="none"/>
        <w:br w:clear="none"/>
        <w:t>#include "Item.h"</w:t>
        <w:br w:clear="none"/>
        <w:br w:clear="none"/>
        <w:t>static char buf[100000];</w:t>
        <w:br w:clear="none"/>
        <w:br w:clear="none"/>
        <w:t>static int cnt = 0;</w:t>
        <w:br w:clear="none"/>
        <w:br w:clear="none"/>
        <w:t>int ITEMscan(char **x)</w:t>
        <w:br w:clear="none"/>
        <w:br w:clear="none"/>
        <w:t xml:space="preserve">  { int t;</w:t>
        <w:br w:clear="none"/>
        <w:br w:clear="none"/>
        <w:br w:clear="none"/>
        <w:t xml:space="preserve">    *x = &amp;buf[cnt];</w:t>
        <w:br w:clear="none"/>
        <w:br w:clear="none"/>
        <w:br w:clear="none"/>
        <w:t xml:space="preserve">    t = scanf("%s", *x); cnt += strlen(*x)+1;</w:t>
        <w:br w:clear="none"/>
        <w:br w:clear="none"/>
        <w:br w:clear="none"/>
        <w:t xml:space="preserve">    return t;</w:t>
        <w:br w:clear="none"/>
        <w:br w:clear="none"/>
        <w:br w:clear="none"/>
        <w:t xml:space="preserve">  }</w:t>
        <w:br w:clear="none"/>
        <w:br w:clear="none"/>
        <w:br w:clear="none"/>
        <w:t>void ITEMshow(char *x)</w:t>
        <w:br w:clear="none"/>
        <w:br w:clear="none"/>
        <w:t xml:space="preserve">  { printf("%s ", x); }</w:t>
        <w:br w:clear="none"/>
        <w:br w:clear="none"/>
        <w:t xml:space="preserve"> </w:t>
      </w:r>
    </w:p>
    <w:p>
      <w:pPr>
        <w:pStyle w:val="4 Block"/>
      </w:pPr>
    </w:p>
    <w:p>
      <w:pPr>
        <w:pStyle w:val="Normal"/>
      </w:pPr>
      <w:r>
        <w:t xml:space="preserve">We are faced with memory-management choices of this kind any time that we modularize a program. Who should be responsible for managing the memory corresponding to the concrete realization of some type of object: the client, the data-type implementation, or the system? There is no hard-and-fast answer to this question (some programming-language designers become evangelical when the question is raised). Some modern programming systems (not C) have general mechanisms for dealing with memory management automatically. We will revisit this issue in </w:t>
      </w:r>
      <w:hyperlink w:anchor="Chapter_Nine__Priority_Queues_an">
        <w:r>
          <w:rPr>
            <w:rStyle w:val="Text0"/>
          </w:rPr>
          <w:t>Chapter 9</w:t>
        </w:r>
      </w:hyperlink>
      <w:r>
        <w:t>, when we discuss the implementation of a more sophisticated abstract data type.</w:t>
      </w:r>
    </w:p>
    <w:p>
      <w:pPr>
        <w:pStyle w:val="Normal"/>
      </w:pPr>
      <w:r>
        <w:t xml:space="preserve">One simple approach for sorting without (intermediate) moves of items is to maintain an </w:t>
      </w:r>
      <w:r>
        <w:rPr>
          <w:rStyle w:val="Text1"/>
        </w:rPr>
        <w:t>index array</w:t>
      </w:r>
      <w:r>
        <w:t xml:space="preserve"> with keys in the items accessed only for comparisons. Suppose that the items to be sorted are in an array </w:t>
      </w:r>
      <w:r>
        <w:rPr>
          <w:rStyle w:val="Text2"/>
        </w:rPr>
        <w:t>data[0], ..., data[N-1]</w:t>
      </w:r>
      <w:r>
        <w:t xml:space="preserve">, and that we do not wish to move them around, for some reason (perhaps they are huge). To get the effect of sorting, we use a </w:t>
      </w:r>
      <w:r>
        <w:rPr>
          <w:rStyle w:val="Text1"/>
        </w:rPr>
        <w:t>second</w:t>
      </w:r>
      <w:r>
        <w:t xml:space="preserve"> array </w:t>
      </w:r>
      <w:r>
        <w:rPr>
          <w:rStyle w:val="Text2"/>
        </w:rPr>
        <w:t>a</w:t>
      </w:r>
      <w:r>
        <w:t xml:space="preserve"> of item indices. We begin by initializing </w:t>
      </w:r>
      <w:r>
        <w:rPr>
          <w:rStyle w:val="Text2"/>
        </w:rPr>
        <w:t>a[i]</w:t>
      </w:r>
      <w:r>
        <w:t xml:space="preserve"> to </w:t>
      </w:r>
      <w:r>
        <w:rPr>
          <w:rStyle w:val="Text2"/>
        </w:rPr>
        <w:t>i</w:t>
      </w:r>
      <w:r>
        <w:t xml:space="preserve"> for </w:t>
      </w:r>
      <w:r>
        <w:rPr>
          <w:rStyle w:val="Text2"/>
        </w:rPr>
        <w:t>i</w:t>
      </w:r>
      <w:r>
        <w:t xml:space="preserve"> = </w:t>
      </w:r>
      <w:r>
        <w:rPr>
          <w:rStyle w:val="Text2"/>
        </w:rPr>
        <w:t>0, ..., N-1</w:t>
      </w:r>
      <w:r>
        <w:t xml:space="preserve">. That is, we begin with </w:t>
      </w:r>
      <w:r>
        <w:rPr>
          <w:rStyle w:val="Text2"/>
        </w:rPr>
        <w:t>a[0]</w:t>
      </w:r>
      <w:r>
        <w:t xml:space="preserve"> having the index of the first data item, </w:t>
      </w:r>
      <w:r>
        <w:rPr>
          <w:rStyle w:val="Text2"/>
        </w:rPr>
        <w:t>a[1]</w:t>
      </w:r>
      <w:r>
        <w:t xml:space="preserve"> having the index of the second data item, and so on. The goal of the sort is to rearrange the index array </w:t>
      </w:r>
      <w:r>
        <w:rPr>
          <w:rStyle w:val="Text2"/>
        </w:rPr>
        <w:t>a</w:t>
      </w:r>
      <w:r>
        <w:t xml:space="preserve"> such that </w:t>
      </w:r>
      <w:r>
        <w:rPr>
          <w:rStyle w:val="Text2"/>
        </w:rPr>
        <w:t>a[0]</w:t>
      </w:r>
      <w:r>
        <w:t xml:space="preserve"> gives the index of the data item with the smallest key, </w:t>
      </w:r>
      <w:r>
        <w:rPr>
          <w:rStyle w:val="Text2"/>
        </w:rPr>
        <w:t>a[1]</w:t>
      </w:r>
      <w:r>
        <w:t xml:space="preserve"> gives the index of the data item with the second smallest key, and so on. Then we can achieve the effect of sorting by accessing the keys through the indices—for example, we could print out the array in sorted order in this way.</w:t>
      </w:r>
    </w:p>
    <w:p>
      <w:pPr>
        <w:pStyle w:val="Normal"/>
      </w:pPr>
      <w:r>
        <w:t xml:space="preserve">Now, we take advantage of the fact that our sort routines access data only through </w:t>
      </w:r>
      <w:r>
        <w:rPr>
          <w:rStyle w:val="Text2"/>
        </w:rPr>
        <w:t>less</w:t>
      </w:r>
      <w:r>
        <w:t xml:space="preserve"> and </w:t>
      </w:r>
      <w:r>
        <w:rPr>
          <w:rStyle w:val="Text2"/>
        </w:rPr>
        <w:t>exch</w:t>
      </w:r>
      <w:r>
        <w:t xml:space="preserve">. In the item-type interface definition, we specify the type of the items to be sorted to be integers (the indices in </w:t>
      </w:r>
      <w:r>
        <w:rPr>
          <w:rStyle w:val="Text2"/>
        </w:rPr>
        <w:t>a</w:t>
      </w:r>
      <w:r>
        <w:t xml:space="preserve">) with </w:t>
      </w:r>
      <w:r>
        <w:rPr>
          <w:rStyle w:val="Text2"/>
        </w:rPr>
        <w:t>typedef int Item;</w:t>
      </w:r>
      <w:r>
        <w:t xml:space="preserve"> and leave the exchange as before, but we change </w:t>
      </w:r>
      <w:r>
        <w:rPr>
          <w:rStyle w:val="Text2"/>
        </w:rPr>
        <w:t>less</w:t>
      </w:r>
      <w:r>
        <w:t xml:space="preserve"> to refer to the data through the indices:</w:t>
      </w:r>
    </w:p>
    <w:p>
      <w:bookmarkStart w:id="1128" w:name="Click_here_to_view_code_image_110"/>
      <w:pPr>
        <w:keepNext/>
        <w:pStyle w:val="Para 08"/>
      </w:pPr>
      <w:hyperlink w:anchor="id_ppro_288_01a">
        <w:r>
          <w:t>Click here to view code image</w:t>
        </w:r>
      </w:hyperlink>
      <w:bookmarkEnd w:id="1128"/>
    </w:p>
    <w:p>
      <w:pPr>
        <w:pStyle w:val="Para 25"/>
      </w:pPr>
      <w:r>
        <w:t>#define less(A, B) (data[A] &lt; data[B])</w:t>
      </w:r>
      <w:r>
        <w:rPr>
          <w:rStyle w:val="Text27"/>
        </w:rPr>
        <w:t>.</w:t>
        <w:br w:clear="none"/>
        <w:t xml:space="preserve"> </w:t>
      </w:r>
    </w:p>
    <w:p>
      <w:pPr>
        <w:pStyle w:val="Normal"/>
      </w:pPr>
      <w:r>
        <w:t xml:space="preserve">For simplicity, this discussion assumes that the data are keys, rather than full items. We can use the same principle for larger, more complicated items, </w:t>
        <w:bookmarkStart w:id="1129" w:name="by_modifying"/>
        <w:t xml:space="preserve">by modifying </w:t>
        <w:bookmarkEnd w:id="1129"/>
      </w:r>
      <w:r>
        <w:rPr>
          <w:rStyle w:val="Text2"/>
        </w:rPr>
        <w:t>less</w:t>
      </w:r>
      <w:r>
        <w:t xml:space="preserve"> to access specific keys in the items. The sort routines rearrange the indices in </w:t>
      </w:r>
      <w:r>
        <w:rPr>
          <w:rStyle w:val="Text2"/>
        </w:rPr>
        <w:t>a</w:t>
      </w:r>
      <w:r>
        <w:t xml:space="preserve">, which carry the information that we need to access the keys. An example of this arrangement, with the same items sorted by two different keys, is shown in </w:t>
      </w:r>
      <w:hyperlink w:anchor="id_ch06fig14">
        <w:r>
          <w:rPr>
            <w:rStyle w:val="Text0"/>
          </w:rPr>
          <w:t>Figure 6.14</w:t>
        </w:r>
      </w:hyperlink>
      <w:r>
        <w:t>.</w:t>
      </w:r>
    </w:p>
    <w:p>
      <w:bookmarkStart w:id="1130" w:name="id_ch06fig14"/>
      <w:pPr>
        <w:pStyle w:val="Para 04"/>
        <w:keepLines w:val="on"/>
      </w:pPr>
      <w:r>
        <w:drawing>
          <wp:inline>
            <wp:extent cx="1600200" cy="1409700"/>
            <wp:effectExtent l="0" r="0" t="0" b="0"/>
            <wp:docPr id="499" name="06fig14.jpeg" descr="Image"/>
            <wp:cNvGraphicFramePr>
              <a:graphicFrameLocks noChangeAspect="1"/>
            </wp:cNvGraphicFramePr>
            <a:graphic>
              <a:graphicData uri="http://schemas.openxmlformats.org/drawingml/2006/picture">
                <pic:pic>
                  <pic:nvPicPr>
                    <pic:cNvPr id="0" name="06fig14.jpeg" descr="Image"/>
                    <pic:cNvPicPr/>
                  </pic:nvPicPr>
                  <pic:blipFill>
                    <a:blip r:embed="rId156"/>
                    <a:stretch>
                      <a:fillRect/>
                    </a:stretch>
                  </pic:blipFill>
                  <pic:spPr>
                    <a:xfrm>
                      <a:off x="0" y="0"/>
                      <a:ext cx="1600200" cy="1409700"/>
                    </a:xfrm>
                    <a:prstGeom prst="rect">
                      <a:avLst/>
                    </a:prstGeom>
                  </pic:spPr>
                </pic:pic>
              </a:graphicData>
            </a:graphic>
          </wp:inline>
        </w:drawing>
      </w:r>
      <w:bookmarkEnd w:id="1130"/>
    </w:p>
    <w:p>
      <w:pPr>
        <w:pStyle w:val="Para 02"/>
        <w:keepLines w:val="on"/>
      </w:pPr>
      <w:r>
        <w:t>By manipulating indices, rather than the records themselves, we can sort an array simultaneously on several keys. For this sample data that might represent students’ names and grades, the second column is the result of an index sort on the name, and the third column is the result of an index sort on the grade. For example,</w:t>
      </w:r>
      <w:r>
        <w:rPr>
          <w:rStyle w:val="Text1"/>
        </w:rPr>
        <w:t xml:space="preserve"> </w:t>
      </w:r>
      <w:r>
        <w:rPr>
          <w:rStyle w:val="Text6"/>
        </w:rPr>
        <w:t>Wilson</w:t>
      </w:r>
      <w:r>
        <w:rPr>
          <w:rStyle w:val="Text1"/>
        </w:rPr>
        <w:t xml:space="preserve"> </w:t>
      </w:r>
      <w:r>
        <w:t>is last in alphabetic order and has the tenth highest grade, while</w:t>
      </w:r>
      <w:r>
        <w:rPr>
          <w:rStyle w:val="Text1"/>
        </w:rPr>
        <w:t xml:space="preserve"> </w:t>
      </w:r>
      <w:r>
        <w:rPr>
          <w:rStyle w:val="Text6"/>
        </w:rPr>
        <w:t>Adams</w:t>
      </w:r>
      <w:r>
        <w:rPr>
          <w:rStyle w:val="Text1"/>
        </w:rPr>
        <w:t xml:space="preserve"> </w:t>
      </w:r>
      <w:r>
        <w:t>is first in alphabetic order and has the sixth highest grade.</w:t>
      </w:r>
    </w:p>
    <w:p>
      <w:pPr>
        <w:pStyle w:val="Para 02"/>
        <w:keepLines w:val="on"/>
      </w:pPr>
      <w:r>
        <w:t>A rearrangement of the N distinct nonnegative integers less than N is called a permutation in mathematics: an index sort computes a permutation. In mathematics, permutations are normally defined as rearrangements of the integers</w:t>
      </w:r>
      <w:r>
        <w:rPr>
          <w:rStyle w:val="Text1"/>
        </w:rPr>
        <w:t xml:space="preserve"> 1 </w:t>
      </w:r>
      <w:r>
        <w:t>through N</w:t>
      </w:r>
      <w:r>
        <w:rPr>
          <w:rStyle w:val="Text1"/>
        </w:rPr>
        <w:t xml:space="preserve">; </w:t>
      </w:r>
      <w:r>
        <w:t>we shall use</w:t>
      </w:r>
      <w:r>
        <w:rPr>
          <w:rStyle w:val="Text1"/>
        </w:rPr>
        <w:t xml:space="preserve"> 0 </w:t>
      </w:r>
      <w:r>
        <w:t>through N</w:t>
      </w:r>
      <w:r>
        <w:rPr>
          <w:rStyle w:val="Text1"/>
        </w:rPr>
        <w:t xml:space="preserve"> – 1 </w:t>
      </w:r>
      <w:r>
        <w:t>to emphasize the direct relationship between permutations and C array indices.</w:t>
      </w:r>
    </w:p>
    <w:p>
      <w:pPr>
        <w:pStyle w:val="Para 01"/>
        <w:keepLines w:val="on"/>
      </w:pPr>
      <w:r>
        <w:t>Figure 6.14 Index sorting example</w:t>
      </w:r>
    </w:p>
    <w:p>
      <w:pPr>
        <w:pStyle w:val="Normal"/>
      </w:pPr>
      <w:r>
        <w:t>This index-array approach to indirection will work in any programming language that supports arrays. Another possibility, especially attractive in C, is to use pointers. For example, defining the data type</w:t>
      </w:r>
    </w:p>
    <w:p>
      <w:pPr>
        <w:pStyle w:val="Para 05"/>
      </w:pPr>
      <w:r>
        <w:t>typedef dataType *Item;</w:t>
        <w:br w:clear="none"/>
        <w:t xml:space="preserve"> </w:t>
      </w:r>
    </w:p>
    <w:p>
      <w:pPr>
        <w:pStyle w:val="Normal"/>
      </w:pPr>
      <w:r>
        <w:t xml:space="preserve">and then initializing </w:t>
      </w:r>
      <w:r>
        <w:rPr>
          <w:rStyle w:val="Text2"/>
        </w:rPr>
        <w:t>a</w:t>
      </w:r>
      <w:r>
        <w:t xml:space="preserve"> with</w:t>
      </w:r>
    </w:p>
    <w:p>
      <w:bookmarkStart w:id="1131" w:name="Click_here_to_view_code_image_111"/>
      <w:pPr>
        <w:keepNext/>
        <w:pStyle w:val="Para 08"/>
      </w:pPr>
      <w:hyperlink w:anchor="id_ppro_289_01a">
        <w:r>
          <w:t>Click here to view code image</w:t>
        </w:r>
      </w:hyperlink>
      <w:bookmarkEnd w:id="1131"/>
    </w:p>
    <w:p>
      <w:pPr>
        <w:pStyle w:val="Para 05"/>
      </w:pPr>
      <w:r>
        <w:t>for (i = 0; i &lt; N; i++) a[i] = &amp;data[i];</w:t>
        <w:br w:clear="none"/>
        <w:t xml:space="preserve"> </w:t>
      </w:r>
    </w:p>
    <w:p>
      <w:pPr>
        <w:pStyle w:val="Normal"/>
      </w:pPr>
      <w:r>
        <w:t>and doing comparisons indirectly with</w:t>
      </w:r>
    </w:p>
    <w:p>
      <w:pPr>
        <w:pStyle w:val="Para 05"/>
      </w:pPr>
      <w:r>
        <w:t>#define less(A, B) (*A &lt; *B)</w:t>
        <w:br w:clear="none"/>
        <w:t xml:space="preserve"> </w:t>
      </w:r>
    </w:p>
    <w:p>
      <w:pPr>
        <w:pStyle w:val="Normal"/>
      </w:pPr>
      <w:r>
        <w:t xml:space="preserve">is equivalent to using the strategy described in the preceding paragraph. This arrangement is known as a </w:t>
      </w:r>
      <w:r>
        <w:rPr>
          <w:rStyle w:val="Text1"/>
        </w:rPr>
        <w:t>pointer sort</w:t>
      </w:r>
      <w:r>
        <w:t>. The string data-type implementation that we just considered (</w:t>
      </w:r>
      <w:hyperlink w:anchor="Program_6_11_Data_type_implement">
        <w:r>
          <w:rPr>
            <w:rStyle w:val="Text0"/>
          </w:rPr>
          <w:t>Program 6.11</w:t>
        </w:r>
      </w:hyperlink>
      <w:r>
        <w:t xml:space="preserve">) is an example of a pointer sort. For sorting an array of fixed-size items, a pointer sort is essentially equivalent to an index sort, but with the address of the array added to each index. But a pointer sort is much more general, because the pointers could point anywhere, and the items being sorted do not need to be fixed in size. As is true in index sorting, if </w:t>
      </w:r>
      <w:r>
        <w:rPr>
          <w:rStyle w:val="Text2"/>
        </w:rPr>
        <w:t>a</w:t>
      </w:r>
      <w:r>
        <w:t xml:space="preserve"> is an array of pointers to keys, then a call to </w:t>
      </w:r>
      <w:r>
        <w:rPr>
          <w:rStyle w:val="Text2"/>
        </w:rPr>
        <w:t>sort</w:t>
      </w:r>
      <w:r>
        <w:t xml:space="preserve"> will result in the pointers being rearranged such that accessing them sequentially will access the keys in order. We implement comparisons by following pointers; we implement exchanges by exchanging the pointers.</w:t>
      </w:r>
    </w:p>
    <w:p>
      <w:pPr>
        <w:pStyle w:val="Normal"/>
      </w:pPr>
      <w:r>
        <w:t xml:space="preserve">The standard C library sort function </w:t>
      </w:r>
      <w:r>
        <w:rPr>
          <w:rStyle w:val="Text2"/>
        </w:rPr>
        <w:t>qsort</w:t>
      </w:r>
      <w:r>
        <w:t xml:space="preserve"> is a pointer sort (see </w:t>
      </w:r>
      <w:hyperlink w:anchor="Program_3_17_Sorting_an_array_of">
        <w:r>
          <w:rPr>
            <w:rStyle w:val="Text0"/>
          </w:rPr>
          <w:t>Program 3.17</w:t>
        </w:r>
      </w:hyperlink>
      <w:r>
        <w:t xml:space="preserve">). The function takes four arguments: the array; the number of items to be sorted; the size of the items; and a pointer to a function that compares two items, given pointers to them. For example, if </w:t>
      </w:r>
      <w:r>
        <w:rPr>
          <w:rStyle w:val="Text2"/>
        </w:rPr>
        <w:t>Item</w:t>
      </w:r>
      <w:r>
        <w:t xml:space="preserve"> is </w:t>
      </w:r>
      <w:r>
        <w:rPr>
          <w:rStyle w:val="Text2"/>
        </w:rPr>
        <w:t>char*</w:t>
      </w:r>
      <w:r>
        <w:t>, then the following code implements a string sort that adheres to our conventions:</w:t>
      </w:r>
    </w:p>
    <w:p>
      <w:bookmarkStart w:id="1132" w:name="Click_here_to_view_code_image_112"/>
      <w:pPr>
        <w:keepNext/>
        <w:pStyle w:val="Para 08"/>
      </w:pPr>
      <w:hyperlink w:anchor="id_ppro_289_02a">
        <w:r>
          <w:t>Click here to view code image</w:t>
        </w:r>
      </w:hyperlink>
      <w:bookmarkEnd w:id="1132"/>
    </w:p>
    <w:p>
      <w:pPr>
        <w:pStyle w:val="Para 05"/>
      </w:pPr>
      <w:r>
        <w:t>int compare(void *i, void *j)</w:t>
        <w:br w:clear="none"/>
        <w:br w:clear="none"/>
        <w:t xml:space="preserve">  { return strcmp(*(Item *)i, *(Item *)j); }</w:t>
        <w:br w:clear="none"/>
        <w:br w:clear="none"/>
        <w:br w:clear="none"/>
        <w:t>void sort(Item a[], int l, int r)</w:t>
        <w:br w:clear="none"/>
        <w:br w:clear="none"/>
        <w:t xml:space="preserve">  { qsort(a, r-l+1, sizeof(Item), compare); }</w:t>
        <w:br w:clear="none"/>
        <w:br w:clear="none"/>
        <w:t xml:space="preserve"> </w:t>
      </w:r>
    </w:p>
    <w:p>
      <w:pPr>
        <w:pStyle w:val="Normal"/>
      </w:pPr>
      <w:r>
        <w:t xml:space="preserve">The underlying algorithm is not specified in the interface, but quicksort (see </w:t>
      </w:r>
      <w:hyperlink w:anchor="Chapter_Seven__Quicksort">
        <w:r>
          <w:rPr>
            <w:rStyle w:val="Text0"/>
          </w:rPr>
          <w:t>Chapter 7</w:t>
        </w:r>
      </w:hyperlink>
      <w:r>
        <w:t xml:space="preserve">) is widely used. In </w:t>
      </w:r>
      <w:hyperlink w:anchor="Chapter_Seven__Quicksort">
        <w:r>
          <w:rPr>
            <w:rStyle w:val="Text0"/>
          </w:rPr>
          <w:t>Chapter 7</w:t>
        </w:r>
      </w:hyperlink>
      <w:r>
        <w:t xml:space="preserve"> we shall consider many of </w:t>
        <w:bookmarkStart w:id="1133" w:name="the_reasons_why_this_is_true__We"/>
        <w:t xml:space="preserve">the reasons why this is true. We also, in this chapter and in </w:t>
        <w:bookmarkEnd w:id="1133"/>
      </w:r>
      <w:hyperlink w:anchor="Chapter_Seven__Quicksort">
        <w:r>
          <w:rPr>
            <w:rStyle w:val="Text0"/>
          </w:rPr>
          <w:t>Chapters 7</w:t>
        </w:r>
      </w:hyperlink>
      <w:r>
        <w:t xml:space="preserve"> through </w:t>
      </w:r>
      <w:hyperlink w:anchor="Chapter_Eleven__Special_Purpose">
        <w:r>
          <w:rPr>
            <w:rStyle w:val="Text0"/>
          </w:rPr>
          <w:t>11</w:t>
        </w:r>
      </w:hyperlink>
      <w:r>
        <w:t>, develop an understanding of why other methods might be more appropriate for some specific applications, and we explore approaches for speeding up the computation when the sort time is a critical factor in an application.</w:t>
      </w:r>
    </w:p>
    <w:p>
      <w:pPr>
        <w:pStyle w:val="Para 10"/>
        <w:keepLines w:val="on"/>
      </w:pPr>
      <w:r>
        <w:t xml:space="preserve"> </w:t>
      </w:r>
    </w:p>
    <w:p>
      <w:pPr>
        <w:keepNext/>
        <w:pStyle w:val="Para 11"/>
        <w:keepLines w:val="on"/>
      </w:pPr>
      <w:r>
        <w:bookmarkStart w:id="1134" w:name="Program_6_12_Data_type_interface"/>
        <w:t>Program 6.12 Data-type interface for record items</w:t>
        <w:bookmarkEnd w:id="1134"/>
      </w:r>
    </w:p>
    <w:p>
      <w:pPr>
        <w:pStyle w:val="Normal"/>
        <w:keepLines w:val="on"/>
      </w:pPr>
      <w:r>
        <w:t xml:space="preserve">The records have two keys: a string key (for example, a name) in the first field, and an integer key (for example, a grade) in the second field. The comparison </w:t>
      </w:r>
      <w:r>
        <w:rPr>
          <w:rStyle w:val="Text2"/>
        </w:rPr>
        <w:t>less</w:t>
      </w:r>
      <w:r>
        <w:t xml:space="preserve"> is defined as a function, rather than as a macro, so we can change sort keys by changing implementations,</w:t>
      </w:r>
    </w:p>
    <w:p>
      <w:bookmarkStart w:id="1135" w:name="Click_here_to_view_code_image_113"/>
      <w:pPr>
        <w:keepNext/>
        <w:pStyle w:val="Para 08"/>
        <w:keepLines w:val="on"/>
      </w:pPr>
      <w:hyperlink w:anchor="id_p06pro12">
        <w:r>
          <w:t>Click here to view code image</w:t>
        </w:r>
      </w:hyperlink>
      <w:bookmarkEnd w:id="1135"/>
    </w:p>
    <w:p>
      <w:pPr>
        <w:keepNext/>
        <w:pStyle w:val="Para 05"/>
        <w:keepLines w:val="on"/>
      </w:pPr>
      <w:r>
        <w:t>struct record { char name[30]; int num; };</w:t>
        <w:br w:clear="none"/>
        <w:br w:clear="none"/>
        <w:t>typedef struct record* Item;</w:t>
        <w:br w:clear="none"/>
        <w:br w:clear="none"/>
        <w:t>#define exch(A, B) { Item t = A; A = B; B = t; }</w:t>
        <w:br w:clear="none"/>
        <w:br w:clear="none"/>
        <w:t>#define compexch(A, B) if (less(B, A)) exch(A, B);</w:t>
        <w:br w:clear="none"/>
        <w:br w:clear="none"/>
        <w:t xml:space="preserve"> int less(Item, Item);</w:t>
        <w:br w:clear="none"/>
        <w:br w:clear="none"/>
        <w:t>Item ITEMrand();</w:t>
        <w:br w:clear="none"/>
        <w:br w:clear="none"/>
        <w:t xml:space="preserve"> int ITEMscan(Item *);</w:t>
        <w:br w:clear="none"/>
        <w:br w:clear="none"/>
        <w:t>void ITEMshow(Item);</w:t>
        <w:br w:clear="none"/>
        <w:t xml:space="preserve"> </w:t>
      </w:r>
    </w:p>
    <w:p>
      <w:pPr>
        <w:pStyle w:val="4 Block"/>
      </w:pPr>
    </w:p>
    <w:p>
      <w:pPr>
        <w:pStyle w:val="Normal"/>
      </w:pPr>
      <w:r>
        <w:t xml:space="preserve">The primary reason to use indices or pointers is to avoid intruding on the data being sorted. We can “sort” a file even if read-only access is all that is available. Moreover, with multiple index or pointer arrays, we can sort one file on multiple keys (see </w:t>
      </w:r>
      <w:hyperlink w:anchor="id_ch06fig14">
        <w:r>
          <w:rPr>
            <w:rStyle w:val="Text0"/>
          </w:rPr>
          <w:t>Figure 6.14</w:t>
        </w:r>
      </w:hyperlink>
      <w:r>
        <w:t>). This flexibility to manipulate the data without actually changing them is useful in many applications.</w:t>
      </w:r>
    </w:p>
    <w:p>
      <w:pPr>
        <w:pStyle w:val="Normal"/>
      </w:pPr>
      <w:r>
        <w:t xml:space="preserve">A second reason for manipulating indices is that we can avoid the cost of moving full records. The cost savings is significant for files with large records (and small keys), because the comparison needs to access just a small part of the record, and most of the record is not even touched during the sort. The indirect approach makes the cost of an exchange roughly equal to the cost of a comparison for general situations involving arbitrarily large records (at the cost of the extra space for the indices or pointers). Indeed, if the keys are long, the exchanges might even wind up being less costly than the comparisons. When we estimate the running times of methods that sort files of integers, we are often making the assumption that the costs of </w:t>
        <w:bookmarkStart w:id="1136" w:name="comparisons_and_exchanges_are_no"/>
        <w:t>comparisons and exchanges are not much different. Conclusions based on this assumption are likely to apply to a broad class of applications, if we use pointer or index sorts.</w:t>
        <w:bookmarkEnd w:id="1136"/>
      </w:r>
    </w:p>
    <w:p>
      <w:pPr>
        <w:pStyle w:val="Para 10"/>
        <w:keepLines w:val="on"/>
      </w:pPr>
      <w:r>
        <w:t xml:space="preserve"> </w:t>
      </w:r>
    </w:p>
    <w:p>
      <w:pPr>
        <w:keepNext/>
        <w:pStyle w:val="Para 11"/>
        <w:keepLines w:val="on"/>
      </w:pPr>
      <w:r>
        <w:bookmarkStart w:id="1137" w:name="Program_6_13_Data_type_implement"/>
        <w:t>Program 6.13 Data-type implementation for record items</w:t>
        <w:bookmarkEnd w:id="1137"/>
      </w:r>
    </w:p>
    <w:p>
      <w:pPr>
        <w:pStyle w:val="Normal"/>
        <w:keepLines w:val="on"/>
      </w:pPr>
      <w:r>
        <w:t xml:space="preserve">These implementations of the </w:t>
      </w:r>
      <w:r>
        <w:rPr>
          <w:rStyle w:val="Text2"/>
        </w:rPr>
        <w:t>ITEMscan</w:t>
      </w:r>
      <w:r>
        <w:t xml:space="preserve"> and </w:t>
      </w:r>
      <w:r>
        <w:rPr>
          <w:rStyle w:val="Text2"/>
        </w:rPr>
        <w:t>ITEMshow</w:t>
      </w:r>
      <w:r>
        <w:t xml:space="preserve"> functions for records operate in a manner similar to the string data-type implementation of </w:t>
      </w:r>
      <w:hyperlink w:anchor="Program_6_11_Data_type_implement">
        <w:r>
          <w:rPr>
            <w:rStyle w:val="Text0"/>
          </w:rPr>
          <w:t>Program 6.11</w:t>
        </w:r>
      </w:hyperlink>
      <w:r>
        <w:t xml:space="preserve">, in that they allocate and maintain the memory for the records. We keep the implementation of </w:t>
      </w:r>
      <w:r>
        <w:rPr>
          <w:rStyle w:val="Text2"/>
        </w:rPr>
        <w:t>less</w:t>
      </w:r>
      <w:r>
        <w:t xml:space="preserve"> in a separate file, so that we can substitute different implementations, and therefore change sort keys, without changing any other code.</w:t>
      </w:r>
    </w:p>
    <w:p>
      <w:bookmarkStart w:id="1138" w:name="Click_here_to_view_code_image_114"/>
      <w:pPr>
        <w:keepNext/>
        <w:pStyle w:val="Para 08"/>
        <w:keepLines w:val="on"/>
      </w:pPr>
      <w:hyperlink w:anchor="id_p06pro13">
        <w:r>
          <w:t>Click here to view code image</w:t>
        </w:r>
      </w:hyperlink>
      <w:bookmarkEnd w:id="1138"/>
    </w:p>
    <w:p>
      <w:pPr>
        <w:keepNext/>
        <w:pStyle w:val="Para 05"/>
        <w:keepLines w:val="on"/>
      </w:pPr>
      <w:r>
        <w:t>struct record data[maxN];</w:t>
        <w:br w:clear="none"/>
        <w:br w:clear="none"/>
        <w:t>int Nrecs = 0;</w:t>
        <w:br w:clear="none"/>
        <w:br w:clear="none"/>
        <w:t>int ITEMscan(struct record **x)</w:t>
        <w:br w:clear="none"/>
        <w:br w:clear="none"/>
        <w:t xml:space="preserve">  {</w:t>
        <w:br w:clear="none"/>
        <w:br w:clear="none"/>
        <w:br w:clear="none"/>
        <w:t xml:space="preserve">    *x = &amp;data[Nrecs];</w:t>
        <w:br w:clear="none"/>
        <w:br w:clear="none"/>
        <w:br w:clear="none"/>
        <w:t xml:space="preserve">    return scanf("%30s %d\n",</w:t>
        <w:br w:clear="none"/>
        <w:br w:clear="none"/>
        <w:br w:clear="none"/>
        <w:t xml:space="preserve">             data[Nrecs].name, &amp;data[Nrecs++].num);</w:t>
        <w:br w:clear="none"/>
        <w:br w:clear="none"/>
        <w:br w:clear="none"/>
        <w:t xml:space="preserve">  }</w:t>
        <w:br w:clear="none"/>
        <w:br w:clear="none"/>
        <w:br w:clear="none"/>
        <w:t>void ITEMshow(struct record *x)</w:t>
        <w:br w:clear="none"/>
        <w:br w:clear="none"/>
        <w:t xml:space="preserve">  { printf("%3d %-30s\n", x-&gt;num, x-&gt;name); }</w:t>
        <w:br w:clear="none"/>
        <w:br w:clear="none"/>
        <w:t xml:space="preserve"> </w:t>
      </w:r>
    </w:p>
    <w:p>
      <w:pPr>
        <w:pStyle w:val="4 Block"/>
      </w:pPr>
    </w:p>
    <w:p>
      <w:pPr>
        <w:pStyle w:val="Normal"/>
      </w:pPr>
      <w:r>
        <w:t>In typical applications, the pointers are used to access records that may contain several possible keys. For example, records consisting of students’ names and grades or people’s names and ages:</w:t>
      </w:r>
    </w:p>
    <w:p>
      <w:bookmarkStart w:id="1139" w:name="Click_here_to_view_code_image_115"/>
      <w:pPr>
        <w:keepNext/>
        <w:pStyle w:val="Para 08"/>
      </w:pPr>
      <w:hyperlink w:anchor="id_ppro_291_01a">
        <w:r>
          <w:t>Click here to view code image</w:t>
        </w:r>
      </w:hyperlink>
      <w:bookmarkEnd w:id="1139"/>
    </w:p>
    <w:p>
      <w:pPr>
        <w:pStyle w:val="Para 05"/>
      </w:pPr>
      <w:r>
        <w:t>struct record { char[30] name; int num; }</w:t>
        <w:br w:clear="none"/>
        <w:t xml:space="preserve"> </w:t>
      </w:r>
    </w:p>
    <w:p>
      <w:pPr>
        <w:pStyle w:val="Normal"/>
      </w:pPr>
      <w:hyperlink w:anchor="Program_6_12_Data_type_interface">
        <w:r>
          <w:rPr>
            <w:rStyle w:val="Text0"/>
          </w:rPr>
          <w:t>Programs 6.12</w:t>
        </w:r>
      </w:hyperlink>
      <w:r>
        <w:t xml:space="preserve"> and </w:t>
      </w:r>
      <w:hyperlink w:anchor="Program_6_13_Data_type_implement">
        <w:r>
          <w:rPr>
            <w:rStyle w:val="Text0"/>
          </w:rPr>
          <w:t>6.13</w:t>
        </w:r>
      </w:hyperlink>
      <w:r>
        <w:t xml:space="preserve"> provide an example of a pointer sort interface and implementation that can allow us to sort them using either of the fields as key. We use an array of pointers to records, and declare </w:t>
      </w:r>
      <w:r>
        <w:rPr>
          <w:rStyle w:val="Text2"/>
        </w:rPr>
        <w:t>less</w:t>
      </w:r>
      <w:r>
        <w:t xml:space="preserve"> as a function, rather than a macro. Then we can provide different implementations of </w:t>
      </w:r>
      <w:r>
        <w:rPr>
          <w:rStyle w:val="Text2"/>
        </w:rPr>
        <w:t>less</w:t>
      </w:r>
      <w:r>
        <w:t xml:space="preserve"> for different sort applications. For example, if we compile </w:t>
      </w:r>
      <w:hyperlink w:anchor="Program_6_13_Data_type_implement">
        <w:r>
          <w:rPr>
            <w:rStyle w:val="Text0"/>
          </w:rPr>
          <w:t>Program 6.13</w:t>
        </w:r>
      </w:hyperlink>
      <w:r>
        <w:t xml:space="preserve"> together with a file containing</w:t>
      </w:r>
    </w:p>
    <w:p>
      <w:pPr>
        <w:pStyle w:val="Para 05"/>
      </w:pPr>
      <w:r>
        <w:t>#include "Item.h"</w:t>
        <w:br w:clear="none"/>
        <w:br w:clear="none"/>
        <w:t>int less(Item a, Item b)</w:t>
        <w:br w:clear="none"/>
        <w:br w:clear="none"/>
        <w:t xml:space="preserve">  { return a-&gt;num &lt; b-&gt;num; }</w:t>
        <w:br w:clear="none"/>
        <w:br w:clear="none"/>
        <w:t xml:space="preserve"> </w:t>
      </w:r>
    </w:p>
    <w:p>
      <w:pPr>
        <w:pStyle w:val="Normal"/>
      </w:pPr>
      <w:r>
        <w:t xml:space="preserve">then we get a data type for the items for which any of our </w:t>
      </w:r>
      <w:r>
        <w:rPr>
          <w:rStyle w:val="Text2"/>
        </w:rPr>
        <w:t>sort</w:t>
      </w:r>
      <w:r>
        <w:t xml:space="preserve"> implementations will do a pointer sort on the integer field. Alternatively, </w:t>
        <w:bookmarkStart w:id="1140" w:name="we_might_choose_to_use_the_strin"/>
        <w:t xml:space="preserve">we might choose to use the string field of the records for the sort keys. If we compile </w:t>
        <w:bookmarkEnd w:id="1140"/>
      </w:r>
      <w:hyperlink w:anchor="Program_6_13_Data_type_implement">
        <w:r>
          <w:rPr>
            <w:rStyle w:val="Text0"/>
          </w:rPr>
          <w:t>Program 6.13</w:t>
        </w:r>
      </w:hyperlink>
      <w:r>
        <w:t xml:space="preserve"> together with a file containing</w:t>
      </w:r>
    </w:p>
    <w:p>
      <w:bookmarkStart w:id="1141" w:name="Click_here_to_view_code_image_116"/>
      <w:pPr>
        <w:keepNext/>
        <w:pStyle w:val="Para 08"/>
      </w:pPr>
      <w:hyperlink w:anchor="id_ppro_292_01a">
        <w:r>
          <w:t>Click here to view code image</w:t>
        </w:r>
      </w:hyperlink>
      <w:bookmarkEnd w:id="1141"/>
    </w:p>
    <w:p>
      <w:pPr>
        <w:pStyle w:val="Para 05"/>
      </w:pPr>
      <w:r>
        <w:t>#include &lt;string.h&gt;</w:t>
        <w:br w:clear="none"/>
        <w:br w:clear="none"/>
        <w:t>#include "Item.h"</w:t>
        <w:br w:clear="none"/>
        <w:br w:clear="none"/>
        <w:t>int less(Item a, Item b)</w:t>
        <w:br w:clear="none"/>
        <w:br w:clear="none"/>
        <w:t xml:space="preserve">  { return strcmp(a-&gt;name, b-&gt;name) &lt; 0; }</w:t>
        <w:br w:clear="none"/>
        <w:br w:clear="none"/>
        <w:t xml:space="preserve"> </w:t>
      </w:r>
    </w:p>
    <w:p>
      <w:pPr>
        <w:pStyle w:val="Normal"/>
      </w:pPr>
      <w:r>
        <w:t xml:space="preserve">then we get a data type for the items for which any of our </w:t>
      </w:r>
      <w:r>
        <w:rPr>
          <w:rStyle w:val="Text2"/>
        </w:rPr>
        <w:t>sort</w:t>
      </w:r>
      <w:r>
        <w:t xml:space="preserve"> implementations will do a pointer sort on the string field.</w:t>
      </w:r>
    </w:p>
    <w:p>
      <w:pPr>
        <w:pStyle w:val="Normal"/>
      </w:pPr>
      <w:r>
        <w:t>For many applications, the data never need to be rearranged physically to match the order indicated by the indices, and we can simply access them in order using the index array. If this approach is not satisfactory for some reason, we are led to a classic programming exercise: How do we rearrange a file that has been sorted with an index sort? The code</w:t>
      </w:r>
    </w:p>
    <w:p>
      <w:bookmarkStart w:id="1142" w:name="Click_here_to_view_code_image_117"/>
      <w:pPr>
        <w:keepNext/>
        <w:pStyle w:val="Para 08"/>
      </w:pPr>
      <w:hyperlink w:anchor="id_ppro_292_02a">
        <w:r>
          <w:t>Click here to view code image</w:t>
        </w:r>
      </w:hyperlink>
      <w:bookmarkEnd w:id="1142"/>
    </w:p>
    <w:p>
      <w:pPr>
        <w:pStyle w:val="Para 05"/>
      </w:pPr>
      <w:r>
        <w:t>for (i = 0; i &lt; N; i++) datasorted[i] = data[a[i]];</w:t>
        <w:br w:clear="none"/>
        <w:t xml:space="preserve"> </w:t>
      </w:r>
    </w:p>
    <w:p>
      <w:pPr>
        <w:pStyle w:val="Normal"/>
      </w:pPr>
      <w:r>
        <w:t xml:space="preserve">is trivial, but requires extra memory sufficient for another copy of the array. What about the situation when there is not enough room for another copy of the file? We cannot blindly set </w:t>
      </w:r>
      <w:r>
        <w:rPr>
          <w:rStyle w:val="Text2"/>
        </w:rPr>
        <w:t>data[i] = data[a[i]]</w:t>
      </w:r>
      <w:r>
        <w:t xml:space="preserve">, because that would overwrite the previous value of </w:t>
      </w:r>
      <w:r>
        <w:rPr>
          <w:rStyle w:val="Text2"/>
        </w:rPr>
        <w:t>data[i]</w:t>
      </w:r>
      <w:r>
        <w:t>, perhaps prematurely.</w:t>
      </w:r>
    </w:p>
    <w:p>
      <w:pPr>
        <w:pStyle w:val="Normal"/>
      </w:pPr>
      <w:hyperlink w:anchor="id_ch06fig15">
        <w:r>
          <w:rPr>
            <w:rStyle w:val="Text0"/>
          </w:rPr>
          <w:t>Figure 6.15</w:t>
        </w:r>
      </w:hyperlink>
      <w:r>
        <w:t xml:space="preserve"> illustrates how we can solve this problem, still using a single pass through the file. To move the first element where it belongs, we move the element at that position to where it belongs, and so forth. Continuing this reasoning, we eventually find an element to move to the first position, at which point we have shifted a cycle of elements into position. Then, we move to the second element and perform the same operation for its cycle, and so forth (any elements that we encounter that are already in position (</w:t>
      </w:r>
      <w:r>
        <w:rPr>
          <w:rStyle w:val="Text2"/>
        </w:rPr>
        <w:t>a[i]=i</w:t>
      </w:r>
      <w:r>
        <w:t>) are on a cycle of length 1 and are not moved).</w:t>
      </w:r>
    </w:p>
    <w:p>
      <w:bookmarkStart w:id="1143" w:name="id_ch06fig15"/>
      <w:pPr>
        <w:pStyle w:val="Para 04"/>
        <w:keepLines w:val="on"/>
      </w:pPr>
      <w:r>
        <w:drawing>
          <wp:inline>
            <wp:extent cx="1689100" cy="2171700"/>
            <wp:effectExtent l="0" r="0" t="0" b="0"/>
            <wp:docPr id="500" name="06fig15.jpeg" descr="Image"/>
            <wp:cNvGraphicFramePr>
              <a:graphicFrameLocks noChangeAspect="1"/>
            </wp:cNvGraphicFramePr>
            <a:graphic>
              <a:graphicData uri="http://schemas.openxmlformats.org/drawingml/2006/picture">
                <pic:pic>
                  <pic:nvPicPr>
                    <pic:cNvPr id="0" name="06fig15.jpeg" descr="Image"/>
                    <pic:cNvPicPr/>
                  </pic:nvPicPr>
                  <pic:blipFill>
                    <a:blip r:embed="rId157"/>
                    <a:stretch>
                      <a:fillRect/>
                    </a:stretch>
                  </pic:blipFill>
                  <pic:spPr>
                    <a:xfrm>
                      <a:off x="0" y="0"/>
                      <a:ext cx="1689100" cy="2171700"/>
                    </a:xfrm>
                    <a:prstGeom prst="rect">
                      <a:avLst/>
                    </a:prstGeom>
                  </pic:spPr>
                </pic:pic>
              </a:graphicData>
            </a:graphic>
          </wp:inline>
        </w:drawing>
      </w:r>
      <w:bookmarkEnd w:id="1143"/>
    </w:p>
    <w:p>
      <w:pPr>
        <w:pStyle w:val="Para 02"/>
        <w:keepLines w:val="on"/>
      </w:pPr>
      <w:r>
        <w:t>To rearrange an array in place, we move from left to right, moving elements that need to be moved in cycles. Here, there are four cycles: The first and last are single-element degenerate cases. The second cycle starts at</w:t>
      </w:r>
      <w:r>
        <w:rPr>
          <w:rStyle w:val="Text1"/>
        </w:rPr>
        <w:t xml:space="preserve"> </w:t>
      </w:r>
      <w:r>
        <w:rPr>
          <w:rStyle w:val="Text6"/>
        </w:rPr>
        <w:t>1</w:t>
      </w:r>
      <w:r>
        <w:t>. The</w:t>
      </w:r>
      <w:r>
        <w:rPr>
          <w:rStyle w:val="Text1"/>
        </w:rPr>
        <w:t xml:space="preserve"> </w:t>
      </w:r>
      <w:r>
        <w:rPr>
          <w:rStyle w:val="Text6"/>
        </w:rPr>
        <w:t>S</w:t>
      </w:r>
      <w:r>
        <w:rPr>
          <w:rStyle w:val="Text1"/>
        </w:rPr>
        <w:t xml:space="preserve"> </w:t>
      </w:r>
      <w:r>
        <w:t>goes into a temporary variable, leaving a hole at</w:t>
      </w:r>
      <w:r>
        <w:rPr>
          <w:rStyle w:val="Text1"/>
        </w:rPr>
        <w:t xml:space="preserve"> </w:t>
      </w:r>
      <w:r>
        <w:rPr>
          <w:rStyle w:val="Text6"/>
        </w:rPr>
        <w:t>1</w:t>
      </w:r>
      <w:r>
        <w:t>. Moving the second</w:t>
      </w:r>
      <w:r>
        <w:rPr>
          <w:rStyle w:val="Text1"/>
        </w:rPr>
        <w:t xml:space="preserve"> </w:t>
      </w:r>
      <w:r>
        <w:rPr>
          <w:rStyle w:val="Text6"/>
        </w:rPr>
        <w:t>A</w:t>
      </w:r>
      <w:r>
        <w:rPr>
          <w:rStyle w:val="Text1"/>
        </w:rPr>
        <w:t xml:space="preserve"> </w:t>
      </w:r>
      <w:r>
        <w:t>there leaves a hole at</w:t>
      </w:r>
      <w:r>
        <w:rPr>
          <w:rStyle w:val="Text1"/>
        </w:rPr>
        <w:t xml:space="preserve"> </w:t>
      </w:r>
      <w:r>
        <w:rPr>
          <w:rStyle w:val="Text6"/>
        </w:rPr>
        <w:t>10</w:t>
      </w:r>
      <w:r>
        <w:t>. This hole is filled by</w:t>
      </w:r>
      <w:r>
        <w:rPr>
          <w:rStyle w:val="Text1"/>
        </w:rPr>
        <w:t xml:space="preserve"> </w:t>
      </w:r>
      <w:r>
        <w:rPr>
          <w:rStyle w:val="Text6"/>
        </w:rPr>
        <w:t>P</w:t>
      </w:r>
      <w:r>
        <w:rPr>
          <w:rStyle w:val="Text1"/>
        </w:rPr>
        <w:t xml:space="preserve">, </w:t>
      </w:r>
      <w:r>
        <w:t>which leaves a hole at</w:t>
      </w:r>
      <w:r>
        <w:rPr>
          <w:rStyle w:val="Text1"/>
        </w:rPr>
        <w:t xml:space="preserve"> </w:t>
      </w:r>
      <w:r>
        <w:rPr>
          <w:rStyle w:val="Text6"/>
        </w:rPr>
        <w:t>12</w:t>
      </w:r>
      <w:r>
        <w:t>. That hole is to be filled by the element at position</w:t>
      </w:r>
      <w:r>
        <w:rPr>
          <w:rStyle w:val="Text1"/>
        </w:rPr>
        <w:t xml:space="preserve"> </w:t>
      </w:r>
      <w:r>
        <w:rPr>
          <w:rStyle w:val="Text6"/>
        </w:rPr>
        <w:t>1</w:t>
      </w:r>
      <w:r>
        <w:rPr>
          <w:rStyle w:val="Text1"/>
        </w:rPr>
        <w:t xml:space="preserve">, </w:t>
      </w:r>
      <w:r>
        <w:t>so the reserved</w:t>
      </w:r>
      <w:r>
        <w:rPr>
          <w:rStyle w:val="Text1"/>
        </w:rPr>
        <w:t xml:space="preserve"> </w:t>
      </w:r>
      <w:r>
        <w:rPr>
          <w:rStyle w:val="Text6"/>
        </w:rPr>
        <w:t>S</w:t>
      </w:r>
      <w:r>
        <w:rPr>
          <w:rStyle w:val="Text1"/>
        </w:rPr>
        <w:t xml:space="preserve"> </w:t>
      </w:r>
      <w:r>
        <w:t>goes into that hole, completing the cycle</w:t>
      </w:r>
      <w:r>
        <w:rPr>
          <w:rStyle w:val="Text1"/>
        </w:rPr>
        <w:t xml:space="preserve"> </w:t>
      </w:r>
      <w:r>
        <w:rPr>
          <w:rStyle w:val="Text6"/>
        </w:rPr>
        <w:t>1 10 12</w:t>
      </w:r>
      <w:r>
        <w:rPr>
          <w:rStyle w:val="Text1"/>
        </w:rPr>
        <w:t xml:space="preserve"> </w:t>
      </w:r>
      <w:r>
        <w:t>that puts those elements in position. Similarly, the cycle</w:t>
      </w:r>
      <w:r>
        <w:rPr>
          <w:rStyle w:val="Text1"/>
        </w:rPr>
        <w:t xml:space="preserve"> </w:t>
      </w:r>
      <w:r>
        <w:rPr>
          <w:rStyle w:val="Text6"/>
        </w:rPr>
        <w:t>2 8 6 13 4 7 11 3 14 9</w:t>
      </w:r>
      <w:r>
        <w:rPr>
          <w:rStyle w:val="Text1"/>
        </w:rPr>
        <w:t xml:space="preserve"> </w:t>
      </w:r>
      <w:r>
        <w:t>completes the sort.</w:t>
      </w:r>
    </w:p>
    <w:p>
      <w:pPr>
        <w:pStyle w:val="Para 01"/>
        <w:keepLines w:val="on"/>
      </w:pPr>
      <w:r>
        <w:t>Figure 6.15 In-place sort</w:t>
      </w:r>
    </w:p>
    <w:p>
      <w:pPr>
        <w:pStyle w:val="Normal"/>
      </w:pPr>
      <w:r>
        <w:t xml:space="preserve">Specifically, for each value of </w:t>
      </w:r>
      <w:r>
        <w:rPr>
          <w:rStyle w:val="Text2"/>
        </w:rPr>
        <w:t>i</w:t>
      </w:r>
      <w:r>
        <w:t xml:space="preserve">, we save the value of </w:t>
      </w:r>
      <w:r>
        <w:rPr>
          <w:rStyle w:val="Text2"/>
        </w:rPr>
        <w:t>data[i]</w:t>
      </w:r>
      <w:r>
        <w:t xml:space="preserve"> and initialize an index variable </w:t>
      </w:r>
      <w:r>
        <w:rPr>
          <w:rStyle w:val="Text2"/>
        </w:rPr>
        <w:t>k</w:t>
      </w:r>
      <w:r>
        <w:t xml:space="preserve"> to </w:t>
      </w:r>
      <w:r>
        <w:rPr>
          <w:rStyle w:val="Text2"/>
        </w:rPr>
        <w:t>i</w:t>
      </w:r>
      <w:r>
        <w:t xml:space="preserve">. Now, we think of a hole in the array at </w:t>
      </w:r>
      <w:r>
        <w:rPr>
          <w:rStyle w:val="Text2"/>
        </w:rPr>
        <w:t>i</w:t>
      </w:r>
      <w:r>
        <w:t xml:space="preserve">, and seek an element to fill the hole. That element is </w:t>
      </w:r>
      <w:r>
        <w:rPr>
          <w:rStyle w:val="Text2"/>
        </w:rPr>
        <w:t>data[a[k]]</w:t>
      </w:r>
      <w:r>
        <w:t xml:space="preserve">—in other words, the assignment </w:t>
      </w:r>
      <w:r>
        <w:rPr>
          <w:rStyle w:val="Text2"/>
        </w:rPr>
        <w:t>data[k] = data[a[k]]</w:t>
      </w:r>
      <w:r>
        <w:t xml:space="preserve"> moves the hole to </w:t>
      </w:r>
      <w:r>
        <w:rPr>
          <w:rStyle w:val="Text2"/>
        </w:rPr>
        <w:t>a[k]</w:t>
      </w:r>
      <w:r>
        <w:t xml:space="preserve">. Now the hole is at </w:t>
      </w:r>
      <w:r>
        <w:rPr>
          <w:rStyle w:val="Text2"/>
        </w:rPr>
        <w:t>data[a[k]]</w:t>
      </w:r>
      <w:r>
        <w:t xml:space="preserve">, so we set </w:t>
      </w:r>
      <w:r>
        <w:rPr>
          <w:rStyle w:val="Text2"/>
        </w:rPr>
        <w:t>k</w:t>
      </w:r>
      <w:r>
        <w:t xml:space="preserve"> to </w:t>
      </w:r>
      <w:r>
        <w:rPr>
          <w:rStyle w:val="Text2"/>
        </w:rPr>
        <w:t>a[k]</w:t>
      </w:r>
      <w:r>
        <w:t xml:space="preserve">. Iterating, we eventually get to a situation where the hole needs to be filled by </w:t>
      </w:r>
      <w:r>
        <w:rPr>
          <w:rStyle w:val="Text2"/>
        </w:rPr>
        <w:t>data[i]</w:t>
      </w:r>
      <w:r>
        <w:t xml:space="preserve">, which we have saved. When we move an element into position we update the </w:t>
      </w:r>
      <w:r>
        <w:rPr>
          <w:rStyle w:val="Text2"/>
        </w:rPr>
        <w:t>a</w:t>
      </w:r>
      <w:r>
        <w:t xml:space="preserve"> array to so indicate. Any </w:t>
        <w:bookmarkStart w:id="1144" w:name="element_in_position_has"/>
        <w:t xml:space="preserve">element in position has </w:t>
        <w:bookmarkEnd w:id="1144"/>
      </w:r>
      <w:r>
        <w:rPr>
          <w:rStyle w:val="Text2"/>
        </w:rPr>
        <w:t>a[i]</w:t>
      </w:r>
      <w:r>
        <w:t xml:space="preserve"> equal to </w:t>
      </w:r>
      <w:r>
        <w:rPr>
          <w:rStyle w:val="Text2"/>
        </w:rPr>
        <w:t>i</w:t>
      </w:r>
      <w:r>
        <w:t xml:space="preserve">, and the process just outlined is a no-op in that case. Continuing through the array, starting a new cycle each time that we encounter an element not yet moved, we move every element at most once. </w:t>
      </w:r>
      <w:hyperlink w:anchor="Program_6_14_In_place_sort">
        <w:r>
          <w:rPr>
            <w:rStyle w:val="Text0"/>
          </w:rPr>
          <w:t>Program 6.14</w:t>
        </w:r>
      </w:hyperlink>
      <w:r>
        <w:t xml:space="preserve"> is an implementation of this process.</w:t>
      </w:r>
    </w:p>
    <w:p>
      <w:pPr>
        <w:pStyle w:val="Para 10"/>
        <w:keepLines w:val="on"/>
      </w:pPr>
      <w:r>
        <w:t xml:space="preserve"> </w:t>
      </w:r>
    </w:p>
    <w:p>
      <w:pPr>
        <w:keepNext/>
        <w:pStyle w:val="Para 11"/>
        <w:keepLines w:val="on"/>
      </w:pPr>
      <w:r>
        <w:bookmarkStart w:id="1145" w:name="Program_6_14_In_place_sort"/>
        <w:t>Program 6.14 In-place sort</w:t>
        <w:bookmarkEnd w:id="1145"/>
      </w:r>
    </w:p>
    <w:p>
      <w:pPr>
        <w:pStyle w:val="Normal"/>
        <w:keepLines w:val="on"/>
      </w:pPr>
      <w:r>
        <w:t xml:space="preserve">The array </w:t>
      </w:r>
      <w:r>
        <w:rPr>
          <w:rStyle w:val="Text2"/>
        </w:rPr>
        <w:t>data[0], ..., data[N-1]</w:t>
      </w:r>
      <w:r>
        <w:t xml:space="preserve"> is to be rearranged in place as directed by the index array </w:t>
      </w:r>
      <w:r>
        <w:rPr>
          <w:rStyle w:val="Text2"/>
        </w:rPr>
        <w:t>a[0], ..., a[N-1]</w:t>
      </w:r>
      <w:r>
        <w:t xml:space="preserve">. Any element with </w:t>
      </w:r>
      <w:r>
        <w:rPr>
          <w:rStyle w:val="Text2"/>
        </w:rPr>
        <w:t>a[i] == i</w:t>
      </w:r>
      <w:r>
        <w:t xml:space="preserve"> is in place and does not need to be touched again. Otherwise, save </w:t>
      </w:r>
      <w:r>
        <w:rPr>
          <w:rStyle w:val="Text2"/>
        </w:rPr>
        <w:t>data[i]</w:t>
      </w:r>
      <w:r>
        <w:t xml:space="preserve"> as </w:t>
      </w:r>
      <w:r>
        <w:rPr>
          <w:rStyle w:val="Text2"/>
        </w:rPr>
        <w:t>v</w:t>
      </w:r>
      <w:r>
        <w:t xml:space="preserve"> and work through the cycle </w:t>
      </w:r>
      <w:r>
        <w:rPr>
          <w:rStyle w:val="Text2"/>
        </w:rPr>
        <w:t>a[i]</w:t>
      </w:r>
      <w:r>
        <w:t xml:space="preserve">, </w:t>
      </w:r>
      <w:r>
        <w:rPr>
          <w:rStyle w:val="Text2"/>
        </w:rPr>
        <w:t>a[a[i]]</w:t>
      </w:r>
      <w:r>
        <w:t xml:space="preserve">, </w:t>
      </w:r>
      <w:r>
        <w:rPr>
          <w:rStyle w:val="Text2"/>
        </w:rPr>
        <w:t>a[a[a[[[i]]]</w:t>
      </w:r>
      <w:r>
        <w:t xml:space="preserve">, and so on, until reaching the index </w:t>
      </w:r>
      <w:r>
        <w:rPr>
          <w:rStyle w:val="Text2"/>
        </w:rPr>
        <w:t>i</w:t>
      </w:r>
      <w:r>
        <w:t xml:space="preserve"> again. We follow the process again for the next element which is not in place, and continue in this manner, ultimately rearranging the entire file, moving each record only once.</w:t>
      </w:r>
    </w:p>
    <w:p>
      <w:bookmarkStart w:id="1146" w:name="Click_here_to_view_code_image_118"/>
      <w:pPr>
        <w:keepNext/>
        <w:pStyle w:val="Para 08"/>
        <w:keepLines w:val="on"/>
      </w:pPr>
      <w:hyperlink w:anchor="id_p06pro14">
        <w:r>
          <w:t>Click here to view code image</w:t>
        </w:r>
      </w:hyperlink>
      <w:bookmarkEnd w:id="1146"/>
    </w:p>
    <w:p>
      <w:pPr>
        <w:keepNext/>
        <w:pStyle w:val="Para 05"/>
        <w:keepLines w:val="on"/>
      </w:pPr>
      <w:r>
        <w:t>insitu(dataType data[], int a[], int N)</w:t>
        <w:br w:clear="none"/>
        <w:br w:clear="none"/>
        <w:t xml:space="preserve">  { int i, j, k;</w:t>
        <w:br w:clear="none"/>
        <w:br w:clear="none"/>
        <w:br w:clear="none"/>
        <w:t xml:space="preserve">    for (i = 0; i &lt; N;  i++)</w:t>
        <w:br w:clear="none"/>
        <w:br w:clear="none"/>
        <w:br w:clear="none"/>
        <w:t xml:space="preserve">      { dataType v = data[i];</w:t>
        <w:br w:clear="none"/>
        <w:br w:clear="none"/>
        <w:br w:clear="none"/>
        <w:t xml:space="preserve">        for (k = i; a[k] != i; k = a[j], a[j] = j)</w:t>
        <w:br w:clear="none"/>
        <w:br w:clear="none"/>
        <w:br w:clear="none"/>
        <w:t xml:space="preserve">          { j = k; data[k] = data[a[k]]; }</w:t>
        <w:br w:clear="none"/>
        <w:br w:clear="none"/>
        <w:br w:clear="none"/>
        <w:t xml:space="preserve">        data[k] = v; a[k] = k;</w:t>
        <w:br w:clear="none"/>
        <w:br w:clear="none"/>
        <w:br w:clear="none"/>
        <w:t xml:space="preserve">      }</w:t>
        <w:br w:clear="none"/>
        <w:br w:clear="none"/>
        <w:br w:clear="none"/>
        <w:t xml:space="preserve">  }</w:t>
        <w:br w:clear="none"/>
        <w:br w:clear="none"/>
        <w:t xml:space="preserve"> </w:t>
      </w:r>
    </w:p>
    <w:p>
      <w:pPr>
        <w:pStyle w:val="4 Block"/>
      </w:pPr>
    </w:p>
    <w:p>
      <w:pPr>
        <w:pStyle w:val="Normal"/>
      </w:pPr>
      <w:r>
        <w:t xml:space="preserve">This process is called </w:t>
      </w:r>
      <w:r>
        <w:rPr>
          <w:rStyle w:val="Text1"/>
        </w:rPr>
        <w:t>in situ permutation</w:t>
      </w:r>
      <w:r>
        <w:t xml:space="preserve">, or </w:t>
      </w:r>
      <w:r>
        <w:rPr>
          <w:rStyle w:val="Text1"/>
        </w:rPr>
        <w:t>in-place rearrangement</w:t>
      </w:r>
      <w:r>
        <w:t xml:space="preserve"> of the file. Again, although the algorithm is interesting, it is unnecessary in many applications, because accessing the data indirectly often suffices. Also, if the records are huge relative to their number, the most efficient option may be simply to rearrange them with a conventional selection sort (see </w:t>
      </w:r>
      <w:hyperlink w:anchor="Property_6_5">
        <w:r>
          <w:rPr>
            <w:rStyle w:val="Text0"/>
          </w:rPr>
          <w:t>Property 6.5</w:t>
        </w:r>
      </w:hyperlink>
      <w:r>
        <w:t>).</w:t>
      </w:r>
    </w:p>
    <w:p>
      <w:pPr>
        <w:pStyle w:val="Normal"/>
      </w:pPr>
      <w:r>
        <w:t xml:space="preserve">Indirect sorting requires extra space for the index or pointer array and extra time for the indirect comparisons. In many applications, these costs are a small price to pay for the flexibility of not having to move the data at all. For files consisting of large records, we will almost always choose to use an indirect sort, and for many applications, we will find that it is not necessary to move the data at all. In this book, we normally will access data directly. In a few applications, however, we </w:t>
        <w:bookmarkStart w:id="1147" w:name="do_use_pointers_or_index_arrays"/>
        <w:t>do use pointers or index arrays to avoid data movement, for precisely the reasons mentioned here.</w:t>
        <w:bookmarkEnd w:id="1147"/>
      </w:r>
    </w:p>
    <w:p>
      <w:bookmarkStart w:id="1148" w:name="Exercises_43"/>
      <w:pPr>
        <w:keepNext/>
        <w:pStyle w:val="Heading 2"/>
        <w:keepLines w:val="on"/>
      </w:pPr>
      <w:r>
        <w:t>Exercises</w:t>
      </w:r>
      <w:bookmarkEnd w:id="1148"/>
    </w:p>
    <w:p>
      <w:pPr>
        <w:pStyle w:val="Normal"/>
        <w:keepLines w:val="on"/>
      </w:pPr>
      <w:r>
        <w:rPr>
          <w:rStyle w:val="Text3"/>
        </w:rPr>
        <w:bookmarkStart w:id="1149" w:name="6_56"/>
        <w:t>6.56</w:t>
        <w:bookmarkEnd w:id="1149"/>
      </w:r>
      <w:r>
        <w:t xml:space="preserve"> Give an implementation of a data type for items where the items are records, rather than pointers to records. This arrangement might be preferable to </w:t>
      </w:r>
      <w:hyperlink w:anchor="Program_6_12_Data_type_interface">
        <w:r>
          <w:rPr>
            <w:rStyle w:val="Text0"/>
          </w:rPr>
          <w:t>Programs 6.12</w:t>
        </w:r>
      </w:hyperlink>
      <w:r>
        <w:t xml:space="preserve"> and </w:t>
      </w:r>
      <w:hyperlink w:anchor="Program_6_13_Data_type_implement">
        <w:r>
          <w:rPr>
            <w:rStyle w:val="Text0"/>
          </w:rPr>
          <w:t>6.13</w:t>
        </w:r>
      </w:hyperlink>
      <w:r>
        <w:t xml:space="preserve"> for small records. (Remember that C supports structure assignment.)</w:t>
      </w:r>
    </w:p>
    <w:p>
      <w:pPr>
        <w:pStyle w:val="Normal"/>
      </w:pPr>
      <w:r>
        <w:rPr>
          <w:rStyle w:val="Text33"/>
        </w:rPr>
        <w:drawing>
          <wp:inline>
            <wp:extent cx="38100" cy="38100"/>
            <wp:effectExtent l="0" r="0" t="0" b="0"/>
            <wp:docPr id="50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150" w:name="id_ch06exe57"/>
        <w:t xml:space="preserve"> </w:t>
        <w:bookmarkEnd w:id="1150"/>
      </w:r>
      <w:r>
        <w:rPr>
          <w:rStyle w:val="Text3"/>
        </w:rPr>
        <w:t>6.57</w:t>
      </w:r>
      <w:r>
        <w:t xml:space="preserve"> Show how to use </w:t>
      </w:r>
      <w:r>
        <w:rPr>
          <w:rStyle w:val="Text2"/>
        </w:rPr>
        <w:t>qsort</w:t>
      </w:r>
      <w:r>
        <w:t xml:space="preserve"> to solve the sorting problem that is addressed in </w:t>
      </w:r>
      <w:hyperlink w:anchor="Program_6_12_Data_type_interface">
        <w:r>
          <w:rPr>
            <w:rStyle w:val="Text0"/>
          </w:rPr>
          <w:t>Programs 6.12</w:t>
        </w:r>
      </w:hyperlink>
      <w:r>
        <w:t xml:space="preserve"> and </w:t>
      </w:r>
      <w:hyperlink w:anchor="Program_6_13_Data_type_implement">
        <w:r>
          <w:rPr>
            <w:rStyle w:val="Text0"/>
          </w:rPr>
          <w:t>6.13</w:t>
        </w:r>
      </w:hyperlink>
      <w:r>
        <w:t>.</w:t>
      </w:r>
    </w:p>
    <w:p>
      <w:pPr>
        <w:pStyle w:val="Normal"/>
      </w:pPr>
      <w:r>
        <w:rPr>
          <w:rStyle w:val="Text33"/>
        </w:rPr>
        <w:drawing>
          <wp:inline>
            <wp:extent cx="38100" cy="38100"/>
            <wp:effectExtent l="0" r="0" t="0" b="0"/>
            <wp:docPr id="50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151" w:name="id_ch06exe58"/>
        <w:t xml:space="preserve"> </w:t>
        <w:bookmarkEnd w:id="1151"/>
      </w:r>
      <w:r>
        <w:rPr>
          <w:rStyle w:val="Text3"/>
        </w:rPr>
        <w:t>6.58</w:t>
      </w:r>
      <w:r>
        <w:t xml:space="preserve"> Give the index array that results when the keys </w:t>
      </w:r>
      <w:r>
        <w:rPr>
          <w:rStyle w:val="Text5"/>
        </w:rPr>
        <w:t>E A S Y Q U E S T I O N</w:t>
      </w:r>
      <w:r>
        <w:t xml:space="preserve"> are index sorted.</w:t>
      </w:r>
    </w:p>
    <w:p>
      <w:pPr>
        <w:pStyle w:val="Normal"/>
      </w:pPr>
      <w:r>
        <w:rPr>
          <w:rStyle w:val="Text33"/>
        </w:rPr>
        <w:drawing>
          <wp:inline>
            <wp:extent cx="38100" cy="38100"/>
            <wp:effectExtent l="0" r="0" t="0" b="0"/>
            <wp:docPr id="50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152" w:name="id_ch06exe59"/>
        <w:t xml:space="preserve"> </w:t>
        <w:bookmarkEnd w:id="1152"/>
      </w:r>
      <w:r>
        <w:rPr>
          <w:rStyle w:val="Text3"/>
        </w:rPr>
        <w:t>6.59</w:t>
      </w:r>
      <w:r>
        <w:t xml:space="preserve"> Give the sequence of data moves required to permute the keys </w:t>
      </w:r>
      <w:r>
        <w:rPr>
          <w:rStyle w:val="Text5"/>
        </w:rPr>
        <w:t>E A S Y</w:t>
      </w:r>
      <w:r>
        <w:t xml:space="preserve"> </w:t>
      </w:r>
      <w:r>
        <w:rPr>
          <w:rStyle w:val="Text5"/>
        </w:rPr>
        <w:t>Q U E S T I O N</w:t>
      </w:r>
      <w:r>
        <w:t xml:space="preserve"> in place after an index sort (see </w:t>
      </w:r>
      <w:hyperlink w:anchor="id_ch06exe58">
        <w:r>
          <w:rPr>
            <w:rStyle w:val="Text0"/>
          </w:rPr>
          <w:t>Exercise 6.58</w:t>
        </w:r>
      </w:hyperlink>
      <w:r>
        <w:t>).</w:t>
      </w:r>
    </w:p>
    <w:p>
      <w:pPr>
        <w:pStyle w:val="Normal"/>
      </w:pPr>
      <w:r>
        <w:rPr>
          <w:rStyle w:val="Text3"/>
        </w:rPr>
        <w:bookmarkStart w:id="1153" w:name="6_60"/>
        <w:t>6.60</w:t>
        <w:bookmarkEnd w:id="1153"/>
      </w:r>
      <w:r>
        <w:t xml:space="preserve"> Describe a permutation of size </w:t>
      </w:r>
      <w:r>
        <w:rPr>
          <w:rStyle w:val="Text1"/>
        </w:rPr>
        <w:t>N</w:t>
      </w:r>
      <w:r>
        <w:t xml:space="preserve"> (a set of values for the array </w:t>
      </w:r>
      <w:r>
        <w:rPr>
          <w:rStyle w:val="Text2"/>
        </w:rPr>
        <w:t>a</w:t>
      </w:r>
      <w:r>
        <w:t xml:space="preserve">) that maximizes the number of times that </w:t>
      </w:r>
      <w:r>
        <w:rPr>
          <w:rStyle w:val="Text2"/>
        </w:rPr>
        <w:t>a[i] != i</w:t>
      </w:r>
      <w:r>
        <w:t xml:space="preserve"> during </w:t>
      </w:r>
      <w:hyperlink w:anchor="Program_6_14_In_place_sort">
        <w:r>
          <w:rPr>
            <w:rStyle w:val="Text0"/>
          </w:rPr>
          <w:t>Program 6.14</w:t>
        </w:r>
      </w:hyperlink>
      <w:r>
        <w:t>.</w:t>
      </w:r>
    </w:p>
    <w:p>
      <w:pPr>
        <w:pStyle w:val="Normal"/>
      </w:pPr>
      <w:r>
        <w:rPr>
          <w:rStyle w:val="Text3"/>
        </w:rPr>
        <w:bookmarkStart w:id="1154" w:name="6_61"/>
        <w:t>6.61</w:t>
        <w:bookmarkEnd w:id="1154"/>
      </w:r>
      <w:r>
        <w:t xml:space="preserve"> Prove that we are guaranteed to return to the key with which we started when moving keys and leaving holes in </w:t>
      </w:r>
      <w:hyperlink w:anchor="Program_6_14_In_place_sort">
        <w:r>
          <w:rPr>
            <w:rStyle w:val="Text0"/>
          </w:rPr>
          <w:t>Program 6.14</w:t>
        </w:r>
      </w:hyperlink>
      <w:r>
        <w:t>.</w:t>
      </w:r>
    </w:p>
    <w:p>
      <w:pPr>
        <w:pStyle w:val="Normal"/>
      </w:pPr>
      <w:r>
        <w:rPr>
          <w:rStyle w:val="Text3"/>
        </w:rPr>
        <w:bookmarkStart w:id="1155" w:name="6_62"/>
        <w:t>6.62</w:t>
        <w:bookmarkEnd w:id="1155"/>
      </w:r>
      <w:r>
        <w:t xml:space="preserve"> Implement a program like </w:t>
      </w:r>
      <w:hyperlink w:anchor="Program_6_14_In_place_sort">
        <w:r>
          <w:rPr>
            <w:rStyle w:val="Text0"/>
          </w:rPr>
          <w:t>Program 6.14</w:t>
        </w:r>
      </w:hyperlink>
      <w:r>
        <w:t xml:space="preserve"> corresponding to a pointer sort. Assume that the pointers point into an array of </w:t>
      </w:r>
      <w:r>
        <w:rPr>
          <w:rStyle w:val="Text1"/>
        </w:rPr>
        <w:t>N</w:t>
      </w:r>
      <w:r>
        <w:t xml:space="preserve"> records, of type </w:t>
      </w:r>
      <w:r>
        <w:rPr>
          <w:rStyle w:val="Text2"/>
        </w:rPr>
        <w:t>Item</w:t>
      </w:r>
      <w:r>
        <w:t>.</w:t>
      </w:r>
    </w:p>
    <w:p>
      <w:bookmarkStart w:id="1156" w:name="6_9_Sorting_of_Linked_Lists"/>
      <w:pPr>
        <w:keepNext/>
        <w:pStyle w:val="Heading 2"/>
        <w:keepLines w:val="on"/>
      </w:pPr>
      <w:r>
        <w:t>6.9 Sorting of Linked Lists</w:t>
      </w:r>
      <w:bookmarkEnd w:id="1156"/>
    </w:p>
    <w:p>
      <w:pPr>
        <w:pStyle w:val="Normal"/>
        <w:keepLines w:val="on"/>
      </w:pPr>
      <w:r>
        <w:t xml:space="preserve">As we know from </w:t>
      </w:r>
      <w:hyperlink w:anchor="Chapter_Three__Elementary_Data_S">
        <w:r>
          <w:rPr>
            <w:rStyle w:val="Text0"/>
          </w:rPr>
          <w:t>Chapter 3</w:t>
        </w:r>
      </w:hyperlink>
      <w:r>
        <w:t xml:space="preserve">, arrays and linked lists provide two of the most basic ways to structure data, and we considered an implementation of insertion sort for linked lists as a list-processing example in </w:t>
      </w:r>
      <w:hyperlink w:anchor="3_4_Elementary_List_Processing">
        <w:r>
          <w:rPr>
            <w:rStyle w:val="Text0"/>
          </w:rPr>
          <w:t>Section 3.4</w:t>
        </w:r>
      </w:hyperlink>
      <w:r>
        <w:t xml:space="preserve"> (</w:t>
      </w:r>
      <w:hyperlink w:anchor="Program_3_11_List_insertion_sort">
        <w:r>
          <w:rPr>
            <w:rStyle w:val="Text0"/>
          </w:rPr>
          <w:t>Program 3.11</w:t>
        </w:r>
      </w:hyperlink>
      <w:r>
        <w:t xml:space="preserve">). The sort implementations that we have considered to this point all assume that the data to be sorted is in an array, and are not directly applicable if we are working within a system that uses linked lists to organize data. In some cases, the </w:t>
      </w:r>
      <w:r>
        <w:rPr>
          <w:rStyle w:val="Text1"/>
        </w:rPr>
        <w:t>algorithms</w:t>
      </w:r>
      <w:r>
        <w:t xml:space="preserve"> may be useful, but only if they process data in the essentially sequential manner that we can support efficiently for linked lists.</w:t>
      </w:r>
    </w:p>
    <w:p>
      <w:pPr>
        <w:pStyle w:val="Normal"/>
      </w:pPr>
      <w:hyperlink w:anchor="Program_6_15_Linked_list_type_in">
        <w:r>
          <w:rPr>
            <w:rStyle w:val="Text0"/>
          </w:rPr>
          <w:t>Program 6.15</w:t>
        </w:r>
      </w:hyperlink>
      <w:r>
        <w:t xml:space="preserve"> gives an interface, which is similar to </w:t>
      </w:r>
      <w:hyperlink w:anchor="Program_6_7_Interface_for_array">
        <w:r>
          <w:rPr>
            <w:rStyle w:val="Text0"/>
          </w:rPr>
          <w:t>Program 6.7</w:t>
        </w:r>
      </w:hyperlink>
      <w:r>
        <w:t xml:space="preserve">, for a </w:t>
      </w:r>
      <w:r>
        <w:rPr>
          <w:rStyle w:val="Text1"/>
        </w:rPr>
        <w:t>linked-list</w:t>
      </w:r>
      <w:r>
        <w:t xml:space="preserve"> data type. With </w:t>
      </w:r>
      <w:hyperlink w:anchor="Program_6_15_Linked_list_type_in">
        <w:r>
          <w:rPr>
            <w:rStyle w:val="Text0"/>
          </w:rPr>
          <w:t>Program 6.15</w:t>
        </w:r>
      </w:hyperlink>
      <w:r>
        <w:t xml:space="preserve">, the driver program corresponding to </w:t>
      </w:r>
      <w:hyperlink w:anchor="Program_6_6_Sort_driver_for_arra">
        <w:r>
          <w:rPr>
            <w:rStyle w:val="Text0"/>
          </w:rPr>
          <w:t>Program 6.6</w:t>
        </w:r>
      </w:hyperlink>
      <w:r>
        <w:t xml:space="preserve"> is a one-liner:</w:t>
      </w:r>
    </w:p>
    <w:p>
      <w:bookmarkStart w:id="1157" w:name="Click_here_to_view_code_image_119"/>
      <w:pPr>
        <w:keepNext/>
        <w:pStyle w:val="Para 08"/>
      </w:pPr>
      <w:hyperlink w:anchor="id_ppro_294_01a">
        <w:r>
          <w:t>Click here to view code image</w:t>
        </w:r>
      </w:hyperlink>
      <w:bookmarkEnd w:id="1157"/>
    </w:p>
    <w:p>
      <w:pPr>
        <w:pStyle w:val="Para 05"/>
      </w:pPr>
      <w:r>
        <w:t>main(int argc, char *argv[])</w:t>
        <w:br w:clear="none"/>
        <w:br w:clear="none"/>
        <w:t xml:space="preserve">  { show(sort(init(atoi(argv[1])))); }</w:t>
        <w:br w:clear="none"/>
        <w:br w:clear="none"/>
        <w:t xml:space="preserve"> </w:t>
      </w:r>
    </w:p>
    <w:p>
      <w:pPr>
        <w:pStyle w:val="Normal"/>
      </w:pPr>
      <w:r>
        <w:t xml:space="preserve">Most of the work (including allocation of memory) is left to the linked-list and </w:t>
      </w:r>
      <w:r>
        <w:rPr>
          <w:rStyle w:val="Text2"/>
        </w:rPr>
        <w:t>sort</w:t>
      </w:r>
      <w:r>
        <w:t xml:space="preserve"> implementations. As we did with our array driver, we </w:t>
        <w:bookmarkStart w:id="1158" w:name="want_to_initialize_the_list__eit"/>
        <w:t xml:space="preserve">want to initialize the list (either from standard input or with random values), to show the contents of the list, and, of course, to sort it. As usual, we use an </w:t>
        <w:bookmarkEnd w:id="1158"/>
      </w:r>
      <w:r>
        <w:rPr>
          <w:rStyle w:val="Text2"/>
        </w:rPr>
        <w:t>Item</w:t>
      </w:r>
      <w:r>
        <w:t xml:space="preserve"> for the data type of the items being sorted, just as we did in </w:t>
      </w:r>
      <w:hyperlink w:anchor="6_7_Sorting_of_Other_Types_of_Da">
        <w:r>
          <w:rPr>
            <w:rStyle w:val="Text0"/>
          </w:rPr>
          <w:t>Section 6.7</w:t>
        </w:r>
      </w:hyperlink>
      <w:r>
        <w:t xml:space="preserve">. The code to implement the routines for this interface is standard for linked lists of the kind that we examined in detail in </w:t>
      </w:r>
      <w:hyperlink w:anchor="Chapter_Three__Elementary_Data_S">
        <w:r>
          <w:rPr>
            <w:rStyle w:val="Text0"/>
          </w:rPr>
          <w:t>Chapter 3</w:t>
        </w:r>
      </w:hyperlink>
      <w:r>
        <w:t>, and left as an exercise.</w:t>
      </w:r>
    </w:p>
    <w:p>
      <w:pPr>
        <w:pStyle w:val="Para 10"/>
        <w:keepLines w:val="on"/>
      </w:pPr>
      <w:r>
        <w:t xml:space="preserve"> </w:t>
      </w:r>
    </w:p>
    <w:p>
      <w:pPr>
        <w:keepNext/>
        <w:pStyle w:val="Para 11"/>
        <w:keepLines w:val="on"/>
      </w:pPr>
      <w:r>
        <w:bookmarkStart w:id="1159" w:name="Program_6_15_Linked_list_type_in"/>
        <w:t>Program 6.15 Linked-list–type interface definition</w:t>
        <w:bookmarkEnd w:id="1159"/>
      </w:r>
    </w:p>
    <w:p>
      <w:pPr>
        <w:pStyle w:val="Normal"/>
        <w:keepLines w:val="on"/>
      </w:pPr>
      <w:r>
        <w:t xml:space="preserve">This interface for linked lists can be contrasted with the one for arrays in </w:t>
      </w:r>
      <w:hyperlink w:anchor="Program_6_7_Interface_for_array">
        <w:r>
          <w:rPr>
            <w:rStyle w:val="Text0"/>
          </w:rPr>
          <w:t>Program 6.7</w:t>
        </w:r>
      </w:hyperlink>
      <w:r>
        <w:t xml:space="preserve">. The </w:t>
      </w:r>
      <w:r>
        <w:rPr>
          <w:rStyle w:val="Text2"/>
        </w:rPr>
        <w:t>init</w:t>
      </w:r>
      <w:r>
        <w:t xml:space="preserve"> function builds the list, including storage allocation. The </w:t>
      </w:r>
      <w:r>
        <w:rPr>
          <w:rStyle w:val="Text2"/>
        </w:rPr>
        <w:t>show</w:t>
      </w:r>
      <w:r>
        <w:t xml:space="preserve"> function prints out the keys in the list. Sorting programs use </w:t>
      </w:r>
      <w:r>
        <w:rPr>
          <w:rStyle w:val="Text2"/>
        </w:rPr>
        <w:t>less</w:t>
      </w:r>
      <w:r>
        <w:t xml:space="preserve"> to compare items and manipulate pointers to rearrange the items. We do not specify here whether or not lists have head nodes.</w:t>
      </w:r>
    </w:p>
    <w:p>
      <w:bookmarkStart w:id="1160" w:name="Click_here_to_view_code_image_120"/>
      <w:pPr>
        <w:keepNext/>
        <w:pStyle w:val="Para 08"/>
        <w:keepLines w:val="on"/>
      </w:pPr>
      <w:hyperlink w:anchor="id_p06pro15">
        <w:r>
          <w:t>Click here to view code image</w:t>
        </w:r>
      </w:hyperlink>
      <w:bookmarkEnd w:id="1160"/>
    </w:p>
    <w:p>
      <w:pPr>
        <w:keepNext/>
        <w:pStyle w:val="Para 05"/>
        <w:keepLines w:val="on"/>
      </w:pPr>
      <w:r>
        <w:t>typedef struct node *link;</w:t>
        <w:br w:clear="none"/>
        <w:br w:clear="none"/>
        <w:t xml:space="preserve">struct node { Item item;   link next; };</w:t>
        <w:br w:clear="none"/>
        <w:br w:clear="none"/>
        <w:br w:clear="none"/>
        <w:t>link NEW(Item, link);</w:t>
        <w:br w:clear="none"/>
        <w:br w:clear="none"/>
        <w:t>link init(int);</w:t>
        <w:br w:clear="none"/>
        <w:br w:clear="none"/>
        <w:t>void show(link);</w:t>
        <w:br w:clear="none"/>
        <w:br w:clear="none"/>
        <w:t>link sort(link);</w:t>
        <w:br w:clear="none"/>
        <w:t xml:space="preserve"> </w:t>
      </w:r>
    </w:p>
    <w:p>
      <w:pPr>
        <w:pStyle w:val="4 Block"/>
      </w:pPr>
    </w:p>
    <w:p>
      <w:pPr>
        <w:pStyle w:val="Normal"/>
      </w:pPr>
      <w:r>
        <w:t xml:space="preserve">There is a ground rule for manipulating linked structures that is critical in many applications, but is not evident from this code. In a more complex environment, it could be the case that pointers to the list nodes that we are manipulating are maintained by other parts of the applications system (i.e., they are in multilists). The possibility that nodes could be referenced through pointers that are maintained outside the sort means that our programs should </w:t>
      </w:r>
      <w:r>
        <w:rPr>
          <w:rStyle w:val="Text1"/>
        </w:rPr>
        <w:t>change only links in nodes, and should not alter keys or other information</w:t>
      </w:r>
      <w:r>
        <w:t>. For example, when we want to do an exchange, it would seem simplest just to exchange items (as we did when sorting arrays). But then any reference to either node with some other link would find the value changed, and probably will not have the desired effect. We need to change the links themselves such that the nodes appear in sorted order when the list is traversed via the links we have access to, without affecting their order when accessed via any other links. Doing so makes the implementations more difficult, but usually is necessary.</w:t>
      </w:r>
    </w:p>
    <w:p>
      <w:pPr>
        <w:pStyle w:val="Normal"/>
      </w:pPr>
      <w:r>
        <w:bookmarkStart w:id="1161" w:name="We_can_adapt_insertion__selectio"/>
        <w:t xml:space="preserve">We can adapt insertion, selection, and bubble sort to linked-list implementations, although each one presents amusing challenges. Selection sort is straightforward: We maintain an input list (which initially has the data) and an output list (which collects the sorted result), and simply scan through the list to find the maximum element in the input list, remove it from the list, and add it to the front of the output list (see </w:t>
        <w:bookmarkEnd w:id="1161"/>
      </w:r>
      <w:hyperlink w:anchor="id_ch06fig16">
        <w:r>
          <w:rPr>
            <w:rStyle w:val="Text0"/>
          </w:rPr>
          <w:t>Figure 6.16</w:t>
        </w:r>
      </w:hyperlink>
      <w:r>
        <w:t xml:space="preserve">). Implementing this operation is a simple exercise in linked-list manipulation, and is a useful method for sorting short lists. An implementation is given in </w:t>
      </w:r>
      <w:hyperlink w:anchor="Program_6_16_Linked_list_selecti">
        <w:r>
          <w:rPr>
            <w:rStyle w:val="Text0"/>
          </w:rPr>
          <w:t>Program 6.16</w:t>
        </w:r>
      </w:hyperlink>
      <w:r>
        <w:t>. We leave the other methods for exercises.</w:t>
      </w:r>
    </w:p>
    <w:p>
      <w:bookmarkStart w:id="1162" w:name="id_ch06fig16"/>
      <w:pPr>
        <w:pStyle w:val="Para 04"/>
        <w:keepLines w:val="on"/>
      </w:pPr>
      <w:r>
        <w:drawing>
          <wp:inline>
            <wp:extent cx="2908300" cy="2349500"/>
            <wp:effectExtent l="0" r="0" t="0" b="0"/>
            <wp:docPr id="504" name="06fig16.jpeg" descr="Image"/>
            <wp:cNvGraphicFramePr>
              <a:graphicFrameLocks noChangeAspect="1"/>
            </wp:cNvGraphicFramePr>
            <a:graphic>
              <a:graphicData uri="http://schemas.openxmlformats.org/drawingml/2006/picture">
                <pic:pic>
                  <pic:nvPicPr>
                    <pic:cNvPr id="0" name="06fig16.jpeg" descr="Image"/>
                    <pic:cNvPicPr/>
                  </pic:nvPicPr>
                  <pic:blipFill>
                    <a:blip r:embed="rId158"/>
                    <a:stretch>
                      <a:fillRect/>
                    </a:stretch>
                  </pic:blipFill>
                  <pic:spPr>
                    <a:xfrm>
                      <a:off x="0" y="0"/>
                      <a:ext cx="2908300" cy="2349500"/>
                    </a:xfrm>
                    <a:prstGeom prst="rect">
                      <a:avLst/>
                    </a:prstGeom>
                  </pic:spPr>
                </pic:pic>
              </a:graphicData>
            </a:graphic>
          </wp:inline>
        </w:drawing>
      </w:r>
      <w:bookmarkEnd w:id="1162"/>
    </w:p>
    <w:p>
      <w:pPr>
        <w:pStyle w:val="Para 02"/>
        <w:keepLines w:val="on"/>
      </w:pPr>
      <w:r>
        <w:t>This diagram depicts one step of selection sort for linked lists. We maintain an input list, pointed to by</w:t>
      </w:r>
      <w:r>
        <w:rPr>
          <w:rStyle w:val="Text1"/>
        </w:rPr>
        <w:t xml:space="preserve"> </w:t>
      </w:r>
      <w:r>
        <w:rPr>
          <w:rStyle w:val="Text7"/>
        </w:rPr>
        <w:t>h-&gt;next</w:t>
      </w:r>
      <w:r>
        <w:rPr>
          <w:rStyle w:val="Text1"/>
        </w:rPr>
        <w:t xml:space="preserve">, </w:t>
      </w:r>
      <w:r>
        <w:t>and an output list, pointed to by</w:t>
      </w:r>
      <w:r>
        <w:rPr>
          <w:rStyle w:val="Text1"/>
        </w:rPr>
        <w:t xml:space="preserve"> </w:t>
      </w:r>
      <w:r>
        <w:rPr>
          <w:rStyle w:val="Text7"/>
        </w:rPr>
        <w:t>out</w:t>
      </w:r>
      <w:r>
        <w:rPr>
          <w:rStyle w:val="Text1"/>
        </w:rPr>
        <w:t xml:space="preserve"> (top). </w:t>
      </w:r>
      <w:r>
        <w:t>We scan through the input list to make</w:t>
      </w:r>
      <w:r>
        <w:rPr>
          <w:rStyle w:val="Text1"/>
        </w:rPr>
        <w:t xml:space="preserve"> </w:t>
      </w:r>
      <w:r>
        <w:rPr>
          <w:rStyle w:val="Text7"/>
        </w:rPr>
        <w:t>max</w:t>
      </w:r>
      <w:r>
        <w:rPr>
          <w:rStyle w:val="Text1"/>
        </w:rPr>
        <w:t xml:space="preserve"> </w:t>
      </w:r>
      <w:r>
        <w:t>point to the node before (and</w:t>
      </w:r>
      <w:r>
        <w:rPr>
          <w:rStyle w:val="Text1"/>
        </w:rPr>
        <w:t xml:space="preserve"> </w:t>
      </w:r>
      <w:r>
        <w:rPr>
          <w:rStyle w:val="Text7"/>
        </w:rPr>
        <w:t>t</w:t>
      </w:r>
      <w:r>
        <w:rPr>
          <w:rStyle w:val="Text1"/>
        </w:rPr>
        <w:t xml:space="preserve"> </w:t>
      </w:r>
      <w:r>
        <w:t>point to) the node containing the maximum item. These are the pointers we need to remove</w:t>
      </w:r>
      <w:r>
        <w:rPr>
          <w:rStyle w:val="Text1"/>
        </w:rPr>
        <w:t xml:space="preserve"> </w:t>
      </w:r>
      <w:r>
        <w:rPr>
          <w:rStyle w:val="Text7"/>
        </w:rPr>
        <w:t>t</w:t>
      </w:r>
      <w:r>
        <w:rPr>
          <w:rStyle w:val="Text1"/>
        </w:rPr>
        <w:t xml:space="preserve"> </w:t>
      </w:r>
      <w:r>
        <w:t>from the input list (reducing its length by 1) and put it at the front of the output list (increasing its length by 1), keeping the output list in order</w:t>
      </w:r>
      <w:r>
        <w:rPr>
          <w:rStyle w:val="Text1"/>
        </w:rPr>
        <w:t xml:space="preserve"> (bottom). </w:t>
      </w:r>
      <w:r>
        <w:t>Iterating, we eventually exhaust the input list and have the nodes in order in the output list.</w:t>
      </w:r>
    </w:p>
    <w:p>
      <w:pPr>
        <w:pStyle w:val="Para 01"/>
        <w:keepLines w:val="on"/>
      </w:pPr>
      <w:r>
        <w:t>Figure 6.16 Linked-list selection sort</w:t>
      </w:r>
    </w:p>
    <w:p>
      <w:pPr>
        <w:pStyle w:val="Normal"/>
      </w:pPr>
      <w:r>
        <w:t xml:space="preserve">In some list-processing situations, we may not need to explicitly implement a sort at all. For example, we could choose to keep the list in order at all times, inserting new nodes into the list as in insertion sort. This approach comes at little extra cost if insertions are relatively rare or the list is small, and in certain other situations. For example, we might need to scan the whole list for some reason before inserting new nodes (perhaps to check for duplicates). We shall discuss an algorithm that uses ordered linked lists in </w:t>
      </w:r>
      <w:hyperlink w:anchor="Chapter_Fourteen__Hashing">
        <w:r>
          <w:rPr>
            <w:rStyle w:val="Text0"/>
          </w:rPr>
          <w:t>Chapter 14</w:t>
        </w:r>
      </w:hyperlink>
      <w:r>
        <w:t xml:space="preserve">, and we shall see numerous data structures that gain efficiency from order in the data in </w:t>
      </w:r>
      <w:hyperlink w:anchor="Chapter_Twelve__Symbol_Tables_an">
        <w:r>
          <w:rPr>
            <w:rStyle w:val="Text0"/>
          </w:rPr>
          <w:t>Chapters 12</w:t>
        </w:r>
      </w:hyperlink>
      <w:r>
        <w:t xml:space="preserve"> and </w:t>
      </w:r>
      <w:hyperlink w:anchor="Chapter_Fourteen__Hashing">
        <w:r>
          <w:rPr>
            <w:rStyle w:val="Text0"/>
          </w:rPr>
          <w:t>14</w:t>
        </w:r>
      </w:hyperlink>
      <w:r>
        <w:t>.</w:t>
      </w:r>
    </w:p>
    <w:p>
      <w:pPr>
        <w:pStyle w:val="Para 10"/>
        <w:keepLines w:val="on"/>
      </w:pPr>
      <w:r>
        <w:bookmarkStart w:id="1163" w:name="id_page_297"/>
        <w:t xml:space="preserve"> </w:t>
        <w:bookmarkEnd w:id="1163"/>
      </w:r>
    </w:p>
    <w:p>
      <w:pPr>
        <w:keepNext/>
        <w:pStyle w:val="Para 11"/>
        <w:keepLines w:val="on"/>
      </w:pPr>
      <w:r>
        <w:bookmarkStart w:id="1164" w:name="Program_6_16_Linked_list_selecti"/>
        <w:t>Program 6.16 Linked-list selection sort</w:t>
        <w:bookmarkEnd w:id="1164"/>
      </w:r>
    </w:p>
    <w:p>
      <w:pPr>
        <w:pStyle w:val="Normal"/>
        <w:keepLines w:val="on"/>
      </w:pPr>
      <w:r>
        <w:t xml:space="preserve">Selection sort of a linked list is straightforward, but differs slightly from the array version because it is easier to insert at the front of a list. We maintain an input list (pointed to by </w:t>
      </w:r>
      <w:r>
        <w:rPr>
          <w:rStyle w:val="Text2"/>
        </w:rPr>
        <w:t>h-&gt;next</w:t>
      </w:r>
      <w:r>
        <w:t xml:space="preserve">), and an output list (pointed to by </w:t>
      </w:r>
      <w:r>
        <w:rPr>
          <w:rStyle w:val="Text2"/>
        </w:rPr>
        <w:t>out</w:t>
      </w:r>
      <w:r>
        <w:t xml:space="preserve">). While it is nonempty, we scan the input list to find the maximum remaining element, then remove that element from the input list and insert it at the front of the output list. This implementation uses an auxiliary routine </w:t>
      </w:r>
      <w:r>
        <w:rPr>
          <w:rStyle w:val="Text2"/>
        </w:rPr>
        <w:t>findmax</w:t>
      </w:r>
      <w:r>
        <w:t xml:space="preserve">, which returns a link to the node whose link points to the maximum element on a list (see </w:t>
      </w:r>
      <w:hyperlink w:anchor="id_ch03exe34">
        <w:r>
          <w:rPr>
            <w:rStyle w:val="Text0"/>
          </w:rPr>
          <w:t>Exercise 3.34</w:t>
        </w:r>
      </w:hyperlink>
      <w:r>
        <w:t>).</w:t>
      </w:r>
    </w:p>
    <w:p>
      <w:bookmarkStart w:id="1165" w:name="Click_here_to_view_code_image_121"/>
      <w:pPr>
        <w:keepNext/>
        <w:pStyle w:val="Para 08"/>
        <w:keepLines w:val="on"/>
      </w:pPr>
      <w:hyperlink w:anchor="id_p06pro16">
        <w:r>
          <w:t>Click here to view code image</w:t>
        </w:r>
      </w:hyperlink>
      <w:bookmarkEnd w:id="1165"/>
    </w:p>
    <w:p>
      <w:pPr>
        <w:keepNext/>
        <w:pStyle w:val="Para 05"/>
        <w:keepLines w:val="on"/>
      </w:pPr>
      <w:r>
        <w:t>link listselection(link h)</w:t>
        <w:br w:clear="none"/>
        <w:br w:clear="none"/>
        <w:t xml:space="preserve">  { link max, t, out = NULL;</w:t>
        <w:br w:clear="none"/>
        <w:br w:clear="none"/>
        <w:br w:clear="none"/>
        <w:t xml:space="preserve">    while (h-&gt;next != NULL)</w:t>
        <w:br w:clear="none"/>
        <w:br w:clear="none"/>
        <w:br w:clear="none"/>
        <w:t xml:space="preserve">      {</w:t>
        <w:br w:clear="none"/>
        <w:br w:clear="none"/>
        <w:br w:clear="none"/>
        <w:t xml:space="preserve">        max = findmax(h);</w:t>
        <w:br w:clear="none"/>
        <w:br w:clear="none"/>
        <w:br w:clear="none"/>
        <w:t xml:space="preserve">        t = max-&gt;next; max-&gt;next = t-&gt;next;</w:t>
        <w:br w:clear="none"/>
        <w:br w:clear="none"/>
        <w:br w:clear="none"/>
        <w:t xml:space="preserve">        t-&gt;next = out; out = t;</w:t>
        <w:br w:clear="none"/>
        <w:br w:clear="none"/>
        <w:br w:clear="none"/>
        <w:t xml:space="preserve">      }</w:t>
        <w:br w:clear="none"/>
        <w:br w:clear="none"/>
        <w:br w:clear="none"/>
        <w:t xml:space="preserve">    h-&gt;next = out;</w:t>
        <w:br w:clear="none"/>
        <w:br w:clear="none"/>
        <w:br w:clear="none"/>
        <w:t xml:space="preserve">    return(h);</w:t>
        <w:br w:clear="none"/>
        <w:br w:clear="none"/>
        <w:br w:clear="none"/>
        <w:t xml:space="preserve">  }</w:t>
        <w:br w:clear="none"/>
        <w:br w:clear="none"/>
        <w:t xml:space="preserve"> </w:t>
      </w:r>
    </w:p>
    <w:p>
      <w:pPr>
        <w:pStyle w:val="4 Block"/>
      </w:pPr>
    </w:p>
    <w:p>
      <w:bookmarkStart w:id="1166" w:name="Exercises_44"/>
      <w:pPr>
        <w:keepNext/>
        <w:pStyle w:val="Heading 2"/>
        <w:keepLines w:val="on"/>
      </w:pPr>
      <w:r>
        <w:t>Exercises</w:t>
      </w:r>
      <w:bookmarkEnd w:id="1166"/>
    </w:p>
    <w:p>
      <w:pPr>
        <w:pStyle w:val="Normal"/>
        <w:keepLines w:val="on"/>
      </w:pPr>
      <w:r>
        <w:rPr>
          <w:rStyle w:val="Text33"/>
        </w:rPr>
        <w:drawing>
          <wp:inline>
            <wp:extent cx="38100" cy="38100"/>
            <wp:effectExtent l="0" r="0" t="0" b="0"/>
            <wp:docPr id="50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167" w:name="id_ch06exe63"/>
        <w:t xml:space="preserve"> </w:t>
        <w:bookmarkEnd w:id="1167"/>
      </w:r>
      <w:r>
        <w:rPr>
          <w:rStyle w:val="Text3"/>
        </w:rPr>
        <w:t>6.63</w:t>
      </w:r>
      <w:r>
        <w:t xml:space="preserve"> Give the contents of the input list and output list as </w:t>
      </w:r>
      <w:hyperlink w:anchor="Program_6_16_Linked_list_selecti">
        <w:r>
          <w:rPr>
            <w:rStyle w:val="Text0"/>
          </w:rPr>
          <w:t>Program 6.16</w:t>
        </w:r>
      </w:hyperlink>
      <w:r>
        <w:t xml:space="preserve"> is used for the keys </w:t>
      </w:r>
      <w:r>
        <w:rPr>
          <w:rStyle w:val="Text5"/>
        </w:rPr>
        <w:t>A S O R T I N G E X A M P L E</w:t>
      </w:r>
      <w:r>
        <w:t>.</w:t>
      </w:r>
    </w:p>
    <w:p>
      <w:pPr>
        <w:pStyle w:val="Normal"/>
      </w:pPr>
      <w:r>
        <w:rPr>
          <w:rStyle w:val="Text3"/>
        </w:rPr>
        <w:bookmarkStart w:id="1168" w:name="6_64"/>
        <w:t>6.64</w:t>
        <w:bookmarkEnd w:id="1168"/>
      </w:r>
      <w:r>
        <w:t xml:space="preserve"> Provide an implementation for the linked-list interface given in </w:t>
      </w:r>
      <w:hyperlink w:anchor="Program_6_15_Linked_list_type_in">
        <w:r>
          <w:rPr>
            <w:rStyle w:val="Text0"/>
          </w:rPr>
          <w:t>Program 6.15</w:t>
        </w:r>
      </w:hyperlink>
      <w:r>
        <w:t>.</w:t>
      </w:r>
    </w:p>
    <w:p>
      <w:pPr>
        <w:pStyle w:val="Normal"/>
      </w:pPr>
      <w:r>
        <w:rPr>
          <w:rStyle w:val="Text3"/>
        </w:rPr>
        <w:bookmarkStart w:id="1169" w:name="6_65"/>
        <w:t>6.65</w:t>
        <w:bookmarkEnd w:id="1169"/>
      </w:r>
      <w:r>
        <w:t xml:space="preserve"> Implement a performance-driver client program for linked-list sorts (see </w:t>
      </w:r>
      <w:hyperlink w:anchor="id_ch06exe09">
        <w:r>
          <w:rPr>
            <w:rStyle w:val="Text0"/>
          </w:rPr>
          <w:t>Exercise 6.9</w:t>
        </w:r>
      </w:hyperlink>
      <w:r>
        <w:t>).</w:t>
      </w:r>
    </w:p>
    <w:p>
      <w:pPr>
        <w:pStyle w:val="Normal"/>
      </w:pPr>
      <w:r>
        <w:rPr>
          <w:rStyle w:val="Text3"/>
        </w:rPr>
        <w:bookmarkStart w:id="1170" w:name="6_66"/>
        <w:t>6.66</w:t>
        <w:bookmarkEnd w:id="1170"/>
      </w:r>
      <w:r>
        <w:t xml:space="preserve"> Implement bubble sort for a linked list. </w:t>
      </w:r>
      <w:r>
        <w:rPr>
          <w:rStyle w:val="Text1"/>
        </w:rPr>
        <w:t>Caution</w:t>
      </w:r>
      <w:r>
        <w:t>: exchanging two adjacent elements on a linked list is more difficult than it seems at first.</w:t>
      </w:r>
    </w:p>
    <w:p>
      <w:pPr>
        <w:pStyle w:val="Normal"/>
      </w:pPr>
      <w:r>
        <w:rPr>
          <w:rStyle w:val="Text30"/>
        </w:rPr>
        <w:drawing>
          <wp:inline>
            <wp:extent cx="38100" cy="38100"/>
            <wp:effectExtent l="0" r="0" t="0" b="0"/>
            <wp:docPr id="50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171" w:name="id_ch06exe67"/>
        <w:t xml:space="preserve"> </w:t>
        <w:bookmarkEnd w:id="1171"/>
      </w:r>
      <w:r>
        <w:rPr>
          <w:rStyle w:val="Text3"/>
        </w:rPr>
        <w:t>6.67</w:t>
      </w:r>
      <w:r>
        <w:t xml:space="preserve"> Package the insertion-sort code in </w:t>
      </w:r>
      <w:hyperlink w:anchor="Program_3_11_List_insertion_sort">
        <w:r>
          <w:rPr>
            <w:rStyle w:val="Text0"/>
          </w:rPr>
          <w:t>Program 3.11</w:t>
        </w:r>
      </w:hyperlink>
      <w:r>
        <w:t xml:space="preserve"> such that it has the same functionality as </w:t>
      </w:r>
      <w:hyperlink w:anchor="Program_6_16_Linked_list_selecti">
        <w:r>
          <w:rPr>
            <w:rStyle w:val="Text0"/>
          </w:rPr>
          <w:t>Program 6.16</w:t>
        </w:r>
      </w:hyperlink>
      <w:r>
        <w:t>.</w:t>
      </w:r>
    </w:p>
    <w:p>
      <w:pPr>
        <w:pStyle w:val="Normal"/>
      </w:pPr>
      <w:r>
        <w:rPr>
          <w:rStyle w:val="Text3"/>
        </w:rPr>
        <w:bookmarkStart w:id="1172" w:name="6_68"/>
        <w:t>6.68</w:t>
        <w:bookmarkEnd w:id="1172"/>
      </w:r>
      <w:r>
        <w:t xml:space="preserve"> The insertion-sort method used in </w:t>
      </w:r>
      <w:hyperlink w:anchor="Program_3_11_List_insertion_sort">
        <w:r>
          <w:rPr>
            <w:rStyle w:val="Text0"/>
          </w:rPr>
          <w:t>Program 3.11</w:t>
        </w:r>
      </w:hyperlink>
      <w:r>
        <w:t xml:space="preserve"> makes the linked-list insertion sort run significantly slower than the array version for some input files. Describe one such file, and explain the problem.</w:t>
      </w:r>
    </w:p>
    <w:p>
      <w:pPr>
        <w:pStyle w:val="Normal"/>
      </w:pPr>
      <w:r>
        <w:rPr>
          <w:rStyle w:val="Text30"/>
        </w:rPr>
        <w:drawing>
          <wp:inline>
            <wp:extent cx="38100" cy="38100"/>
            <wp:effectExtent l="0" r="0" t="0" b="0"/>
            <wp:docPr id="50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173" w:name="id_ch06exe69"/>
        <w:t xml:space="preserve"> </w:t>
        <w:bookmarkEnd w:id="1173"/>
      </w:r>
      <w:r>
        <w:rPr>
          <w:rStyle w:val="Text3"/>
        </w:rPr>
        <w:t>6.69</w:t>
      </w:r>
      <w:r>
        <w:t xml:space="preserve"> Implement a linked-list version of shellsort that does not use significantly more time or space than the array version for large random files. </w:t>
      </w:r>
      <w:r>
        <w:rPr>
          <w:rStyle w:val="Text1"/>
        </w:rPr>
        <w:t>Hint</w:t>
      </w:r>
      <w:r>
        <w:t>: Use bubble sort.</w:t>
      </w:r>
    </w:p>
    <w:p>
      <w:pPr>
        <w:pStyle w:val="Normal"/>
      </w:pPr>
      <w:r>
        <w:rPr>
          <w:rStyle w:val="Text30"/>
        </w:rPr>
        <w:drawing>
          <wp:inline>
            <wp:extent cx="88900" cy="38100"/>
            <wp:effectExtent l="0" r="0" t="0" b="0"/>
            <wp:docPr id="508"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174" w:name="id_ch06exe70"/>
        <w:t xml:space="preserve"> </w:t>
        <w:bookmarkEnd w:id="1174"/>
      </w:r>
      <w:r>
        <w:rPr>
          <w:rStyle w:val="Text3"/>
        </w:rPr>
        <w:t>6.70</w:t>
      </w:r>
      <w:r>
        <w:t xml:space="preserve"> Implement an ADT for </w:t>
      </w:r>
      <w:r>
        <w:rPr>
          <w:rStyle w:val="Text1"/>
        </w:rPr>
        <w:t>sequences</w:t>
      </w:r>
      <w:r>
        <w:t>, which allows us to use a single driver program to debug both linked-list and array sort implementations, for example with the following code:</w:t>
      </w:r>
    </w:p>
    <w:p>
      <w:bookmarkStart w:id="1175" w:name="Click_here_to_view_code_image_122"/>
      <w:pPr>
        <w:keepNext/>
        <w:pStyle w:val="Para 08"/>
      </w:pPr>
      <w:hyperlink w:anchor="id_ppro_298_01a">
        <w:r>
          <w:t>Click here to view code image</w:t>
        </w:r>
      </w:hyperlink>
      <w:bookmarkEnd w:id="1175"/>
    </w:p>
    <w:p>
      <w:pPr>
        <w:pStyle w:val="Para 05"/>
      </w:pPr>
      <w:r>
        <w:t>#include "Item.h"</w:t>
        <w:br w:clear="none"/>
        <w:br w:clear="none"/>
        <w:t>#include "SEQ.h"</w:t>
        <w:br w:clear="none"/>
        <w:br w:clear="none"/>
        <w:t>main(int argc, char *argv[])</w:t>
        <w:br w:clear="none"/>
        <w:br w:clear="none"/>
        <w:t xml:space="preserve">  { int N = atoi(argv[1]), sw = atoi(argv[2]);</w:t>
        <w:br w:clear="none"/>
        <w:br w:clear="none"/>
        <w:br w:clear="none"/>
        <w:t xml:space="preserve">    if (sw) SEQrandinit(N); else SEQscaninit(&amp;N);</w:t>
        <w:br w:clear="none"/>
        <w:br w:clear="none"/>
        <w:br w:clear="none"/>
        <w:t xml:space="preserve">    SEQsort();</w:t>
        <w:br w:clear="none"/>
        <w:br w:clear="none"/>
        <w:br w:clear="none"/>
        <w:t xml:space="preserve">    SEQshow();</w:t>
        <w:br w:clear="none"/>
        <w:br w:clear="none"/>
        <w:br w:clear="none"/>
        <w:t xml:space="preserve">  }</w:t>
        <w:br w:clear="none"/>
        <w:br w:clear="none"/>
        <w:t xml:space="preserve"> </w:t>
      </w:r>
    </w:p>
    <w:p>
      <w:pPr>
        <w:pStyle w:val="Normal"/>
      </w:pPr>
      <w:r>
        <w:t xml:space="preserve">That is, client programs can create a sequence with </w:t>
      </w:r>
      <w:r>
        <w:rPr>
          <w:rStyle w:val="Text1"/>
        </w:rPr>
        <w:t>N</w:t>
      </w:r>
      <w:r>
        <w:t xml:space="preserve"> items (either generated randomly or filled from standard input), sort the sequence, or show its contents. Provide one implementation that uses an array representation and another that uses a linked-list representation. Use selection sort.</w:t>
      </w:r>
    </w:p>
    <w:p>
      <w:pPr>
        <w:pStyle w:val="Normal"/>
      </w:pPr>
      <w:r>
        <w:rPr>
          <w:rStyle w:val="Text30"/>
        </w:rPr>
        <w:drawing>
          <wp:inline>
            <wp:extent cx="88900" cy="38100"/>
            <wp:effectExtent l="0" r="0" t="0" b="0"/>
            <wp:docPr id="509"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176" w:name="id_ch06exe71"/>
        <w:t xml:space="preserve"> </w:t>
        <w:bookmarkEnd w:id="1176"/>
      </w:r>
      <w:r>
        <w:rPr>
          <w:rStyle w:val="Text3"/>
        </w:rPr>
        <w:t>6.71</w:t>
      </w:r>
      <w:r>
        <w:t xml:space="preserve"> Extend your implementation from </w:t>
      </w:r>
      <w:hyperlink w:anchor="id_ch06exe70">
        <w:r>
          <w:rPr>
            <w:rStyle w:val="Text0"/>
          </w:rPr>
          <w:t>Exercise 6.70</w:t>
        </w:r>
      </w:hyperlink>
      <w:r>
        <w:t xml:space="preserve"> such that it is a first-class ADT.</w:t>
      </w:r>
    </w:p>
    <w:p>
      <w:bookmarkStart w:id="1177" w:name="6_10_Key_Indexed_Counting"/>
      <w:pPr>
        <w:keepNext/>
        <w:pStyle w:val="Heading 2"/>
        <w:keepLines w:val="on"/>
      </w:pPr>
      <w:r>
        <w:t>6.10 Key-Indexed Counting</w:t>
      </w:r>
      <w:bookmarkEnd w:id="1177"/>
    </w:p>
    <w:p>
      <w:pPr>
        <w:pStyle w:val="Normal"/>
        <w:keepLines w:val="on"/>
      </w:pPr>
      <w:r>
        <w:t xml:space="preserve">A number of sorting algorithms gain efficiency by taking advantage of special properties of keys. For example, consider the following problem: Sort a file of </w:t>
      </w:r>
      <w:r>
        <w:rPr>
          <w:rStyle w:val="Text1"/>
        </w:rPr>
        <w:t>N</w:t>
      </w:r>
      <w:r>
        <w:t xml:space="preserve"> items whose keys are distinct integers between 0 and </w:t>
      </w:r>
      <w:r>
        <w:rPr>
          <w:rStyle w:val="Text1"/>
        </w:rPr>
        <w:t>N</w:t>
      </w:r>
      <w:r>
        <w:t xml:space="preserve"> – 1. We can solve this problem immediately, using a temporary array </w:t>
      </w:r>
      <w:r>
        <w:rPr>
          <w:rStyle w:val="Text2"/>
        </w:rPr>
        <w:t>b</w:t>
      </w:r>
      <w:r>
        <w:t>, with the statement</w:t>
      </w:r>
    </w:p>
    <w:p>
      <w:bookmarkStart w:id="1178" w:name="Click_here_to_view_code_image_123"/>
      <w:pPr>
        <w:keepNext/>
        <w:pStyle w:val="Para 08"/>
      </w:pPr>
      <w:hyperlink w:anchor="id_ppro_298_02a">
        <w:r>
          <w:t>Click here to view code image</w:t>
        </w:r>
      </w:hyperlink>
      <w:bookmarkEnd w:id="1178"/>
    </w:p>
    <w:p>
      <w:pPr>
        <w:pStyle w:val="Para 05"/>
      </w:pPr>
      <w:r>
        <w:t>for (i = 0; i &lt; N; i++) b[key(a[i])] = a[i];</w:t>
        <w:br w:clear="none"/>
        <w:t xml:space="preserve"> </w:t>
      </w:r>
    </w:p>
    <w:p>
      <w:pPr>
        <w:pStyle w:val="Normal"/>
      </w:pPr>
      <w:r>
        <w:t xml:space="preserve">That is, we sort by using the keys as </w:t>
      </w:r>
      <w:r>
        <w:rPr>
          <w:rStyle w:val="Text1"/>
        </w:rPr>
        <w:t>indices</w:t>
      </w:r>
      <w:r>
        <w:t>, rather than as abstract items that are compared. In this section, we consider an elementary method that uses key indexing in this way to sort efficiently when the keys are integers in a small range.</w:t>
      </w:r>
    </w:p>
    <w:p>
      <w:pPr>
        <w:pStyle w:val="Normal"/>
      </w:pPr>
      <w:r>
        <w:t xml:space="preserve">If all the keys are 0, sorting is trivial, but now suppose that there are two distinct key values 0 and 1. Such a sorting problem might arise when we want to separate out the items in a file that satisfy some (perhaps complicated) acceptance test: we take the key 0 to mean “accept” and the key 1 to mean “reject.” One way to proceed is to count the number of 0s, then to make a second pass through the input </w:t>
      </w:r>
      <w:r>
        <w:rPr>
          <w:rStyle w:val="Text2"/>
        </w:rPr>
        <w:t>a</w:t>
      </w:r>
      <w:r>
        <w:t xml:space="preserve"> to distribute its items to the temporary array </w:t>
      </w:r>
      <w:r>
        <w:rPr>
          <w:rStyle w:val="Text2"/>
        </w:rPr>
        <w:t>b</w:t>
      </w:r>
      <w:r>
        <w:t xml:space="preserve">, using an array of two counters, as follows. We start with 0 in </w:t>
      </w:r>
      <w:r>
        <w:rPr>
          <w:rStyle w:val="Text2"/>
        </w:rPr>
        <w:t>cnt[0]</w:t>
      </w:r>
      <w:r>
        <w:t xml:space="preserve"> and the number of 0 keys in the file </w:t>
      </w:r>
      <w:r>
        <w:rPr>
          <w:rStyle w:val="Text2"/>
        </w:rPr>
        <w:t>cnt[1]</w:t>
      </w:r>
      <w:r>
        <w:t xml:space="preserve">, to indicate that there are no keys that are less than 0 and </w:t>
      </w:r>
      <w:r>
        <w:rPr>
          <w:rStyle w:val="Text2"/>
        </w:rPr>
        <w:t>cnt[1]</w:t>
      </w:r>
      <w:r>
        <w:t xml:space="preserve"> keys that are less than 1 in the file. Clearly, </w:t>
        <w:bookmarkStart w:id="1179" w:name="we_can_fill_in_the"/>
        <w:t xml:space="preserve">we can fill in the </w:t>
        <w:bookmarkEnd w:id="1179"/>
      </w:r>
      <w:r>
        <w:rPr>
          <w:rStyle w:val="Text2"/>
        </w:rPr>
        <w:t>b</w:t>
      </w:r>
      <w:r>
        <w:t xml:space="preserve"> array by putting 0s at the beginning (starting at </w:t>
      </w:r>
      <w:r>
        <w:rPr>
          <w:rStyle w:val="Text2"/>
        </w:rPr>
        <w:t>b[[cnt[0]]</w:t>
      </w:r>
      <w:r>
        <w:t xml:space="preserve">, or </w:t>
      </w:r>
      <w:r>
        <w:rPr>
          <w:rStyle w:val="Text2"/>
        </w:rPr>
        <w:t>b[0]</w:t>
      </w:r>
      <w:r>
        <w:t xml:space="preserve">) and 1s starting at </w:t>
      </w:r>
      <w:r>
        <w:rPr>
          <w:rStyle w:val="Text2"/>
        </w:rPr>
        <w:t>b[cnt[1]</w:t>
      </w:r>
      <w:r>
        <w:t>. That is, the code</w:t>
      </w:r>
    </w:p>
    <w:p>
      <w:bookmarkStart w:id="1180" w:name="Click_here_to_view_code_image_124"/>
      <w:pPr>
        <w:keepNext/>
        <w:pStyle w:val="Para 08"/>
      </w:pPr>
      <w:hyperlink w:anchor="id_ppro_299_01a">
        <w:r>
          <w:t>Click here to view code image</w:t>
        </w:r>
      </w:hyperlink>
      <w:bookmarkEnd w:id="1180"/>
    </w:p>
    <w:p>
      <w:pPr>
        <w:pStyle w:val="Para 05"/>
      </w:pPr>
      <w:r>
        <w:t>for (i = 0; i &lt; N; i++) b[cnt[a[i]]++] = a[i];</w:t>
        <w:br w:clear="none"/>
        <w:t xml:space="preserve"> </w:t>
      </w:r>
    </w:p>
    <w:p>
      <w:pPr>
        <w:pStyle w:val="Normal"/>
      </w:pPr>
      <w:r>
        <w:t xml:space="preserve">serves to distribute the items from </w:t>
      </w:r>
      <w:r>
        <w:rPr>
          <w:rStyle w:val="Text2"/>
        </w:rPr>
        <w:t>a</w:t>
      </w:r>
      <w:r>
        <w:t xml:space="preserve"> to </w:t>
      </w:r>
      <w:r>
        <w:rPr>
          <w:rStyle w:val="Text2"/>
        </w:rPr>
        <w:t>b</w:t>
      </w:r>
      <w:r>
        <w:t xml:space="preserve">. Again, we get a fast sort by using the keys as indices (to pick between </w:t>
      </w:r>
      <w:r>
        <w:rPr>
          <w:rStyle w:val="Text2"/>
        </w:rPr>
        <w:t>cnt[0]</w:t>
      </w:r>
      <w:r>
        <w:t xml:space="preserve"> and </w:t>
      </w:r>
      <w:r>
        <w:rPr>
          <w:rStyle w:val="Text2"/>
        </w:rPr>
        <w:t>cnt[1]</w:t>
      </w:r>
      <w:r>
        <w:t xml:space="preserve">). We could use an </w:t>
      </w:r>
      <w:r>
        <w:rPr>
          <w:rStyle w:val="Text2"/>
        </w:rPr>
        <w:t>if</w:t>
      </w:r>
      <w:r>
        <w:t xml:space="preserve"> statement to choose between the two counters in this simple case, but the approach of using keys as indices generalizes immediately to handle more than two key values (more than two counters).</w:t>
      </w:r>
    </w:p>
    <w:p>
      <w:pPr>
        <w:pStyle w:val="Normal"/>
      </w:pPr>
      <w:r>
        <w:t xml:space="preserve">Specifically, a more realistic problem in the same spirit is this: Sort a file of </w:t>
      </w:r>
      <w:r>
        <w:rPr>
          <w:rStyle w:val="Text1"/>
        </w:rPr>
        <w:t>N</w:t>
      </w:r>
      <w:r>
        <w:t xml:space="preserve"> items whose keys are integers between 0 and </w:t>
      </w:r>
      <w:r>
        <w:rPr>
          <w:rStyle w:val="Text1"/>
        </w:rPr>
        <w:t>M</w:t>
      </w:r>
      <w:r>
        <w:t xml:space="preserve"> – 1. We can extend the basic method in the previous paragraph to an algorithm called </w:t>
      </w:r>
      <w:r>
        <w:rPr>
          <w:rStyle w:val="Text1"/>
        </w:rPr>
        <w:t>key-indexed counting</w:t>
      </w:r>
      <w:r>
        <w:t xml:space="preserve">, which solves this problem effectively if </w:t>
      </w:r>
      <w:r>
        <w:rPr>
          <w:rStyle w:val="Text1"/>
        </w:rPr>
        <w:t>M</w:t>
      </w:r>
      <w:r>
        <w:t xml:space="preserve"> is not too large. Just as with two key values, the idea is to count the number of keys with each value, and then to use the counts to move the items into position on a second pass through the file. First, we count the number of keys of each value: then, we compute partial sums to get counts of the number of keys less than or equal to each value. Then, again just as we did when we had two key values, we use these counts as indices for the purpose of distributing the keys. For each key, we view its associated count as an index pointing to the end of the block of keys with the same value, use the index to distribute the key into </w:t>
      </w:r>
      <w:r>
        <w:rPr>
          <w:rStyle w:val="Text2"/>
        </w:rPr>
        <w:t>b</w:t>
      </w:r>
      <w:r>
        <w:t xml:space="preserve">, and decrement. The critical factor that makes this algorithm efficient is that we do not need to go through a chain of </w:t>
      </w:r>
      <w:r>
        <w:rPr>
          <w:rStyle w:val="Text2"/>
        </w:rPr>
        <w:t>if</w:t>
      </w:r>
      <w:r>
        <w:t xml:space="preserve"> statements to determine which counter to access—using the key as index, we immediately find the right one. This process is illustrated in </w:t>
      </w:r>
      <w:hyperlink w:anchor="id_ch06fig17">
        <w:r>
          <w:rPr>
            <w:rStyle w:val="Text0"/>
          </w:rPr>
          <w:t>Figure 6.17</w:t>
        </w:r>
      </w:hyperlink>
      <w:r>
        <w:t xml:space="preserve">. An implementation is given in </w:t>
      </w:r>
      <w:hyperlink w:anchor="Program_6_17_Key_indexed_countin">
        <w:r>
          <w:rPr>
            <w:rStyle w:val="Text0"/>
          </w:rPr>
          <w:t>Program 6.17</w:t>
        </w:r>
      </w:hyperlink>
      <w:r>
        <w:t>.</w:t>
      </w:r>
    </w:p>
    <w:p>
      <w:bookmarkStart w:id="1181" w:name="id_ch06fig17"/>
      <w:pPr>
        <w:pStyle w:val="Para 04"/>
        <w:keepLines w:val="on"/>
      </w:pPr>
      <w:r>
        <w:drawing>
          <wp:inline>
            <wp:extent cx="1765300" cy="2514600"/>
            <wp:effectExtent l="0" r="0" t="0" b="0"/>
            <wp:docPr id="510" name="06fig17.jpeg" descr="Image"/>
            <wp:cNvGraphicFramePr>
              <a:graphicFrameLocks noChangeAspect="1"/>
            </wp:cNvGraphicFramePr>
            <a:graphic>
              <a:graphicData uri="http://schemas.openxmlformats.org/drawingml/2006/picture">
                <pic:pic>
                  <pic:nvPicPr>
                    <pic:cNvPr id="0" name="06fig17.jpeg" descr="Image"/>
                    <pic:cNvPicPr/>
                  </pic:nvPicPr>
                  <pic:blipFill>
                    <a:blip r:embed="rId159"/>
                    <a:stretch>
                      <a:fillRect/>
                    </a:stretch>
                  </pic:blipFill>
                  <pic:spPr>
                    <a:xfrm>
                      <a:off x="0" y="0"/>
                      <a:ext cx="1765300" cy="2514600"/>
                    </a:xfrm>
                    <a:prstGeom prst="rect">
                      <a:avLst/>
                    </a:prstGeom>
                  </pic:spPr>
                </pic:pic>
              </a:graphicData>
            </a:graphic>
          </wp:inline>
        </w:drawing>
      </w:r>
      <w:bookmarkEnd w:id="1181"/>
    </w:p>
    <w:p>
      <w:pPr>
        <w:pStyle w:val="Para 02"/>
        <w:keepLines w:val="on"/>
      </w:pPr>
      <w:r>
        <w:t>First, we determine how many keys of each value there are in the file: In this example there are six</w:t>
      </w:r>
      <w:r>
        <w:rPr>
          <w:rStyle w:val="Text1"/>
        </w:rPr>
        <w:t xml:space="preserve"> </w:t>
      </w:r>
      <w:r>
        <w:rPr>
          <w:rStyle w:val="Text6"/>
        </w:rPr>
        <w:t>0</w:t>
      </w:r>
      <w:r>
        <w:t>s, four</w:t>
      </w:r>
      <w:r>
        <w:rPr>
          <w:rStyle w:val="Text1"/>
        </w:rPr>
        <w:t xml:space="preserve"> </w:t>
      </w:r>
      <w:r>
        <w:rPr>
          <w:rStyle w:val="Text6"/>
        </w:rPr>
        <w:t>1</w:t>
      </w:r>
      <w:r>
        <w:t>s, two</w:t>
      </w:r>
      <w:r>
        <w:rPr>
          <w:rStyle w:val="Text1"/>
        </w:rPr>
        <w:t xml:space="preserve"> </w:t>
      </w:r>
      <w:r>
        <w:rPr>
          <w:rStyle w:val="Text6"/>
        </w:rPr>
        <w:t>2</w:t>
      </w:r>
      <w:r>
        <w:t>s, and three</w:t>
      </w:r>
      <w:r>
        <w:rPr>
          <w:rStyle w:val="Text1"/>
        </w:rPr>
        <w:t xml:space="preserve"> </w:t>
      </w:r>
      <w:r>
        <w:rPr>
          <w:rStyle w:val="Text6"/>
        </w:rPr>
        <w:t>3</w:t>
      </w:r>
      <w:r>
        <w:t>s. Then, we take partial sums to find the number of keys less than each key: 0 keys are less than</w:t>
      </w:r>
      <w:r>
        <w:rPr>
          <w:rStyle w:val="Text1"/>
        </w:rPr>
        <w:t xml:space="preserve"> </w:t>
      </w:r>
      <w:r>
        <w:rPr>
          <w:rStyle w:val="Text6"/>
        </w:rPr>
        <w:t>0</w:t>
      </w:r>
      <w:r>
        <w:rPr>
          <w:rStyle w:val="Text1"/>
        </w:rPr>
        <w:t xml:space="preserve">, </w:t>
      </w:r>
      <w:r>
        <w:t>6 keys are less than</w:t>
      </w:r>
      <w:r>
        <w:rPr>
          <w:rStyle w:val="Text1"/>
        </w:rPr>
        <w:t xml:space="preserve"> </w:t>
      </w:r>
      <w:r>
        <w:rPr>
          <w:rStyle w:val="Text6"/>
        </w:rPr>
        <w:t>1</w:t>
      </w:r>
      <w:r>
        <w:rPr>
          <w:rStyle w:val="Text1"/>
        </w:rPr>
        <w:t xml:space="preserve">, </w:t>
      </w:r>
      <w:r>
        <w:t>10 keys are less than</w:t>
      </w:r>
      <w:r>
        <w:rPr>
          <w:rStyle w:val="Text1"/>
        </w:rPr>
        <w:t xml:space="preserve"> </w:t>
      </w:r>
      <w:r>
        <w:rPr>
          <w:rStyle w:val="Text6"/>
        </w:rPr>
        <w:t>2</w:t>
      </w:r>
      <w:r>
        <w:rPr>
          <w:rStyle w:val="Text1"/>
        </w:rPr>
        <w:t xml:space="preserve">, </w:t>
      </w:r>
      <w:r>
        <w:t>and 12 keys are less than</w:t>
      </w:r>
      <w:r>
        <w:rPr>
          <w:rStyle w:val="Text1"/>
        </w:rPr>
        <w:t xml:space="preserve"> </w:t>
      </w:r>
      <w:r>
        <w:rPr>
          <w:rStyle w:val="Text6"/>
        </w:rPr>
        <w:t>3</w:t>
      </w:r>
      <w:r>
        <w:rPr>
          <w:rStyle w:val="Text1"/>
        </w:rPr>
        <w:t xml:space="preserve"> </w:t>
      </w:r>
      <w:r>
        <w:t>(table in middle). Then, we use the partial sums as indices in placing the keys into position: The</w:t>
      </w:r>
      <w:r>
        <w:rPr>
          <w:rStyle w:val="Text1"/>
        </w:rPr>
        <w:t xml:space="preserve"> </w:t>
      </w:r>
      <w:r>
        <w:rPr>
          <w:rStyle w:val="Text6"/>
        </w:rPr>
        <w:t>0</w:t>
      </w:r>
      <w:r>
        <w:rPr>
          <w:rStyle w:val="Text1"/>
        </w:rPr>
        <w:t xml:space="preserve"> </w:t>
      </w:r>
      <w:r>
        <w:t>at the beginning of the file is put into location 0; we then increment the pointer corresponding to</w:t>
      </w:r>
      <w:r>
        <w:rPr>
          <w:rStyle w:val="Text1"/>
        </w:rPr>
        <w:t xml:space="preserve"> </w:t>
      </w:r>
      <w:r>
        <w:rPr>
          <w:rStyle w:val="Text6"/>
        </w:rPr>
        <w:t>0</w:t>
      </w:r>
      <w:r>
        <w:rPr>
          <w:rStyle w:val="Text1"/>
        </w:rPr>
        <w:t xml:space="preserve">, </w:t>
      </w:r>
      <w:r>
        <w:t>to point to where the next</w:t>
      </w:r>
      <w:r>
        <w:rPr>
          <w:rStyle w:val="Text1"/>
        </w:rPr>
        <w:t xml:space="preserve"> </w:t>
      </w:r>
      <w:r>
        <w:rPr>
          <w:rStyle w:val="Text6"/>
        </w:rPr>
        <w:t>0</w:t>
      </w:r>
      <w:r>
        <w:rPr>
          <w:rStyle w:val="Text1"/>
        </w:rPr>
        <w:t xml:space="preserve"> </w:t>
      </w:r>
      <w:r>
        <w:t>should go. Then, the</w:t>
      </w:r>
      <w:r>
        <w:rPr>
          <w:rStyle w:val="Text1"/>
        </w:rPr>
        <w:t xml:space="preserve"> </w:t>
      </w:r>
      <w:r>
        <w:rPr>
          <w:rStyle w:val="Text6"/>
        </w:rPr>
        <w:t>3</w:t>
      </w:r>
      <w:r>
        <w:rPr>
          <w:rStyle w:val="Text1"/>
        </w:rPr>
        <w:t xml:space="preserve"> </w:t>
      </w:r>
      <w:r>
        <w:t>from the next position on the left in the file is put into location 12 (since there are 12 keys less than</w:t>
      </w:r>
      <w:r>
        <w:rPr>
          <w:rStyle w:val="Text1"/>
        </w:rPr>
        <w:t xml:space="preserve"> </w:t>
      </w:r>
      <w:r>
        <w:rPr>
          <w:rStyle w:val="Text6"/>
        </w:rPr>
        <w:t>3</w:t>
      </w:r>
      <w:r>
        <w:t>); its corresponding count is incremented; and so forth.</w:t>
      </w:r>
    </w:p>
    <w:p>
      <w:pPr>
        <w:pStyle w:val="Para 01"/>
        <w:keepLines w:val="on"/>
      </w:pPr>
      <w:r>
        <w:t>Figure 6.17 Sorting by key-indexed counting.</w:t>
      </w:r>
    </w:p>
    <w:p>
      <w:pPr>
        <w:pStyle w:val="Para 02"/>
      </w:pPr>
      <w:r>
        <w:rPr>
          <w:rStyle w:val="Text4"/>
        </w:rPr>
        <w:bookmarkStart w:id="1182" w:name="Property_6_12"/>
        <w:t>Property 6.12</w:t>
        <w:bookmarkEnd w:id="1182"/>
      </w:r>
      <w:r>
        <w:rPr>
          <w:rStyle w:val="Text1"/>
        </w:rPr>
        <w:t xml:space="preserve"> </w:t>
      </w:r>
      <w:r>
        <w:t>Key-indexed counting is a linear-time sort, provided that the range of distinct key values is within a constant factor of the file size.</w:t>
      </w:r>
    </w:p>
    <w:p>
      <w:pPr>
        <w:pStyle w:val="Normal"/>
      </w:pPr>
      <w:r>
        <w:t xml:space="preserve">Each item is moved twice, once for the distribution and once to be moved back to the original array; and each key is referenced twice, once to do the counts and once to do the distribution. The two other </w:t>
      </w:r>
      <w:r>
        <w:rPr>
          <w:rStyle w:val="Text2"/>
        </w:rPr>
        <w:t>for</w:t>
      </w:r>
      <w:r>
        <w:t xml:space="preserve"> loops in the algorithm involve building the counts, and will contribute insignificantly to the running time unless the number of counts becomes significantly larger than the file size. </w:t>
        <w:drawing>
          <wp:inline>
            <wp:extent cx="38100" cy="38100"/>
            <wp:effectExtent l="0" r="0" t="0" b="0"/>
            <wp:docPr id="51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0"/>
        <w:keepLines w:val="on"/>
      </w:pPr>
      <w:r>
        <w:bookmarkStart w:id="1183" w:name="id_page_300"/>
        <w:t xml:space="preserve"> </w:t>
        <w:bookmarkEnd w:id="1183"/>
      </w:r>
    </w:p>
    <w:p>
      <w:pPr>
        <w:keepNext/>
        <w:pStyle w:val="Para 11"/>
        <w:keepLines w:val="on"/>
      </w:pPr>
      <w:r>
        <w:bookmarkStart w:id="1184" w:name="Program_6_17_Key_indexed_countin"/>
        <w:t>Program 6.17 Key-indexed counting</w:t>
        <w:bookmarkEnd w:id="1184"/>
      </w:r>
    </w:p>
    <w:p>
      <w:pPr>
        <w:pStyle w:val="Normal"/>
        <w:keepLines w:val="on"/>
      </w:pPr>
      <w:r>
        <w:t xml:space="preserve">The first </w:t>
      </w:r>
      <w:r>
        <w:rPr>
          <w:rStyle w:val="Text2"/>
        </w:rPr>
        <w:t>for</w:t>
      </w:r>
      <w:r>
        <w:t xml:space="preserve"> loop initializes the counts to 0; the second </w:t>
      </w:r>
      <w:r>
        <w:rPr>
          <w:rStyle w:val="Text2"/>
        </w:rPr>
        <w:t>for</w:t>
      </w:r>
      <w:r>
        <w:t xml:space="preserve"> loop sets the second counter to the number of </w:t>
      </w:r>
      <w:r>
        <w:rPr>
          <w:rStyle w:val="Text5"/>
        </w:rPr>
        <w:t>0</w:t>
      </w:r>
      <w:r>
        <w:t xml:space="preserve">s, the third counter to the number of </w:t>
      </w:r>
      <w:r>
        <w:rPr>
          <w:rStyle w:val="Text5"/>
        </w:rPr>
        <w:t>1</w:t>
      </w:r>
      <w:r>
        <w:t xml:space="preserve">s, and so forth. Then, the third </w:t>
      </w:r>
      <w:r>
        <w:rPr>
          <w:rStyle w:val="Text2"/>
        </w:rPr>
        <w:t>for</w:t>
      </w:r>
      <w:r>
        <w:t xml:space="preserve"> loop simply adds these numbers to produce counts of the number of keys less than or equal to the one corresponding to the count. These numbers now give the indices of the end of the part of the file where keys belong. The fourth </w:t>
      </w:r>
      <w:r>
        <w:rPr>
          <w:rStyle w:val="Text2"/>
        </w:rPr>
        <w:t>for</w:t>
      </w:r>
      <w:r>
        <w:t xml:space="preserve"> loop moves the keys into an auxiliary array </w:t>
      </w:r>
      <w:r>
        <w:rPr>
          <w:rStyle w:val="Text2"/>
        </w:rPr>
        <w:t>b</w:t>
      </w:r>
      <w:r>
        <w:t xml:space="preserve"> according to these indices, and the final loop moves the sorted file back into </w:t>
      </w:r>
      <w:r>
        <w:rPr>
          <w:rStyle w:val="Text2"/>
        </w:rPr>
        <w:t>a</w:t>
      </w:r>
      <w:r>
        <w:t xml:space="preserve">. The keys must be integers less than </w:t>
      </w:r>
      <w:r>
        <w:rPr>
          <w:rStyle w:val="Text2"/>
        </w:rPr>
        <w:t>M</w:t>
      </w:r>
      <w:r>
        <w:t xml:space="preserve"> for this code to work, although we can easily modify it to extract such keys from more complex items (see </w:t>
      </w:r>
      <w:hyperlink w:anchor="6_75">
        <w:r>
          <w:rPr>
            <w:rStyle w:val="Text0"/>
          </w:rPr>
          <w:t>Exercise 6.75</w:t>
        </w:r>
      </w:hyperlink>
      <w:r>
        <w:t>).</w:t>
      </w:r>
    </w:p>
    <w:p>
      <w:bookmarkStart w:id="1185" w:name="Click_here_to_view_code_image_125"/>
      <w:pPr>
        <w:keepNext/>
        <w:pStyle w:val="Para 08"/>
        <w:keepLines w:val="on"/>
      </w:pPr>
      <w:hyperlink w:anchor="id_p06pro17">
        <w:r>
          <w:t>Click here to view code image</w:t>
        </w:r>
      </w:hyperlink>
      <w:bookmarkEnd w:id="1185"/>
    </w:p>
    <w:p>
      <w:pPr>
        <w:keepNext/>
        <w:pStyle w:val="Para 05"/>
        <w:keepLines w:val="on"/>
      </w:pPr>
      <w:r>
        <w:t>void distcount(int a[], int l, int r)</w:t>
        <w:br w:clear="none"/>
        <w:br w:clear="none"/>
        <w:t xml:space="preserve">  { int i, j, cnt[M];</w:t>
        <w:br w:clear="none"/>
        <w:br w:clear="none"/>
        <w:br w:clear="none"/>
        <w:t xml:space="preserve">    int b[maxN];</w:t>
        <w:br w:clear="none"/>
        <w:br w:clear="none"/>
        <w:br w:clear="none"/>
        <w:t xml:space="preserve">    for (j = 0; j &lt;   M; j++) cnt[j] = 0;</w:t>
        <w:br w:clear="none"/>
        <w:br w:clear="none"/>
        <w:br w:clear="none"/>
        <w:t xml:space="preserve">    for (i = l; i &lt;= r; i++) cnt[a[i]+1]++;</w:t>
        <w:br w:clear="none"/>
        <w:br w:clear="none"/>
        <w:br w:clear="none"/>
        <w:t xml:space="preserve">    for (j = 1; j &lt;   M; j++) cnt[j] += cnt[j-1];</w:t>
        <w:br w:clear="none"/>
        <w:br w:clear="none"/>
        <w:br w:clear="none"/>
        <w:t xml:space="preserve">    for (i = l; i &lt;= r; i++) b[cnt[a[i]]++] = a[i];</w:t>
        <w:br w:clear="none"/>
        <w:br w:clear="none"/>
        <w:br w:clear="none"/>
        <w:t xml:space="preserve">    for (i = l; i &lt;= r; i++) a[i] = b[i-l];</w:t>
        <w:br w:clear="none"/>
        <w:br w:clear="none"/>
        <w:br w:clear="none"/>
        <w:t xml:space="preserve">  }</w:t>
        <w:br w:clear="none"/>
        <w:br w:clear="none"/>
        <w:t xml:space="preserve"> </w:t>
      </w:r>
    </w:p>
    <w:p>
      <w:pPr>
        <w:pStyle w:val="4 Block"/>
      </w:pPr>
    </w:p>
    <w:p>
      <w:pPr>
        <w:pStyle w:val="Normal"/>
      </w:pPr>
      <w:r>
        <w:t xml:space="preserve">If huge files are to be sorted, the auxiliary array </w:t>
      </w:r>
      <w:r>
        <w:rPr>
          <w:rStyle w:val="Text2"/>
        </w:rPr>
        <w:t>b</w:t>
      </w:r>
      <w:r>
        <w:t xml:space="preserve"> can present memory-allocation problems. We can modify </w:t>
      </w:r>
      <w:hyperlink w:anchor="Program_6_17_Key_indexed_countin">
        <w:r>
          <w:rPr>
            <w:rStyle w:val="Text0"/>
          </w:rPr>
          <w:t>Program 6.17</w:t>
        </w:r>
      </w:hyperlink>
      <w:r>
        <w:t xml:space="preserve"> to complete the sort in place (avoiding the need for an auxiliary array), using a method similar to that used in </w:t>
      </w:r>
      <w:hyperlink w:anchor="Program_6_14_In_place_sort">
        <w:r>
          <w:rPr>
            <w:rStyle w:val="Text0"/>
          </w:rPr>
          <w:t>Program 6.14</w:t>
        </w:r>
      </w:hyperlink>
      <w:r>
        <w:t xml:space="preserve">. This operation is closely related to the basic methods that we shall be discussing in </w:t>
      </w:r>
      <w:hyperlink w:anchor="Chapter_Seven__Quicksort">
        <w:r>
          <w:rPr>
            <w:rStyle w:val="Text0"/>
          </w:rPr>
          <w:t>Chapters 7</w:t>
        </w:r>
      </w:hyperlink>
      <w:r>
        <w:t xml:space="preserve"> and </w:t>
      </w:r>
      <w:hyperlink w:anchor="Chapter_Ten__Radix_Sorting">
        <w:r>
          <w:rPr>
            <w:rStyle w:val="Text0"/>
          </w:rPr>
          <w:t>10</w:t>
        </w:r>
      </w:hyperlink>
      <w:r>
        <w:t xml:space="preserve">, so we defer it to </w:t>
      </w:r>
      <w:hyperlink w:anchor="12_16">
        <w:r>
          <w:rPr>
            <w:rStyle w:val="Text0"/>
          </w:rPr>
          <w:t>Exercises 12.16</w:t>
        </w:r>
      </w:hyperlink>
      <w:r>
        <w:t xml:space="preserve"> and </w:t>
      </w:r>
      <w:hyperlink w:anchor="12_17">
        <w:r>
          <w:rPr>
            <w:rStyle w:val="Text0"/>
          </w:rPr>
          <w:t>12.17</w:t>
        </w:r>
      </w:hyperlink>
      <w:r>
        <w:t xml:space="preserve"> in </w:t>
      </w:r>
      <w:hyperlink w:anchor="12_3_Sequential_Search">
        <w:r>
          <w:rPr>
            <w:rStyle w:val="Text0"/>
          </w:rPr>
          <w:t>Section 12.3</w:t>
        </w:r>
      </w:hyperlink>
      <w:r>
        <w:t xml:space="preserve">. As we shall see in </w:t>
      </w:r>
      <w:hyperlink w:anchor="Chapter_Twelve__Symbol_Tables_an">
        <w:r>
          <w:rPr>
            <w:rStyle w:val="Text0"/>
          </w:rPr>
          <w:t>Chapter 12</w:t>
        </w:r>
      </w:hyperlink>
      <w:r>
        <w:t xml:space="preserve">, this space savings comes at the cost of the stability property of the algorithm, and thus limits the algorithm’s utility because applications involving large numbers of duplicate keys often have other associated keys, whose relative order should be preserved. We shall see a particularly important example of such an application in </w:t>
      </w:r>
      <w:hyperlink w:anchor="Chapter_Ten__Radix_Sorting">
        <w:r>
          <w:rPr>
            <w:rStyle w:val="Text0"/>
          </w:rPr>
          <w:t>Chapter 10</w:t>
        </w:r>
      </w:hyperlink>
      <w:r>
        <w:t>.</w:t>
      </w:r>
    </w:p>
    <w:p>
      <w:bookmarkStart w:id="1186" w:name="Exercises_45"/>
      <w:pPr>
        <w:keepNext/>
        <w:pStyle w:val="Heading 2"/>
        <w:keepLines w:val="on"/>
      </w:pPr>
      <w:r>
        <w:t>Exercises</w:t>
      </w:r>
      <w:bookmarkEnd w:id="1186"/>
    </w:p>
    <w:p>
      <w:pPr>
        <w:pStyle w:val="Normal"/>
        <w:keepLines w:val="on"/>
      </w:pPr>
      <w:r>
        <w:rPr>
          <w:rStyle w:val="Text30"/>
        </w:rPr>
        <w:drawing>
          <wp:inline>
            <wp:extent cx="38100" cy="38100"/>
            <wp:effectExtent l="0" r="0" t="0" b="0"/>
            <wp:docPr id="51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187" w:name="id_ch06exe72"/>
        <w:t xml:space="preserve"> </w:t>
        <w:bookmarkEnd w:id="1187"/>
      </w:r>
      <w:r>
        <w:rPr>
          <w:rStyle w:val="Text3"/>
        </w:rPr>
        <w:t>6.72</w:t>
      </w:r>
      <w:r>
        <w:t xml:space="preserve"> Give a specialized version of key-indexed counting for sorting files where elements can take on only one of three values (</w:t>
      </w:r>
      <w:r>
        <w:rPr>
          <w:rStyle w:val="Text1"/>
        </w:rPr>
        <w:t>a</w:t>
      </w:r>
      <w:r>
        <w:t xml:space="preserve">, </w:t>
      </w:r>
      <w:r>
        <w:rPr>
          <w:rStyle w:val="Text1"/>
        </w:rPr>
        <w:t>b</w:t>
      </w:r>
      <w:r>
        <w:t xml:space="preserve">, or </w:t>
      </w:r>
      <w:r>
        <w:rPr>
          <w:rStyle w:val="Text1"/>
        </w:rPr>
        <w:t>c</w:t>
      </w:r>
      <w:r>
        <w:t>).</w:t>
      </w:r>
    </w:p>
    <w:p>
      <w:pPr>
        <w:pStyle w:val="Normal"/>
      </w:pPr>
      <w:r>
        <w:rPr>
          <w:rStyle w:val="Text3"/>
        </w:rPr>
        <w:bookmarkStart w:id="1188" w:name="6_73"/>
        <w:t>6.73</w:t>
        <w:bookmarkEnd w:id="1188"/>
      </w:r>
      <w:r>
        <w:t xml:space="preserve"> Suppose that we use insertion sort on a randomly ordered file where elements have only one of three values. Is the running time linear, quadratic, or something in between?</w:t>
      </w:r>
    </w:p>
    <w:p>
      <w:pPr>
        <w:pStyle w:val="Normal"/>
      </w:pPr>
      <w:r>
        <w:rPr>
          <w:rStyle w:val="Text33"/>
        </w:rPr>
        <w:drawing>
          <wp:inline>
            <wp:extent cx="38100" cy="38100"/>
            <wp:effectExtent l="0" r="0" t="0" b="0"/>
            <wp:docPr id="51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189" w:name="id_ch06exe74"/>
        <w:t xml:space="preserve"> </w:t>
        <w:bookmarkEnd w:id="1189"/>
      </w:r>
      <w:r>
        <w:rPr>
          <w:rStyle w:val="Text3"/>
        </w:rPr>
        <w:t>6.74</w:t>
      </w:r>
      <w:r>
        <w:t xml:space="preserve"> Show how key-indexed counting sorts the file </w:t>
      </w:r>
      <w:r>
        <w:rPr>
          <w:rStyle w:val="Text5"/>
        </w:rPr>
        <w:t>A B R A C A D A B R A</w:t>
      </w:r>
      <w:r>
        <w:t>.</w:t>
      </w:r>
    </w:p>
    <w:p>
      <w:pPr>
        <w:pStyle w:val="Normal"/>
      </w:pPr>
      <w:r>
        <w:rPr>
          <w:rStyle w:val="Text3"/>
        </w:rPr>
        <w:bookmarkStart w:id="1190" w:name="6_75"/>
        <w:t>6.75</w:t>
        <w:bookmarkEnd w:id="1190"/>
      </w:r>
      <w:r>
        <w:t xml:space="preserve"> Implement key-indexed counting for items that are potentially large records with integer keys from a small range.</w:t>
      </w:r>
    </w:p>
    <w:p>
      <w:bookmarkStart w:id="1191" w:name="6_76_Implement_key_indexed_count"/>
      <w:pPr>
        <w:pStyle w:val="Normal"/>
      </w:pPr>
      <w:r>
        <w:rPr>
          <w:rStyle w:val="Text3"/>
        </w:rPr>
        <w:bookmarkStart w:id="1192" w:name="6_76"/>
        <w:t>6.76</w:t>
        <w:bookmarkEnd w:id="1192"/>
      </w:r>
      <w:r>
        <w:t xml:space="preserve"> Implement key-indexed counting as a pointer sort.</w:t>
      </w:r>
      <w:bookmarkEnd w:id="1191"/>
    </w:p>
    <w:p>
      <w:pPr>
        <w:pStyle w:val="3 Block"/>
      </w:pPr>
    </w:p>
    <w:p>
      <w:bookmarkStart w:id="1193" w:name="Chapter_Seven__Quicksort"/>
      <w:pPr>
        <w:keepNext/>
        <w:pStyle w:val="Heading 2"/>
        <w:pageBreakBefore w:val="on"/>
      </w:pPr>
      <w:r>
        <w:bookmarkStart w:id="1194" w:name="Chapter_Seven__Quicksort_1"/>
        <w:t>Chapter Seven. Quicksort</w:t>
        <w:bookmarkEnd w:id="1194"/>
      </w:r>
      <w:bookmarkEnd w:id="1193"/>
    </w:p>
    <w:p>
      <w:pPr>
        <w:pStyle w:val="Normal"/>
      </w:pPr>
      <w:r>
        <w:t xml:space="preserve">The subject of this chapter is the sorting algorithm that is probably used more widely than any other, </w:t>
      </w:r>
      <w:r>
        <w:rPr>
          <w:rStyle w:val="Text1"/>
        </w:rPr>
        <w:t>quicksort</w:t>
      </w:r>
      <w:r>
        <w:t>. The basic algorithm was invented in 1960 by C. A. R. Hoare, and it has been studied by many people since that time (</w:t>
      </w:r>
      <w:r>
        <w:rPr>
          <w:rStyle w:val="Text1"/>
        </w:rPr>
        <w:t>see reference section</w:t>
      </w:r>
      <w:r>
        <w:t>). Quicksort is popular because it is not difficult to implement, works well for a variety of different kinds of input data, and consumes fewer resources than any other sorting method in many situations.</w:t>
      </w:r>
    </w:p>
    <w:p>
      <w:pPr>
        <w:pStyle w:val="Para 03"/>
      </w:pPr>
      <w:r>
        <w:t xml:space="preserve">The quicksort algorithm has the desirable features that it is in-place (uses only a small auxiliary stack), requires requires time only proportional to </w:t>
      </w:r>
      <w:r>
        <w:rPr>
          <w:rStyle w:val="Text1"/>
        </w:rPr>
        <w:t>N</w:t>
      </w:r>
      <w:r>
        <w:t xml:space="preserve"> log </w:t>
      </w:r>
      <w:r>
        <w:rPr>
          <w:rStyle w:val="Text1"/>
        </w:rPr>
        <w:t>N</w:t>
      </w:r>
      <w:r>
        <w:t xml:space="preserve"> on the average to sort </w:t>
      </w:r>
      <w:r>
        <w:rPr>
          <w:rStyle w:val="Text1"/>
        </w:rPr>
        <w:t>N</w:t>
      </w:r>
      <w:r>
        <w:t xml:space="preserve"> items, and has an extremely short inner loop. Its drawbacks are that it is not stable, takes about </w:t>
      </w:r>
      <w:r>
        <w:rPr>
          <w:rStyle w:val="Text1"/>
        </w:rPr>
        <w:t>N</w:t>
      </w:r>
      <w:r>
        <w:rPr>
          <w:rStyle w:val="Text8"/>
        </w:rPr>
        <w:t>2</w:t>
      </w:r>
      <w:r>
        <w:t xml:space="preserve"> operations in the worst case, and is fragile in the sense that a simple mistake in the implementation can go unnoticed and can cause it to perform badly for some files.</w:t>
      </w:r>
    </w:p>
    <w:p>
      <w:pPr>
        <w:pStyle w:val="Normal"/>
      </w:pPr>
      <w:r>
        <w:t>The performance of quicksort is well understood. The algorithm has been subjected to a thorough mathematical analysis, and we can make precise statements about its performance. The analysis has been verified by extensive empirical experience, and the algorithm has been refined to the point where it is the method of choice in a broad variety of practical sorting applications. It is therefore worthwhile for us to look more carefully than for other algorithms at ways of implementing quicksort efficiently. Similar implementation techniques are appropriate for other algorithms; with quicksort, we can use them with confidence, because we know precisely how they will affect performance.</w:t>
      </w:r>
    </w:p>
    <w:p>
      <w:pPr>
        <w:pStyle w:val="Normal"/>
      </w:pPr>
      <w:r>
        <w:bookmarkStart w:id="1195" w:name="It_is_tempting_to_try_to_develop"/>
        <w:t>It is tempting to try to develop ways to improve quicksort: A faster sorting algorithm is computer science’s “better mousetrap,” and quicksort is a venerable method that seems to invite tinkering. Almost from the moment Hoare first published the algorithm, improved versions have been appearing in the literature. Many ideas have been tried and analyzed, but it is easy to be deceived, because the algorithm is so well balanced that the effects of improvements in one part of the program can be more than offset by the effects of bad performance in another part of the program. We examine in detail three modifications that do improve quicksort substantially.</w:t>
        <w:bookmarkEnd w:id="1195"/>
      </w:r>
    </w:p>
    <w:p>
      <w:pPr>
        <w:pStyle w:val="Normal"/>
      </w:pPr>
      <w:r>
        <w:t xml:space="preserve">A carefully tuned version of quicksort is likely to run significantly faster on most computers than will any other sorting method, and quicksort is widely used as a library sort utility and for other serious sorting applications. Indeed, the standard C library’s sort is called </w:t>
      </w:r>
      <w:r>
        <w:rPr>
          <w:rStyle w:val="Text2"/>
        </w:rPr>
        <w:t>qsort</w:t>
      </w:r>
      <w:r>
        <w:t>, since quicksort is typically the underlying algorithm used in implementations. However, the running time of quicksort depends on the input, ranging from linear to quadratic in the number of items to be sorted, and people are sometimes surprised by undesirable and unexpected effects for some inputs, particularly in highly tuned versions of the algorithm. If an application does not justify the work required to be sure that a quicksort implementation is not flawed, shellsort might well be a safer choice that will perform well for less implementation investment. For huge files, however, quicksort is likely to run five to ten times as fast as shellsort, and it can adapt to be even more efficient for other types of files that might occur in practice.</w:t>
      </w:r>
    </w:p>
    <w:p>
      <w:bookmarkStart w:id="1196" w:name="7_1_The_Basic_Algorithm"/>
      <w:pPr>
        <w:keepNext/>
        <w:pStyle w:val="Heading 2"/>
        <w:keepLines w:val="on"/>
      </w:pPr>
      <w:r>
        <w:t>7.1 The Basic Algorithm</w:t>
      </w:r>
      <w:bookmarkEnd w:id="1196"/>
    </w:p>
    <w:p>
      <w:pPr>
        <w:pStyle w:val="Normal"/>
        <w:keepLines w:val="on"/>
      </w:pPr>
      <w:r>
        <w:t xml:space="preserve">Quicksort is a divide-and-conquer method for sorting. It works by </w:t>
      </w:r>
      <w:r>
        <w:rPr>
          <w:rStyle w:val="Text1"/>
        </w:rPr>
        <w:t>partitioning</w:t>
      </w:r>
      <w:r>
        <w:t xml:space="preserve"> an array into two parts, then sorting the parts independently. As we shall see, the precise position of the partition depends on the initial order of the elements in the input file. The crux of the method is the partitioning process, which rearranges the array to make the following three conditions hold:</w:t>
      </w:r>
    </w:p>
    <w:p>
      <w:pPr>
        <w:pStyle w:val="Normal"/>
      </w:pPr>
      <w:r>
        <w:t xml:space="preserve">• The element </w:t>
      </w:r>
      <w:r>
        <w:rPr>
          <w:rStyle w:val="Text2"/>
        </w:rPr>
        <w:t>a[i]</w:t>
      </w:r>
      <w:r>
        <w:t xml:space="preserve"> is in its final place in the array for some </w:t>
      </w:r>
      <w:r>
        <w:rPr>
          <w:rStyle w:val="Text2"/>
        </w:rPr>
        <w:t>i</w:t>
      </w:r>
      <w:r>
        <w:t>.</w:t>
      </w:r>
    </w:p>
    <w:p>
      <w:pPr>
        <w:pStyle w:val="Normal"/>
      </w:pPr>
      <w:r>
        <w:t xml:space="preserve">• None of the elements in </w:t>
      </w:r>
      <w:r>
        <w:rPr>
          <w:rStyle w:val="Text2"/>
        </w:rPr>
        <w:t>a[l], ..., a[i-1]</w:t>
      </w:r>
      <w:r>
        <w:t xml:space="preserve"> is greater than </w:t>
      </w:r>
      <w:r>
        <w:rPr>
          <w:rStyle w:val="Text2"/>
        </w:rPr>
        <w:t>a[i]</w:t>
      </w:r>
      <w:r>
        <w:t>.</w:t>
      </w:r>
    </w:p>
    <w:p>
      <w:pPr>
        <w:pStyle w:val="Normal"/>
      </w:pPr>
      <w:r>
        <w:t xml:space="preserve">• None of the elements in </w:t>
      </w:r>
      <w:r>
        <w:rPr>
          <w:rStyle w:val="Text2"/>
        </w:rPr>
        <w:t>a[i+1], ..., a[r]</w:t>
      </w:r>
      <w:r>
        <w:t xml:space="preserve"> is less than </w:t>
      </w:r>
      <w:r>
        <w:rPr>
          <w:rStyle w:val="Text2"/>
        </w:rPr>
        <w:t>a[i]</w:t>
      </w:r>
      <w:r>
        <w:t>.</w:t>
      </w:r>
    </w:p>
    <w:p>
      <w:pPr>
        <w:pStyle w:val="Para 10"/>
        <w:keepLines w:val="on"/>
      </w:pPr>
      <w:r>
        <w:bookmarkStart w:id="1197" w:name="id_page_305"/>
        <w:t xml:space="preserve"> </w:t>
        <w:bookmarkEnd w:id="1197"/>
      </w:r>
    </w:p>
    <w:p>
      <w:pPr>
        <w:keepNext/>
        <w:pStyle w:val="Para 11"/>
        <w:keepLines w:val="on"/>
      </w:pPr>
      <w:r>
        <w:bookmarkStart w:id="1198" w:name="Program_7_1_Quicksort"/>
        <w:t>Program 7.1 Quicksort</w:t>
        <w:bookmarkEnd w:id="1198"/>
      </w:r>
    </w:p>
    <w:p>
      <w:pPr>
        <w:pStyle w:val="Normal"/>
        <w:keepLines w:val="on"/>
      </w:pPr>
      <w:r>
        <w:t xml:space="preserve">If the array has one or fewer elements, do nothing. Otherwise, the array is processed by a </w:t>
      </w:r>
      <w:r>
        <w:rPr>
          <w:rStyle w:val="Text2"/>
        </w:rPr>
        <w:t>partition</w:t>
      </w:r>
      <w:r>
        <w:t xml:space="preserve"> procedure (see </w:t>
      </w:r>
      <w:hyperlink w:anchor="Program_7_2_Partitioning">
        <w:r>
          <w:rPr>
            <w:rStyle w:val="Text0"/>
          </w:rPr>
          <w:t>Program 7.2</w:t>
        </w:r>
      </w:hyperlink>
      <w:r>
        <w:t xml:space="preserve">), which puts </w:t>
      </w:r>
      <w:r>
        <w:rPr>
          <w:rStyle w:val="Text2"/>
        </w:rPr>
        <w:t>a[i]</w:t>
      </w:r>
      <w:r>
        <w:t xml:space="preserve"> into position for some </w:t>
      </w:r>
      <w:r>
        <w:rPr>
          <w:rStyle w:val="Text2"/>
        </w:rPr>
        <w:t>i</w:t>
      </w:r>
      <w:r>
        <w:t xml:space="preserve"> between </w:t>
      </w:r>
      <w:r>
        <w:rPr>
          <w:rStyle w:val="Text2"/>
        </w:rPr>
        <w:t>l</w:t>
      </w:r>
      <w:r>
        <w:t xml:space="preserve"> and </w:t>
      </w:r>
      <w:r>
        <w:rPr>
          <w:rStyle w:val="Text2"/>
        </w:rPr>
        <w:t>r</w:t>
      </w:r>
      <w:r>
        <w:t xml:space="preserve"> inclusive, and rearranges the other elements such that the recursive calls properly finish the sort.</w:t>
      </w:r>
    </w:p>
    <w:p>
      <w:bookmarkStart w:id="1199" w:name="Click_here_to_view_code_image_126"/>
      <w:pPr>
        <w:keepNext/>
        <w:pStyle w:val="Para 08"/>
        <w:keepLines w:val="on"/>
      </w:pPr>
      <w:hyperlink w:anchor="id_p07pro01">
        <w:r>
          <w:t>Click here to view code image</w:t>
        </w:r>
      </w:hyperlink>
      <w:bookmarkEnd w:id="1199"/>
    </w:p>
    <w:p>
      <w:pPr>
        <w:keepNext/>
        <w:pStyle w:val="Para 05"/>
        <w:keepLines w:val="on"/>
      </w:pPr>
      <w:r>
        <w:t xml:space="preserve"> int partition(Item a[], int l, int r);</w:t>
        <w:br w:clear="none"/>
        <w:br w:clear="none"/>
        <w:t>void quicksort(Item a[], int l, int r)</w:t>
        <w:br w:clear="none"/>
        <w:br w:clear="none"/>
        <w:t xml:space="preserve">  { int i;</w:t>
        <w:br w:clear="none"/>
        <w:br w:clear="none"/>
        <w:br w:clear="none"/>
        <w:t xml:space="preserve">    if (r &lt;= l) return;</w:t>
        <w:br w:clear="none"/>
        <w:br w:clear="none"/>
        <w:br w:clear="none"/>
        <w:t xml:space="preserve">    i = partition(a, l, r);</w:t>
        <w:br w:clear="none"/>
        <w:br w:clear="none"/>
        <w:br w:clear="none"/>
        <w:t xml:space="preserve">    quicksort(a, l, i-1);</w:t>
        <w:br w:clear="none"/>
        <w:br w:clear="none"/>
        <w:br w:clear="none"/>
        <w:t xml:space="preserve">    quicksort(a, i+1, r);</w:t>
        <w:br w:clear="none"/>
        <w:br w:clear="none"/>
        <w:br w:clear="none"/>
        <w:t xml:space="preserve">  }</w:t>
        <w:br w:clear="none"/>
        <w:br w:clear="none"/>
        <w:t xml:space="preserve"> </w:t>
      </w:r>
    </w:p>
    <w:p>
      <w:pPr>
        <w:pStyle w:val="Normal"/>
      </w:pPr>
      <w:r>
        <w:t xml:space="preserve">We achieve a complete sort by partitioning, then recursively applying the method to the subfiles, as depicted in </w:t>
      </w:r>
      <w:hyperlink w:anchor="id_ch07fig01">
        <w:r>
          <w:rPr>
            <w:rStyle w:val="Text0"/>
          </w:rPr>
          <w:t>Figure 7.1</w:t>
        </w:r>
      </w:hyperlink>
      <w:r>
        <w:t xml:space="preserve">. Because the partitioning process always puts at least one element into position, a formal proof by induction that the recursive method constitutes a proper sort is not difficult to develop. </w:t>
      </w:r>
      <w:hyperlink w:anchor="Program_7_1_Quicksort">
        <w:r>
          <w:rPr>
            <w:rStyle w:val="Text0"/>
          </w:rPr>
          <w:t>Program 7.1</w:t>
        </w:r>
      </w:hyperlink>
      <w:r>
        <w:t xml:space="preserve"> is a recursive program that implements this idea.</w:t>
      </w:r>
    </w:p>
    <w:p>
      <w:bookmarkStart w:id="1200" w:name="id_ch07fig01"/>
      <w:pPr>
        <w:pStyle w:val="Para 04"/>
        <w:keepLines w:val="on"/>
      </w:pPr>
      <w:r>
        <w:drawing>
          <wp:inline>
            <wp:extent cx="1689100" cy="1841500"/>
            <wp:effectExtent l="0" r="0" t="0" b="0"/>
            <wp:docPr id="514" name="07fig01.jpeg" descr="Image"/>
            <wp:cNvGraphicFramePr>
              <a:graphicFrameLocks noChangeAspect="1"/>
            </wp:cNvGraphicFramePr>
            <a:graphic>
              <a:graphicData uri="http://schemas.openxmlformats.org/drawingml/2006/picture">
                <pic:pic>
                  <pic:nvPicPr>
                    <pic:cNvPr id="0" name="07fig01.jpeg" descr="Image"/>
                    <pic:cNvPicPr/>
                  </pic:nvPicPr>
                  <pic:blipFill>
                    <a:blip r:embed="rId160"/>
                    <a:stretch>
                      <a:fillRect/>
                    </a:stretch>
                  </pic:blipFill>
                  <pic:spPr>
                    <a:xfrm>
                      <a:off x="0" y="0"/>
                      <a:ext cx="1689100" cy="1841500"/>
                    </a:xfrm>
                    <a:prstGeom prst="rect">
                      <a:avLst/>
                    </a:prstGeom>
                  </pic:spPr>
                </pic:pic>
              </a:graphicData>
            </a:graphic>
          </wp:inline>
        </w:drawing>
      </w:r>
      <w:bookmarkEnd w:id="1200"/>
    </w:p>
    <w:p>
      <w:pPr>
        <w:pStyle w:val="Para 02"/>
        <w:keepLines w:val="on"/>
      </w:pPr>
      <w:r>
        <w:t>Quicksort is a recursive partitioning process: We partition a file by putting some element (the partitioning element) in place, and rearranging the array such that smaller elements are to the left of the partitioning element and larger elements to its right. Then, we sort the left and right parts of the array recursively. Each line in this diagram depicts the result of partitioning the displayed subfile using the circled element. The end result is a fully sorted file.</w:t>
      </w:r>
    </w:p>
    <w:p>
      <w:pPr>
        <w:pStyle w:val="Para 01"/>
        <w:keepLines w:val="on"/>
      </w:pPr>
      <w:r>
        <w:t>Figure 7.1 Quicksort example</w:t>
      </w:r>
    </w:p>
    <w:p>
      <w:pPr>
        <w:pStyle w:val="Normal"/>
      </w:pPr>
      <w:r>
        <w:t xml:space="preserve">We use the following general strategy to implement partitioning. First, we arbitrarily choose </w:t>
      </w:r>
      <w:r>
        <w:rPr>
          <w:rStyle w:val="Text2"/>
        </w:rPr>
        <w:t>a[r]</w:t>
      </w:r>
      <w:r>
        <w:t xml:space="preserve"> to be the </w:t>
      </w:r>
      <w:r>
        <w:rPr>
          <w:rStyle w:val="Text1"/>
        </w:rPr>
        <w:t>partitioning element</w:t>
      </w:r>
      <w:r>
        <w:t>—the one that will go into its final position. Next, we scan from the left end of the array until we find an element greater than the partitioning element, and we scan from the right end of the array until we find an element less than the partitioning element. The two elements that stopped the scans are obviously out of place in the final partitioned array, so we exchange them. Continuing in this way, we ensure that no array elements to the left of the left pointer are greater than the partitioning element, and no array elements to the right of the right pointer are less than the partitioning element, as depicted in the following diagram:</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94100" cy="419100"/>
            <wp:effectExtent l="0" r="0" t="0" b="0"/>
            <wp:wrapTopAndBottom/>
            <wp:docPr id="515" name="305fig01.jpeg" descr="Image"/>
            <wp:cNvGraphicFramePr>
              <a:graphicFrameLocks noChangeAspect="1"/>
            </wp:cNvGraphicFramePr>
            <a:graphic>
              <a:graphicData uri="http://schemas.openxmlformats.org/drawingml/2006/picture">
                <pic:pic>
                  <pic:nvPicPr>
                    <pic:cNvPr id="0" name="305fig01.jpeg" descr="Image"/>
                    <pic:cNvPicPr/>
                  </pic:nvPicPr>
                  <pic:blipFill>
                    <a:blip r:embed="rId161"/>
                    <a:stretch>
                      <a:fillRect/>
                    </a:stretch>
                  </pic:blipFill>
                  <pic:spPr>
                    <a:xfrm>
                      <a:off x="0" y="0"/>
                      <a:ext cx="3594100" cy="419100"/>
                    </a:xfrm>
                    <a:prstGeom prst="rect">
                      <a:avLst/>
                    </a:prstGeom>
                  </pic:spPr>
                </pic:pic>
              </a:graphicData>
            </a:graphic>
          </wp:anchor>
        </w:drawing>
      </w:r>
    </w:p>
    <w:p>
      <w:pPr>
        <w:pStyle w:val="Normal"/>
      </w:pPr>
      <w:r>
        <w:bookmarkStart w:id="1201" w:name="Here"/>
        <w:t xml:space="preserve">Here, </w:t>
        <w:bookmarkEnd w:id="1201"/>
      </w:r>
      <w:r>
        <w:rPr>
          <w:rStyle w:val="Text2"/>
        </w:rPr>
        <w:t>v</w:t>
      </w:r>
      <w:r>
        <w:t xml:space="preserve"> refers to the value of the partitioning element, </w:t>
      </w:r>
      <w:r>
        <w:rPr>
          <w:rStyle w:val="Text2"/>
        </w:rPr>
        <w:t>i</w:t>
      </w:r>
      <w:r>
        <w:t xml:space="preserve"> to the left pointer, and </w:t>
      </w:r>
      <w:r>
        <w:rPr>
          <w:rStyle w:val="Text2"/>
        </w:rPr>
        <w:t>j</w:t>
      </w:r>
      <w:r>
        <w:t xml:space="preserve"> to the right pointer. As indicated in this diagram, it is best to stop the left scan for elements greater than </w:t>
      </w:r>
      <w:r>
        <w:rPr>
          <w:rStyle w:val="Text1"/>
        </w:rPr>
        <w:t>or equal to</w:t>
      </w:r>
      <w:r>
        <w:t xml:space="preserve"> the partitioning element and the right scan for elements less than </w:t>
      </w:r>
      <w:r>
        <w:rPr>
          <w:rStyle w:val="Text1"/>
        </w:rPr>
        <w:t>or equal to</w:t>
      </w:r>
      <w:r>
        <w:t xml:space="preserve"> the partitioning element, even though this policy might seem to create unnecessary exchanges involving elements equal to the partitioning element (we shall examine the reasons for this policy later in this section). When the scan pointers cross, all that we need to do to complete the partitioning process is to exchange </w:t>
      </w:r>
      <w:r>
        <w:rPr>
          <w:rStyle w:val="Text2"/>
        </w:rPr>
        <w:t>a[r]</w:t>
      </w:r>
      <w:r>
        <w:t xml:space="preserve"> with the leftmost element of the right subfile (the element pointed to by the left pointer). </w:t>
      </w:r>
      <w:hyperlink w:anchor="Program_7_2_Partitioning">
        <w:r>
          <w:rPr>
            <w:rStyle w:val="Text0"/>
          </w:rPr>
          <w:t>Program 7.2</w:t>
        </w:r>
      </w:hyperlink>
      <w:r>
        <w:t xml:space="preserve"> is an implementation of this process, and </w:t>
      </w:r>
      <w:hyperlink w:anchor="id_ch07fig02">
        <w:r>
          <w:rPr>
            <w:rStyle w:val="Text0"/>
          </w:rPr>
          <w:t>Figures 7.2</w:t>
        </w:r>
      </w:hyperlink>
      <w:r>
        <w:t xml:space="preserve"> and </w:t>
      </w:r>
      <w:hyperlink w:anchor="id_ch07fig03">
        <w:r>
          <w:rPr>
            <w:rStyle w:val="Text0"/>
          </w:rPr>
          <w:t>7.3</w:t>
        </w:r>
      </w:hyperlink>
      <w:r>
        <w:t xml:space="preserve"> depict examples.</w:t>
      </w:r>
    </w:p>
    <w:p>
      <w:bookmarkStart w:id="1202" w:name="id_ch07fig02"/>
      <w:pPr>
        <w:pStyle w:val="Para 04"/>
        <w:keepLines w:val="on"/>
      </w:pPr>
      <w:r>
        <w:drawing>
          <wp:inline>
            <wp:extent cx="1676400" cy="1562100"/>
            <wp:effectExtent l="0" r="0" t="0" b="0"/>
            <wp:docPr id="516" name="07fig02.jpeg" descr="Image"/>
            <wp:cNvGraphicFramePr>
              <a:graphicFrameLocks noChangeAspect="1"/>
            </wp:cNvGraphicFramePr>
            <a:graphic>
              <a:graphicData uri="http://schemas.openxmlformats.org/drawingml/2006/picture">
                <pic:pic>
                  <pic:nvPicPr>
                    <pic:cNvPr id="0" name="07fig02.jpeg" descr="Image"/>
                    <pic:cNvPicPr/>
                  </pic:nvPicPr>
                  <pic:blipFill>
                    <a:blip r:embed="rId162"/>
                    <a:stretch>
                      <a:fillRect/>
                    </a:stretch>
                  </pic:blipFill>
                  <pic:spPr>
                    <a:xfrm>
                      <a:off x="0" y="0"/>
                      <a:ext cx="1676400" cy="1562100"/>
                    </a:xfrm>
                    <a:prstGeom prst="rect">
                      <a:avLst/>
                    </a:prstGeom>
                  </pic:spPr>
                </pic:pic>
              </a:graphicData>
            </a:graphic>
          </wp:inline>
        </w:drawing>
      </w:r>
      <w:bookmarkEnd w:id="1202"/>
    </w:p>
    <w:p>
      <w:pPr>
        <w:pStyle w:val="Para 02"/>
        <w:keepLines w:val="on"/>
      </w:pPr>
      <w:r>
        <w:t xml:space="preserve">Quicksort partitioning begins with the (arbitrary) choice of a partitioning element. </w:t>
      </w:r>
      <w:hyperlink w:anchor="Program_7_2_Partitioning">
        <w:r>
          <w:rPr>
            <w:rStyle w:val="Text0"/>
          </w:rPr>
          <w:t>Program 7.2</w:t>
        </w:r>
      </w:hyperlink>
      <w:r>
        <w:t xml:space="preserve"> uses the rightmost element</w:t>
      </w:r>
      <w:r>
        <w:rPr>
          <w:rStyle w:val="Text1"/>
        </w:rPr>
        <w:t xml:space="preserve"> </w:t>
      </w:r>
      <w:r>
        <w:rPr>
          <w:rStyle w:val="Text6"/>
        </w:rPr>
        <w:t>E</w:t>
      </w:r>
      <w:r>
        <w:t>. Then, it scans from the left over smaller elements and from the right over larger elements, exchanges the elements that stop the scans, continuing until the scan pointers meet. First, we scan from the left and stop at the</w:t>
      </w:r>
      <w:r>
        <w:rPr>
          <w:rStyle w:val="Text1"/>
        </w:rPr>
        <w:t xml:space="preserve"> </w:t>
      </w:r>
      <w:r>
        <w:rPr>
          <w:rStyle w:val="Text6"/>
        </w:rPr>
        <w:t>S</w:t>
      </w:r>
      <w:r>
        <w:rPr>
          <w:rStyle w:val="Text1"/>
        </w:rPr>
        <w:t xml:space="preserve">, </w:t>
      </w:r>
      <w:r>
        <w:t>then we scan from the right and stop at the</w:t>
      </w:r>
      <w:r>
        <w:rPr>
          <w:rStyle w:val="Text1"/>
        </w:rPr>
        <w:t xml:space="preserve"> </w:t>
      </w:r>
      <w:r>
        <w:rPr>
          <w:rStyle w:val="Text6"/>
        </w:rPr>
        <w:t>A</w:t>
      </w:r>
      <w:r>
        <w:rPr>
          <w:rStyle w:val="Text1"/>
        </w:rPr>
        <w:t xml:space="preserve">, </w:t>
      </w:r>
      <w:r>
        <w:t>and then we exchange the</w:t>
      </w:r>
      <w:r>
        <w:rPr>
          <w:rStyle w:val="Text1"/>
        </w:rPr>
        <w:t xml:space="preserve"> </w:t>
      </w:r>
      <w:r>
        <w:rPr>
          <w:rStyle w:val="Text6"/>
        </w:rPr>
        <w:t>S</w:t>
      </w:r>
      <w:r>
        <w:rPr>
          <w:rStyle w:val="Text1"/>
        </w:rPr>
        <w:t xml:space="preserve"> </w:t>
      </w:r>
      <w:r>
        <w:t>and the</w:t>
      </w:r>
      <w:r>
        <w:rPr>
          <w:rStyle w:val="Text1"/>
        </w:rPr>
        <w:t xml:space="preserve"> </w:t>
      </w:r>
      <w:r>
        <w:rPr>
          <w:rStyle w:val="Text6"/>
        </w:rPr>
        <w:t>A</w:t>
      </w:r>
      <w:r>
        <w:t>. Next, we continue the scan from the left until we stop at the</w:t>
      </w:r>
      <w:r>
        <w:rPr>
          <w:rStyle w:val="Text1"/>
        </w:rPr>
        <w:t xml:space="preserve"> </w:t>
      </w:r>
      <w:r>
        <w:rPr>
          <w:rStyle w:val="Text6"/>
        </w:rPr>
        <w:t>O</w:t>
      </w:r>
      <w:r>
        <w:rPr>
          <w:rStyle w:val="Text1"/>
        </w:rPr>
        <w:t xml:space="preserve">, </w:t>
      </w:r>
      <w:r>
        <w:t>and continue the scan from the right until we stop at the</w:t>
      </w:r>
      <w:r>
        <w:rPr>
          <w:rStyle w:val="Text1"/>
        </w:rPr>
        <w:t xml:space="preserve"> </w:t>
      </w:r>
      <w:r>
        <w:rPr>
          <w:rStyle w:val="Text6"/>
        </w:rPr>
        <w:t>E</w:t>
      </w:r>
      <w:r>
        <w:rPr>
          <w:rStyle w:val="Text1"/>
        </w:rPr>
        <w:t xml:space="preserve">, </w:t>
      </w:r>
      <w:r>
        <w:t>then exchange the</w:t>
      </w:r>
      <w:r>
        <w:rPr>
          <w:rStyle w:val="Text1"/>
        </w:rPr>
        <w:t xml:space="preserve"> </w:t>
      </w:r>
      <w:r>
        <w:rPr>
          <w:rStyle w:val="Text6"/>
        </w:rPr>
        <w:t>O</w:t>
      </w:r>
      <w:r>
        <w:rPr>
          <w:rStyle w:val="Text1"/>
        </w:rPr>
        <w:t xml:space="preserve"> </w:t>
      </w:r>
      <w:r>
        <w:t>and the</w:t>
      </w:r>
      <w:r>
        <w:rPr>
          <w:rStyle w:val="Text1"/>
        </w:rPr>
        <w:t xml:space="preserve"> </w:t>
      </w:r>
      <w:r>
        <w:rPr>
          <w:rStyle w:val="Text6"/>
        </w:rPr>
        <w:t>E</w:t>
      </w:r>
      <w:r>
        <w:t>. Next, our scanning pointers cross: We continue the scan from the left until we stop at the</w:t>
      </w:r>
      <w:r>
        <w:rPr>
          <w:rStyle w:val="Text1"/>
        </w:rPr>
        <w:t xml:space="preserve"> </w:t>
      </w:r>
      <w:r>
        <w:rPr>
          <w:rStyle w:val="Text6"/>
        </w:rPr>
        <w:t>R</w:t>
      </w:r>
      <w:r>
        <w:rPr>
          <w:rStyle w:val="Text1"/>
        </w:rPr>
        <w:t xml:space="preserve">, </w:t>
      </w:r>
      <w:r>
        <w:t>then continue the scan from the right (past the</w:t>
      </w:r>
      <w:r>
        <w:rPr>
          <w:rStyle w:val="Text1"/>
        </w:rPr>
        <w:t xml:space="preserve"> </w:t>
      </w:r>
      <w:r>
        <w:rPr>
          <w:rStyle w:val="Text6"/>
        </w:rPr>
        <w:t>R</w:t>
      </w:r>
      <w:r>
        <w:rPr>
          <w:rStyle w:val="Text1"/>
        </w:rPr>
        <w:t xml:space="preserve">) </w:t>
      </w:r>
      <w:r>
        <w:t>until we stop at the</w:t>
      </w:r>
      <w:r>
        <w:rPr>
          <w:rStyle w:val="Text1"/>
        </w:rPr>
        <w:t xml:space="preserve"> </w:t>
      </w:r>
      <w:r>
        <w:rPr>
          <w:rStyle w:val="Text6"/>
        </w:rPr>
        <w:t>E</w:t>
      </w:r>
      <w:r>
        <w:t>. To finish the process, we exchange the partitioning element (the</w:t>
      </w:r>
      <w:r>
        <w:rPr>
          <w:rStyle w:val="Text1"/>
        </w:rPr>
        <w:t xml:space="preserve"> </w:t>
      </w:r>
      <w:r>
        <w:rPr>
          <w:rStyle w:val="Text6"/>
        </w:rPr>
        <w:t>E</w:t>
      </w:r>
      <w:r>
        <w:rPr>
          <w:rStyle w:val="Text1"/>
        </w:rPr>
        <w:t xml:space="preserve"> </w:t>
      </w:r>
      <w:r>
        <w:t>at the right) with the</w:t>
      </w:r>
      <w:r>
        <w:rPr>
          <w:rStyle w:val="Text1"/>
        </w:rPr>
        <w:t xml:space="preserve"> </w:t>
      </w:r>
      <w:r>
        <w:rPr>
          <w:rStyle w:val="Text6"/>
        </w:rPr>
        <w:t>R</w:t>
      </w:r>
      <w:r>
        <w:rPr>
          <w:rStyle w:val="Text1"/>
        </w:rPr>
        <w:t>.</w:t>
      </w:r>
    </w:p>
    <w:p>
      <w:pPr>
        <w:pStyle w:val="Para 01"/>
        <w:keepLines w:val="on"/>
      </w:pPr>
      <w:r>
        <w:t>Figure 7.2 Quicksort partitioning</w:t>
      </w:r>
    </w:p>
    <w:p>
      <w:bookmarkStart w:id="1203" w:name="id_ch07fig03"/>
      <w:pPr>
        <w:pStyle w:val="Para 04"/>
        <w:keepLines w:val="on"/>
      </w:pPr>
      <w:r>
        <w:drawing>
          <wp:inline>
            <wp:extent cx="1409700" cy="3086100"/>
            <wp:effectExtent l="0" r="0" t="0" b="0"/>
            <wp:docPr id="517" name="07fig03.jpeg" descr="Image"/>
            <wp:cNvGraphicFramePr>
              <a:graphicFrameLocks noChangeAspect="1"/>
            </wp:cNvGraphicFramePr>
            <a:graphic>
              <a:graphicData uri="http://schemas.openxmlformats.org/drawingml/2006/picture">
                <pic:pic>
                  <pic:nvPicPr>
                    <pic:cNvPr id="0" name="07fig03.jpeg" descr="Image"/>
                    <pic:cNvPicPr/>
                  </pic:nvPicPr>
                  <pic:blipFill>
                    <a:blip r:embed="rId163"/>
                    <a:stretch>
                      <a:fillRect/>
                    </a:stretch>
                  </pic:blipFill>
                  <pic:spPr>
                    <a:xfrm>
                      <a:off x="0" y="0"/>
                      <a:ext cx="1409700" cy="3086100"/>
                    </a:xfrm>
                    <a:prstGeom prst="rect">
                      <a:avLst/>
                    </a:prstGeom>
                  </pic:spPr>
                </pic:pic>
              </a:graphicData>
            </a:graphic>
          </wp:inline>
        </w:drawing>
      </w:r>
      <w:bookmarkEnd w:id="1203"/>
    </w:p>
    <w:p>
      <w:pPr>
        <w:pStyle w:val="Para 02"/>
        <w:keepLines w:val="on"/>
      </w:pPr>
      <w:r>
        <w:t>The partitioning process divides a file into two subfiles that can be sorted independently. None of the elements to the left of the left scan pointer is larger, so there are no dots above and to its left; and none of the elements to the right of the right scan pointer is smaller, so there are no dots below and to its right. As shown in these two examples, partitioning a random array divides it into two smaller random arrays, with one element (the partitioning element) ending up on the diagonal.</w:t>
      </w:r>
    </w:p>
    <w:p>
      <w:pPr>
        <w:pStyle w:val="Para 01"/>
        <w:keepLines w:val="on"/>
      </w:pPr>
      <w:r>
        <w:t>Figure 7.3 Dynamic characteristics of quicksort partitioning</w:t>
      </w:r>
    </w:p>
    <w:p>
      <w:pPr>
        <w:pStyle w:val="Normal"/>
      </w:pPr>
      <w:r>
        <w:t>The inner loop of quicksort increments a pointer and compares an array element against a fixed value. This simplicity is what makes quicksort quick: It is hard to envision a shorter inner loop in a sorting algorithm.</w:t>
      </w:r>
    </w:p>
    <w:p>
      <w:pPr>
        <w:pStyle w:val="Normal"/>
      </w:pPr>
      <w:hyperlink w:anchor="Program_7_2_Partitioning">
        <w:r>
          <w:rPr>
            <w:rStyle w:val="Text0"/>
          </w:rPr>
          <w:t>Program 7.2</w:t>
        </w:r>
      </w:hyperlink>
      <w:r>
        <w:t xml:space="preserve"> uses an explicit test to stop the scan if the partitioning element is the smallest element in the array. It might be worthwhile to use a sentinel to avoid this test: The inner loop of quicksort is so small that this one superfluous test could have a noticeable effect on performance. A sentinel is not needed for this implementation when the partitioning element is the largest element in the file, because the partitioning element itself is at the right end of the array to stop the scan. Other implementations of partitioning discussed later in this section and elsewhere in this chapter do not necessarily stop the scan on keys equal to the partitioning element—we might need to add a test to stop the pointer from running off the right end of the array in such an implementation. On the other hand, the improvement to quicksort that we discuss in </w:t>
      </w:r>
      <w:hyperlink w:anchor="7_5_Median_of_Three_Partitioning">
        <w:r>
          <w:rPr>
            <w:rStyle w:val="Text0"/>
          </w:rPr>
          <w:t>Section 7.5</w:t>
        </w:r>
      </w:hyperlink>
      <w:r>
        <w:t xml:space="preserve"> has the side benefit of needing neither the test nor a sentinel at either end.</w:t>
      </w:r>
    </w:p>
    <w:p>
      <w:pPr>
        <w:pStyle w:val="Normal"/>
      </w:pPr>
      <w:r>
        <w:t>The partitioning process is not stable, because any key might be moved past a large number of keys equal to it (which have not even been examined yet) during any exchange. No easy way to make an array-based quicksort stable is known.</w:t>
      </w:r>
    </w:p>
    <w:p>
      <w:pPr>
        <w:pStyle w:val="Normal"/>
      </w:pPr>
      <w:r>
        <w:t>The partitioning procedure must be implemented carefully. Specifically, the most straightforward way to guarantee that the recursive program terminates is that it (</w:t>
      </w:r>
      <w:r>
        <w:rPr>
          <w:rStyle w:val="Text1"/>
        </w:rPr>
        <w:t>i</w:t>
      </w:r>
      <w:r>
        <w:t>) does not call itself for files of size 1 or less; and (</w:t>
      </w:r>
      <w:r>
        <w:rPr>
          <w:rStyle w:val="Text1"/>
        </w:rPr>
        <w:t>ii</w:t>
      </w:r>
      <w:r>
        <w:t xml:space="preserve">) calls itself for </w:t>
      </w:r>
      <w:r>
        <w:rPr>
          <w:rStyle w:val="Text1"/>
        </w:rPr>
        <w:t>only</w:t>
      </w:r>
      <w:r>
        <w:t xml:space="preserve"> files that are strictly smaller </w:t>
        <w:bookmarkStart w:id="1204" w:name="than_given_as_input__These_polic"/>
        <w:t>than given as input. These policies may seem obvious, but it is easy to overlook a property of the input that can lead to a spectacular failure. For instance, a common mistake in implementing quicksort is not ensuring that one element is always put into position, then falling into an infinite recursive loop when the partitioning element happens to be the largest or smallest element in the file.</w:t>
        <w:bookmarkEnd w:id="1204"/>
      </w:r>
    </w:p>
    <w:p>
      <w:pPr>
        <w:pStyle w:val="Para 10"/>
        <w:keepLines w:val="on"/>
      </w:pPr>
      <w:r>
        <w:t xml:space="preserve"> </w:t>
      </w:r>
    </w:p>
    <w:p>
      <w:pPr>
        <w:keepNext/>
        <w:pStyle w:val="Para 11"/>
        <w:keepLines w:val="on"/>
      </w:pPr>
      <w:r>
        <w:bookmarkStart w:id="1205" w:name="Program_7_2_Partitioning"/>
        <w:t>Program 7.2 Partitioning</w:t>
        <w:bookmarkEnd w:id="1205"/>
      </w:r>
    </w:p>
    <w:p>
      <w:pPr>
        <w:pStyle w:val="Normal"/>
        <w:keepLines w:val="on"/>
      </w:pPr>
      <w:r>
        <w:t xml:space="preserve">The variable </w:t>
      </w:r>
      <w:r>
        <w:rPr>
          <w:rStyle w:val="Text2"/>
        </w:rPr>
        <w:t>v</w:t>
      </w:r>
      <w:r>
        <w:t xml:space="preserve"> holds the value of the partitioning element </w:t>
      </w:r>
      <w:r>
        <w:rPr>
          <w:rStyle w:val="Text2"/>
        </w:rPr>
        <w:t>a[r]</w:t>
      </w:r>
      <w:r>
        <w:t xml:space="preserve">, and </w:t>
      </w:r>
      <w:r>
        <w:rPr>
          <w:rStyle w:val="Text2"/>
        </w:rPr>
        <w:t>i</w:t>
      </w:r>
      <w:r>
        <w:t xml:space="preserve"> and </w:t>
      </w:r>
      <w:r>
        <w:rPr>
          <w:rStyle w:val="Text2"/>
        </w:rPr>
        <w:t>j</w:t>
      </w:r>
      <w:r>
        <w:t xml:space="preserve"> are the left and right scan pointers, respectively. The partitioning loop increments </w:t>
      </w:r>
      <w:r>
        <w:rPr>
          <w:rStyle w:val="Text2"/>
        </w:rPr>
        <w:t>i</w:t>
      </w:r>
      <w:r>
        <w:t xml:space="preserve"> and decrements </w:t>
      </w:r>
      <w:r>
        <w:rPr>
          <w:rStyle w:val="Text2"/>
        </w:rPr>
        <w:t>j</w:t>
      </w:r>
      <w:r>
        <w:t xml:space="preserve">, while maintaining the invariant property that no elements to the left of </w:t>
      </w:r>
      <w:r>
        <w:rPr>
          <w:rStyle w:val="Text2"/>
        </w:rPr>
        <w:t>i</w:t>
      </w:r>
      <w:r>
        <w:t xml:space="preserve"> are greater than </w:t>
      </w:r>
      <w:r>
        <w:rPr>
          <w:rStyle w:val="Text2"/>
        </w:rPr>
        <w:t>v</w:t>
      </w:r>
      <w:r>
        <w:t xml:space="preserve"> and no elements to the right of </w:t>
      </w:r>
      <w:r>
        <w:rPr>
          <w:rStyle w:val="Text2"/>
        </w:rPr>
        <w:t>j</w:t>
      </w:r>
      <w:r>
        <w:t xml:space="preserve"> are smaller than </w:t>
      </w:r>
      <w:r>
        <w:rPr>
          <w:rStyle w:val="Text2"/>
        </w:rPr>
        <w:t>v</w:t>
      </w:r>
      <w:r>
        <w:t xml:space="preserve">. Once the pointers meet, we complete the partitioning by exchanging </w:t>
      </w:r>
      <w:r>
        <w:rPr>
          <w:rStyle w:val="Text2"/>
        </w:rPr>
        <w:t>a[i]</w:t>
      </w:r>
      <w:r>
        <w:t xml:space="preserve"> and </w:t>
      </w:r>
      <w:r>
        <w:rPr>
          <w:rStyle w:val="Text2"/>
        </w:rPr>
        <w:t>a[r]</w:t>
      </w:r>
      <w:r>
        <w:t xml:space="preserve">, which puts </w:t>
      </w:r>
      <w:r>
        <w:rPr>
          <w:rStyle w:val="Text2"/>
        </w:rPr>
        <w:t>v</w:t>
      </w:r>
      <w:r>
        <w:t xml:space="preserve"> into </w:t>
      </w:r>
      <w:r>
        <w:rPr>
          <w:rStyle w:val="Text2"/>
        </w:rPr>
        <w:t>a[i]</w:t>
      </w:r>
      <w:r>
        <w:t xml:space="preserve">, with no larger elements to </w:t>
      </w:r>
      <w:r>
        <w:rPr>
          <w:rStyle w:val="Text2"/>
        </w:rPr>
        <w:t>v</w:t>
      </w:r>
      <w:r>
        <w:t>’s right and no smaller elements to its left.</w:t>
      </w:r>
    </w:p>
    <w:p>
      <w:pPr>
        <w:pStyle w:val="Normal"/>
        <w:keepLines w:val="on"/>
      </w:pPr>
      <w:r>
        <w:t xml:space="preserve">The partitioning loop is implemented as an infinite loop, with a </w:t>
      </w:r>
      <w:r>
        <w:rPr>
          <w:rStyle w:val="Text2"/>
        </w:rPr>
        <w:t>break</w:t>
      </w:r>
      <w:r>
        <w:t xml:space="preserve"> when the pointers cross. The test </w:t>
      </w:r>
      <w:r>
        <w:rPr>
          <w:rStyle w:val="Text2"/>
        </w:rPr>
        <w:t>j == l</w:t>
      </w:r>
      <w:r>
        <w:t xml:space="preserve"> protects against the case that the partitioning element is the smallest element in the file.</w:t>
      </w:r>
    </w:p>
    <w:p>
      <w:bookmarkStart w:id="1206" w:name="Click_here_to_view_code_image_127"/>
      <w:pPr>
        <w:keepNext/>
        <w:pStyle w:val="Para 08"/>
        <w:keepLines w:val="on"/>
      </w:pPr>
      <w:hyperlink w:anchor="id_p07pro02">
        <w:r>
          <w:t>Click here to view code image</w:t>
        </w:r>
      </w:hyperlink>
      <w:bookmarkEnd w:id="1206"/>
    </w:p>
    <w:p>
      <w:pPr>
        <w:keepNext/>
        <w:pStyle w:val="Para 05"/>
        <w:keepLines w:val="on"/>
      </w:pPr>
      <w:r>
        <w:t>int partition(Item a[], int l, int r)</w:t>
        <w:br w:clear="none"/>
        <w:br w:clear="none"/>
        <w:t xml:space="preserve">  { int i = l-1, j = r; Item v = a[r];</w:t>
        <w:br w:clear="none"/>
        <w:br w:clear="none"/>
        <w:br w:clear="none"/>
        <w:t xml:space="preserve">    for (;;)</w:t>
        <w:br w:clear="none"/>
        <w:br w:clear="none"/>
        <w:br w:clear="none"/>
        <w:t xml:space="preserve">      {</w:t>
        <w:br w:clear="none"/>
        <w:br w:clear="none"/>
        <w:br w:clear="none"/>
        <w:t xml:space="preserve">        while (less(a[++i], v)) ;</w:t>
        <w:br w:clear="none"/>
        <w:br w:clear="none"/>
        <w:br w:clear="none"/>
        <w:t xml:space="preserve">        while (less(v, a[--j])) if (j == l) break;</w:t>
        <w:br w:clear="none"/>
        <w:br w:clear="none"/>
        <w:br w:clear="none"/>
        <w:t xml:space="preserve">        if (i &gt;= j) break;</w:t>
        <w:br w:clear="none"/>
        <w:br w:clear="none"/>
        <w:br w:clear="none"/>
        <w:t xml:space="preserve">        exch(a[i], a[j]);</w:t>
        <w:br w:clear="none"/>
        <w:br w:clear="none"/>
        <w:br w:clear="none"/>
        <w:t xml:space="preserve">      }</w:t>
        <w:br w:clear="none"/>
        <w:br w:clear="none"/>
        <w:br w:clear="none"/>
        <w:t xml:space="preserve">    exch(a[i], a[r]);</w:t>
        <w:br w:clear="none"/>
        <w:br w:clear="none"/>
        <w:br w:clear="none"/>
        <w:t xml:space="preserve">    return i;</w:t>
        <w:br w:clear="none"/>
        <w:br w:clear="none"/>
        <w:br w:clear="none"/>
        <w:t xml:space="preserve">  }</w:t>
        <w:br w:clear="none"/>
        <w:br w:clear="none"/>
        <w:t xml:space="preserve"> </w:t>
      </w:r>
    </w:p>
    <w:p>
      <w:pPr>
        <w:pStyle w:val="Normal"/>
      </w:pPr>
      <w:r>
        <w:t xml:space="preserve">When duplicate keys are present in the file, the pointer crossing is subtle. We could improve the partitioning process slightly by terminating the scans when </w:t>
      </w:r>
      <w:r>
        <w:rPr>
          <w:rStyle w:val="Text2"/>
        </w:rPr>
        <w:t>j &lt; i</w:t>
      </w:r>
      <w:r>
        <w:t xml:space="preserve">, and then using </w:t>
      </w:r>
      <w:r>
        <w:rPr>
          <w:rStyle w:val="Text2"/>
        </w:rPr>
        <w:t>j</w:t>
      </w:r>
      <w:r>
        <w:t xml:space="preserve">, rather than </w:t>
      </w:r>
      <w:r>
        <w:rPr>
          <w:rStyle w:val="Text2"/>
        </w:rPr>
        <w:t>i-1</w:t>
      </w:r>
      <w:r>
        <w:t xml:space="preserve">, to delimit the right end of the left subfile for the first recursive call. Letting the loop iterate one more time in this case is an improvement, because, whenever the scanning loops terminate with </w:t>
      </w:r>
      <w:r>
        <w:rPr>
          <w:rStyle w:val="Text2"/>
        </w:rPr>
        <w:t>j</w:t>
      </w:r>
      <w:r>
        <w:t xml:space="preserve"> and </w:t>
      </w:r>
      <w:r>
        <w:rPr>
          <w:rStyle w:val="Text2"/>
        </w:rPr>
        <w:t>i</w:t>
      </w:r>
      <w:r>
        <w:t xml:space="preserve"> referring to the same element, we end up with </w:t>
      </w:r>
      <w:r>
        <w:rPr>
          <w:rStyle w:val="Text1"/>
        </w:rPr>
        <w:t>two</w:t>
      </w:r>
      <w:r>
        <w:t xml:space="preserve"> elements in their final positions: </w:t>
        <w:bookmarkStart w:id="1207" w:name="the_element_that_stopped_both_sc"/>
        <w:t xml:space="preserve">the element that stopped both scans, which must therefore be equal to the partitioning element, and the partitioning element itself. This case would occur, for example, if </w:t>
        <w:bookmarkEnd w:id="1207"/>
      </w:r>
      <w:r>
        <w:rPr>
          <w:rStyle w:val="Text5"/>
        </w:rPr>
        <w:t>R</w:t>
      </w:r>
      <w:r>
        <w:t xml:space="preserve"> were </w:t>
      </w:r>
      <w:r>
        <w:rPr>
          <w:rStyle w:val="Text5"/>
        </w:rPr>
        <w:t>E</w:t>
      </w:r>
      <w:r>
        <w:t xml:space="preserve"> in </w:t>
      </w:r>
      <w:hyperlink w:anchor="id_ch07fig02">
        <w:r>
          <w:rPr>
            <w:rStyle w:val="Text0"/>
          </w:rPr>
          <w:t>Figure 7.2</w:t>
        </w:r>
      </w:hyperlink>
      <w:r>
        <w:t xml:space="preserve">. This change is probably worth making, because, in this particular case, the program as given leaves a record with a key equal to the partitioning key in </w:t>
      </w:r>
      <w:r>
        <w:rPr>
          <w:rStyle w:val="Text2"/>
        </w:rPr>
        <w:t>a[r]</w:t>
      </w:r>
      <w:r>
        <w:t xml:space="preserve">, and that makes the first partition in the call </w:t>
      </w:r>
      <w:r>
        <w:rPr>
          <w:rStyle w:val="Text2"/>
        </w:rPr>
        <w:t>quicksort(a, i+1, r)</w:t>
      </w:r>
      <w:r>
        <w:t xml:space="preserve"> degenerate, because its rightmost key is its smallest. Separating partitioning out as in </w:t>
      </w:r>
      <w:hyperlink w:anchor="Program_7_1_Quicksort">
        <w:r>
          <w:rPr>
            <w:rStyle w:val="Text0"/>
          </w:rPr>
          <w:t>Programs 7.1</w:t>
        </w:r>
      </w:hyperlink>
      <w:r>
        <w:t xml:space="preserve"> and </w:t>
      </w:r>
      <w:hyperlink w:anchor="Program_7_2_Partitioning">
        <w:r>
          <w:rPr>
            <w:rStyle w:val="Text0"/>
          </w:rPr>
          <w:t>7.2</w:t>
        </w:r>
      </w:hyperlink>
      <w:r>
        <w:t xml:space="preserve"> makes quicksort a bit easier to understand, however, so we refer to the combination as the basic quicksort algorithm. If significant numbers of duplicate keys might be present, other factors come into play. We consider them next.</w:t>
      </w:r>
    </w:p>
    <w:p>
      <w:pPr>
        <w:pStyle w:val="Normal"/>
      </w:pPr>
      <w:r>
        <w:t xml:space="preserve">There are three basic strategies that we could adopt with respect to keys equal to the partitioning element: have both pointers stop on such keys (as in </w:t>
      </w:r>
      <w:hyperlink w:anchor="Program_7_2_Partitioning">
        <w:r>
          <w:rPr>
            <w:rStyle w:val="Text0"/>
          </w:rPr>
          <w:t>Program 7.2</w:t>
        </w:r>
      </w:hyperlink>
      <w:r>
        <w:t xml:space="preserve">); have one pointer stop and the other scan over them; or have both pointers scan over them. The question of which of these strategies is best has been studied in detail mathematically, and results show that it is best to have both pointers stop, primarily because this strategy tends to balance the partitions in the presence of many duplicate keys, whereas the other two can lead to badly unbalanced partitions for some files. We also consider a slightly more complicated and much more effective method for dealing with duplicate keys in </w:t>
      </w:r>
      <w:hyperlink w:anchor="7_6_Duplicate_Keys">
        <w:r>
          <w:rPr>
            <w:rStyle w:val="Text0"/>
          </w:rPr>
          <w:t>Section 7.6</w:t>
        </w:r>
      </w:hyperlink>
      <w:r>
        <w:t>.</w:t>
      </w:r>
    </w:p>
    <w:p>
      <w:pPr>
        <w:pStyle w:val="Normal"/>
      </w:pPr>
      <w:r>
        <w:t xml:space="preserve">Ultimately, the efficiency of the sort depends on how well the partitioning divides the file, which in turn depends on the value of the partitioning element. </w:t>
      </w:r>
      <w:hyperlink w:anchor="id_ch07fig02">
        <w:r>
          <w:rPr>
            <w:rStyle w:val="Text0"/>
          </w:rPr>
          <w:t>Figure 7.2</w:t>
        </w:r>
      </w:hyperlink>
      <w:r>
        <w:t xml:space="preserve"> shows that partitioning divides a large randomly ordered file into two smaller randomly ordered files, but that the actual split could be anywhere in the file. We would prefer to choose an element that would split the file near the middle, but we do not have the necessary information to do so. If the file is randomly ordered, choosing </w:t>
      </w:r>
      <w:r>
        <w:rPr>
          <w:rStyle w:val="Text2"/>
        </w:rPr>
        <w:t>a[r]</w:t>
      </w:r>
      <w:r>
        <w:t xml:space="preserve"> as the partitioning element is the same as choosing any other specific element, and will give us a split near the middle </w:t>
      </w:r>
      <w:r>
        <w:rPr>
          <w:rStyle w:val="Text1"/>
        </w:rPr>
        <w:t>on the average</w:t>
      </w:r>
      <w:r>
        <w:t xml:space="preserve">. In </w:t>
      </w:r>
      <w:hyperlink w:anchor="7_4_Small_Subfiles">
        <w:r>
          <w:rPr>
            <w:rStyle w:val="Text0"/>
          </w:rPr>
          <w:t>Section 7.4</w:t>
        </w:r>
      </w:hyperlink>
      <w:r>
        <w:t xml:space="preserve"> we consider the analysis of the algorithm that allows us to see how this choice compares to the ideal choice. In </w:t>
      </w:r>
      <w:hyperlink w:anchor="7_5_Median_of_Three_Partitioning">
        <w:r>
          <w:rPr>
            <w:rStyle w:val="Text0"/>
          </w:rPr>
          <w:t>Section 7.5</w:t>
        </w:r>
      </w:hyperlink>
      <w:r>
        <w:t xml:space="preserve"> we see how the analysis guides us in considering choices of the partitioning element that make the algorithm more efficient.</w:t>
      </w:r>
    </w:p>
    <w:p>
      <w:bookmarkStart w:id="1208" w:name="Exercises_46"/>
      <w:pPr>
        <w:keepNext/>
        <w:pStyle w:val="Heading 2"/>
        <w:keepLines w:val="on"/>
      </w:pPr>
      <w:r>
        <w:bookmarkStart w:id="1209" w:name="Exercises_47"/>
        <w:t>Exercises</w:t>
        <w:bookmarkEnd w:id="1209"/>
      </w:r>
      <w:bookmarkEnd w:id="1208"/>
    </w:p>
    <w:p>
      <w:pPr>
        <w:pStyle w:val="Normal"/>
        <w:keepLines w:val="on"/>
      </w:pPr>
      <w:r>
        <w:rPr>
          <w:rStyle w:val="Text33"/>
        </w:rPr>
        <w:drawing>
          <wp:inline>
            <wp:extent cx="38100" cy="38100"/>
            <wp:effectExtent l="0" r="0" t="0" b="0"/>
            <wp:docPr id="51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210" w:name="id_ch07exe01"/>
        <w:t xml:space="preserve"> </w:t>
        <w:bookmarkEnd w:id="1210"/>
      </w:r>
      <w:r>
        <w:rPr>
          <w:rStyle w:val="Text3"/>
        </w:rPr>
        <w:t>7.1</w:t>
      </w:r>
      <w:r>
        <w:t xml:space="preserve"> Show, in the style of the example given here, how quicksort sorts the file </w:t>
      </w:r>
      <w:r>
        <w:rPr>
          <w:rStyle w:val="Text5"/>
        </w:rPr>
        <w:t>E A S Y Q U E S T I O N</w:t>
      </w:r>
      <w:r>
        <w:t>.</w:t>
      </w:r>
    </w:p>
    <w:p>
      <w:pPr>
        <w:pStyle w:val="Normal"/>
      </w:pPr>
      <w:r>
        <w:rPr>
          <w:rStyle w:val="Text3"/>
        </w:rPr>
        <w:bookmarkStart w:id="1211" w:name="7_2"/>
        <w:t>7.2</w:t>
        <w:bookmarkEnd w:id="1211"/>
      </w:r>
      <w:r>
        <w:t xml:space="preserve"> Show how the file </w:t>
      </w:r>
      <w:r>
        <w:rPr>
          <w:rStyle w:val="Text5"/>
        </w:rPr>
        <w:t>1 0 0 1 1 1 0 0 0 0 0 1 0 1 0 0</w:t>
      </w:r>
      <w:r>
        <w:t xml:space="preserve"> is partitioned, using both </w:t>
      </w:r>
      <w:hyperlink w:anchor="Program_7_2_Partitioning">
        <w:r>
          <w:rPr>
            <w:rStyle w:val="Text0"/>
          </w:rPr>
          <w:t>Program 7.2</w:t>
        </w:r>
      </w:hyperlink>
      <w:r>
        <w:t xml:space="preserve"> and the minor modifications suggested in the text.</w:t>
      </w:r>
    </w:p>
    <w:p>
      <w:pPr>
        <w:pStyle w:val="Normal"/>
      </w:pPr>
      <w:r>
        <w:rPr>
          <w:rStyle w:val="Text3"/>
        </w:rPr>
        <w:bookmarkStart w:id="1212" w:name="7_3"/>
        <w:t>7.3</w:t>
        <w:bookmarkEnd w:id="1212"/>
      </w:r>
      <w:r>
        <w:t xml:space="preserve"> Implement partitioning without using a </w:t>
      </w:r>
      <w:r>
        <w:rPr>
          <w:rStyle w:val="Text2"/>
        </w:rPr>
        <w:t>break</w:t>
      </w:r>
      <w:r>
        <w:t xml:space="preserve"> statement or a </w:t>
      </w:r>
      <w:r>
        <w:rPr>
          <w:rStyle w:val="Text2"/>
        </w:rPr>
        <w:t>goto</w:t>
      </w:r>
      <w:r>
        <w:t xml:space="preserve"> statement.</w:t>
      </w:r>
    </w:p>
    <w:p>
      <w:pPr>
        <w:pStyle w:val="Normal"/>
      </w:pPr>
      <w:r>
        <w:rPr>
          <w:rStyle w:val="Text30"/>
        </w:rPr>
        <w:drawing>
          <wp:inline>
            <wp:extent cx="38100" cy="38100"/>
            <wp:effectExtent l="0" r="0" t="0" b="0"/>
            <wp:docPr id="51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213" w:name="id_ch07exe04"/>
        <w:t xml:space="preserve"> </w:t>
        <w:bookmarkEnd w:id="1213"/>
      </w:r>
      <w:r>
        <w:rPr>
          <w:rStyle w:val="Text3"/>
        </w:rPr>
        <w:t>7.4</w:t>
      </w:r>
      <w:r>
        <w:t xml:space="preserve"> Develop a stable quicksort for linked lists.</w:t>
      </w:r>
    </w:p>
    <w:p>
      <w:pPr>
        <w:pStyle w:val="Normal"/>
      </w:pPr>
      <w:r>
        <w:rPr>
          <w:rStyle w:val="Text30"/>
        </w:rPr>
        <w:drawing>
          <wp:inline>
            <wp:extent cx="38100" cy="38100"/>
            <wp:effectExtent l="0" r="0" t="0" b="0"/>
            <wp:docPr id="52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214" w:name="id_ch07exe05"/>
        <w:t xml:space="preserve"> </w:t>
        <w:bookmarkEnd w:id="1214"/>
      </w:r>
      <w:r>
        <w:rPr>
          <w:rStyle w:val="Text3"/>
        </w:rPr>
        <w:t>7.5</w:t>
      </w:r>
      <w:r>
        <w:t xml:space="preserve"> What is the maximum number of times during the execution of quicksort that the largest element can be moved, for a file of </w:t>
      </w:r>
      <w:r>
        <w:rPr>
          <w:rStyle w:val="Text1"/>
        </w:rPr>
        <w:t>N</w:t>
      </w:r>
      <w:r>
        <w:t xml:space="preserve"> elements?</w:t>
      </w:r>
    </w:p>
    <w:p>
      <w:bookmarkStart w:id="1215" w:name="7_2_Performance_Characteristics"/>
      <w:pPr>
        <w:keepNext/>
        <w:pStyle w:val="Heading 2"/>
        <w:keepLines w:val="on"/>
      </w:pPr>
      <w:r>
        <w:t>7.2 Performance Characteristics of Quicksort</w:t>
      </w:r>
      <w:bookmarkEnd w:id="1215"/>
    </w:p>
    <w:p>
      <w:pPr>
        <w:pStyle w:val="Normal"/>
        <w:keepLines w:val="on"/>
      </w:pPr>
      <w:r>
        <w:t xml:space="preserve">Despite its many assets, the basic quicksort program has the definite liability that it is extremely inefficient on some simple files that can arise in practice. For example, if it is called with a file of size </w:t>
      </w:r>
      <w:r>
        <w:rPr>
          <w:rStyle w:val="Text1"/>
        </w:rPr>
        <w:t>N</w:t>
      </w:r>
      <w:r>
        <w:t xml:space="preserve"> that is already sorted, then all the partitions will be degenerate, and the program will call itself </w:t>
      </w:r>
      <w:r>
        <w:rPr>
          <w:rStyle w:val="Text1"/>
        </w:rPr>
        <w:t>N</w:t>
      </w:r>
      <w:r>
        <w:t xml:space="preserve"> times, removing just one element for each call.</w:t>
      </w:r>
    </w:p>
    <w:p>
      <w:pPr>
        <w:pStyle w:val="Para 15"/>
      </w:pPr>
      <w:r>
        <w:rPr>
          <w:rStyle w:val="Text4"/>
        </w:rPr>
        <w:bookmarkStart w:id="1216" w:name="Property_7_1"/>
        <w:t>Property 7.1</w:t>
        <w:bookmarkEnd w:id="1216"/>
      </w:r>
      <w:r>
        <w:rPr>
          <w:rStyle w:val="Text1"/>
        </w:rPr>
        <w:t xml:space="preserve"> </w:t>
      </w:r>
      <w:r>
        <w:t>Quicksort uses about N</w:t>
      </w:r>
      <w:r>
        <w:rPr>
          <w:rStyle w:val="Text10"/>
        </w:rPr>
        <w:t>2</w:t>
      </w:r>
      <w:r>
        <w:rPr>
          <w:rStyle w:val="Text1"/>
        </w:rPr>
        <w:t xml:space="preserve">/2 </w:t>
      </w:r>
      <w:r>
        <w:t>comparisons in the worst case.</w:t>
      </w:r>
    </w:p>
    <w:p>
      <w:pPr>
        <w:pStyle w:val="Normal"/>
      </w:pPr>
      <w:r>
        <w:t>By the argument just given, the number of comparisons used for a file that is already in order is</w:t>
      </w:r>
    </w:p>
    <w:p>
      <w:pPr>
        <w:pStyle w:val="Normal"/>
      </w:pPr>
      <w:r>
        <w:rPr>
          <w:rStyle w:val="Text1"/>
        </w:rPr>
        <w:t>N</w:t>
      </w:r>
      <w:r>
        <w:t xml:space="preserve"> + (</w:t>
      </w:r>
      <w:r>
        <w:rPr>
          <w:rStyle w:val="Text1"/>
        </w:rPr>
        <w:t>N</w:t>
      </w:r>
      <w:r>
        <w:t xml:space="preserve"> – 1) + (</w:t>
      </w:r>
      <w:r>
        <w:rPr>
          <w:rStyle w:val="Text1"/>
        </w:rPr>
        <w:t>N</w:t>
      </w:r>
      <w:r>
        <w:t xml:space="preserve"> – 2) + ... + 2 + 1 = (</w:t>
      </w:r>
      <w:r>
        <w:rPr>
          <w:rStyle w:val="Text1"/>
        </w:rPr>
        <w:t>N</w:t>
      </w:r>
      <w:r>
        <w:t xml:space="preserve"> + 1)</w:t>
      </w:r>
      <w:r>
        <w:rPr>
          <w:rStyle w:val="Text1"/>
        </w:rPr>
        <w:t>N</w:t>
      </w:r>
      <w:r>
        <w:t>/2.</w:t>
      </w:r>
    </w:p>
    <w:p>
      <w:pPr>
        <w:pStyle w:val="Normal"/>
      </w:pPr>
      <w:r>
        <w:t xml:space="preserve">All the partitions are also degenerate for files in reverse order, as well as for other kinds of files that are less likely to occur in practice (see </w:t>
      </w:r>
      <w:hyperlink w:anchor="7_6">
        <w:r>
          <w:rPr>
            <w:rStyle w:val="Text0"/>
          </w:rPr>
          <w:t>Exercise 7.6</w:t>
        </w:r>
      </w:hyperlink>
      <w:r>
        <w:t xml:space="preserve">). </w:t>
        <w:drawing>
          <wp:inline>
            <wp:extent cx="38100" cy="38100"/>
            <wp:effectExtent l="0" r="0" t="0" b="0"/>
            <wp:docPr id="52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This behavior means not only that the time required will be about </w:t>
      </w:r>
      <w:r>
        <w:rPr>
          <w:rStyle w:val="Text1"/>
        </w:rPr>
        <w:t>N</w:t>
      </w:r>
      <w:r>
        <w:rPr>
          <w:rStyle w:val="Text8"/>
        </w:rPr>
        <w:t>2</w:t>
      </w:r>
      <w:r>
        <w:t xml:space="preserve">/2, but also that the space required to handle the recursion will be about </w:t>
      </w:r>
      <w:r>
        <w:rPr>
          <w:rStyle w:val="Text1"/>
        </w:rPr>
        <w:t>N</w:t>
      </w:r>
      <w:r>
        <w:t xml:space="preserve"> (see </w:t>
      </w:r>
      <w:hyperlink w:anchor="7_3_Stack_Size">
        <w:r>
          <w:rPr>
            <w:rStyle w:val="Text0"/>
          </w:rPr>
          <w:t>Section 7.3</w:t>
        </w:r>
      </w:hyperlink>
      <w:r>
        <w:t>), which is unacceptable for large files. Fortunately, there are relatively easy ways to reduce drastically the likelihood that this worst case will occur in typical applications of the program.</w:t>
      </w:r>
    </w:p>
    <w:p>
      <w:pPr>
        <w:pStyle w:val="Normal"/>
      </w:pPr>
      <w:r>
        <w:t>The best case for quicksort is when each partitioning stage divides the file exactly in half. This circumstance would make the number of comparisons used by quicksort satisfy the divide-and-conquer recurrence</w:t>
      </w:r>
    </w:p>
    <w:p>
      <w:pPr>
        <w:pStyle w:val="Para 03"/>
      </w:pPr>
      <w:r>
        <w:rPr>
          <w:rStyle w:val="Text1"/>
        </w:rPr>
        <w:bookmarkStart w:id="1217" w:name="C"/>
        <w:t>C</w:t>
        <w:bookmarkEnd w:id="1217"/>
      </w:r>
      <w:r>
        <w:rPr>
          <w:rStyle w:val="Text10"/>
        </w:rPr>
        <w:t>N</w:t>
      </w:r>
      <w:r>
        <w:t xml:space="preserve"> = 2</w:t>
      </w:r>
      <w:r>
        <w:rPr>
          <w:rStyle w:val="Text1"/>
        </w:rPr>
        <w:t>C</w:t>
      </w:r>
      <w:r>
        <w:rPr>
          <w:rStyle w:val="Text10"/>
        </w:rPr>
        <w:t>N</w:t>
      </w:r>
      <w:r>
        <w:rPr>
          <w:rStyle w:val="Text8"/>
        </w:rPr>
        <w:t>/2</w:t>
      </w:r>
      <w:r>
        <w:t xml:space="preserve"> + </w:t>
      </w:r>
      <w:r>
        <w:rPr>
          <w:rStyle w:val="Text1"/>
        </w:rPr>
        <w:t>N</w:t>
      </w:r>
      <w:r>
        <w:t>.</w:t>
      </w:r>
    </w:p>
    <w:p>
      <w:pPr>
        <w:pStyle w:val="Para 03"/>
      </w:pPr>
      <w:r>
        <w:t>The 2</w:t>
      </w:r>
      <w:r>
        <w:rPr>
          <w:rStyle w:val="Text1"/>
        </w:rPr>
        <w:t>C</w:t>
      </w:r>
      <w:r>
        <w:rPr>
          <w:rStyle w:val="Text10"/>
        </w:rPr>
        <w:t>N</w:t>
      </w:r>
      <w:r>
        <w:rPr>
          <w:rStyle w:val="Text8"/>
        </w:rPr>
        <w:t>/2</w:t>
      </w:r>
      <w:r>
        <w:t xml:space="preserve"> covers the cost of sorting the two subfiles; the </w:t>
      </w:r>
      <w:r>
        <w:rPr>
          <w:rStyle w:val="Text1"/>
        </w:rPr>
        <w:t>N</w:t>
      </w:r>
      <w:r>
        <w:t xml:space="preserve"> is the cost of examining each element, using one partitioning pointer or the other. From </w:t>
      </w:r>
      <w:hyperlink w:anchor="Chapter_Five__Recursion_and_Tree">
        <w:r>
          <w:rPr>
            <w:rStyle w:val="Text0"/>
          </w:rPr>
          <w:t>Chapter 5</w:t>
        </w:r>
      </w:hyperlink>
      <w:r>
        <w:t>, we know that this recurrence has the solution</w:t>
      </w:r>
    </w:p>
    <w:p>
      <w:pPr>
        <w:pStyle w:val="Para 03"/>
      </w:pPr>
      <w:r>
        <w:rPr>
          <w:rStyle w:val="Text1"/>
        </w:rPr>
        <w:t>C</w:t>
      </w:r>
      <w:r>
        <w:rPr>
          <w:rStyle w:val="Text10"/>
        </w:rPr>
        <w:t>N</w:t>
      </w:r>
      <w:r>
        <w:t xml:space="preserve"> ≈ </w:t>
      </w:r>
      <w:r>
        <w:rPr>
          <w:rStyle w:val="Text1"/>
        </w:rPr>
        <w:t>N</w:t>
      </w:r>
      <w:r>
        <w:t xml:space="preserve"> lg </w:t>
      </w:r>
      <w:r>
        <w:rPr>
          <w:rStyle w:val="Text1"/>
        </w:rPr>
        <w:t>N</w:t>
      </w:r>
      <w:r>
        <w:t>.</w:t>
      </w:r>
    </w:p>
    <w:p>
      <w:pPr>
        <w:pStyle w:val="Normal"/>
      </w:pPr>
      <w:r>
        <w:t xml:space="preserve">Although things do not always go this well, it is true that the partition falls in the middle </w:t>
      </w:r>
      <w:r>
        <w:rPr>
          <w:rStyle w:val="Text1"/>
        </w:rPr>
        <w:t>on the average</w:t>
      </w:r>
      <w:r>
        <w:t>. Taking into account the precise probability of each partition position makes the recurrence more complicated and more difficult to solve, but the final result is similar.</w:t>
      </w:r>
    </w:p>
    <w:p>
      <w:pPr>
        <w:pStyle w:val="Para 02"/>
      </w:pPr>
      <w:r>
        <w:rPr>
          <w:rStyle w:val="Text4"/>
        </w:rPr>
        <w:bookmarkStart w:id="1218" w:name="Property_7_2"/>
        <w:t>Property 7.2</w:t>
        <w:bookmarkEnd w:id="1218"/>
      </w:r>
      <w:r>
        <w:rPr>
          <w:rStyle w:val="Text1"/>
        </w:rPr>
        <w:t xml:space="preserve"> </w:t>
      </w:r>
      <w:r>
        <w:t>Quicksort uses about</w:t>
      </w:r>
      <w:r>
        <w:rPr>
          <w:rStyle w:val="Text1"/>
        </w:rPr>
        <w:t xml:space="preserve"> 2</w:t>
      </w:r>
      <w:r>
        <w:t>N</w:t>
      </w:r>
      <w:r>
        <w:rPr>
          <w:rStyle w:val="Text1"/>
        </w:rPr>
        <w:t xml:space="preserve"> ln </w:t>
      </w:r>
      <w:r>
        <w:t>N comparisons on the average.</w:t>
      </w:r>
    </w:p>
    <w:p>
      <w:pPr>
        <w:pStyle w:val="Normal"/>
      </w:pPr>
      <w:r>
        <w:t xml:space="preserve">The precise recurrence formula for the number of comparisons used by quicksort for </w:t>
      </w:r>
      <w:r>
        <w:rPr>
          <w:rStyle w:val="Text1"/>
        </w:rPr>
        <w:t>N</w:t>
      </w:r>
      <w:r>
        <w:t xml:space="preserve"> randomly ordered distinct elements is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13000" cy="279400"/>
            <wp:effectExtent l="0" r="0" t="0" b="0"/>
            <wp:wrapTopAndBottom/>
            <wp:docPr id="522" name="311equ01.jpeg" descr="Image"/>
            <wp:cNvGraphicFramePr>
              <a:graphicFrameLocks noChangeAspect="1"/>
            </wp:cNvGraphicFramePr>
            <a:graphic>
              <a:graphicData uri="http://schemas.openxmlformats.org/drawingml/2006/picture">
                <pic:pic>
                  <pic:nvPicPr>
                    <pic:cNvPr id="0" name="311equ01.jpeg" descr="Image"/>
                    <pic:cNvPicPr/>
                  </pic:nvPicPr>
                  <pic:blipFill>
                    <a:blip r:embed="rId164"/>
                    <a:stretch>
                      <a:fillRect/>
                    </a:stretch>
                  </pic:blipFill>
                  <pic:spPr>
                    <a:xfrm>
                      <a:off x="0" y="0"/>
                      <a:ext cx="2413000" cy="279400"/>
                    </a:xfrm>
                    <a:prstGeom prst="rect">
                      <a:avLst/>
                    </a:prstGeom>
                  </pic:spPr>
                </pic:pic>
              </a:graphicData>
            </a:graphic>
          </wp:anchor>
        </w:drawing>
      </w:r>
    </w:p>
    <w:p>
      <w:pPr>
        <w:pStyle w:val="Para 03"/>
      </w:pPr>
      <w:r>
        <w:t xml:space="preserve">with </w:t>
      </w:r>
      <w:r>
        <w:rPr>
          <w:rStyle w:val="Text1"/>
        </w:rPr>
        <w:t>C</w:t>
      </w:r>
      <w:r>
        <w:rPr>
          <w:rStyle w:val="Text8"/>
        </w:rPr>
        <w:t>1</w:t>
      </w:r>
      <w:r>
        <w:t xml:space="preserve"> = </w:t>
      </w:r>
      <w:r>
        <w:rPr>
          <w:rStyle w:val="Text1"/>
        </w:rPr>
        <w:t>C</w:t>
      </w:r>
      <w:r>
        <w:rPr>
          <w:rStyle w:val="Text8"/>
        </w:rPr>
        <w:t>0</w:t>
      </w:r>
      <w:r>
        <w:t xml:space="preserve"> = 0. The </w:t>
      </w:r>
      <w:r>
        <w:rPr>
          <w:rStyle w:val="Text1"/>
        </w:rPr>
        <w:t>N</w:t>
      </w:r>
      <w:r>
        <w:t xml:space="preserve"> +1 term covers the cost of comparing the partitioning element with each of the others (two extra for where the pointers cross); the rest comes from the observation that each element </w:t>
      </w:r>
      <w:r>
        <w:rPr>
          <w:rStyle w:val="Text1"/>
        </w:rPr>
        <w:t>k</w:t>
      </w:r>
      <w:r>
        <w:t xml:space="preserve"> is likely to be the partitioning element with probability 1/</w:t>
      </w:r>
      <w:r>
        <w:rPr>
          <w:rStyle w:val="Text1"/>
        </w:rPr>
        <w:t>k</w:t>
      </w:r>
      <w:r>
        <w:t xml:space="preserve">, after which we are left with random files of size </w:t>
      </w:r>
      <w:r>
        <w:rPr>
          <w:rStyle w:val="Text1"/>
        </w:rPr>
        <w:t>k</w:t>
      </w:r>
      <w:r>
        <w:t xml:space="preserve"> – 1 and </w:t>
      </w:r>
      <w:r>
        <w:rPr>
          <w:rStyle w:val="Text1"/>
        </w:rPr>
        <w:t>N</w:t>
      </w:r>
      <w:r>
        <w:t xml:space="preserve"> – </w:t>
      </w:r>
      <w:r>
        <w:rPr>
          <w:rStyle w:val="Text1"/>
        </w:rPr>
        <w:t>k</w:t>
      </w:r>
      <w:r>
        <w:t>.</w:t>
      </w:r>
    </w:p>
    <w:p>
      <w:pPr>
        <w:pStyle w:val="Para 03"/>
      </w:pPr>
      <w:r>
        <w:t xml:space="preserve">Although it looks rather complicated, this recurrence is actually easy to solve, in three steps. First, </w:t>
      </w:r>
      <w:r>
        <w:rPr>
          <w:rStyle w:val="Text1"/>
        </w:rPr>
        <w:t>C</w:t>
      </w:r>
      <w:r>
        <w:rPr>
          <w:rStyle w:val="Text8"/>
        </w:rPr>
        <w:t>0</w:t>
      </w:r>
      <w:r>
        <w:t xml:space="preserve"> + </w:t>
      </w:r>
      <w:r>
        <w:rPr>
          <w:rStyle w:val="Text1"/>
        </w:rPr>
        <w:t>C</w:t>
      </w:r>
      <w:r>
        <w:rPr>
          <w:rStyle w:val="Text8"/>
        </w:rPr>
        <w:t>1</w:t>
      </w:r>
      <w:r>
        <w:t xml:space="preserve"> + ··· + </w:t>
      </w:r>
      <w:r>
        <w:rPr>
          <w:rStyle w:val="Text1"/>
        </w:rPr>
        <w:t>C</w:t>
      </w:r>
      <w:r>
        <w:rPr>
          <w:rStyle w:val="Text10"/>
        </w:rPr>
        <w:t>N</w:t>
      </w:r>
      <w:r>
        <w:rPr>
          <w:rStyle w:val="Text8"/>
        </w:rPr>
        <w:t xml:space="preserve"> − 1</w:t>
      </w:r>
      <w:r>
        <w:t xml:space="preserve"> is the same as </w:t>
      </w:r>
      <w:r>
        <w:rPr>
          <w:rStyle w:val="Text1"/>
        </w:rPr>
        <w:t>C</w:t>
      </w:r>
      <w:r>
        <w:rPr>
          <w:rStyle w:val="Text10"/>
        </w:rPr>
        <w:t>N</w:t>
      </w:r>
      <w:r>
        <w:rPr>
          <w:rStyle w:val="Text8"/>
        </w:rPr>
        <w:t xml:space="preserve"> – 1</w:t>
      </w:r>
      <w:r>
        <w:t xml:space="preserve"> + </w:t>
      </w:r>
      <w:r>
        <w:rPr>
          <w:rStyle w:val="Text1"/>
        </w:rPr>
        <w:t>C</w:t>
      </w:r>
      <w:r>
        <w:rPr>
          <w:rStyle w:val="Text10"/>
        </w:rPr>
        <w:t>N</w:t>
      </w:r>
      <w:r>
        <w:rPr>
          <w:rStyle w:val="Text8"/>
        </w:rPr>
        <w:t xml:space="preserve"> – 2</w:t>
      </w:r>
      <w:r>
        <w:t xml:space="preserve"> + ··· + </w:t>
      </w:r>
      <w:r>
        <w:rPr>
          <w:rStyle w:val="Text1"/>
        </w:rPr>
        <w:t>C</w:t>
      </w:r>
      <w:r>
        <w:rPr>
          <w:rStyle w:val="Text8"/>
        </w:rPr>
        <w:t>0</w:t>
      </w:r>
      <w:r>
        <w:t>, so we have</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279400"/>
            <wp:effectExtent l="0" r="0" t="0" b="0"/>
            <wp:wrapTopAndBottom/>
            <wp:docPr id="523" name="311equ02.jpeg" descr="Image"/>
            <wp:cNvGraphicFramePr>
              <a:graphicFrameLocks noChangeAspect="1"/>
            </wp:cNvGraphicFramePr>
            <a:graphic>
              <a:graphicData uri="http://schemas.openxmlformats.org/drawingml/2006/picture">
                <pic:pic>
                  <pic:nvPicPr>
                    <pic:cNvPr id="0" name="311equ02.jpeg" descr="Image"/>
                    <pic:cNvPicPr/>
                  </pic:nvPicPr>
                  <pic:blipFill>
                    <a:blip r:embed="rId165"/>
                    <a:stretch>
                      <a:fillRect/>
                    </a:stretch>
                  </pic:blipFill>
                  <pic:spPr>
                    <a:xfrm>
                      <a:off x="0" y="0"/>
                      <a:ext cx="1397000" cy="279400"/>
                    </a:xfrm>
                    <a:prstGeom prst="rect">
                      <a:avLst/>
                    </a:prstGeom>
                  </pic:spPr>
                </pic:pic>
              </a:graphicData>
            </a:graphic>
          </wp:anchor>
        </w:drawing>
      </w:r>
    </w:p>
    <w:p>
      <w:pPr>
        <w:pStyle w:val="Normal"/>
      </w:pPr>
      <w:r>
        <w:t xml:space="preserve">Second, we can eliminate the sum by multiplying both sides by N and subtracting the same formula for </w:t>
      </w:r>
      <w:r>
        <w:rPr>
          <w:rStyle w:val="Text1"/>
        </w:rPr>
        <w:t>N</w:t>
      </w:r>
      <w:r>
        <w:t xml:space="preserve"> – 1:</w:t>
      </w:r>
    </w:p>
    <w:p>
      <w:pPr>
        <w:pStyle w:val="Para 03"/>
      </w:pPr>
      <w:r>
        <w:rPr>
          <w:rStyle w:val="Text1"/>
        </w:rPr>
        <w:t>NC</w:t>
      </w:r>
      <w:r>
        <w:rPr>
          <w:rStyle w:val="Text10"/>
        </w:rPr>
        <w:t>N</w:t>
      </w:r>
      <w:r>
        <w:t xml:space="preserve"> – (</w:t>
      </w:r>
      <w:r>
        <w:rPr>
          <w:rStyle w:val="Text1"/>
        </w:rPr>
        <w:t>N</w:t>
      </w:r>
      <w:r>
        <w:t xml:space="preserve"> – 1)</w:t>
      </w:r>
      <w:r>
        <w:rPr>
          <w:rStyle w:val="Text1"/>
        </w:rPr>
        <w:t>C</w:t>
      </w:r>
      <w:r>
        <w:rPr>
          <w:rStyle w:val="Text10"/>
        </w:rPr>
        <w:t>N</w:t>
      </w:r>
      <w:r>
        <w:rPr>
          <w:rStyle w:val="Text8"/>
        </w:rPr>
        <w:t xml:space="preserve"> – 1</w:t>
      </w:r>
      <w:r>
        <w:t xml:space="preserve"> = </w:t>
      </w:r>
      <w:r>
        <w:rPr>
          <w:rStyle w:val="Text1"/>
        </w:rPr>
        <w:t>N</w:t>
      </w:r>
      <w:r>
        <w:t>(</w:t>
      </w:r>
      <w:r>
        <w:rPr>
          <w:rStyle w:val="Text1"/>
        </w:rPr>
        <w:t>N</w:t>
      </w:r>
      <w:r>
        <w:t xml:space="preserve"> + 1) – (</w:t>
      </w:r>
      <w:r>
        <w:rPr>
          <w:rStyle w:val="Text1"/>
        </w:rPr>
        <w:t>N</w:t>
      </w:r>
      <w:r>
        <w:t xml:space="preserve"> – 1) </w:t>
      </w:r>
      <w:r>
        <w:rPr>
          <w:rStyle w:val="Text1"/>
        </w:rPr>
        <w:t>N</w:t>
      </w:r>
      <w:r>
        <w:t xml:space="preserve"> + 2</w:t>
      </w:r>
      <w:r>
        <w:rPr>
          <w:rStyle w:val="Text1"/>
        </w:rPr>
        <w:t>C</w:t>
      </w:r>
      <w:r>
        <w:rPr>
          <w:rStyle w:val="Text10"/>
        </w:rPr>
        <w:t>N</w:t>
      </w:r>
      <w:r>
        <w:rPr>
          <w:rStyle w:val="Text8"/>
        </w:rPr>
        <w:t>–1</w:t>
      </w:r>
      <w:r>
        <w:t>.</w:t>
      </w:r>
    </w:p>
    <w:p>
      <w:pPr>
        <w:pStyle w:val="Normal"/>
      </w:pPr>
      <w:r>
        <w:t>This formula simplifies to the recurrence</w:t>
      </w:r>
    </w:p>
    <w:p>
      <w:pPr>
        <w:pStyle w:val="Para 03"/>
      </w:pPr>
      <w:r>
        <w:rPr>
          <w:rStyle w:val="Text1"/>
        </w:rPr>
        <w:t>NC</w:t>
      </w:r>
      <w:r>
        <w:rPr>
          <w:rStyle w:val="Text10"/>
        </w:rPr>
        <w:t>N</w:t>
      </w:r>
      <w:r>
        <w:t xml:space="preserve"> = (</w:t>
      </w:r>
      <w:r>
        <w:rPr>
          <w:rStyle w:val="Text1"/>
        </w:rPr>
        <w:t>N</w:t>
      </w:r>
      <w:r>
        <w:t xml:space="preserve"> + 1)</w:t>
      </w:r>
      <w:r>
        <w:rPr>
          <w:rStyle w:val="Text1"/>
        </w:rPr>
        <w:t>C</w:t>
      </w:r>
      <w:r>
        <w:rPr>
          <w:rStyle w:val="Text10"/>
        </w:rPr>
        <w:t>N</w:t>
      </w:r>
      <w:r>
        <w:rPr>
          <w:rStyle w:val="Text8"/>
        </w:rPr>
        <w:t xml:space="preserve"> – 1</w:t>
      </w:r>
      <w:r>
        <w:t xml:space="preserve"> + 2</w:t>
      </w:r>
      <w:r>
        <w:rPr>
          <w:rStyle w:val="Text1"/>
        </w:rPr>
        <w:t>N</w:t>
      </w:r>
      <w:r>
        <w:t>.</w:t>
      </w:r>
    </w:p>
    <w:p>
      <w:pPr>
        <w:pStyle w:val="Normal"/>
      </w:pPr>
      <w:r>
        <w:bookmarkStart w:id="1219" w:name="Third__dividing_both_sides_by"/>
        <w:t xml:space="preserve">Third, dividing both sides by </w:t>
        <w:bookmarkEnd w:id="1219"/>
      </w:r>
      <w:r>
        <w:rPr>
          <w:rStyle w:val="Text1"/>
        </w:rPr>
        <w:t>N</w:t>
      </w:r>
      <w:r>
        <w:t>(</w:t>
      </w:r>
      <w:r>
        <w:rPr>
          <w:rStyle w:val="Text1"/>
        </w:rPr>
        <w:t>N</w:t>
      </w:r>
      <w:r>
        <w:t xml:space="preserve"> + 1) gives a recurrence that telescopes: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1054100"/>
            <wp:effectExtent l="0" r="0" t="0" b="0"/>
            <wp:wrapTopAndBottom/>
            <wp:docPr id="524" name="312equ01.jpeg" descr="Image"/>
            <wp:cNvGraphicFramePr>
              <a:graphicFrameLocks noChangeAspect="1"/>
            </wp:cNvGraphicFramePr>
            <a:graphic>
              <a:graphicData uri="http://schemas.openxmlformats.org/drawingml/2006/picture">
                <pic:pic>
                  <pic:nvPicPr>
                    <pic:cNvPr id="0" name="312equ01.jpeg" descr="Image"/>
                    <pic:cNvPicPr/>
                  </pic:nvPicPr>
                  <pic:blipFill>
                    <a:blip r:embed="rId166"/>
                    <a:stretch>
                      <a:fillRect/>
                    </a:stretch>
                  </pic:blipFill>
                  <pic:spPr>
                    <a:xfrm>
                      <a:off x="0" y="0"/>
                      <a:ext cx="1397000" cy="1054100"/>
                    </a:xfrm>
                    <a:prstGeom prst="rect">
                      <a:avLst/>
                    </a:prstGeom>
                  </pic:spPr>
                </pic:pic>
              </a:graphicData>
            </a:graphic>
          </wp:anchor>
        </w:drawing>
      </w:r>
    </w:p>
    <w:p>
      <w:pPr>
        <w:pStyle w:val="Normal"/>
      </w:pPr>
      <w:r>
        <w:t xml:space="preserve">This exact answer is nearly equal to a sum that is easily approximated by an integral (see </w:t>
      </w:r>
      <w:hyperlink w:anchor="2_3_Growth_of_Functions">
        <w:r>
          <w:rPr>
            <w:rStyle w:val="Text0"/>
          </w:rPr>
          <w:t>Section 2.3</w:t>
        </w:r>
      </w:hyperlink>
      <w:r>
        <w:t>):</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30400" cy="304800"/>
            <wp:effectExtent l="0" r="0" t="0" b="0"/>
            <wp:wrapTopAndBottom/>
            <wp:docPr id="525" name="312equ02.jpeg" descr="Image"/>
            <wp:cNvGraphicFramePr>
              <a:graphicFrameLocks noChangeAspect="1"/>
            </wp:cNvGraphicFramePr>
            <a:graphic>
              <a:graphicData uri="http://schemas.openxmlformats.org/drawingml/2006/picture">
                <pic:pic>
                  <pic:nvPicPr>
                    <pic:cNvPr id="0" name="312equ02.jpeg" descr="Image"/>
                    <pic:cNvPicPr/>
                  </pic:nvPicPr>
                  <pic:blipFill>
                    <a:blip r:embed="rId167"/>
                    <a:stretch>
                      <a:fillRect/>
                    </a:stretch>
                  </pic:blipFill>
                  <pic:spPr>
                    <a:xfrm>
                      <a:off x="0" y="0"/>
                      <a:ext cx="1930400" cy="304800"/>
                    </a:xfrm>
                    <a:prstGeom prst="rect">
                      <a:avLst/>
                    </a:prstGeom>
                  </pic:spPr>
                </pic:pic>
              </a:graphicData>
            </a:graphic>
          </wp:anchor>
        </w:drawing>
      </w:r>
    </w:p>
    <w:p>
      <w:pPr>
        <w:pStyle w:val="Normal"/>
      </w:pPr>
      <w:r>
        <w:t>which implies the stated result. Note that 2</w:t>
      </w:r>
      <w:r>
        <w:rPr>
          <w:rStyle w:val="Text1"/>
        </w:rPr>
        <w:t>N</w:t>
      </w:r>
      <w:r>
        <w:t xml:space="preserve"> ln </w:t>
      </w:r>
      <w:r>
        <w:rPr>
          <w:rStyle w:val="Text1"/>
        </w:rPr>
        <w:t>N</w:t>
      </w:r>
      <w:r>
        <w:t xml:space="preserve"> ≈ 1.39</w:t>
      </w:r>
      <w:r>
        <w:rPr>
          <w:rStyle w:val="Text1"/>
        </w:rPr>
        <w:t>N</w:t>
      </w:r>
      <w:r>
        <w:t xml:space="preserve"> lg </w:t>
      </w:r>
      <w:r>
        <w:rPr>
          <w:rStyle w:val="Text1"/>
        </w:rPr>
        <w:t>N</w:t>
      </w:r>
      <w:r>
        <w:t xml:space="preserve">, so the average number of comparisons is only about 39 percent higher than in the best case. </w:t>
        <w:drawing>
          <wp:inline>
            <wp:extent cx="38100" cy="38100"/>
            <wp:effectExtent l="0" r="0" t="0" b="0"/>
            <wp:docPr id="52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This analysis assumes that the file to be sorted comprises randomly ordered records with distinct keys, but the implementation in </w:t>
      </w:r>
      <w:hyperlink w:anchor="Program_7_1_Quicksort">
        <w:r>
          <w:rPr>
            <w:rStyle w:val="Text0"/>
          </w:rPr>
          <w:t>Programs 7.1</w:t>
        </w:r>
      </w:hyperlink>
      <w:r>
        <w:t xml:space="preserve"> and </w:t>
      </w:r>
      <w:hyperlink w:anchor="Program_7_2_Partitioning">
        <w:r>
          <w:rPr>
            <w:rStyle w:val="Text0"/>
          </w:rPr>
          <w:t>7.2</w:t>
        </w:r>
      </w:hyperlink>
      <w:r>
        <w:t xml:space="preserve"> can run slowly in some cases when the keys are not necessarily distinct and not necessarily in random order, as illustrated in </w:t>
      </w:r>
      <w:hyperlink w:anchor="id_ch07fig04">
        <w:r>
          <w:rPr>
            <w:rStyle w:val="Text0"/>
          </w:rPr>
          <w:t>Figure 7.4</w:t>
        </w:r>
      </w:hyperlink>
      <w:r>
        <w:t xml:space="preserve">. If the sort is to be used a great many times or if it is to be used to sort a huge file (or, in particular, if it is to be used as a general-purpose library sort that will be used to sort files of unknown characteristics), then we need to consider several of the improvements discussed in </w:t>
      </w:r>
      <w:hyperlink w:anchor="7_5_Median_of_Three_Partitioning">
        <w:r>
          <w:rPr>
            <w:rStyle w:val="Text0"/>
          </w:rPr>
          <w:t>Sections 7.5</w:t>
        </w:r>
      </w:hyperlink>
      <w:r>
        <w:t xml:space="preserve"> and </w:t>
      </w:r>
      <w:hyperlink w:anchor="7_6_Duplicate_Keys">
        <w:r>
          <w:rPr>
            <w:rStyle w:val="Text0"/>
          </w:rPr>
          <w:t>7.6</w:t>
        </w:r>
      </w:hyperlink>
      <w:r>
        <w:t xml:space="preserve"> that can make it much less likely that a bad case will occur in practice, while also reducing the average running time by 20 percent.</w:t>
      </w:r>
    </w:p>
    <w:p>
      <w:bookmarkStart w:id="1220" w:name="id_ch07fig04"/>
      <w:pPr>
        <w:pStyle w:val="Para 04"/>
        <w:keepLines w:val="on"/>
      </w:pPr>
      <w:r>
        <w:drawing>
          <wp:inline>
            <wp:extent cx="3733800" cy="6159500"/>
            <wp:effectExtent l="0" r="0" t="0" b="0"/>
            <wp:docPr id="527" name="07fig04.jpeg" descr="Image"/>
            <wp:cNvGraphicFramePr>
              <a:graphicFrameLocks noChangeAspect="1"/>
            </wp:cNvGraphicFramePr>
            <a:graphic>
              <a:graphicData uri="http://schemas.openxmlformats.org/drawingml/2006/picture">
                <pic:pic>
                  <pic:nvPicPr>
                    <pic:cNvPr id="0" name="07fig04.jpeg" descr="Image"/>
                    <pic:cNvPicPr/>
                  </pic:nvPicPr>
                  <pic:blipFill>
                    <a:blip r:embed="rId168"/>
                    <a:stretch>
                      <a:fillRect/>
                    </a:stretch>
                  </pic:blipFill>
                  <pic:spPr>
                    <a:xfrm>
                      <a:off x="0" y="0"/>
                      <a:ext cx="3733800" cy="6159500"/>
                    </a:xfrm>
                    <a:prstGeom prst="rect">
                      <a:avLst/>
                    </a:prstGeom>
                  </pic:spPr>
                </pic:pic>
              </a:graphicData>
            </a:graphic>
          </wp:inline>
        </w:drawing>
      </w:r>
      <w:bookmarkEnd w:id="1220"/>
    </w:p>
    <w:p>
      <w:pPr>
        <w:pStyle w:val="Para 02"/>
        <w:keepLines w:val="on"/>
      </w:pPr>
      <w:r>
        <w:t>The choice of an arbitrary partitioning element in quicksort results in differing partitioning scenarios for different files. These diagrams illustrate the initial portions of scenarios for files that are random, Gaussian, nearly ordered, nearly reverse ordered, and randomly ordered with 10 distinct key values</w:t>
      </w:r>
      <w:r>
        <w:rPr>
          <w:rStyle w:val="Text1"/>
        </w:rPr>
        <w:t xml:space="preserve"> (left to right), </w:t>
      </w:r>
      <w:r>
        <w:t>using a relatively large value of the cutoff for small subfiles. Elements not involved in partitioning end up close to the diagonal, leaving an array that could be handled easily by insertion sort. The nearly ordered files require an excessive number of partitions.</w:t>
      </w:r>
    </w:p>
    <w:p>
      <w:pPr>
        <w:pStyle w:val="Para 01"/>
        <w:keepLines w:val="on"/>
      </w:pPr>
      <w:r>
        <w:t>Figure 7.4 Dynamic characteristics of quicksort on various types of files</w:t>
      </w:r>
    </w:p>
    <w:p>
      <w:bookmarkStart w:id="1221" w:name="Exercises_48"/>
      <w:pPr>
        <w:keepNext/>
        <w:pStyle w:val="Heading 2"/>
        <w:keepLines w:val="on"/>
      </w:pPr>
      <w:r>
        <w:t>Exercises</w:t>
      </w:r>
      <w:bookmarkEnd w:id="1221"/>
    </w:p>
    <w:p>
      <w:pPr>
        <w:pStyle w:val="Normal"/>
        <w:keepLines w:val="on"/>
      </w:pPr>
      <w:r>
        <w:rPr>
          <w:rStyle w:val="Text3"/>
        </w:rPr>
        <w:bookmarkStart w:id="1222" w:name="7_6"/>
        <w:t>7.6</w:t>
        <w:bookmarkEnd w:id="1222"/>
      </w:r>
      <w:r>
        <w:t xml:space="preserve"> Give six files of 10 elements for which quicksort (</w:t>
      </w:r>
      <w:hyperlink w:anchor="Program_7_1_Quicksort">
        <w:r>
          <w:rPr>
            <w:rStyle w:val="Text0"/>
          </w:rPr>
          <w:t>Program 7.1</w:t>
        </w:r>
      </w:hyperlink>
      <w:r>
        <w:t>) uses the same number of comparisons as the worst-case file (when all the elements are in order).</w:t>
      </w:r>
    </w:p>
    <w:p>
      <w:pPr>
        <w:pStyle w:val="Para 03"/>
      </w:pPr>
      <w:r>
        <w:rPr>
          <w:rStyle w:val="Text3"/>
        </w:rPr>
        <w:bookmarkStart w:id="1223" w:name="7_7"/>
        <w:t>7.7</w:t>
        <w:bookmarkEnd w:id="1223"/>
      </w:r>
      <w:r>
        <w:t xml:space="preserve"> Write a program to compute the exact value of </w:t>
      </w:r>
      <w:r>
        <w:rPr>
          <w:rStyle w:val="Text1"/>
        </w:rPr>
        <w:t>C</w:t>
      </w:r>
      <w:r>
        <w:rPr>
          <w:rStyle w:val="Text10"/>
        </w:rPr>
        <w:t>N</w:t>
      </w:r>
      <w:r>
        <w:t>, and compare the exact value with the approximation 2</w:t>
      </w:r>
      <w:r>
        <w:rPr>
          <w:rStyle w:val="Text1"/>
        </w:rPr>
        <w:t>N</w:t>
      </w:r>
      <w:r>
        <w:t xml:space="preserve"> ln </w:t>
      </w:r>
      <w:r>
        <w:rPr>
          <w:rStyle w:val="Text1"/>
        </w:rPr>
        <w:t>N</w:t>
      </w:r>
      <w:r>
        <w:t xml:space="preserve"> for </w:t>
      </w:r>
      <w:r>
        <w:rPr>
          <w:rStyle w:val="Text1"/>
        </w:rPr>
        <w:t>N</w:t>
      </w:r>
      <w:r>
        <w:t xml:space="preserve"> = 1000, 10000, and 100000.</w:t>
      </w:r>
    </w:p>
    <w:p>
      <w:pPr>
        <w:pStyle w:val="Normal"/>
      </w:pPr>
      <w:r>
        <w:rPr>
          <w:rStyle w:val="Text30"/>
        </w:rPr>
        <w:drawing>
          <wp:inline>
            <wp:extent cx="38100" cy="38100"/>
            <wp:effectExtent l="0" r="0" t="0" b="0"/>
            <wp:docPr id="52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224" w:name="id_ch07exe08"/>
        <w:t xml:space="preserve"> </w:t>
        <w:bookmarkEnd w:id="1224"/>
      </w:r>
      <w:r>
        <w:rPr>
          <w:rStyle w:val="Text3"/>
        </w:rPr>
        <w:t>7.8</w:t>
      </w:r>
      <w:r>
        <w:t xml:space="preserve"> About how many comparisons will quicksort (</w:t>
      </w:r>
      <w:hyperlink w:anchor="Program_7_1_Quicksort">
        <w:r>
          <w:rPr>
            <w:rStyle w:val="Text0"/>
          </w:rPr>
          <w:t>Program 7.1</w:t>
        </w:r>
      </w:hyperlink>
      <w:r>
        <w:t xml:space="preserve">) make when sorting a file of </w:t>
      </w:r>
      <w:r>
        <w:rPr>
          <w:rStyle w:val="Text1"/>
        </w:rPr>
        <w:t>N</w:t>
      </w:r>
      <w:r>
        <w:t xml:space="preserve"> equal elements?</w:t>
      </w:r>
    </w:p>
    <w:p>
      <w:pPr>
        <w:pStyle w:val="Normal"/>
      </w:pPr>
      <w:r>
        <w:rPr>
          <w:rStyle w:val="Text3"/>
        </w:rPr>
        <w:bookmarkStart w:id="1225" w:name="7_9"/>
        <w:t>7.9</w:t>
        <w:bookmarkEnd w:id="1225"/>
      </w:r>
      <w:r>
        <w:t xml:space="preserve"> About how many comparisons will quicksort (</w:t>
      </w:r>
      <w:hyperlink w:anchor="Program_7_1_Quicksort">
        <w:r>
          <w:rPr>
            <w:rStyle w:val="Text0"/>
          </w:rPr>
          <w:t>Program 7.1</w:t>
        </w:r>
      </w:hyperlink>
      <w:r>
        <w:t xml:space="preserve">) make when sorting a file consisting of </w:t>
      </w:r>
      <w:r>
        <w:rPr>
          <w:rStyle w:val="Text1"/>
        </w:rPr>
        <w:t>N</w:t>
      </w:r>
      <w:r>
        <w:t xml:space="preserve"> items that have just two different key values (</w:t>
      </w:r>
      <w:r>
        <w:rPr>
          <w:rStyle w:val="Text1"/>
        </w:rPr>
        <w:t>k</w:t>
      </w:r>
      <w:r>
        <w:t xml:space="preserve"> items with one value, </w:t>
      </w:r>
      <w:r>
        <w:rPr>
          <w:rStyle w:val="Text1"/>
        </w:rPr>
        <w:t>N</w:t>
      </w:r>
      <w:r>
        <w:t xml:space="preserve"> – </w:t>
      </w:r>
      <w:r>
        <w:rPr>
          <w:rStyle w:val="Text1"/>
        </w:rPr>
        <w:t>k</w:t>
      </w:r>
      <w:r>
        <w:t xml:space="preserve"> items with the other)?</w:t>
      </w:r>
    </w:p>
    <w:p>
      <w:pPr>
        <w:pStyle w:val="Normal"/>
      </w:pPr>
      <w:r>
        <w:rPr>
          <w:rStyle w:val="Text30"/>
        </w:rPr>
        <w:drawing>
          <wp:inline>
            <wp:extent cx="38100" cy="38100"/>
            <wp:effectExtent l="0" r="0" t="0" b="0"/>
            <wp:docPr id="52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226" w:name="id_ch07exe10"/>
        <w:t xml:space="preserve"> </w:t>
        <w:bookmarkEnd w:id="1226"/>
      </w:r>
      <w:r>
        <w:rPr>
          <w:rStyle w:val="Text3"/>
        </w:rPr>
        <w:t>7.10</w:t>
      </w:r>
      <w:r>
        <w:t xml:space="preserve"> Write a program that produces a best-case file for quicksort: a file of </w:t>
      </w:r>
      <w:r>
        <w:rPr>
          <w:rStyle w:val="Text1"/>
        </w:rPr>
        <w:t>N</w:t>
      </w:r>
      <w:r>
        <w:t xml:space="preserve"> distinct elements with the property that every partition will produce subfiles that differ in size by at most 1.</w:t>
      </w:r>
    </w:p>
    <w:p>
      <w:bookmarkStart w:id="1227" w:name="7_3_Stack_Size"/>
      <w:pPr>
        <w:keepNext/>
        <w:pStyle w:val="Heading 2"/>
        <w:keepLines w:val="on"/>
      </w:pPr>
      <w:r>
        <w:t>7.3 Stack Size</w:t>
      </w:r>
      <w:bookmarkEnd w:id="1227"/>
    </w:p>
    <w:p>
      <w:pPr>
        <w:pStyle w:val="Normal"/>
        <w:keepLines w:val="on"/>
      </w:pPr>
      <w:r>
        <w:t xml:space="preserve">As we did in </w:t>
      </w:r>
      <w:hyperlink w:anchor="Chapter_Three__Elementary_Data_S">
        <w:r>
          <w:rPr>
            <w:rStyle w:val="Text0"/>
          </w:rPr>
          <w:t>Chapter 3</w:t>
        </w:r>
      </w:hyperlink>
      <w:r>
        <w:t xml:space="preserve">, we can use an explicit pushdown stack for quicksort, thinking of the stack as containing work to be done in the form of subfiles to be sorted. Any time that we need a subfile to process, we pop the stack. When we partition, we create two subfiles to be processed and push both on the stack. In the recursive implementation in </w:t>
      </w:r>
      <w:hyperlink w:anchor="Program_7_1_Quicksort">
        <w:r>
          <w:rPr>
            <w:rStyle w:val="Text0"/>
          </w:rPr>
          <w:t>Program 7.1</w:t>
        </w:r>
      </w:hyperlink>
      <w:r>
        <w:t>, the stack maintained by the system holds this same information.</w:t>
      </w:r>
    </w:p>
    <w:p>
      <w:pPr>
        <w:pStyle w:val="Normal"/>
      </w:pPr>
      <w:r>
        <w:t xml:space="preserve">For a random file, the maximum size of the stack is proportional to log </w:t>
      </w:r>
      <w:r>
        <w:rPr>
          <w:rStyle w:val="Text1"/>
        </w:rPr>
        <w:t>N</w:t>
      </w:r>
      <w:r>
        <w:t xml:space="preserve"> (</w:t>
      </w:r>
      <w:r>
        <w:rPr>
          <w:rStyle w:val="Text1"/>
        </w:rPr>
        <w:t>see reference section</w:t>
      </w:r>
      <w:r>
        <w:t xml:space="preserve">), but the stack can grow to size proportional to </w:t>
      </w:r>
      <w:r>
        <w:rPr>
          <w:rStyle w:val="Text1"/>
        </w:rPr>
        <w:t>N</w:t>
      </w:r>
      <w:r>
        <w:t xml:space="preserve"> for a degenerate case, as illustrated in </w:t>
      </w:r>
      <w:hyperlink w:anchor="id_ch07fig05">
        <w:r>
          <w:rPr>
            <w:rStyle w:val="Text0"/>
          </w:rPr>
          <w:t>Figure 7.5</w:t>
        </w:r>
      </w:hyperlink>
      <w:r>
        <w:t xml:space="preserve">. Indeed, the very worst case is when the input file is already sorted. The potential for stack growth proportional to the size of the original file is a subtle but real difficulty with a recursive implementation of quicksort: There is always an underlying stack, and a degenerate case on a large file could cause the program to terminate abnormally because of lack of memory—behavior obviously undesirable for a library sorting routine. (Actually, we likely would run out of time before running out of space.) It is difficult to provide a </w:t>
      </w:r>
      <w:r>
        <w:rPr>
          <w:rStyle w:val="Text1"/>
        </w:rPr>
        <w:t>guarantee</w:t>
      </w:r>
      <w:r>
        <w:t xml:space="preserve"> against this behavior, but we shall see in </w:t>
      </w:r>
      <w:hyperlink w:anchor="7_5_Median_of_Three_Partitioning">
        <w:r>
          <w:rPr>
            <w:rStyle w:val="Text0"/>
          </w:rPr>
          <w:t>Section 7.5</w:t>
        </w:r>
      </w:hyperlink>
      <w:r>
        <w:t xml:space="preserve"> that it is not difficult to provide safeguards that make such degenerate cases extremely unlikely to occur.</w:t>
      </w:r>
    </w:p>
    <w:p>
      <w:bookmarkStart w:id="1228" w:name="id_ch07fig05"/>
      <w:pPr>
        <w:pStyle w:val="Para 04"/>
        <w:keepLines w:val="on"/>
      </w:pPr>
      <w:r>
        <w:drawing>
          <wp:inline>
            <wp:extent cx="1638300" cy="3378200"/>
            <wp:effectExtent l="0" r="0" t="0" b="0"/>
            <wp:docPr id="530" name="07fig05.jpeg" descr="Image"/>
            <wp:cNvGraphicFramePr>
              <a:graphicFrameLocks noChangeAspect="1"/>
            </wp:cNvGraphicFramePr>
            <a:graphic>
              <a:graphicData uri="http://schemas.openxmlformats.org/drawingml/2006/picture">
                <pic:pic>
                  <pic:nvPicPr>
                    <pic:cNvPr id="0" name="07fig05.jpeg" descr="Image"/>
                    <pic:cNvPicPr/>
                  </pic:nvPicPr>
                  <pic:blipFill>
                    <a:blip r:embed="rId169"/>
                    <a:stretch>
                      <a:fillRect/>
                    </a:stretch>
                  </pic:blipFill>
                  <pic:spPr>
                    <a:xfrm>
                      <a:off x="0" y="0"/>
                      <a:ext cx="1638300" cy="3378200"/>
                    </a:xfrm>
                    <a:prstGeom prst="rect">
                      <a:avLst/>
                    </a:prstGeom>
                  </pic:spPr>
                </pic:pic>
              </a:graphicData>
            </a:graphic>
          </wp:inline>
        </w:drawing>
      </w:r>
      <w:bookmarkEnd w:id="1228"/>
    </w:p>
    <w:p>
      <w:pPr>
        <w:pStyle w:val="Para 02"/>
        <w:keepLines w:val="on"/>
      </w:pPr>
      <w:r>
        <w:t>The recursive stack for quicksort does not grow large for random files, but can take excessive space for degenerate files. The stack sizes for two random files</w:t>
      </w:r>
      <w:r>
        <w:rPr>
          <w:rStyle w:val="Text1"/>
        </w:rPr>
        <w:t xml:space="preserve"> (left, center) </w:t>
      </w:r>
      <w:r>
        <w:t>and that for a partially ordered file</w:t>
      </w:r>
      <w:r>
        <w:rPr>
          <w:rStyle w:val="Text1"/>
        </w:rPr>
        <w:t xml:space="preserve"> (right) </w:t>
      </w:r>
      <w:r>
        <w:t>are plotted here.</w:t>
      </w:r>
    </w:p>
    <w:p>
      <w:pPr>
        <w:pStyle w:val="Para 01"/>
        <w:keepLines w:val="on"/>
      </w:pPr>
      <w:r>
        <w:t>Figure 7.5 Stack size for quicksort</w:t>
      </w:r>
    </w:p>
    <w:p>
      <w:pPr>
        <w:pStyle w:val="Normal"/>
      </w:pPr>
      <w:hyperlink w:anchor="Program_7_3_Nonrecursive_quickso">
        <w:r>
          <w:rPr>
            <w:rStyle w:val="Text0"/>
          </w:rPr>
          <w:t>Program 7.3</w:t>
        </w:r>
      </w:hyperlink>
      <w:r>
        <w:t xml:space="preserve"> is a nonrecursive implementation that addresses this problem by checking the sizes of the two subfiles and putting the larger of the two on the stack first. </w:t>
      </w:r>
      <w:hyperlink w:anchor="id_ch07fig06">
        <w:r>
          <w:rPr>
            <w:rStyle w:val="Text0"/>
          </w:rPr>
          <w:t>Figure 7.6</w:t>
        </w:r>
      </w:hyperlink>
      <w:r>
        <w:t xml:space="preserve"> illustrates this policy. Comparing this example with </w:t>
      </w:r>
      <w:hyperlink w:anchor="id_ch07fig01">
        <w:r>
          <w:rPr>
            <w:rStyle w:val="Text0"/>
          </w:rPr>
          <w:t>Figure 7.1</w:t>
        </w:r>
      </w:hyperlink>
      <w:r>
        <w:t>, we see that the subfiles are not changed by this policy; only the order in which they are processed is changed. Thus, we save on space costs without affecting time costs.</w:t>
      </w:r>
    </w:p>
    <w:p>
      <w:bookmarkStart w:id="1229" w:name="id_ch07fig06"/>
      <w:pPr>
        <w:pStyle w:val="Para 04"/>
        <w:keepLines w:val="on"/>
      </w:pPr>
      <w:r>
        <w:drawing>
          <wp:inline>
            <wp:extent cx="1676400" cy="1841500"/>
            <wp:effectExtent l="0" r="0" t="0" b="0"/>
            <wp:docPr id="531" name="07fig06.jpeg" descr="Image"/>
            <wp:cNvGraphicFramePr>
              <a:graphicFrameLocks noChangeAspect="1"/>
            </wp:cNvGraphicFramePr>
            <a:graphic>
              <a:graphicData uri="http://schemas.openxmlformats.org/drawingml/2006/picture">
                <pic:pic>
                  <pic:nvPicPr>
                    <pic:cNvPr id="0" name="07fig06.jpeg" descr="Image"/>
                    <pic:cNvPicPr/>
                  </pic:nvPicPr>
                  <pic:blipFill>
                    <a:blip r:embed="rId170"/>
                    <a:stretch>
                      <a:fillRect/>
                    </a:stretch>
                  </pic:blipFill>
                  <pic:spPr>
                    <a:xfrm>
                      <a:off x="0" y="0"/>
                      <a:ext cx="1676400" cy="1841500"/>
                    </a:xfrm>
                    <a:prstGeom prst="rect">
                      <a:avLst/>
                    </a:prstGeom>
                  </pic:spPr>
                </pic:pic>
              </a:graphicData>
            </a:graphic>
          </wp:inline>
        </w:drawing>
      </w:r>
      <w:bookmarkEnd w:id="1229"/>
    </w:p>
    <w:p>
      <w:pPr>
        <w:pStyle w:val="Para 02"/>
        <w:keepLines w:val="on"/>
      </w:pPr>
      <w:r>
        <w:t>The order in which the subfiles are processed does not affect the correct operation of the quicksort algorithm, or the time taken, but might affect the size of the pushdown stack underlying the recursive structure. Here the smaller of the two subfiles is processed first after each partition.</w:t>
      </w:r>
    </w:p>
    <w:p>
      <w:pPr>
        <w:pStyle w:val="Para 01"/>
        <w:keepLines w:val="on"/>
      </w:pPr>
      <w:r>
        <w:t>Figure 7.6 Quicksort example (sorting the smaller subfile first)</w:t>
      </w:r>
    </w:p>
    <w:p>
      <w:pPr>
        <w:pStyle w:val="Normal"/>
      </w:pPr>
      <w:r>
        <w:t xml:space="preserve">The policy of putting the larger of the small subfiles on the stack ensures that each entry on the stack is no more than one-half of the size of the one below it, so that the stack needs to contain room for </w:t>
        <w:bookmarkStart w:id="1230" w:name="only_about_lg"/>
        <w:t xml:space="preserve">only about lg </w:t>
        <w:bookmarkEnd w:id="1230"/>
      </w:r>
      <w:r>
        <w:rPr>
          <w:rStyle w:val="Text1"/>
        </w:rPr>
        <w:t>N</w:t>
      </w:r>
      <w:r>
        <w:t xml:space="preserve"> entries. This maximum stack usage occurs when the partition always falls at the center of the file. For random files, the actual maximum stack size is much lower; for degenerate files it is likely to be small.</w:t>
      </w:r>
    </w:p>
    <w:p>
      <w:pPr>
        <w:pStyle w:val="Para 10"/>
        <w:keepLines w:val="on"/>
      </w:pPr>
      <w:r>
        <w:t xml:space="preserve"> </w:t>
      </w:r>
    </w:p>
    <w:p>
      <w:pPr>
        <w:keepNext/>
        <w:pStyle w:val="Para 11"/>
        <w:keepLines w:val="on"/>
      </w:pPr>
      <w:r>
        <w:bookmarkStart w:id="1231" w:name="Program_7_3_Nonrecursive_quickso"/>
        <w:t>Program 7.3 Nonrecursive quicksort</w:t>
        <w:bookmarkEnd w:id="1231"/>
      </w:r>
    </w:p>
    <w:p>
      <w:pPr>
        <w:pStyle w:val="Normal"/>
        <w:keepLines w:val="on"/>
      </w:pPr>
      <w:r>
        <w:t xml:space="preserve">This nonrecursive implementation (see </w:t>
      </w:r>
      <w:hyperlink w:anchor="Chapter_Five__Recursion_and_Tree">
        <w:r>
          <w:rPr>
            <w:rStyle w:val="Text0"/>
          </w:rPr>
          <w:t>Chapter 5</w:t>
        </w:r>
      </w:hyperlink>
      <w:r>
        <w:t xml:space="preserve">) of quicksort uses an explicit pushdown stack, replacing recursive calls with stack pushes (of the parameters) and the procedure call/exit with a loop that pops parameters from the stack and processes them as long as the stack is nonempty. We put the larger of the two subfiles on the stack first to ensure that the maximum stack depth for sorting </w:t>
      </w:r>
      <w:r>
        <w:rPr>
          <w:rStyle w:val="Text1"/>
        </w:rPr>
        <w:t>N</w:t>
      </w:r>
      <w:r>
        <w:t xml:space="preserve"> elements is lg </w:t>
      </w:r>
      <w:r>
        <w:rPr>
          <w:rStyle w:val="Text1"/>
        </w:rPr>
        <w:t>N</w:t>
      </w:r>
      <w:r>
        <w:t xml:space="preserve"> (see </w:t>
      </w:r>
      <w:hyperlink w:anchor="Property_7_3">
        <w:r>
          <w:rPr>
            <w:rStyle w:val="Text0"/>
          </w:rPr>
          <w:t>Property 7.3</w:t>
        </w:r>
      </w:hyperlink>
      <w:r>
        <w:t>).</w:t>
      </w:r>
    </w:p>
    <w:p>
      <w:bookmarkStart w:id="1232" w:name="Click_here_to_view_code_image_128"/>
      <w:pPr>
        <w:keepNext/>
        <w:pStyle w:val="Para 08"/>
        <w:keepLines w:val="on"/>
      </w:pPr>
      <w:hyperlink w:anchor="id_p07pro03">
        <w:r>
          <w:t>Click here to view code image</w:t>
        </w:r>
      </w:hyperlink>
      <w:bookmarkEnd w:id="1232"/>
    </w:p>
    <w:p>
      <w:pPr>
        <w:keepNext/>
        <w:pStyle w:val="Para 05"/>
        <w:keepLines w:val="on"/>
      </w:pPr>
      <w:r>
        <w:t xml:space="preserve">#define push2(A, B)  push(B); push(A);</w:t>
        <w:br w:clear="none"/>
        <w:br w:clear="none"/>
        <w:br w:clear="none"/>
        <w:t>void quicksort(Item a[], int l, int r)</w:t>
        <w:br w:clear="none"/>
        <w:br w:clear="none"/>
        <w:t xml:space="preserve">  { int i;</w:t>
        <w:br w:clear="none"/>
        <w:br w:clear="none"/>
        <w:br w:clear="none"/>
        <w:t xml:space="preserve">    stackinit(); push2(l, r);</w:t>
        <w:br w:clear="none"/>
        <w:br w:clear="none"/>
        <w:br w:clear="none"/>
        <w:t xml:space="preserve">    while (!stackempty())</w:t>
        <w:br w:clear="none"/>
        <w:br w:clear="none"/>
        <w:br w:clear="none"/>
        <w:t xml:space="preserve">      {</w:t>
        <w:br w:clear="none"/>
        <w:br w:clear="none"/>
        <w:br w:clear="none"/>
        <w:t xml:space="preserve">        l = pop(); r = pop();</w:t>
        <w:br w:clear="none"/>
        <w:br w:clear="none"/>
        <w:br w:clear="none"/>
        <w:t xml:space="preserve">        if (r &lt;= l) continue;</w:t>
        <w:br w:clear="none"/>
        <w:br w:clear="none"/>
        <w:br w:clear="none"/>
        <w:t xml:space="preserve">        i = partition(a, l, r);</w:t>
        <w:br w:clear="none"/>
        <w:br w:clear="none"/>
        <w:br w:clear="none"/>
        <w:t xml:space="preserve">        if (i-l &gt; r-i)</w:t>
        <w:br w:clear="none"/>
        <w:br w:clear="none"/>
        <w:br w:clear="none"/>
        <w:t xml:space="preserve">          { push2(l, i-1); push2(i+1, r); }</w:t>
        <w:br w:clear="none"/>
        <w:br w:clear="none"/>
        <w:br w:clear="none"/>
        <w:t xml:space="preserve">        else</w:t>
        <w:br w:clear="none"/>
        <w:br w:clear="none"/>
        <w:br w:clear="none"/>
        <w:t xml:space="preserve">          { push2(i+1, r); push2(l, i-1); }</w:t>
        <w:br w:clear="none"/>
        <w:br w:clear="none"/>
        <w:br w:clear="none"/>
        <w:t xml:space="preserve">      }</w:t>
        <w:br w:clear="none"/>
        <w:br w:clear="none"/>
        <w:br w:clear="none"/>
        <w:t xml:space="preserve">  }</w:t>
        <w:br w:clear="none"/>
        <w:br w:clear="none"/>
        <w:t xml:space="preserve"> </w:t>
      </w:r>
    </w:p>
    <w:p>
      <w:pPr>
        <w:pStyle w:val="Para 02"/>
      </w:pPr>
      <w:r>
        <w:rPr>
          <w:rStyle w:val="Text4"/>
        </w:rPr>
        <w:bookmarkStart w:id="1233" w:name="Property_7_3"/>
        <w:t>Property 7.3</w:t>
        <w:bookmarkEnd w:id="1233"/>
      </w:r>
      <w:r>
        <w:rPr>
          <w:rStyle w:val="Text1"/>
        </w:rPr>
        <w:t xml:space="preserve"> </w:t>
      </w:r>
      <w:r>
        <w:t>If the smaller of the two subfiles is sorted first, then the stack never has more than</w:t>
      </w:r>
      <w:r>
        <w:rPr>
          <w:rStyle w:val="Text1"/>
        </w:rPr>
        <w:t xml:space="preserve"> lg </w:t>
      </w:r>
      <w:r>
        <w:t>N entries when quicksort is used to sort N elements.</w:t>
      </w:r>
    </w:p>
    <w:p>
      <w:pPr>
        <w:pStyle w:val="Para 03"/>
      </w:pPr>
      <w:r>
        <w:t xml:space="preserve">The worst-case stack size must be less than </w:t>
      </w:r>
      <w:r>
        <w:rPr>
          <w:rStyle w:val="Text1"/>
        </w:rPr>
        <w:t>T</w:t>
      </w:r>
      <w:r>
        <w:rPr>
          <w:rStyle w:val="Text10"/>
        </w:rPr>
        <w:t>N</w:t>
      </w:r>
      <w:r>
        <w:t xml:space="preserve">, where </w:t>
      </w:r>
      <w:r>
        <w:rPr>
          <w:rStyle w:val="Text1"/>
        </w:rPr>
        <w:t>T</w:t>
      </w:r>
      <w:r>
        <w:rPr>
          <w:rStyle w:val="Text10"/>
        </w:rPr>
        <w:t>N</w:t>
      </w:r>
      <w:r>
        <w:t xml:space="preserve"> satisfies the recurrence </w:t>
      </w:r>
      <w:r>
        <w:rPr>
          <w:rStyle w:val="Text1"/>
        </w:rPr>
        <w:t>T</w:t>
      </w:r>
      <w:r>
        <w:rPr>
          <w:rStyle w:val="Text10"/>
        </w:rPr>
        <w:t>N</w:t>
      </w:r>
      <w:r>
        <w:t xml:space="preserve"> = </w:t>
      </w:r>
      <w:r>
        <w:rPr>
          <w:rStyle w:val="Text1"/>
        </w:rPr>
        <w:t>T</w:t>
        <w:drawing>
          <wp:inline>
            <wp:extent cx="25400" cy="101600"/>
            <wp:effectExtent l="0" r="0" t="0" b="0"/>
            <wp:docPr id="532"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0"/>
        </w:rPr>
        <w:t>N</w:t>
      </w:r>
      <w:r>
        <w:rPr>
          <w:rStyle w:val="Text8"/>
        </w:rPr>
        <w:t xml:space="preserve">/2 </w:t>
        <w:drawing>
          <wp:inline>
            <wp:extent cx="25400" cy="101600"/>
            <wp:effectExtent l="0" r="0" t="0" b="0"/>
            <wp:docPr id="533"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+ 1 with </w:t>
      </w:r>
      <w:r>
        <w:rPr>
          <w:rStyle w:val="Text1"/>
        </w:rPr>
        <w:t>T</w:t>
      </w:r>
      <w:r>
        <w:rPr>
          <w:rStyle w:val="Text8"/>
        </w:rPr>
        <w:t>1</w:t>
      </w:r>
      <w:r>
        <w:t xml:space="preserve"> = </w:t>
      </w:r>
      <w:r>
        <w:rPr>
          <w:rStyle w:val="Text1"/>
        </w:rPr>
        <w:t>T</w:t>
      </w:r>
      <w:r>
        <w:rPr>
          <w:rStyle w:val="Text8"/>
        </w:rPr>
        <w:t>0</w:t>
      </w:r>
      <w:r>
        <w:t xml:space="preserve"> = 0. This recurrence is a standard one of the type considered in </w:t>
      </w:r>
      <w:hyperlink w:anchor="Chapter_Five__Recursion_and_Tree">
        <w:r>
          <w:rPr>
            <w:rStyle w:val="Text0"/>
          </w:rPr>
          <w:t>Chapter 5</w:t>
        </w:r>
      </w:hyperlink>
      <w:r>
        <w:t xml:space="preserve"> (see </w:t>
      </w:r>
      <w:hyperlink w:anchor="7_13">
        <w:r>
          <w:rPr>
            <w:rStyle w:val="Text0"/>
          </w:rPr>
          <w:t>Exercise 7.13</w:t>
        </w:r>
      </w:hyperlink>
      <w:r>
        <w:t xml:space="preserve">). </w:t>
        <w:drawing>
          <wp:inline>
            <wp:extent cx="38100" cy="38100"/>
            <wp:effectExtent l="0" r="0" t="0" b="0"/>
            <wp:docPr id="53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bookmarkStart w:id="1234" w:name="This_technique_does_not_necessar"/>
        <w:t xml:space="preserve">This technique does not necessarily work in a truly recursive implementation, because it depends on </w:t>
        <w:bookmarkEnd w:id="1234"/>
      </w:r>
      <w:r>
        <w:rPr>
          <w:rStyle w:val="Text1"/>
        </w:rPr>
        <w:t>end-</w:t>
      </w:r>
      <w:r>
        <w:t xml:space="preserve"> or </w:t>
      </w:r>
      <w:r>
        <w:rPr>
          <w:rStyle w:val="Text1"/>
        </w:rPr>
        <w:t>tail-recursion removal</w:t>
      </w:r>
      <w:r>
        <w:t xml:space="preserve">. If the last action of a procedure is to call another procedure, some programming environments will arrange things such that local variables are cleared from the stack </w:t>
      </w:r>
      <w:r>
        <w:rPr>
          <w:rStyle w:val="Text1"/>
        </w:rPr>
        <w:t>before</w:t>
      </w:r>
      <w:r>
        <w:t xml:space="preserve">, rather than after, the call. Without end-recursion removal, we cannot guarantee that the stack size will be small for quicksort. For example, a call to quicksort for a file of size </w:t>
      </w:r>
      <w:r>
        <w:rPr>
          <w:rStyle w:val="Text1"/>
        </w:rPr>
        <w:t>N</w:t>
      </w:r>
      <w:r>
        <w:t xml:space="preserve"> that is already sorted will result in a recursive call to such a file of size </w:t>
      </w:r>
      <w:r>
        <w:rPr>
          <w:rStyle w:val="Text1"/>
        </w:rPr>
        <w:t>N</w:t>
      </w:r>
      <w:r>
        <w:t xml:space="preserve"> – 1, in turn resulting in a recursive call for such a file of size </w:t>
      </w:r>
      <w:r>
        <w:rPr>
          <w:rStyle w:val="Text1"/>
        </w:rPr>
        <w:t>N</w:t>
      </w:r>
      <w:r>
        <w:t xml:space="preserve"> – 2, and so on, ultimately resulting in a stack depth proportional to </w:t>
      </w:r>
      <w:r>
        <w:rPr>
          <w:rStyle w:val="Text1"/>
        </w:rPr>
        <w:t>N</w:t>
      </w:r>
      <w:r>
        <w:t xml:space="preserve">. This observation would seem to suggest using a nonrecursive implementation to guard against excessive stack growth. On the other hand, some C compilers automatically remove end recursion, and many machines have direct hardware support for function calls—the nonrecursive implementation in </w:t>
      </w:r>
      <w:hyperlink w:anchor="Program_7_3_Nonrecursive_quickso">
        <w:r>
          <w:rPr>
            <w:rStyle w:val="Text0"/>
          </w:rPr>
          <w:t>Program 7.3</w:t>
        </w:r>
      </w:hyperlink>
      <w:r>
        <w:t xml:space="preserve"> might therefore actually be slower than the recursive implementation in </w:t>
      </w:r>
      <w:hyperlink w:anchor="Program_7_1_Quicksort">
        <w:r>
          <w:rPr>
            <w:rStyle w:val="Text0"/>
          </w:rPr>
          <w:t>Program 7.1</w:t>
        </w:r>
      </w:hyperlink>
      <w:r>
        <w:t xml:space="preserve"> in such environments.</w:t>
      </w:r>
    </w:p>
    <w:p>
      <w:pPr>
        <w:pStyle w:val="Normal"/>
      </w:pPr>
      <w:hyperlink w:anchor="id_ch07fig07">
        <w:r>
          <w:rPr>
            <w:rStyle w:val="Text0"/>
          </w:rPr>
          <w:t>Figure 7.7</w:t>
        </w:r>
      </w:hyperlink>
      <w:r>
        <w:t xml:space="preserve"> further illustrates the point that the nonrecursive method processes the same subfiles (in a different order) as does the recursive method for any file. It shows a tree structure with the partitioning element at the root and the trees corresponding to the left and right subfiles as left and right children, respectively. Using the recursive implementation of quicksort corresponds to visiting the nodes of this tree in preorder; the nonrecursive implementation corresponds to a visit-the-smaller-subtree-first traversal rule.</w:t>
      </w:r>
    </w:p>
    <w:p>
      <w:bookmarkStart w:id="1235" w:name="id_ch07fig07"/>
      <w:pPr>
        <w:pStyle w:val="Para 04"/>
        <w:keepLines w:val="on"/>
      </w:pPr>
      <w:r>
        <w:drawing>
          <wp:inline>
            <wp:extent cx="1524000" cy="990600"/>
            <wp:effectExtent l="0" r="0" t="0" b="0"/>
            <wp:docPr id="535" name="07fig07.jpeg" descr="Image"/>
            <wp:cNvGraphicFramePr>
              <a:graphicFrameLocks noChangeAspect="1"/>
            </wp:cNvGraphicFramePr>
            <a:graphic>
              <a:graphicData uri="http://schemas.openxmlformats.org/drawingml/2006/picture">
                <pic:pic>
                  <pic:nvPicPr>
                    <pic:cNvPr id="0" name="07fig07.jpeg" descr="Image"/>
                    <pic:cNvPicPr/>
                  </pic:nvPicPr>
                  <pic:blipFill>
                    <a:blip r:embed="rId171"/>
                    <a:stretch>
                      <a:fillRect/>
                    </a:stretch>
                  </pic:blipFill>
                  <pic:spPr>
                    <a:xfrm>
                      <a:off x="0" y="0"/>
                      <a:ext cx="1524000" cy="990600"/>
                    </a:xfrm>
                    <a:prstGeom prst="rect">
                      <a:avLst/>
                    </a:prstGeom>
                  </pic:spPr>
                </pic:pic>
              </a:graphicData>
            </a:graphic>
          </wp:inline>
        </w:drawing>
      </w:r>
      <w:bookmarkEnd w:id="1235"/>
    </w:p>
    <w:p>
      <w:pPr>
        <w:pStyle w:val="Para 02"/>
        <w:keepLines w:val="on"/>
      </w:pPr>
      <w:r>
        <w:t xml:space="preserve">If we collapse the partitioning diagrams in </w:t>
      </w:r>
      <w:hyperlink w:anchor="id_ch07fig01">
        <w:r>
          <w:rPr>
            <w:rStyle w:val="Text0"/>
          </w:rPr>
          <w:t>Figures 7.1</w:t>
        </w:r>
      </w:hyperlink>
      <w:r>
        <w:t xml:space="preserve"> and </w:t>
      </w:r>
      <w:hyperlink w:anchor="id_ch07fig06">
        <w:r>
          <w:rPr>
            <w:rStyle w:val="Text0"/>
          </w:rPr>
          <w:t>7.6</w:t>
        </w:r>
      </w:hyperlink>
      <w:r>
        <w:t xml:space="preserve"> by connecting each partitioning element to the partitioning element used in its two subfiles, we get this static representation of the partitioning process (in both cases). In this binary tree, each subfile is represented by its partitioning element (or by itself, if it is of size 1), and the subtrees of each node are the trees representing the subfiles after partitioning. For clarity, null subfiles are not shown here, although our recursive versions of the algorithm do make recursive calls with</w:t>
      </w:r>
      <w:r>
        <w:rPr>
          <w:rStyle w:val="Text1"/>
        </w:rPr>
        <w:t xml:space="preserve"> </w:t>
      </w:r>
      <w:r>
        <w:rPr>
          <w:rStyle w:val="Text7"/>
        </w:rPr>
        <w:t>r &lt; l</w:t>
      </w:r>
      <w:r>
        <w:rPr>
          <w:rStyle w:val="Text1"/>
        </w:rPr>
        <w:t xml:space="preserve"> </w:t>
      </w:r>
      <w:r>
        <w:t>when the partitioning element is the smallest or largest element in the file. The tree itself does not depend on the order in which the subfiles are partitioned. Our recursive implementation of quicksort corresponds to visiting the nodes of this tree in preorder; our nonrecursive implementation corresponds to a visit-the-smaller-subtree-first rule.</w:t>
      </w:r>
    </w:p>
    <w:p>
      <w:pPr>
        <w:pStyle w:val="Para 01"/>
        <w:keepLines w:val="on"/>
      </w:pPr>
      <w:r>
        <w:t>Figure 7.7 Quicksort partitioning tree</w:t>
      </w:r>
    </w:p>
    <w:p>
      <w:pPr>
        <w:pStyle w:val="Normal"/>
      </w:pPr>
      <w:r>
        <w:t xml:space="preserve">When we use an explicit stack, as we did in </w:t>
      </w:r>
      <w:hyperlink w:anchor="Program_7_3_Nonrecursive_quickso">
        <w:r>
          <w:rPr>
            <w:rStyle w:val="Text0"/>
          </w:rPr>
          <w:t>Program 7.3</w:t>
        </w:r>
      </w:hyperlink>
      <w:r>
        <w:t xml:space="preserve">, we avoid some of the overhead implicit in a recursive implementation, although modern programming systems do not incur much overhead for such simple programs. </w:t>
      </w:r>
      <w:hyperlink w:anchor="Program_7_3_Nonrecursive_quickso">
        <w:r>
          <w:rPr>
            <w:rStyle w:val="Text0"/>
          </w:rPr>
          <w:t>Program 7.3</w:t>
        </w:r>
      </w:hyperlink>
      <w:r>
        <w:t xml:space="preserve"> can be further improved. For example, it puts both subfiles on the stack, only to have the top one immediately popped off; we could change it to set the variables </w:t>
      </w:r>
      <w:r>
        <w:rPr>
          <w:rStyle w:val="Text2"/>
        </w:rPr>
        <w:t>l</w:t>
      </w:r>
      <w:r>
        <w:t xml:space="preserve"> and </w:t>
      </w:r>
      <w:r>
        <w:rPr>
          <w:rStyle w:val="Text2"/>
        </w:rPr>
        <w:t>r</w:t>
      </w:r>
      <w:r>
        <w:t xml:space="preserve"> directly. Also, the test for </w:t>
      </w:r>
      <w:r>
        <w:rPr>
          <w:rStyle w:val="Text2"/>
        </w:rPr>
        <w:t>r &lt;= l</w:t>
      </w:r>
      <w:r>
        <w:t xml:space="preserve"> is done as subfiles come off the stack, whereas it would be more efficient never to put such subfiles on the stack (see </w:t>
      </w:r>
      <w:hyperlink w:anchor="7_14">
        <w:r>
          <w:rPr>
            <w:rStyle w:val="Text0"/>
          </w:rPr>
          <w:t>Exercise 7.14</w:t>
        </w:r>
      </w:hyperlink>
      <w:r>
        <w:t>). This case might seem insignificant, but the recursive nature of quicksort actually ensures that a large fraction of the subfiles during the course of the sort are of size 0 or 1. Next, we examine an important improvement to quicksort that gains efficiency by expanding upon this idea, handling all small subfiles in as efficient a manner as possible.</w:t>
      </w:r>
    </w:p>
    <w:p>
      <w:bookmarkStart w:id="1236" w:name="Exercises_49"/>
      <w:pPr>
        <w:keepNext/>
        <w:pStyle w:val="Heading 2"/>
        <w:keepLines w:val="on"/>
      </w:pPr>
      <w:r>
        <w:bookmarkStart w:id="1237" w:name="Exercises_50"/>
        <w:t>Exercises</w:t>
        <w:bookmarkEnd w:id="1237"/>
      </w:r>
      <w:bookmarkEnd w:id="1236"/>
    </w:p>
    <w:p>
      <w:pPr>
        <w:pStyle w:val="Normal"/>
        <w:keepLines w:val="on"/>
      </w:pPr>
      <w:r>
        <w:rPr>
          <w:rStyle w:val="Text33"/>
        </w:rPr>
        <w:drawing>
          <wp:inline>
            <wp:extent cx="38100" cy="38100"/>
            <wp:effectExtent l="0" r="0" t="0" b="0"/>
            <wp:docPr id="53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238" w:name="id_ch07exe11"/>
        <w:t xml:space="preserve"> </w:t>
        <w:bookmarkEnd w:id="1238"/>
      </w:r>
      <w:r>
        <w:rPr>
          <w:rStyle w:val="Text3"/>
        </w:rPr>
        <w:t>7.11</w:t>
      </w:r>
      <w:r>
        <w:t xml:space="preserve"> Give, in the style of </w:t>
      </w:r>
      <w:hyperlink w:anchor="id_ch05fig05">
        <w:r>
          <w:rPr>
            <w:rStyle w:val="Text0"/>
          </w:rPr>
          <w:t>Figure 5.5</w:t>
        </w:r>
      </w:hyperlink>
      <w:r>
        <w:t xml:space="preserve">, the stack contents after each pair of </w:t>
      </w:r>
      <w:r>
        <w:rPr>
          <w:rStyle w:val="Text1"/>
        </w:rPr>
        <w:t>push</w:t>
      </w:r>
      <w:r>
        <w:t xml:space="preserve"> and </w:t>
      </w:r>
      <w:r>
        <w:rPr>
          <w:rStyle w:val="Text1"/>
        </w:rPr>
        <w:t>pop</w:t>
      </w:r>
      <w:r>
        <w:t xml:space="preserve"> operations, when </w:t>
      </w:r>
      <w:hyperlink w:anchor="Program_7_3_Nonrecursive_quickso">
        <w:r>
          <w:rPr>
            <w:rStyle w:val="Text0"/>
          </w:rPr>
          <w:t>Program 7.3</w:t>
        </w:r>
      </w:hyperlink>
      <w:r>
        <w:t xml:space="preserve"> is used to sort a file with the keys </w:t>
      </w:r>
      <w:r>
        <w:rPr>
          <w:rStyle w:val="Text5"/>
        </w:rPr>
        <w:t>E A S Y Q U E S T I O N</w:t>
      </w:r>
      <w:r>
        <w:t>.</w:t>
      </w:r>
    </w:p>
    <w:p>
      <w:pPr>
        <w:pStyle w:val="Normal"/>
      </w:pPr>
      <w:r>
        <w:rPr>
          <w:rStyle w:val="Text30"/>
        </w:rPr>
        <w:drawing>
          <wp:inline>
            <wp:extent cx="38100" cy="38100"/>
            <wp:effectExtent l="0" r="0" t="0" b="0"/>
            <wp:docPr id="53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239" w:name="id_ch07exe12"/>
        <w:t xml:space="preserve"> </w:t>
        <w:bookmarkEnd w:id="1239"/>
      </w:r>
      <w:r>
        <w:rPr>
          <w:rStyle w:val="Text3"/>
        </w:rPr>
        <w:t>7.12</w:t>
      </w:r>
      <w:r>
        <w:t xml:space="preserve"> Answer </w:t>
      </w:r>
      <w:hyperlink w:anchor="id_ch07exe11">
        <w:r>
          <w:rPr>
            <w:rStyle w:val="Text0"/>
          </w:rPr>
          <w:t>Exercise 7.11</w:t>
        </w:r>
      </w:hyperlink>
      <w:r>
        <w:t xml:space="preserve"> for the case where we always push the right subfile, then the left subfile (as is the case in the recursive implementation).</w:t>
      </w:r>
    </w:p>
    <w:p>
      <w:pPr>
        <w:pStyle w:val="Normal"/>
      </w:pPr>
      <w:r>
        <w:rPr>
          <w:rStyle w:val="Text3"/>
        </w:rPr>
        <w:bookmarkStart w:id="1240" w:name="7_13"/>
        <w:t>7.13</w:t>
        <w:bookmarkEnd w:id="1240"/>
      </w:r>
      <w:r>
        <w:t xml:space="preserve"> Complete the proof of </w:t>
      </w:r>
      <w:hyperlink w:anchor="Property_7_3">
        <w:r>
          <w:rPr>
            <w:rStyle w:val="Text0"/>
          </w:rPr>
          <w:t>Property 7.3</w:t>
        </w:r>
      </w:hyperlink>
      <w:r>
        <w:t>, by induction.</w:t>
      </w:r>
    </w:p>
    <w:p>
      <w:pPr>
        <w:pStyle w:val="Normal"/>
      </w:pPr>
      <w:r>
        <w:rPr>
          <w:rStyle w:val="Text3"/>
        </w:rPr>
        <w:bookmarkStart w:id="1241" w:name="7_14"/>
        <w:t>7.14</w:t>
        <w:bookmarkEnd w:id="1241"/>
      </w:r>
      <w:r>
        <w:t xml:space="preserve"> Revise </w:t>
      </w:r>
      <w:hyperlink w:anchor="Program_7_3_Nonrecursive_quickso">
        <w:r>
          <w:rPr>
            <w:rStyle w:val="Text0"/>
          </w:rPr>
          <w:t>Program 7.3</w:t>
        </w:r>
      </w:hyperlink>
      <w:r>
        <w:t xml:space="preserve"> such that it never puts on the stack subfiles with </w:t>
      </w:r>
      <w:r>
        <w:rPr>
          <w:rStyle w:val="Text2"/>
        </w:rPr>
        <w:t>r &lt;= l</w:t>
      </w:r>
      <w:r>
        <w:t>.</w:t>
      </w:r>
    </w:p>
    <w:p>
      <w:pPr>
        <w:pStyle w:val="Para 03"/>
      </w:pPr>
      <w:r>
        <w:rPr>
          <w:rStyle w:val="Text31"/>
        </w:rPr>
        <w:drawing>
          <wp:inline>
            <wp:extent cx="38100" cy="38100"/>
            <wp:effectExtent l="0" r="0" t="0" b="0"/>
            <wp:docPr id="53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242" w:name="id_ch07exe15"/>
        <w:t xml:space="preserve"> </w:t>
        <w:bookmarkEnd w:id="1242"/>
      </w:r>
      <w:r>
        <w:rPr>
          <w:rStyle w:val="Text3"/>
        </w:rPr>
        <w:t>7.15</w:t>
      </w:r>
      <w:r>
        <w:t xml:space="preserve"> Give the maximum stack size required by </w:t>
      </w:r>
      <w:hyperlink w:anchor="Program_7_3_Nonrecursive_quickso">
        <w:r>
          <w:rPr>
            <w:rStyle w:val="Text0"/>
          </w:rPr>
          <w:t>Program 7.3</w:t>
        </w:r>
      </w:hyperlink>
      <w:r>
        <w:t xml:space="preserve"> when </w:t>
      </w:r>
      <w:r>
        <w:rPr>
          <w:rStyle w:val="Text1"/>
        </w:rPr>
        <w:t>N</w:t>
      </w:r>
      <w:r>
        <w:t xml:space="preserve"> = 2</w:t>
      </w:r>
      <w:r>
        <w:rPr>
          <w:rStyle w:val="Text10"/>
        </w:rPr>
        <w:t>n</w:t>
      </w:r>
      <w:r>
        <w:t>.</w:t>
      </w:r>
    </w:p>
    <w:p>
      <w:pPr>
        <w:pStyle w:val="Para 03"/>
      </w:pPr>
      <w:r>
        <w:rPr>
          <w:rStyle w:val="Text3"/>
        </w:rPr>
        <w:bookmarkStart w:id="1243" w:name="7_16"/>
        <w:t>7.16</w:t>
        <w:bookmarkEnd w:id="1243"/>
      </w:r>
      <w:r>
        <w:t xml:space="preserve"> Give the maximum stack sizes required by </w:t>
      </w:r>
      <w:hyperlink w:anchor="Program_7_3_Nonrecursive_quickso">
        <w:r>
          <w:rPr>
            <w:rStyle w:val="Text0"/>
          </w:rPr>
          <w:t>Program 7.3</w:t>
        </w:r>
      </w:hyperlink>
      <w:r>
        <w:t xml:space="preserve"> when </w:t>
      </w:r>
      <w:r>
        <w:rPr>
          <w:rStyle w:val="Text1"/>
        </w:rPr>
        <w:t>N</w:t>
      </w:r>
      <w:r>
        <w:t xml:space="preserve"> = 2</w:t>
      </w:r>
      <w:r>
        <w:rPr>
          <w:rStyle w:val="Text10"/>
        </w:rPr>
        <w:t>n</w:t>
      </w:r>
      <w:r>
        <w:t xml:space="preserve"> – 1 and </w:t>
      </w:r>
      <w:r>
        <w:rPr>
          <w:rStyle w:val="Text1"/>
        </w:rPr>
        <w:t>N</w:t>
      </w:r>
      <w:r>
        <w:t xml:space="preserve"> = 2</w:t>
      </w:r>
      <w:r>
        <w:rPr>
          <w:rStyle w:val="Text10"/>
        </w:rPr>
        <w:t>n</w:t>
      </w:r>
      <w:r>
        <w:t xml:space="preserve"> + 1.</w:t>
      </w:r>
    </w:p>
    <w:p>
      <w:pPr>
        <w:pStyle w:val="Normal"/>
      </w:pPr>
      <w:r>
        <w:rPr>
          <w:rStyle w:val="Text30"/>
        </w:rPr>
        <w:drawing>
          <wp:inline>
            <wp:extent cx="38100" cy="38100"/>
            <wp:effectExtent l="0" r="0" t="0" b="0"/>
            <wp:docPr id="53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244" w:name="id_ch07exe17"/>
        <w:t xml:space="preserve"> </w:t>
        <w:bookmarkEnd w:id="1244"/>
      </w:r>
      <w:r>
        <w:rPr>
          <w:rStyle w:val="Text3"/>
        </w:rPr>
        <w:t>7.17</w:t>
      </w:r>
      <w:r>
        <w:t xml:space="preserve"> Would it be reasonable to use a queue instead of a stack for a nonre-cursive implementation of quicksort? Explain your answer.</w:t>
      </w:r>
    </w:p>
    <w:p>
      <w:pPr>
        <w:pStyle w:val="Normal"/>
      </w:pPr>
      <w:r>
        <w:rPr>
          <w:rStyle w:val="Text3"/>
        </w:rPr>
        <w:bookmarkStart w:id="1245" w:name="7_18"/>
        <w:t>7.18</w:t>
        <w:bookmarkEnd w:id="1245"/>
      </w:r>
      <w:r>
        <w:t xml:space="preserve"> Determine and report whether your programming environment implements end-recursion removal.</w:t>
      </w:r>
    </w:p>
    <w:p>
      <w:pPr>
        <w:pStyle w:val="Para 03"/>
      </w:pPr>
      <w:r>
        <w:rPr>
          <w:rStyle w:val="Text31"/>
        </w:rPr>
        <w:drawing>
          <wp:inline>
            <wp:extent cx="38100" cy="38100"/>
            <wp:effectExtent l="0" r="0" t="0" b="0"/>
            <wp:docPr id="54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246" w:name="id_ch07exe19"/>
        <w:t xml:space="preserve"> </w:t>
        <w:bookmarkEnd w:id="1246"/>
      </w:r>
      <w:r>
        <w:rPr>
          <w:rStyle w:val="Text3"/>
        </w:rPr>
        <w:t>7.19</w:t>
      </w:r>
      <w:r>
        <w:t xml:space="preserve"> Run empirical studies to determine the average stack size used by the basic recursive quicksort algorithm for random files of </w:t>
      </w:r>
      <w:r>
        <w:rPr>
          <w:rStyle w:val="Text1"/>
        </w:rPr>
        <w:t>N</w:t>
      </w:r>
      <w:r>
        <w:t xml:space="preserve"> elements,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88900" cy="38100"/>
            <wp:effectExtent l="0" r="0" t="0" b="0"/>
            <wp:docPr id="541"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247" w:name="id_ch07exe20"/>
        <w:t xml:space="preserve"> </w:t>
        <w:bookmarkEnd w:id="1247"/>
      </w:r>
      <w:r>
        <w:rPr>
          <w:rStyle w:val="Text3"/>
        </w:rPr>
        <w:t>7.20</w:t>
      </w:r>
      <w:r>
        <w:t xml:space="preserve"> Find the average number of subfiles of size 0, 1, and 2 when quicksort is used to sort a random file of </w:t>
      </w:r>
      <w:r>
        <w:rPr>
          <w:rStyle w:val="Text1"/>
        </w:rPr>
        <w:t>N</w:t>
      </w:r>
      <w:r>
        <w:t xml:space="preserve"> elements.</w:t>
      </w:r>
    </w:p>
    <w:p>
      <w:bookmarkStart w:id="1248" w:name="7_4_Small_Subfiles"/>
      <w:pPr>
        <w:keepNext/>
        <w:pStyle w:val="Heading 2"/>
        <w:keepLines w:val="on"/>
      </w:pPr>
      <w:r>
        <w:t>7.4 Small Subfiles</w:t>
      </w:r>
      <w:bookmarkEnd w:id="1248"/>
    </w:p>
    <w:p>
      <w:pPr>
        <w:pStyle w:val="Normal"/>
        <w:keepLines w:val="on"/>
      </w:pPr>
      <w:r>
        <w:t xml:space="preserve">A definite improvement to quicksort arises from the observation that a recursive program is guaranteed to call itself for many small subfiles, so it should use as good a method as possible when it encounters small subfiles. One obvious way to arrange for it to do so is to change the test at the beginning of the recursive routine from a </w:t>
      </w:r>
      <w:r>
        <w:rPr>
          <w:rStyle w:val="Text2"/>
        </w:rPr>
        <w:t>return</w:t>
      </w:r>
      <w:r>
        <w:t xml:space="preserve"> to a call on insertion sort, as follows:</w:t>
      </w:r>
    </w:p>
    <w:p>
      <w:bookmarkStart w:id="1249" w:name="Click_here_to_view_code_image_129"/>
      <w:pPr>
        <w:keepNext/>
        <w:pStyle w:val="Para 08"/>
      </w:pPr>
      <w:hyperlink w:anchor="id_ppro_316_01a">
        <w:r>
          <w:t>Click here to view code image</w:t>
        </w:r>
      </w:hyperlink>
      <w:bookmarkEnd w:id="1249"/>
    </w:p>
    <w:p>
      <w:pPr>
        <w:pStyle w:val="Para 25"/>
      </w:pPr>
      <w:r>
        <w:t>if (r-l &lt;= M) insertion(a, l, r);</w:t>
        <w:br w:clear="none"/>
      </w:r>
      <w:r>
        <w:rPr>
          <w:rStyle w:val="Text27"/>
        </w:rPr>
        <w:t xml:space="preserve"> </w:t>
      </w:r>
    </w:p>
    <w:p>
      <w:pPr>
        <w:pStyle w:val="Normal"/>
      </w:pPr>
      <w:r>
        <w:t xml:space="preserve">Here, </w:t>
      </w:r>
      <w:r>
        <w:rPr>
          <w:rStyle w:val="Text1"/>
        </w:rPr>
        <w:t>M</w:t>
      </w:r>
      <w:r>
        <w:t xml:space="preserve"> is some parameter whose exact value depends upon the implementation. We can determine the best value for </w:t>
      </w:r>
      <w:r>
        <w:rPr>
          <w:rStyle w:val="Text1"/>
        </w:rPr>
        <w:t>M</w:t>
      </w:r>
      <w:r>
        <w:t xml:space="preserve"> either through analysis or with empirical studies. It is typical to find in such studies that the running time does not vary much for </w:t>
      </w:r>
      <w:r>
        <w:rPr>
          <w:rStyle w:val="Text1"/>
        </w:rPr>
        <w:t>M</w:t>
      </w:r>
      <w:r>
        <w:t xml:space="preserve"> in the range from about 5 to about 25, with the running time for </w:t>
      </w:r>
      <w:r>
        <w:rPr>
          <w:rStyle w:val="Text1"/>
        </w:rPr>
        <w:t>M</w:t>
      </w:r>
      <w:r>
        <w:t xml:space="preserve"> in this range on </w:t>
        <w:bookmarkStart w:id="1250" w:name="the_order_of_10_percent_less_tha"/>
        <w:t xml:space="preserve">the order of 10 percent less than for the naive choice </w:t>
        <w:bookmarkEnd w:id="1250"/>
      </w:r>
      <w:r>
        <w:rPr>
          <w:rStyle w:val="Text1"/>
        </w:rPr>
        <w:t>M</w:t>
      </w:r>
      <w:r>
        <w:t xml:space="preserve"> = 1 (see </w:t>
      </w:r>
      <w:hyperlink w:anchor="id_ch07fig08">
        <w:r>
          <w:rPr>
            <w:rStyle w:val="Text0"/>
          </w:rPr>
          <w:t>Figure 7.8</w:t>
        </w:r>
      </w:hyperlink>
      <w:r>
        <w:t>).</w:t>
      </w:r>
    </w:p>
    <w:p>
      <w:bookmarkStart w:id="1251" w:name="id_ch07fig08"/>
      <w:pPr>
        <w:pStyle w:val="Para 04"/>
        <w:keepLines w:val="on"/>
      </w:pPr>
      <w:r>
        <w:drawing>
          <wp:inline>
            <wp:extent cx="1612900" cy="927100"/>
            <wp:effectExtent l="0" r="0" t="0" b="0"/>
            <wp:docPr id="542" name="07fig08.jpeg" descr="Image"/>
            <wp:cNvGraphicFramePr>
              <a:graphicFrameLocks noChangeAspect="1"/>
            </wp:cNvGraphicFramePr>
            <a:graphic>
              <a:graphicData uri="http://schemas.openxmlformats.org/drawingml/2006/picture">
                <pic:pic>
                  <pic:nvPicPr>
                    <pic:cNvPr id="0" name="07fig08.jpeg" descr="Image"/>
                    <pic:cNvPicPr/>
                  </pic:nvPicPr>
                  <pic:blipFill>
                    <a:blip r:embed="rId172"/>
                    <a:stretch>
                      <a:fillRect/>
                    </a:stretch>
                  </pic:blipFill>
                  <pic:spPr>
                    <a:xfrm>
                      <a:off x="0" y="0"/>
                      <a:ext cx="1612900" cy="927100"/>
                    </a:xfrm>
                    <a:prstGeom prst="rect">
                      <a:avLst/>
                    </a:prstGeom>
                  </pic:spPr>
                </pic:pic>
              </a:graphicData>
            </a:graphic>
          </wp:inline>
        </w:drawing>
      </w:r>
      <w:bookmarkEnd w:id="1251"/>
    </w:p>
    <w:p>
      <w:pPr>
        <w:pStyle w:val="Para 02"/>
        <w:keepLines w:val="on"/>
      </w:pPr>
      <w:r>
        <w:t>Choosing the optimal value for the cutoff for small subfiles results in about a 10 percent improvement in the average running time. Choosing the value precisely is not critical; values from a broad range (from about 5 to about 20) will work about as well for most implementations. The thick line</w:t>
      </w:r>
      <w:r>
        <w:rPr>
          <w:rStyle w:val="Text1"/>
        </w:rPr>
        <w:t xml:space="preserve"> (top) </w:t>
      </w:r>
      <w:r>
        <w:t>was obtained empirically; the thin line</w:t>
      </w:r>
      <w:r>
        <w:rPr>
          <w:rStyle w:val="Text1"/>
        </w:rPr>
        <w:t xml:space="preserve"> (bottom) </w:t>
      </w:r>
      <w:r>
        <w:t>was derived analytically.</w:t>
      </w:r>
    </w:p>
    <w:p>
      <w:pPr>
        <w:pStyle w:val="Para 01"/>
        <w:keepLines w:val="on"/>
      </w:pPr>
      <w:r>
        <w:t>Figure 7.8 Cutoff for small subfiles</w:t>
      </w:r>
    </w:p>
    <w:p>
      <w:pPr>
        <w:pStyle w:val="Normal"/>
      </w:pPr>
      <w:r>
        <w:t>A slightly easier way to handle small subfiles, which is also slightly more efficient than insertion sorting them as they are encountered, is just to change the test at the beginning to</w:t>
      </w:r>
    </w:p>
    <w:p>
      <w:pPr>
        <w:pStyle w:val="Para 25"/>
      </w:pPr>
      <w:r>
        <w:t>if (r-l &lt;= M) return;</w:t>
        <w:br w:clear="none"/>
      </w:r>
      <w:r>
        <w:rPr>
          <w:rStyle w:val="Text27"/>
        </w:rPr>
        <w:t xml:space="preserve"> </w:t>
      </w:r>
    </w:p>
    <w:p>
      <w:pPr>
        <w:pStyle w:val="Normal"/>
      </w:pPr>
      <w:r>
        <w:t xml:space="preserve">That is, we simply ignore small subfiles during partitioning. In a nonrecursive implementation, we could do so by not putting any files of size less than </w:t>
      </w:r>
      <w:r>
        <w:rPr>
          <w:rStyle w:val="Text2"/>
        </w:rPr>
        <w:t>M</w:t>
      </w:r>
      <w:r>
        <w:t xml:space="preserve"> on the stack, or, alternatively, by ignoring all files of size less than </w:t>
      </w:r>
      <w:r>
        <w:rPr>
          <w:rStyle w:val="Text2"/>
        </w:rPr>
        <w:t>M</w:t>
      </w:r>
      <w:r>
        <w:t xml:space="preserve"> that are found on the stack. After partitioning, what is left is a file that is almost sorted. As discussed in </w:t>
      </w:r>
      <w:hyperlink w:anchor="6_5_Performance_Characteristics">
        <w:r>
          <w:rPr>
            <w:rStyle w:val="Text0"/>
          </w:rPr>
          <w:t>Section 6.5</w:t>
        </w:r>
      </w:hyperlink>
      <w:r>
        <w:t>, however, insertion sort is the method of choice for such files. That is, insertion sort will work about as well for such a file as for the collection of little files that it would get if it were being used directly. This method should be used with caution, because insertion sort is likely to work even if quicksort has a bug that causes it not to sort at all. Excessive cost may be the only sign that something went wrong.</w:t>
      </w:r>
    </w:p>
    <w:p>
      <w:pPr>
        <w:pStyle w:val="Normal"/>
      </w:pPr>
      <w:hyperlink w:anchor="id_ch07fig09">
        <w:r>
          <w:rPr>
            <w:rStyle w:val="Text0"/>
          </w:rPr>
          <w:t>Figure 7.9</w:t>
        </w:r>
      </w:hyperlink>
      <w:r>
        <w:t xml:space="preserve"> illustrates this process for a larger file. Even with a relatively large cutoff for small subfiles, the quicksort part of the process runs quickly because relatively few elements are involved in partitioning steps. The insertion sort that finishes the job also runs quickly because it starts with a file that is nearly in order.</w:t>
      </w:r>
    </w:p>
    <w:p>
      <w:bookmarkStart w:id="1252" w:name="id_ch07fig09"/>
      <w:pPr>
        <w:pStyle w:val="Para 04"/>
        <w:keepLines w:val="on"/>
      </w:pPr>
      <w:r>
        <w:drawing>
          <wp:inline>
            <wp:extent cx="3810000" cy="6350000"/>
            <wp:effectExtent l="0" r="0" t="0" b="0"/>
            <wp:docPr id="543" name="07fig09.jpeg" descr="Image"/>
            <wp:cNvGraphicFramePr>
              <a:graphicFrameLocks noChangeAspect="1"/>
            </wp:cNvGraphicFramePr>
            <a:graphic>
              <a:graphicData uri="http://schemas.openxmlformats.org/drawingml/2006/picture">
                <pic:pic>
                  <pic:nvPicPr>
                    <pic:cNvPr id="0" name="07fig09.jpeg" descr="Image"/>
                    <pic:cNvPicPr/>
                  </pic:nvPicPr>
                  <pic:blipFill>
                    <a:blip r:embed="rId173"/>
                    <a:stretch>
                      <a:fillRect/>
                    </a:stretch>
                  </pic:blipFill>
                  <pic:spPr>
                    <a:xfrm>
                      <a:off x="0" y="0"/>
                      <a:ext cx="3810000" cy="6350000"/>
                    </a:xfrm>
                    <a:prstGeom prst="rect">
                      <a:avLst/>
                    </a:prstGeom>
                  </pic:spPr>
                </pic:pic>
              </a:graphicData>
            </a:graphic>
          </wp:inline>
        </w:drawing>
      </w:r>
      <w:bookmarkEnd w:id="1252"/>
    </w:p>
    <w:p>
      <w:pPr>
        <w:pStyle w:val="Para 02"/>
        <w:keepLines w:val="on"/>
      </w:pPr>
      <w:r>
        <w:t>Quicksort subfiles are processed independently. This picture shows the result of partitioning each subfile during a sort of 200 elements with a cutoff for files of size 15 or less. We can get a rough idea of the total number of comparisons by counting the number of marked elements by column vertically. In this case, each array position is involved in only six or seven subfiles during the sort.</w:t>
      </w:r>
    </w:p>
    <w:p>
      <w:pPr>
        <w:pStyle w:val="Para 01"/>
        <w:keepLines w:val="on"/>
      </w:pPr>
      <w:r>
        <w:t>Figure 7.9 Comparisons in quicksort</w:t>
      </w:r>
    </w:p>
    <w:p>
      <w:pPr>
        <w:pStyle w:val="Normal"/>
      </w:pPr>
      <w:r>
        <w:t xml:space="preserve">This technique can be used to good advantage whenever we are dealing with a recursive algorithm. Because of their very nature, we can be sure that </w:t>
      </w:r>
      <w:r>
        <w:rPr>
          <w:rStyle w:val="Text1"/>
        </w:rPr>
        <w:t>all</w:t>
      </w:r>
      <w:r>
        <w:t xml:space="preserve"> recursive algorithms will be processing small problem instances for a high percentage of the time; we generally do have available a low-overhead brute-force algorithm for small cases; and we therefore generally can improve overall timings with a hybrid algorithm.</w:t>
      </w:r>
    </w:p>
    <w:p>
      <w:bookmarkStart w:id="1253" w:name="Exercises_51"/>
      <w:pPr>
        <w:keepNext/>
        <w:pStyle w:val="Heading 2"/>
        <w:keepLines w:val="on"/>
      </w:pPr>
      <w:r>
        <w:t>Exercises</w:t>
      </w:r>
      <w:bookmarkEnd w:id="1253"/>
    </w:p>
    <w:p>
      <w:pPr>
        <w:pStyle w:val="Normal"/>
        <w:keepLines w:val="on"/>
      </w:pPr>
      <w:r>
        <w:rPr>
          <w:rStyle w:val="Text3"/>
        </w:rPr>
        <w:bookmarkStart w:id="1254" w:name="7_21"/>
        <w:t>7.21</w:t>
        <w:bookmarkEnd w:id="1254"/>
      </w:r>
      <w:r>
        <w:t xml:space="preserve"> Are sentinel keys needed if insertion sort is called directly from within quicksort?</w:t>
      </w:r>
    </w:p>
    <w:p>
      <w:pPr>
        <w:pStyle w:val="Para 03"/>
      </w:pPr>
      <w:r>
        <w:rPr>
          <w:rStyle w:val="Text3"/>
        </w:rPr>
        <w:bookmarkStart w:id="1255" w:name="7_22"/>
        <w:t>7.22</w:t>
        <w:bookmarkEnd w:id="1255"/>
      </w:r>
      <w:r>
        <w:t xml:space="preserve"> Instrument </w:t>
      </w:r>
      <w:hyperlink w:anchor="Program_7_1_Quicksort">
        <w:r>
          <w:rPr>
            <w:rStyle w:val="Text0"/>
          </w:rPr>
          <w:t>Program 7.1</w:t>
        </w:r>
      </w:hyperlink>
      <w:r>
        <w:t xml:space="preserve"> to give the percentage of the comparisons used in partitioning files of size less than 10, 100, and 1000, and print out the percentages when you sort random files of </w:t>
      </w:r>
      <w:r>
        <w:rPr>
          <w:rStyle w:val="Text1"/>
        </w:rPr>
        <w:t>N</w:t>
      </w:r>
      <w:r>
        <w:t xml:space="preserve"> elements,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1"/>
        </w:rPr>
        <w:drawing>
          <wp:inline>
            <wp:extent cx="38100" cy="38100"/>
            <wp:effectExtent l="0" r="0" t="0" b="0"/>
            <wp:docPr id="54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256" w:name="id_ch07exe23"/>
        <w:t xml:space="preserve"> </w:t>
        <w:bookmarkEnd w:id="1256"/>
      </w:r>
      <w:r>
        <w:rPr>
          <w:rStyle w:val="Text3"/>
        </w:rPr>
        <w:t>7.23</w:t>
      </w:r>
      <w:r>
        <w:t xml:space="preserve"> Implement a recursive quicksort with a cutoff to insertion sort for subfiles with less than </w:t>
      </w:r>
      <w:r>
        <w:rPr>
          <w:rStyle w:val="Text1"/>
        </w:rPr>
        <w:t>M</w:t>
      </w:r>
      <w:r>
        <w:t xml:space="preserve"> elements, and empirically determine the value of </w:t>
      </w:r>
      <w:r>
        <w:rPr>
          <w:rStyle w:val="Text1"/>
        </w:rPr>
        <w:t>M</w:t>
      </w:r>
      <w:r>
        <w:t xml:space="preserve"> for which </w:t>
      </w:r>
      <w:hyperlink w:anchor="Program_7_4_Improved_quicksort">
        <w:r>
          <w:rPr>
            <w:rStyle w:val="Text0"/>
          </w:rPr>
          <w:t>Program 7.4</w:t>
        </w:r>
      </w:hyperlink>
      <w:r>
        <w:t xml:space="preserve"> runs fastest in your computing environment to sort random files of </w:t>
      </w:r>
      <w:r>
        <w:rPr>
          <w:rStyle w:val="Text1"/>
        </w:rPr>
        <w:t>N</w:t>
      </w:r>
      <w:r>
        <w:t xml:space="preserve"> elements,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1257" w:name="7_24"/>
        <w:t>7.24</w:t>
        <w:bookmarkEnd w:id="1257"/>
      </w:r>
      <w:r>
        <w:t xml:space="preserve"> Solve </w:t>
      </w:r>
      <w:hyperlink w:anchor="id_ch07exe23">
        <w:r>
          <w:rPr>
            <w:rStyle w:val="Text0"/>
          </w:rPr>
          <w:t>Exercise 7.23</w:t>
        </w:r>
      </w:hyperlink>
      <w:r>
        <w:t xml:space="preserve"> using a nonrecursive implementation.</w:t>
      </w:r>
    </w:p>
    <w:p>
      <w:pPr>
        <w:pStyle w:val="Normal"/>
      </w:pPr>
      <w:r>
        <w:rPr>
          <w:rStyle w:val="Text3"/>
        </w:rPr>
        <w:bookmarkStart w:id="1258" w:name="7_25"/>
        <w:t>7.25</w:t>
        <w:bookmarkEnd w:id="1258"/>
      </w:r>
      <w:r>
        <w:t xml:space="preserve"> Solve </w:t>
      </w:r>
      <w:hyperlink w:anchor="id_ch07exe23">
        <w:r>
          <w:rPr>
            <w:rStyle w:val="Text0"/>
          </w:rPr>
          <w:t>Exercise 7.23</w:t>
        </w:r>
      </w:hyperlink>
      <w:r>
        <w:t xml:space="preserve">, for the case when the records to be sorted contain a key and </w:t>
      </w:r>
      <w:r>
        <w:rPr>
          <w:rStyle w:val="Text1"/>
        </w:rPr>
        <w:t>b</w:t>
      </w:r>
      <w:r>
        <w:t xml:space="preserve"> pointers to other information (but we are not using a pointer sort).</w:t>
      </w:r>
    </w:p>
    <w:p>
      <w:pPr>
        <w:pStyle w:val="Para 03"/>
      </w:pPr>
      <w:r>
        <w:rPr>
          <w:rStyle w:val="Text31"/>
        </w:rPr>
        <w:drawing>
          <wp:inline>
            <wp:extent cx="38100" cy="38100"/>
            <wp:effectExtent l="0" r="0" t="0" b="0"/>
            <wp:docPr id="54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259" w:name="id_ch07exe26"/>
        <w:t xml:space="preserve"> </w:t>
        <w:bookmarkEnd w:id="1259"/>
      </w:r>
      <w:r>
        <w:rPr>
          <w:rStyle w:val="Text3"/>
        </w:rPr>
        <w:t>7.26</w:t>
      </w:r>
      <w:r>
        <w:t xml:space="preserve"> Write a program that plots a histogram (see </w:t>
      </w:r>
      <w:hyperlink w:anchor="Program_3_7_Coin_flipping_simula">
        <w:r>
          <w:rPr>
            <w:rStyle w:val="Text0"/>
          </w:rPr>
          <w:t>Program 3.7</w:t>
        </w:r>
      </w:hyperlink>
      <w:r>
        <w:t xml:space="preserve">) of the subfile sizes left for insertion sort when you run quicksort for a file of size </w:t>
      </w:r>
      <w:r>
        <w:rPr>
          <w:rStyle w:val="Text1"/>
        </w:rPr>
        <w:t>N</w:t>
      </w:r>
      <w:r>
        <w:t xml:space="preserve"> with a cutoff for subfiles of size less than </w:t>
      </w:r>
      <w:r>
        <w:rPr>
          <w:rStyle w:val="Text1"/>
        </w:rPr>
        <w:t>M</w:t>
      </w:r>
      <w:r>
        <w:t xml:space="preserve">. Run your program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
        </w:rPr>
        <w:bookmarkStart w:id="1260" w:name="7_27"/>
        <w:t>7.27</w:t>
        <w:bookmarkEnd w:id="1260"/>
      </w:r>
      <w:r>
        <w:t xml:space="preserve"> Run empirical studies to determine the average stack size used by quicksort with cutoff for files of size </w:t>
      </w:r>
      <w:r>
        <w:rPr>
          <w:rStyle w:val="Text1"/>
        </w:rPr>
        <w:t>M</w:t>
      </w:r>
      <w:r>
        <w:t xml:space="preserve">, when sorting random files of </w:t>
      </w:r>
      <w:r>
        <w:rPr>
          <w:rStyle w:val="Text1"/>
        </w:rPr>
        <w:t>N</w:t>
      </w:r>
      <w:r>
        <w:t xml:space="preserve"> elements,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bookmarkStart w:id="1261" w:name="7_5_Median_of_Three_Partitioning"/>
      <w:pPr>
        <w:keepNext/>
        <w:pStyle w:val="Heading 2"/>
        <w:keepLines w:val="on"/>
      </w:pPr>
      <w:r>
        <w:t>7.5 Median-of-Three Partitioning</w:t>
      </w:r>
      <w:bookmarkEnd w:id="1261"/>
    </w:p>
    <w:p>
      <w:pPr>
        <w:pStyle w:val="Normal"/>
        <w:keepLines w:val="on"/>
      </w:pPr>
      <w:r>
        <w:t xml:space="preserve">Another improvement to quicksort is to use a partitioning element that is more likely to divide the file near the middle. There are several possibilities here. A safe choice to avoid the worst case is to use a random element from the array for a partitioning element. Then, the worst case will happen with negligibly small probability. This method is a simple example of a </w:t>
      </w:r>
      <w:r>
        <w:rPr>
          <w:rStyle w:val="Text1"/>
        </w:rPr>
        <w:t>probabilistic algorithm</w:t>
      </w:r>
      <w:r>
        <w:t>—one that uses randomness to achieve good performance with high probability, regardless of the arrangement of the input. We will see numerous examples later in the book of the utility of randomness in algorithm design, particularly when bias in the input is suspected. For quicksort, it may be overkill in practice to put in a full random-number generator just for this purpose: simple arbitrary choices can also be effective.</w:t>
      </w:r>
    </w:p>
    <w:p>
      <w:pPr>
        <w:pStyle w:val="Normal"/>
      </w:pPr>
      <w:r>
        <w:t xml:space="preserve">Another well-known way to find a better partitioning element is to take a sample of three elements from the file, then to use the median of the three for the partitioning element. By choosing the three elements from the left, middle, and right of the array, we can incorporate sentinels into this scheme as well: sort the three elements (using the three-exchange method in </w:t>
      </w:r>
      <w:hyperlink w:anchor="Chapter_Six__Elementary_Sorting">
        <w:r>
          <w:rPr>
            <w:rStyle w:val="Text0"/>
          </w:rPr>
          <w:t>Chapter 6</w:t>
        </w:r>
      </w:hyperlink>
      <w:r>
        <w:t xml:space="preserve">), then exchange the one in the middle with </w:t>
      </w:r>
      <w:r>
        <w:rPr>
          <w:rStyle w:val="Text2"/>
        </w:rPr>
        <w:t>a[r-1]</w:t>
      </w:r>
      <w:r>
        <w:t xml:space="preserve">, and then run the partitioning algorithm on </w:t>
      </w:r>
      <w:r>
        <w:rPr>
          <w:rStyle w:val="Text2"/>
        </w:rPr>
        <w:t>a[l+1], ..., a[r-2]</w:t>
      </w:r>
      <w:r>
        <w:t xml:space="preserve">. This improvement is called the </w:t>
      </w:r>
      <w:r>
        <w:rPr>
          <w:rStyle w:val="Text1"/>
        </w:rPr>
        <w:t>median-of-three</w:t>
      </w:r>
      <w:r>
        <w:t xml:space="preserve"> method.</w:t>
      </w:r>
    </w:p>
    <w:p>
      <w:pPr>
        <w:pStyle w:val="Para 03"/>
      </w:pPr>
      <w:r>
        <w:t xml:space="preserve">The median-of-three method helps quicksort in three ways. First, it makes the worst case much more unlikely to occur in any actual </w:t>
        <w:bookmarkStart w:id="1262" w:name="sort__For_the_sort_to_take"/>
        <w:t xml:space="preserve">sort. For the sort to take </w:t>
        <w:bookmarkEnd w:id="1262"/>
      </w:r>
      <w:r>
        <w:rPr>
          <w:rStyle w:val="Text1"/>
        </w:rPr>
        <w:t>N</w:t>
      </w:r>
      <w:r>
        <w:rPr>
          <w:rStyle w:val="Text8"/>
        </w:rPr>
        <w:t>2</w:t>
      </w:r>
      <w:r>
        <w:t xml:space="preserve"> time, two out of the three elements examined must be among the largest or among the smallest elements in the file, and this event must happen consistently through most of the partitions. Second, it eliminates the need for a sentinel key for partitioning, because this function is served by one of the three elements that are examined before partitioning. Third, it reduces the total average running time of the algorithm by about 5 percent.</w:t>
      </w:r>
    </w:p>
    <w:p>
      <w:pPr>
        <w:pStyle w:val="Normal"/>
      </w:pPr>
      <w:r>
        <w:t xml:space="preserve">The combination of using the median-of-three method with a cutoff for small subfiles can improve the running time of quicksort over the naive recursive implementation by 20 to 25 percent. </w:t>
      </w:r>
      <w:hyperlink w:anchor="Program_7_4_Improved_quicksort">
        <w:r>
          <w:rPr>
            <w:rStyle w:val="Text0"/>
          </w:rPr>
          <w:t>Program 7.4</w:t>
        </w:r>
      </w:hyperlink>
      <w:r>
        <w:t xml:space="preserve"> is an implementation that incorporates all these improvements.</w:t>
      </w:r>
    </w:p>
    <w:p>
      <w:pPr>
        <w:pStyle w:val="Normal"/>
      </w:pPr>
      <w:r>
        <w:t xml:space="preserve">We might consider continuing to improve the program by removing recursion, replacing the subroutine calls by inline code, using sentinels, and so forth. However, on modern machines, such procedure calls are normally efficient, and they are not in the inner loop. More important, the use of the cutoff for small subfiles tends to compensate for any extra overhead that may be involved (outside the inner loop). The primary reason to use a nonrecursive implementation with an explicit stack is to be able to provide guarantees on limiting the stack size (see </w:t>
      </w:r>
      <w:hyperlink w:anchor="id_ch07fig10">
        <w:r>
          <w:rPr>
            <w:rStyle w:val="Text0"/>
          </w:rPr>
          <w:t>Figure 7.10</w:t>
        </w:r>
      </w:hyperlink>
      <w:r>
        <w:t>).</w:t>
      </w:r>
    </w:p>
    <w:p>
      <w:bookmarkStart w:id="1263" w:name="id_ch07fig10"/>
      <w:pPr>
        <w:pStyle w:val="Para 04"/>
        <w:keepLines w:val="on"/>
      </w:pPr>
      <w:r>
        <w:drawing>
          <wp:inline>
            <wp:extent cx="1663700" cy="3505200"/>
            <wp:effectExtent l="0" r="0" t="0" b="0"/>
            <wp:docPr id="546" name="07fig10.jpeg" descr="Image"/>
            <wp:cNvGraphicFramePr>
              <a:graphicFrameLocks noChangeAspect="1"/>
            </wp:cNvGraphicFramePr>
            <a:graphic>
              <a:graphicData uri="http://schemas.openxmlformats.org/drawingml/2006/picture">
                <pic:pic>
                  <pic:nvPicPr>
                    <pic:cNvPr id="0" name="07fig10.jpeg" descr="Image"/>
                    <pic:cNvPicPr/>
                  </pic:nvPicPr>
                  <pic:blipFill>
                    <a:blip r:embed="rId174"/>
                    <a:stretch>
                      <a:fillRect/>
                    </a:stretch>
                  </pic:blipFill>
                  <pic:spPr>
                    <a:xfrm>
                      <a:off x="0" y="0"/>
                      <a:ext cx="1663700" cy="3505200"/>
                    </a:xfrm>
                    <a:prstGeom prst="rect">
                      <a:avLst/>
                    </a:prstGeom>
                  </pic:spPr>
                </pic:pic>
              </a:graphicData>
            </a:graphic>
          </wp:inline>
        </w:drawing>
      </w:r>
      <w:bookmarkEnd w:id="1263"/>
    </w:p>
    <w:p>
      <w:pPr>
        <w:pStyle w:val="Para 02"/>
        <w:keepLines w:val="on"/>
      </w:pPr>
      <w:r>
        <w:t xml:space="preserve">Sorting the smaller subfile first guarantees that the stack size will be logarithmic at worst. Plotted here are the stack sizes for the same files as in </w:t>
      </w:r>
      <w:hyperlink w:anchor="id_ch07fig05">
        <w:r>
          <w:rPr>
            <w:rStyle w:val="Text0"/>
          </w:rPr>
          <w:t>Figure 7.5</w:t>
        </w:r>
      </w:hyperlink>
      <w:r>
        <w:t>, with the smaller of the subfiles sorted first during the sort</w:t>
      </w:r>
      <w:r>
        <w:rPr>
          <w:rStyle w:val="Text1"/>
        </w:rPr>
        <w:t xml:space="preserve"> (left) </w:t>
      </w:r>
      <w:r>
        <w:t>and with the median-of-three modification added</w:t>
      </w:r>
      <w:r>
        <w:rPr>
          <w:rStyle w:val="Text1"/>
        </w:rPr>
        <w:t xml:space="preserve"> (right). </w:t>
      </w:r>
      <w:r>
        <w:t>These diagrams are not indicative of running time; that variable depends on the size of the files on the stack, rather than only their number. For example, the third file (partially sorted) does not require much stack space, but leads to a slow sort because the subfiles being processed are usually large.</w:t>
      </w:r>
    </w:p>
    <w:p>
      <w:pPr>
        <w:pStyle w:val="Para 01"/>
        <w:keepLines w:val="on"/>
      </w:pPr>
      <w:r>
        <w:t>Figure 7.10 Stack size for improved versions of quicksort</w:t>
      </w:r>
    </w:p>
    <w:p>
      <w:pPr>
        <w:pStyle w:val="Normal"/>
      </w:pPr>
      <w:r>
        <w:t xml:space="preserve">Further algorithmic improvements are possible (for example, we could use the median of five or more elements), but the amount of time gained will be marginal for random files. We </w:t>
      </w:r>
      <w:r>
        <w:rPr>
          <w:rStyle w:val="Text1"/>
        </w:rPr>
        <w:t>can</w:t>
      </w:r>
      <w:r>
        <w:t xml:space="preserve"> realize significant time savings by coding the inner loops (or the whole program) in assembly or machine language. These observations have been validated on numerous occasions by experts with serious sorting applications (</w:t>
      </w:r>
      <w:r>
        <w:rPr>
          <w:rStyle w:val="Text1"/>
        </w:rPr>
        <w:t>see reference section</w:t>
      </w:r>
      <w:r>
        <w:t>).</w:t>
      </w:r>
    </w:p>
    <w:p>
      <w:pPr>
        <w:pStyle w:val="Normal"/>
      </w:pPr>
      <w:r>
        <w:t xml:space="preserve">For randomly ordered files, the first exchange in </w:t>
      </w:r>
      <w:hyperlink w:anchor="Program_7_4_Improved_quicksort">
        <w:r>
          <w:rPr>
            <w:rStyle w:val="Text0"/>
          </w:rPr>
          <w:t>Program 7.4</w:t>
        </w:r>
      </w:hyperlink>
      <w:r>
        <w:t xml:space="preserve"> is superfluous. We include it not just because it leads to optimal partitioning for files already in order, but also because it protects against anomalous situations that might occur in practice (see, for example, </w:t>
      </w:r>
      <w:hyperlink w:anchor="id_ch07exe33">
        <w:r>
          <w:rPr>
            <w:rStyle w:val="Text0"/>
          </w:rPr>
          <w:t>Exercise 7.33</w:t>
        </w:r>
      </w:hyperlink>
      <w:r>
        <w:t xml:space="preserve">). </w:t>
      </w:r>
      <w:hyperlink w:anchor="id_ch07fig11">
        <w:r>
          <w:rPr>
            <w:rStyle w:val="Text0"/>
          </w:rPr>
          <w:t>Figure 7.11</w:t>
        </w:r>
      </w:hyperlink>
      <w:r>
        <w:t xml:space="preserve"> illustrates the effectiveness of involving the middle element in the partitioning decision, for various types of files.</w:t>
      </w:r>
    </w:p>
    <w:p>
      <w:bookmarkStart w:id="1264" w:name="id_ch07fig11"/>
      <w:pPr>
        <w:pStyle w:val="Para 04"/>
        <w:keepLines w:val="on"/>
      </w:pPr>
      <w:r>
        <w:drawing>
          <wp:inline>
            <wp:extent cx="3733800" cy="4622800"/>
            <wp:effectExtent l="0" r="0" t="0" b="0"/>
            <wp:docPr id="547" name="07fig11.jpeg" descr="Image"/>
            <wp:cNvGraphicFramePr>
              <a:graphicFrameLocks noChangeAspect="1"/>
            </wp:cNvGraphicFramePr>
            <a:graphic>
              <a:graphicData uri="http://schemas.openxmlformats.org/drawingml/2006/picture">
                <pic:pic>
                  <pic:nvPicPr>
                    <pic:cNvPr id="0" name="07fig11.jpeg" descr="Image"/>
                    <pic:cNvPicPr/>
                  </pic:nvPicPr>
                  <pic:blipFill>
                    <a:blip r:embed="rId175"/>
                    <a:stretch>
                      <a:fillRect/>
                    </a:stretch>
                  </pic:blipFill>
                  <pic:spPr>
                    <a:xfrm>
                      <a:off x="0" y="0"/>
                      <a:ext cx="3733800" cy="4622800"/>
                    </a:xfrm>
                    <a:prstGeom prst="rect">
                      <a:avLst/>
                    </a:prstGeom>
                  </pic:spPr>
                </pic:pic>
              </a:graphicData>
            </a:graphic>
          </wp:inline>
        </w:drawing>
      </w:r>
      <w:bookmarkEnd w:id="1264"/>
    </w:p>
    <w:p>
      <w:pPr>
        <w:pStyle w:val="Para 02"/>
        <w:keepLines w:val="on"/>
      </w:pPr>
      <w:r>
        <w:t xml:space="preserve">The median-of three modification (particularly, using the middle element of the file) does a good job of making the partitioning process more robust. The degenerate types of files shown in </w:t>
      </w:r>
      <w:hyperlink w:anchor="id_ch07fig04">
        <w:r>
          <w:rPr>
            <w:rStyle w:val="Text0"/>
          </w:rPr>
          <w:t>Figure 7.4</w:t>
        </w:r>
      </w:hyperlink>
      <w:r>
        <w:t xml:space="preserve"> are handled particularly well. Another option that achieves this same goal is to use a random partitioning element.</w:t>
      </w:r>
    </w:p>
    <w:p>
      <w:pPr>
        <w:pStyle w:val="Para 01"/>
        <w:keepLines w:val="on"/>
      </w:pPr>
      <w:r>
        <w:t>Figure 7.11 Dynamic characteristics of median-of-three quicksort on various types of files</w:t>
      </w:r>
    </w:p>
    <w:p>
      <w:pPr>
        <w:pStyle w:val="Normal"/>
      </w:pPr>
      <w:r>
        <w:t xml:space="preserve">The median-of-three method is a special case of the general idea that we can sample an unknown file and use properties of the sample to estimate properties of the whole file. For quicksort, we want to estimate the median to balance the partitioning. It is the nature of the algorithm that we do not need a particularly good estimate (and may </w:t>
        <w:bookmarkStart w:id="1265" w:name="not_want_one_if_such_an_estimate"/>
        <w:t>not want one if such an estimate is expensive to compute); we just want to avoid a particularly bad estimate. If we use a random sample of just one element, we get a randomized algorithm that is virtually certain to run quickly, no matter what the input. If we randomly choose three or five elements from the file, then use the median of that sample for partitioning, we get a better partition, but the improvement is offset by the cost of taking the sample.</w:t>
        <w:bookmarkEnd w:id="1265"/>
      </w:r>
    </w:p>
    <w:p>
      <w:pPr>
        <w:pStyle w:val="Para 10"/>
        <w:keepLines w:val="on"/>
      </w:pPr>
      <w:r>
        <w:t xml:space="preserve"> </w:t>
      </w:r>
    </w:p>
    <w:p>
      <w:pPr>
        <w:keepNext/>
        <w:pStyle w:val="Para 11"/>
        <w:keepLines w:val="on"/>
      </w:pPr>
      <w:r>
        <w:bookmarkStart w:id="1266" w:name="Program_7_4_Improved_quicksort"/>
        <w:t>Program 7.4 Improved quicksort</w:t>
        <w:bookmarkEnd w:id="1266"/>
      </w:r>
    </w:p>
    <w:p>
      <w:pPr>
        <w:pStyle w:val="Normal"/>
        <w:keepLines w:val="on"/>
      </w:pPr>
      <w:r>
        <w:t xml:space="preserve">Choosing the median of the first, middle, and final elements as the partitioning element and cutting off the recursion for small subfiles can significantly improve the performance of quicksort. This implementation partitions on the median of the first, middle, and final elements in the array (otherwise leaving these elements out of the partitioning process). Files of size 11 or smaller are ignored during partitioning; then, </w:t>
      </w:r>
      <w:r>
        <w:rPr>
          <w:rStyle w:val="Text2"/>
        </w:rPr>
        <w:t>insertion</w:t>
      </w:r>
      <w:r>
        <w:t xml:space="preserve"> from </w:t>
      </w:r>
      <w:hyperlink w:anchor="Chapter_Six__Elementary_Sorting">
        <w:r>
          <w:rPr>
            <w:rStyle w:val="Text0"/>
          </w:rPr>
          <w:t>Chapter 6</w:t>
        </w:r>
      </w:hyperlink>
      <w:r>
        <w:t xml:space="preserve"> is used to finish the sort.</w:t>
      </w:r>
    </w:p>
    <w:p>
      <w:bookmarkStart w:id="1267" w:name="Click_here_to_view_code_image_130"/>
      <w:pPr>
        <w:keepNext/>
        <w:pStyle w:val="Para 08"/>
        <w:keepLines w:val="on"/>
      </w:pPr>
      <w:hyperlink w:anchor="id_p07pro04">
        <w:r>
          <w:t>Click here to view code image</w:t>
        </w:r>
      </w:hyperlink>
      <w:bookmarkEnd w:id="1267"/>
    </w:p>
    <w:p>
      <w:pPr>
        <w:keepNext/>
        <w:pStyle w:val="Para 05"/>
        <w:keepLines w:val="on"/>
      </w:pPr>
      <w:r>
        <w:t>#define M 10</w:t>
        <w:br w:clear="none"/>
        <w:br w:clear="none"/>
        <w:t>void quicksort(Item a[], int l, int r)</w:t>
        <w:br w:clear="none"/>
        <w:br w:clear="none"/>
        <w:t xml:space="preserve">  { int i;</w:t>
        <w:br w:clear="none"/>
        <w:br w:clear="none"/>
        <w:br w:clear="none"/>
        <w:t xml:space="preserve">    if (r-l &lt;= M) return;</w:t>
        <w:br w:clear="none"/>
        <w:br w:clear="none"/>
        <w:br w:clear="none"/>
        <w:t xml:space="preserve">    exch(a[(l+r)/2], a[r-1]);</w:t>
        <w:br w:clear="none"/>
        <w:br w:clear="none"/>
        <w:br w:clear="none"/>
        <w:t xml:space="preserve">    compexch(a[l], a[r-1]);</w:t>
        <w:br w:clear="none"/>
        <w:br w:clear="none"/>
        <w:br w:clear="none"/>
        <w:t xml:space="preserve">      compexch(a[l], a[r]);</w:t>
        <w:br w:clear="none"/>
        <w:br w:clear="none"/>
        <w:br w:clear="none"/>
        <w:t xml:space="preserve">        compexch(a[r-1], a[r]);</w:t>
        <w:br w:clear="none"/>
        <w:br w:clear="none"/>
        <w:br w:clear="none"/>
        <w:t xml:space="preserve">    i = partition(a, l+1, r-1);</w:t>
        <w:br w:clear="none"/>
        <w:br w:clear="none"/>
        <w:br w:clear="none"/>
        <w:t xml:space="preserve">    quicksort(a, l, i-1);</w:t>
        <w:br w:clear="none"/>
        <w:br w:clear="none"/>
        <w:br w:clear="none"/>
        <w:t xml:space="preserve">    quicksort(a, i+1, r);</w:t>
        <w:br w:clear="none"/>
        <w:br w:clear="none"/>
        <w:br w:clear="none"/>
        <w:t xml:space="preserve">  }</w:t>
        <w:br w:clear="none"/>
        <w:br w:clear="none"/>
        <w:br w:clear="none"/>
        <w:t>void sort(Item a[], int l, int r)</w:t>
        <w:br w:clear="none"/>
        <w:br w:clear="none"/>
        <w:t xml:space="preserve">  {</w:t>
        <w:br w:clear="none"/>
        <w:br w:clear="none"/>
        <w:br w:clear="none"/>
        <w:t xml:space="preserve">    quicksort(a, l, r);</w:t>
        <w:br w:clear="none"/>
        <w:br w:clear="none"/>
        <w:br w:clear="none"/>
        <w:t xml:space="preserve">    insertion(a, l, r);</w:t>
        <w:br w:clear="none"/>
        <w:br w:clear="none"/>
        <w:br w:clear="none"/>
        <w:t xml:space="preserve">  }</w:t>
        <w:br w:clear="none"/>
        <w:br w:clear="none"/>
        <w:t xml:space="preserve"> </w:t>
      </w:r>
    </w:p>
    <w:p>
      <w:pPr>
        <w:pStyle w:val="Normal"/>
      </w:pPr>
      <w:r>
        <w:t xml:space="preserve">Quicksort is widely used because it runs well in a variety of situations. Other methods might be more appropriate for particular cases that might arise, but quicksort handles more types of sorting problems than are handled by many other methods, and it is often significantly </w:t>
        <w:bookmarkStart w:id="1268" w:name="faster_than_alternative_approach"/>
        <w:t xml:space="preserve">faster than alternative approaches. </w:t>
        <w:bookmarkEnd w:id="1268"/>
      </w:r>
      <w:hyperlink w:anchor="Quicksort">
        <w:r>
          <w:rPr>
            <w:rStyle w:val="Text0"/>
          </w:rPr>
          <w:t>Table 7.1</w:t>
        </w:r>
      </w:hyperlink>
      <w:r>
        <w:t xml:space="preserve"> gives empirical results in support of some of these comments.</w:t>
      </w:r>
    </w:p>
    <w:p>
      <w:pPr>
        <w:pStyle w:val="5 Block"/>
        <w:keepLines w:val="on"/>
      </w:pPr>
    </w:p>
    <w:p>
      <w:pPr>
        <w:pStyle w:val="Normal"/>
        <w:keepLines w:val="on"/>
      </w:pPr>
      <w:r>
        <w:bookmarkStart w:id="1269" w:name="Quicksort"/>
        <w:t>Quicksort (</w:t>
        <w:bookmarkEnd w:id="1269"/>
      </w:r>
      <w:hyperlink w:anchor="Program_7_1_Quicksort">
        <w:r>
          <w:rPr>
            <w:rStyle w:val="Text0"/>
          </w:rPr>
          <w:t>Program 7.1</w:t>
        </w:r>
      </w:hyperlink>
      <w:r>
        <w:t>) is more than twice as fast as shellsort (</w:t>
      </w:r>
      <w:hyperlink w:anchor="Program_6_6_Sort_driver_for_arra">
        <w:r>
          <w:rPr>
            <w:rStyle w:val="Text0"/>
          </w:rPr>
          <w:t>Program 6.6</w:t>
        </w:r>
      </w:hyperlink>
      <w:r>
        <w:t>) for large randomly ordered files. A cutoff for small subfiles and the median-of-three improvement (</w:t>
      </w:r>
      <w:hyperlink w:anchor="Program_7_4_Improved_quicksort">
        <w:r>
          <w:rPr>
            <w:rStyle w:val="Text0"/>
          </w:rPr>
          <w:t>Program 7.4</w:t>
        </w:r>
      </w:hyperlink>
      <w:r>
        <w:t>) lower the running time by about 10 percent each.</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46400" cy="1409700"/>
            <wp:effectExtent l="0" r="0" t="0" b="0"/>
            <wp:wrapTopAndBottom/>
            <wp:docPr id="548" name="07tab01.jpeg" descr="Image"/>
            <wp:cNvGraphicFramePr>
              <a:graphicFrameLocks noChangeAspect="1"/>
            </wp:cNvGraphicFramePr>
            <a:graphic>
              <a:graphicData uri="http://schemas.openxmlformats.org/drawingml/2006/picture">
                <pic:pic>
                  <pic:nvPicPr>
                    <pic:cNvPr id="0" name="07tab01.jpeg" descr="Image"/>
                    <pic:cNvPicPr/>
                  </pic:nvPicPr>
                  <pic:blipFill>
                    <a:blip r:embed="rId176"/>
                    <a:stretch>
                      <a:fillRect/>
                    </a:stretch>
                  </pic:blipFill>
                  <pic:spPr>
                    <a:xfrm>
                      <a:off x="0" y="0"/>
                      <a:ext cx="2946400" cy="1409700"/>
                    </a:xfrm>
                    <a:prstGeom prst="rect">
                      <a:avLst/>
                    </a:prstGeom>
                  </pic:spPr>
                </pic:pic>
              </a:graphicData>
            </a:graphic>
          </wp:anchor>
        </w:drawing>
      </w:r>
    </w:p>
    <w:p>
      <w:pPr>
        <w:pStyle w:val="Para 01"/>
        <w:keepLines w:val="on"/>
      </w:pPr>
      <w:r>
        <w:t>Table 7.1 Empirical study of basic quicksort algorithms</w:t>
      </w:r>
    </w:p>
    <w:p>
      <w:pPr>
        <w:keepNext/>
        <w:pStyle w:val="5 Block"/>
        <w:keepLines w:val="on"/>
      </w:pPr>
    </w:p>
    <w:p>
      <w:bookmarkStart w:id="1270" w:name="Exercises_52"/>
      <w:pPr>
        <w:keepNext/>
        <w:pStyle w:val="Heading 2"/>
        <w:keepLines w:val="on"/>
      </w:pPr>
      <w:r>
        <w:t>Exercises</w:t>
      </w:r>
      <w:bookmarkEnd w:id="1270"/>
    </w:p>
    <w:p>
      <w:pPr>
        <w:pStyle w:val="Normal"/>
        <w:keepLines w:val="on"/>
      </w:pPr>
      <w:r>
        <w:rPr>
          <w:rStyle w:val="Text3"/>
        </w:rPr>
        <w:bookmarkStart w:id="1271" w:name="7_28"/>
        <w:t>7.28</w:t>
        <w:bookmarkEnd w:id="1271"/>
      </w:r>
      <w:r>
        <w:t xml:space="preserve"> Our implementation of the median-of-three method is careful to ensure that the sampled elements do not participate in the partitioning process. One reason is that they can serve as sentinels. Give another reason.</w:t>
      </w:r>
    </w:p>
    <w:p>
      <w:pPr>
        <w:pStyle w:val="Normal"/>
      </w:pPr>
      <w:r>
        <w:rPr>
          <w:rStyle w:val="Text3"/>
        </w:rPr>
        <w:bookmarkStart w:id="1272" w:name="7_29"/>
        <w:t>7.29</w:t>
        <w:bookmarkEnd w:id="1272"/>
      </w:r>
      <w:r>
        <w:t xml:space="preserve"> Implement a quicksort based on partitioning on the median of a random sample of five elements from the file. Make sure that the elements of the sample do not participate in partitioning (see </w:t>
      </w:r>
      <w:hyperlink w:anchor="7_28">
        <w:r>
          <w:rPr>
            <w:rStyle w:val="Text0"/>
          </w:rPr>
          <w:t>Exercise 7.28</w:t>
        </w:r>
      </w:hyperlink>
      <w:r>
        <w:t xml:space="preserve">). Compare the </w:t>
        <w:bookmarkStart w:id="1273" w:name="performance_of_your_algorithm_wi"/>
        <w:t>performance of your algorithm with the median-of-three method for large random files.</w:t>
        <w:bookmarkEnd w:id="1273"/>
      </w:r>
    </w:p>
    <w:p>
      <w:pPr>
        <w:pStyle w:val="Normal"/>
      </w:pPr>
      <w:r>
        <w:rPr>
          <w:rStyle w:val="Text3"/>
        </w:rPr>
        <w:bookmarkStart w:id="1274" w:name="7_30"/>
        <w:t>7.30</w:t>
        <w:bookmarkEnd w:id="1274"/>
      </w:r>
      <w:r>
        <w:t xml:space="preserve"> Run your program from </w:t>
      </w:r>
      <w:hyperlink w:anchor="7_29">
        <w:r>
          <w:rPr>
            <w:rStyle w:val="Text0"/>
          </w:rPr>
          <w:t>Exercise 7.29</w:t>
        </w:r>
      </w:hyperlink>
      <w:r>
        <w:t xml:space="preserve"> on large nonrandom files—for example, sorted files, files in reverse order, or files with all keys equal. How does its performance for these files differ from its performance for random files?</w:t>
      </w:r>
    </w:p>
    <w:p>
      <w:pPr>
        <w:pStyle w:val="Para 03"/>
      </w:pPr>
      <w:r>
        <w:rPr>
          <w:rStyle w:val="Text31"/>
        </w:rPr>
        <w:drawing>
          <wp:inline>
            <wp:extent cx="88900" cy="38100"/>
            <wp:effectExtent l="0" r="0" t="0" b="0"/>
            <wp:docPr id="549"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275" w:name="id_ch07exe31"/>
        <w:t xml:space="preserve"> </w:t>
        <w:bookmarkEnd w:id="1275"/>
      </w:r>
      <w:r>
        <w:rPr>
          <w:rStyle w:val="Text3"/>
        </w:rPr>
        <w:t>7.31</w:t>
      </w:r>
      <w:r>
        <w:t xml:space="preserve"> Implement a quicksort based on using a sample of size 2</w:t>
      </w:r>
      <w:r>
        <w:rPr>
          <w:rStyle w:val="Text10"/>
        </w:rPr>
        <w:t>k</w:t>
      </w:r>
      <w:r>
        <w:t xml:space="preserve"> – 1. First, sort the sample, then, arrange to have the recursive routine partition on the median of the sample and to move the two halves of the rest of the sample to each subfile, such that they can be used in the subfiles, without having to be sorted again. This algorithm, which uses about </w:t>
      </w:r>
      <w:r>
        <w:rPr>
          <w:rStyle w:val="Text1"/>
        </w:rPr>
        <w:t>N</w:t>
      </w:r>
      <w:r>
        <w:t xml:space="preserve"> lg </w:t>
      </w:r>
      <w:r>
        <w:rPr>
          <w:rStyle w:val="Text1"/>
        </w:rPr>
        <w:t>N</w:t>
      </w:r>
      <w:r>
        <w:t xml:space="preserve"> comparisions when </w:t>
      </w:r>
      <w:r>
        <w:rPr>
          <w:rStyle w:val="Text1"/>
        </w:rPr>
        <w:t>k</w:t>
      </w:r>
      <w:r>
        <w:t xml:space="preserve"> is about lg </w:t>
      </w:r>
      <w:r>
        <w:rPr>
          <w:rStyle w:val="Text1"/>
        </w:rPr>
        <w:t>N</w:t>
      </w:r>
      <w:r>
        <w:t xml:space="preserve"> – lg lg </w:t>
      </w:r>
      <w:r>
        <w:rPr>
          <w:rStyle w:val="Text1"/>
        </w:rPr>
        <w:t>N</w:t>
      </w:r>
      <w:r>
        <w:t xml:space="preserve">, is called </w:t>
      </w:r>
      <w:r>
        <w:rPr>
          <w:rStyle w:val="Text1"/>
        </w:rPr>
        <w:t>samplesort</w:t>
      </w:r>
      <w:r>
        <w:t>.</w:t>
      </w:r>
    </w:p>
    <w:p>
      <w:pPr>
        <w:pStyle w:val="Para 03"/>
      </w:pPr>
      <w:r>
        <w:rPr>
          <w:rStyle w:val="Text31"/>
        </w:rPr>
        <w:drawing>
          <wp:inline>
            <wp:extent cx="88900" cy="38100"/>
            <wp:effectExtent l="0" r="0" t="0" b="0"/>
            <wp:docPr id="55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276" w:name="id_ch07exe32"/>
        <w:t xml:space="preserve"> </w:t>
        <w:bookmarkEnd w:id="1276"/>
      </w:r>
      <w:r>
        <w:rPr>
          <w:rStyle w:val="Text3"/>
        </w:rPr>
        <w:t>7.32</w:t>
      </w:r>
      <w:r>
        <w:t xml:space="preserve"> Run empirical studies to determine the best value of the sample size in samplesort (see </w:t>
      </w:r>
      <w:hyperlink w:anchor="id_ch07exe31">
        <w:r>
          <w:rPr>
            <w:rStyle w:val="Text0"/>
          </w:rPr>
          <w:t>Exercise 7.31</w:t>
        </w:r>
      </w:hyperlink>
      <w:r>
        <w:t xml:space="preserv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Does it matter whether quicksort or samplesort is used to sort the sample?</w:t>
      </w:r>
    </w:p>
    <w:p>
      <w:pPr>
        <w:pStyle w:val="Normal"/>
      </w:pPr>
      <w:r>
        <w:rPr>
          <w:rStyle w:val="Text30"/>
        </w:rPr>
        <w:drawing>
          <wp:inline>
            <wp:extent cx="38100" cy="38100"/>
            <wp:effectExtent l="0" r="0" t="0" b="0"/>
            <wp:docPr id="55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277" w:name="id_ch07exe33"/>
        <w:t xml:space="preserve"> </w:t>
        <w:bookmarkEnd w:id="1277"/>
      </w:r>
      <w:r>
        <w:rPr>
          <w:rStyle w:val="Text3"/>
        </w:rPr>
        <w:t>7.33</w:t>
      </w:r>
      <w:r>
        <w:t xml:space="preserve"> Show that </w:t>
      </w:r>
      <w:hyperlink w:anchor="Program_7_4_Improved_quicksort">
        <w:r>
          <w:rPr>
            <w:rStyle w:val="Text0"/>
          </w:rPr>
          <w:t>Program 7.4</w:t>
        </w:r>
      </w:hyperlink>
      <w:r>
        <w:t>, if changed to omit the first exchange and to scan over keys equal to the partitioning element, runs in quadratic time on a file that is in reverse order.</w:t>
      </w:r>
    </w:p>
    <w:p>
      <w:bookmarkStart w:id="1278" w:name="7_6_Duplicate_Keys"/>
      <w:pPr>
        <w:keepNext/>
        <w:pStyle w:val="Heading 2"/>
        <w:keepLines w:val="on"/>
      </w:pPr>
      <w:r>
        <w:bookmarkStart w:id="1279" w:name="7_6_Duplicate_Keys_1"/>
        <w:t>7.6 Duplicate Keys</w:t>
        <w:bookmarkEnd w:id="1279"/>
      </w:r>
      <w:bookmarkEnd w:id="1278"/>
    </w:p>
    <w:p>
      <w:pPr>
        <w:pStyle w:val="Normal"/>
        <w:keepLines w:val="on"/>
      </w:pPr>
      <w:r>
        <w:t>Files with large numbers of duplicate sort keys arise frequently in applications. For example, we might wish to sort a large personnel file by year of birth, or even to use a sort to separate females from males.</w:t>
      </w:r>
    </w:p>
    <w:p>
      <w:pPr>
        <w:pStyle w:val="Normal"/>
      </w:pPr>
      <w:r>
        <w:t xml:space="preserve">When there are many duplicate keys present in the file to be sorted, the quicksort implementations that we have considered do not have unacceptably poor performance, but they can be substantially improved. For example, a file that consists solely of keys that are equal (just one value) does not need to be processed further, but our implementations so far keep partitioning down to small subfiles, no matter how big the file is (see </w:t>
      </w:r>
      <w:hyperlink w:anchor="id_ch07exe08">
        <w:r>
          <w:rPr>
            <w:rStyle w:val="Text0"/>
          </w:rPr>
          <w:t>Exercise 7.8</w:t>
        </w:r>
      </w:hyperlink>
      <w:r>
        <w:t>). In a situation where there are large numbers of duplicate keys in the input file, the recursive nature of quicksort ensures that subfiles consisting solely of items with a single key value will occur often, so there is potential for significant improvement.</w:t>
      </w:r>
    </w:p>
    <w:p>
      <w:pPr>
        <w:pStyle w:val="Normal"/>
      </w:pPr>
      <w:r>
        <w:t xml:space="preserve">One straightforward idea is to partition the file into </w:t>
      </w:r>
      <w:r>
        <w:rPr>
          <w:rStyle w:val="Text1"/>
        </w:rPr>
        <w:t>three</w:t>
      </w:r>
      <w:r>
        <w:t xml:space="preserve"> parts, one each for keys smaller than, equal to, and larger than the partitioning element:</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81400" cy="419100"/>
            <wp:effectExtent l="0" r="0" t="0" b="0"/>
            <wp:wrapTopAndBottom/>
            <wp:docPr id="552" name="324fig01.jpeg" descr="Image"/>
            <wp:cNvGraphicFramePr>
              <a:graphicFrameLocks noChangeAspect="1"/>
            </wp:cNvGraphicFramePr>
            <a:graphic>
              <a:graphicData uri="http://schemas.openxmlformats.org/drawingml/2006/picture">
                <pic:pic>
                  <pic:nvPicPr>
                    <pic:cNvPr id="0" name="324fig01.jpeg" descr="Image"/>
                    <pic:cNvPicPr/>
                  </pic:nvPicPr>
                  <pic:blipFill>
                    <a:blip r:embed="rId177"/>
                    <a:stretch>
                      <a:fillRect/>
                    </a:stretch>
                  </pic:blipFill>
                  <pic:spPr>
                    <a:xfrm>
                      <a:off x="0" y="0"/>
                      <a:ext cx="3581400" cy="419100"/>
                    </a:xfrm>
                    <a:prstGeom prst="rect">
                      <a:avLst/>
                    </a:prstGeom>
                  </pic:spPr>
                </pic:pic>
              </a:graphicData>
            </a:graphic>
          </wp:anchor>
        </w:drawing>
      </w:r>
    </w:p>
    <w:p>
      <w:pPr>
        <w:pStyle w:val="Normal"/>
      </w:pPr>
      <w:r>
        <w:t xml:space="preserve">Accomplishing this partitioning is more complicated than the two-way partitioning that we have been using, and various different methods have been suggested for the task. It was a classical programming exercise popularized by Dijkstra as the </w:t>
      </w:r>
      <w:r>
        <w:rPr>
          <w:rStyle w:val="Text1"/>
        </w:rPr>
        <w:t>Dutch National Flag problem</w:t>
      </w:r>
      <w:r>
        <w:t>, because the three possible key categories might correspond to the three colors on the flag (</w:t>
      </w:r>
      <w:r>
        <w:rPr>
          <w:rStyle w:val="Text1"/>
        </w:rPr>
        <w:t>see reference section</w:t>
      </w:r>
      <w:r>
        <w:t>). For quicksort, we add the constraint that a single pass through the file must do the job—an algorithm that involves two passes through the data would slow down quicksort by a factor of two, even if there are no duplicate keys at all.</w:t>
      </w:r>
    </w:p>
    <w:p>
      <w:pPr>
        <w:pStyle w:val="Normal"/>
      </w:pPr>
      <w:r>
        <w:t xml:space="preserve">A clever method invented by Bentley and McIlroy in 1993 for three-way partitioning works by modifying the standard partitioning scheme as follows: Keep keys equal to the partitioning element that are encountered in the left subfile at the left end of the file, and keep keys equal to the partitioning element that are encountered in the right </w:t>
        <w:bookmarkStart w:id="1280" w:name="subfile_at_the_right_end_of_the"/>
        <w:t>subfile at the right end of the file. During the partitioning process, we maintain the following situation:</w:t>
        <w:bookmarkEnd w:id="1280"/>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94100" cy="431800"/>
            <wp:effectExtent l="0" r="0" t="0" b="0"/>
            <wp:wrapTopAndBottom/>
            <wp:docPr id="553" name="325fig01.jpeg" descr="Image"/>
            <wp:cNvGraphicFramePr>
              <a:graphicFrameLocks noChangeAspect="1"/>
            </wp:cNvGraphicFramePr>
            <a:graphic>
              <a:graphicData uri="http://schemas.openxmlformats.org/drawingml/2006/picture">
                <pic:pic>
                  <pic:nvPicPr>
                    <pic:cNvPr id="0" name="325fig01.jpeg" descr="Image"/>
                    <pic:cNvPicPr/>
                  </pic:nvPicPr>
                  <pic:blipFill>
                    <a:blip r:embed="rId178"/>
                    <a:stretch>
                      <a:fillRect/>
                    </a:stretch>
                  </pic:blipFill>
                  <pic:spPr>
                    <a:xfrm>
                      <a:off x="0" y="0"/>
                      <a:ext cx="3594100" cy="431800"/>
                    </a:xfrm>
                    <a:prstGeom prst="rect">
                      <a:avLst/>
                    </a:prstGeom>
                  </pic:spPr>
                </pic:pic>
              </a:graphicData>
            </a:graphic>
          </wp:anchor>
        </w:drawing>
      </w:r>
    </w:p>
    <w:p>
      <w:pPr>
        <w:pStyle w:val="Normal"/>
      </w:pPr>
      <w:r>
        <w:t>Then, when the pointers cross and the precise location for the equal keys is known, we swap into position all the items with keys equal to the partitioning element. This scheme does not quite meet the requirement that three-way partitioning be accomplished in one pass through the file, but the extra overhead for duplicate keys is proportional to only the number of duplicate keys found. This fact has two implications: First, the method works well even if there are no duplicate keys, since there is no extra overhead. Second, the method is linear time when there is only a constant number of key values: Each partitioning phase removes from the sort all the keys with the same value as the partitioning element, so each key can be involved in at most a constant number of partitions.</w:t>
      </w:r>
    </w:p>
    <w:p>
      <w:pPr>
        <w:pStyle w:val="Normal"/>
      </w:pPr>
      <w:hyperlink w:anchor="id_ch07fig12">
        <w:r>
          <w:rPr>
            <w:rStyle w:val="Text0"/>
          </w:rPr>
          <w:t>Figure 7.12</w:t>
        </w:r>
      </w:hyperlink>
      <w:r>
        <w:t xml:space="preserve"> illustrates the three-way partitioning algorithm on a sample file, and </w:t>
      </w:r>
      <w:hyperlink w:anchor="Program_7_5_Quicksort_with_three">
        <w:r>
          <w:rPr>
            <w:rStyle w:val="Text0"/>
          </w:rPr>
          <w:t>Program 7.5</w:t>
        </w:r>
      </w:hyperlink>
      <w:r>
        <w:t xml:space="preserve"> is a quicksort implementation based on the method. The implementation requires the addition of just two </w:t>
      </w:r>
      <w:r>
        <w:rPr>
          <w:rStyle w:val="Text2"/>
        </w:rPr>
        <w:t>if</w:t>
      </w:r>
      <w:r>
        <w:t xml:space="preserve"> statements in the exchange loop, and just two </w:t>
      </w:r>
      <w:r>
        <w:rPr>
          <w:rStyle w:val="Text2"/>
        </w:rPr>
        <w:t>for</w:t>
      </w:r>
      <w:r>
        <w:t xml:space="preserve"> loops to complete partitioning by putting the keys equal to the partitioning element into position. It seems to require less code than other alternatives for maintaining three partitions. More important, it not only handles duplicate keys in as efficient a manner as possible, but also incurs a minimal amount of extra overhead in the case that there are no duplicate keys.</w:t>
      </w:r>
    </w:p>
    <w:p>
      <w:bookmarkStart w:id="1281" w:name="id_ch07fig12"/>
      <w:pPr>
        <w:pStyle w:val="Para 04"/>
        <w:keepLines w:val="on"/>
      </w:pPr>
      <w:r>
        <w:drawing>
          <wp:inline>
            <wp:extent cx="1689100" cy="1905000"/>
            <wp:effectExtent l="0" r="0" t="0" b="0"/>
            <wp:docPr id="554" name="07fig12.jpeg" descr="Image"/>
            <wp:cNvGraphicFramePr>
              <a:graphicFrameLocks noChangeAspect="1"/>
            </wp:cNvGraphicFramePr>
            <a:graphic>
              <a:graphicData uri="http://schemas.openxmlformats.org/drawingml/2006/picture">
                <pic:pic>
                  <pic:nvPicPr>
                    <pic:cNvPr id="0" name="07fig12.jpeg" descr="Image"/>
                    <pic:cNvPicPr/>
                  </pic:nvPicPr>
                  <pic:blipFill>
                    <a:blip r:embed="rId179"/>
                    <a:stretch>
                      <a:fillRect/>
                    </a:stretch>
                  </pic:blipFill>
                  <pic:spPr>
                    <a:xfrm>
                      <a:off x="0" y="0"/>
                      <a:ext cx="1689100" cy="1905000"/>
                    </a:xfrm>
                    <a:prstGeom prst="rect">
                      <a:avLst/>
                    </a:prstGeom>
                  </pic:spPr>
                </pic:pic>
              </a:graphicData>
            </a:graphic>
          </wp:inline>
        </w:drawing>
      </w:r>
      <w:bookmarkEnd w:id="1281"/>
    </w:p>
    <w:p>
      <w:pPr>
        <w:pStyle w:val="Para 02"/>
        <w:keepLines w:val="on"/>
      </w:pPr>
      <w:r>
        <w:t xml:space="preserve">This diagram depicts the process of putting all keys equal to the partitioning element into position. As in </w:t>
      </w:r>
      <w:hyperlink w:anchor="id_ch07fig02">
        <w:r>
          <w:rPr>
            <w:rStyle w:val="Text0"/>
          </w:rPr>
          <w:t>Figure 7.2</w:t>
        </w:r>
      </w:hyperlink>
      <w:r>
        <w:t>, we scan from the left to find an element that is not smaller than the partitioning element and from the right to find an element that is not larger than the partitioning element, then exchange them. If the element on the left after the exchange is equal to the partitioning element, we exchange it to the left end of the array; we proceed similarly on the right. When the pointers cross, we put the partitioning element into position as before</w:t>
      </w:r>
      <w:r>
        <w:rPr>
          <w:rStyle w:val="Text1"/>
        </w:rPr>
        <w:t xml:space="preserve"> (next-to-bottom line), </w:t>
      </w:r>
      <w:r>
        <w:t>then exchange all the keys equal to it into position on either side of it</w:t>
      </w:r>
      <w:r>
        <w:rPr>
          <w:rStyle w:val="Text1"/>
        </w:rPr>
        <w:t xml:space="preserve"> (bottom line).</w:t>
      </w:r>
    </w:p>
    <w:p>
      <w:pPr>
        <w:pStyle w:val="Para 01"/>
        <w:keepLines w:val="on"/>
      </w:pPr>
      <w:r>
        <w:t>Figure 7.12 Three-way partitioning</w:t>
      </w:r>
    </w:p>
    <w:p>
      <w:bookmarkStart w:id="1282" w:name="Exercises_53"/>
      <w:pPr>
        <w:keepNext/>
        <w:pStyle w:val="Heading 2"/>
        <w:keepLines w:val="on"/>
      </w:pPr>
      <w:r>
        <w:t>Exercises</w:t>
      </w:r>
      <w:bookmarkEnd w:id="1282"/>
    </w:p>
    <w:p>
      <w:pPr>
        <w:pStyle w:val="Normal"/>
        <w:keepLines w:val="on"/>
      </w:pPr>
      <w:r>
        <w:rPr>
          <w:rStyle w:val="Text30"/>
        </w:rPr>
        <w:drawing>
          <wp:inline>
            <wp:extent cx="38100" cy="38100"/>
            <wp:effectExtent l="0" r="0" t="0" b="0"/>
            <wp:docPr id="55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283" w:name="id_ch07exe34"/>
        <w:t xml:space="preserve"> </w:t>
        <w:bookmarkEnd w:id="1283"/>
      </w:r>
      <w:r>
        <w:rPr>
          <w:rStyle w:val="Text3"/>
        </w:rPr>
        <w:t>7.34</w:t>
      </w:r>
      <w:r>
        <w:t xml:space="preserve"> Explain what happens when </w:t>
      </w:r>
      <w:hyperlink w:anchor="Program_7_5_Quicksort_with_three">
        <w:r>
          <w:rPr>
            <w:rStyle w:val="Text0"/>
          </w:rPr>
          <w:t>Program 7.5</w:t>
        </w:r>
      </w:hyperlink>
      <w:r>
        <w:t xml:space="preserve"> is run on a randomly ordered file with (</w:t>
      </w:r>
      <w:r>
        <w:rPr>
          <w:rStyle w:val="Text1"/>
        </w:rPr>
        <w:t>i</w:t>
      </w:r>
      <w:r>
        <w:t>) two distinct key values, and (</w:t>
      </w:r>
      <w:r>
        <w:rPr>
          <w:rStyle w:val="Text1"/>
        </w:rPr>
        <w:t>ii</w:t>
      </w:r>
      <w:r>
        <w:t>) three distinct key values.</w:t>
      </w:r>
    </w:p>
    <w:p>
      <w:pPr>
        <w:pStyle w:val="Normal"/>
      </w:pPr>
      <w:r>
        <w:rPr>
          <w:rStyle w:val="Text3"/>
        </w:rPr>
        <w:bookmarkStart w:id="1284" w:name="7_35"/>
        <w:t>7.35</w:t>
        <w:bookmarkEnd w:id="1284"/>
      </w:r>
      <w:r>
        <w:t xml:space="preserve"> Modify </w:t>
      </w:r>
      <w:hyperlink w:anchor="Program_7_1_Quicksort">
        <w:r>
          <w:rPr>
            <w:rStyle w:val="Text0"/>
          </w:rPr>
          <w:t>Program 7.1</w:t>
        </w:r>
      </w:hyperlink>
      <w:r>
        <w:t xml:space="preserve"> to </w:t>
      </w:r>
      <w:r>
        <w:rPr>
          <w:rStyle w:val="Text2"/>
        </w:rPr>
        <w:t>return</w:t>
      </w:r>
      <w:r>
        <w:t xml:space="preserve"> if all keys in the subfile are equal. Compare the performance of your program to </w:t>
      </w:r>
      <w:hyperlink w:anchor="Program_7_1_Quicksort">
        <w:r>
          <w:rPr>
            <w:rStyle w:val="Text0"/>
          </w:rPr>
          <w:t>Program 7.1</w:t>
        </w:r>
      </w:hyperlink>
      <w:r>
        <w:t xml:space="preserve"> for large random files with keys having </w:t>
      </w:r>
      <w:r>
        <w:rPr>
          <w:rStyle w:val="Text1"/>
        </w:rPr>
        <w:t>t</w:t>
      </w:r>
      <w:r>
        <w:t xml:space="preserve"> distinct values for </w:t>
      </w:r>
      <w:r>
        <w:rPr>
          <w:rStyle w:val="Text1"/>
        </w:rPr>
        <w:t>t</w:t>
      </w:r>
      <w:r>
        <w:t xml:space="preserve"> = 2, 5, and 10.</w:t>
      </w:r>
    </w:p>
    <w:p>
      <w:pPr>
        <w:pStyle w:val="Normal"/>
      </w:pPr>
      <w:r>
        <w:rPr>
          <w:rStyle w:val="Text3"/>
        </w:rPr>
        <w:bookmarkStart w:id="1285" w:name="7_36"/>
        <w:t>7.36</w:t>
        <w:bookmarkEnd w:id="1285"/>
      </w:r>
      <w:r>
        <w:t xml:space="preserve"> Suppose that we scan over keys equal to the partitioning element in </w:t>
      </w:r>
      <w:hyperlink w:anchor="Program_7_2_Partitioning">
        <w:r>
          <w:rPr>
            <w:rStyle w:val="Text0"/>
          </w:rPr>
          <w:t>Program 7.2</w:t>
        </w:r>
      </w:hyperlink>
      <w:r>
        <w:t xml:space="preserve"> instead of stopping the scans when we encounter them. Show that the running time of </w:t>
      </w:r>
      <w:hyperlink w:anchor="Program_7_1_Quicksort">
        <w:r>
          <w:rPr>
            <w:rStyle w:val="Text0"/>
          </w:rPr>
          <w:t>Program 7.1</w:t>
        </w:r>
      </w:hyperlink>
      <w:r>
        <w:t xml:space="preserve"> would be quadratic in this case.</w:t>
      </w:r>
    </w:p>
    <w:p>
      <w:pPr>
        <w:pStyle w:val="Para 10"/>
        <w:keepLines w:val="on"/>
      </w:pPr>
      <w:r>
        <w:bookmarkStart w:id="1286" w:name="id_page_326"/>
        <w:t xml:space="preserve"> </w:t>
        <w:bookmarkEnd w:id="1286"/>
      </w:r>
    </w:p>
    <w:p>
      <w:pPr>
        <w:keepNext/>
        <w:pStyle w:val="Para 11"/>
        <w:keepLines w:val="on"/>
      </w:pPr>
      <w:r>
        <w:bookmarkStart w:id="1287" w:name="Program_7_5_Quicksort_with_three"/>
        <w:t>Program 7.5 Quicksort with three-way partitioning</w:t>
        <w:bookmarkEnd w:id="1287"/>
      </w:r>
    </w:p>
    <w:p>
      <w:pPr>
        <w:pStyle w:val="Normal"/>
        <w:keepLines w:val="on"/>
      </w:pPr>
      <w:r>
        <w:t xml:space="preserve">This program is based on partitioning the array into three parts: elements smaller than the partitioning element (in </w:t>
      </w:r>
      <w:r>
        <w:rPr>
          <w:rStyle w:val="Text2"/>
        </w:rPr>
        <w:t>a[l], ..., a[j]</w:t>
      </w:r>
      <w:r>
        <w:t xml:space="preserve">); elements equal to the partitioning element (in </w:t>
      </w:r>
      <w:r>
        <w:rPr>
          <w:rStyle w:val="Text2"/>
        </w:rPr>
        <w:t>a[j+1], ..., a[i-1]</w:t>
      </w:r>
      <w:r>
        <w:t xml:space="preserve">); and elements larger than the partitioning element (in </w:t>
      </w:r>
      <w:r>
        <w:rPr>
          <w:rStyle w:val="Text2"/>
        </w:rPr>
        <w:t>a[i], ..., a[r]</w:t>
      </w:r>
      <w:r>
        <w:t>). Then the sort can be completed with two recursive calls, one for the smaller keys and one for the larger keys.</w:t>
      </w:r>
    </w:p>
    <w:p>
      <w:pPr>
        <w:pStyle w:val="Normal"/>
        <w:keepLines w:val="on"/>
      </w:pPr>
      <w:r>
        <w:t xml:space="preserve">To accomplish the objective, the program keeps keys equal to the partitioning element on the left between </w:t>
      </w:r>
      <w:r>
        <w:rPr>
          <w:rStyle w:val="Text2"/>
        </w:rPr>
        <w:t>l</w:t>
      </w:r>
      <w:r>
        <w:t xml:space="preserve"> and </w:t>
      </w:r>
      <w:r>
        <w:rPr>
          <w:rStyle w:val="Text2"/>
        </w:rPr>
        <w:t>ll</w:t>
      </w:r>
      <w:r>
        <w:t xml:space="preserve"> and on the right between </w:t>
      </w:r>
      <w:r>
        <w:rPr>
          <w:rStyle w:val="Text2"/>
        </w:rPr>
        <w:t>rr</w:t>
      </w:r>
      <w:r>
        <w:t xml:space="preserve"> and </w:t>
      </w:r>
      <w:r>
        <w:rPr>
          <w:rStyle w:val="Text2"/>
        </w:rPr>
        <w:t>r</w:t>
      </w:r>
      <w:r>
        <w:t xml:space="preserve">. In the partitioning loop, after the scan pointers stop and the items at </w:t>
      </w:r>
      <w:r>
        <w:rPr>
          <w:rStyle w:val="Text2"/>
        </w:rPr>
        <w:t>i</w:t>
      </w:r>
      <w:r>
        <w:t xml:space="preserve"> and </w:t>
      </w:r>
      <w:r>
        <w:rPr>
          <w:rStyle w:val="Text2"/>
        </w:rPr>
        <w:t>j</w:t>
      </w:r>
      <w:r>
        <w:t xml:space="preserve"> are exchanged, it checks each of those items to see whether it is equal to the partitioning element. If the one now on the left is equal to the partitioning element, it is exchanged into the left part of the array; if one now on the right is equal to the partitioning element, it is exchanged into the right part of the array.</w:t>
      </w:r>
    </w:p>
    <w:p>
      <w:pPr>
        <w:pStyle w:val="Normal"/>
        <w:keepLines w:val="on"/>
      </w:pPr>
      <w:r>
        <w:t>After the pointers cross, the two ends of the array with elements equal to the partitioning element are exchanged back to the middle. Then those keys are in position and can be excluded from the subfiles for the recursive calls.</w:t>
      </w:r>
    </w:p>
    <w:p>
      <w:bookmarkStart w:id="1288" w:name="Click_here_to_view_code_image_131"/>
      <w:pPr>
        <w:keepNext/>
        <w:pStyle w:val="Para 08"/>
        <w:keepLines w:val="on"/>
      </w:pPr>
      <w:hyperlink w:anchor="id_p07pro05">
        <w:r>
          <w:t>Click here to view code image</w:t>
        </w:r>
      </w:hyperlink>
      <w:bookmarkEnd w:id="1288"/>
    </w:p>
    <w:p>
      <w:pPr>
        <w:keepNext/>
        <w:pStyle w:val="Para 05"/>
        <w:keepLines w:val="on"/>
      </w:pPr>
      <w:r>
        <w:t>#define eq(A, B) (!less(A, B) &amp;&amp; !less(B, A))</w:t>
        <w:br w:clear="none"/>
        <w:br w:clear="none"/>
        <w:t>void quicksort(Item a[], int l, int r)</w:t>
        <w:br w:clear="none"/>
        <w:br w:clear="none"/>
        <w:t xml:space="preserve">  { int i, j, k, p, q; Item v;</w:t>
        <w:br w:clear="none"/>
        <w:br w:clear="none"/>
        <w:br w:clear="none"/>
        <w:t xml:space="preserve">    if (r &lt;= l) return;</w:t>
        <w:br w:clear="none"/>
        <w:br w:clear="none"/>
        <w:br w:clear="none"/>
        <w:t xml:space="preserve">    v = a[r]; i = l-1; j = r; p = l-1; q = r;</w:t>
        <w:br w:clear="none"/>
        <w:br w:clear="none"/>
        <w:br w:clear="none"/>
        <w:t xml:space="preserve">    for (;;)</w:t>
        <w:br w:clear="none"/>
        <w:br w:clear="none"/>
        <w:br w:clear="none"/>
        <w:t xml:space="preserve">      {</w:t>
        <w:br w:clear="none"/>
        <w:br w:clear="none"/>
        <w:br w:clear="none"/>
        <w:t xml:space="preserve">        while (less(a[++i], v)) ;</w:t>
        <w:br w:clear="none"/>
        <w:br w:clear="none"/>
        <w:br w:clear="none"/>
        <w:t xml:space="preserve">        while (less(v, a[--j])) if (j == l) break;</w:t>
        <w:br w:clear="none"/>
        <w:br w:clear="none"/>
        <w:br w:clear="none"/>
        <w:t xml:space="preserve">        if (i &gt;= j) break;</w:t>
        <w:br w:clear="none"/>
        <w:br w:clear="none"/>
        <w:br w:clear="none"/>
        <w:t xml:space="preserve">        exch(a[i], a[j]);</w:t>
        <w:br w:clear="none"/>
        <w:br w:clear="none"/>
        <w:br w:clear="none"/>
        <w:t xml:space="preserve">        if (eq(a[i], v)) { p++; exch(a[p], a[i]); }</w:t>
        <w:br w:clear="none"/>
        <w:br w:clear="none"/>
        <w:br w:clear="none"/>
        <w:t xml:space="preserve">        if (eq(v, a[j])) { q--; exch(a[q], a[j]); }</w:t>
        <w:br w:clear="none"/>
        <w:br w:clear="none"/>
        <w:br w:clear="none"/>
        <w:t xml:space="preserve">      }</w:t>
        <w:br w:clear="none"/>
        <w:br w:clear="none"/>
        <w:br w:clear="none"/>
        <w:t xml:space="preserve">    exch(a[i], a[r]); j = i-1; i = i+1;</w:t>
        <w:br w:clear="none"/>
        <w:br w:clear="none"/>
        <w:br w:clear="none"/>
        <w:t xml:space="preserve">    for (k = l   ; k &lt; p;  k++, j--) exch(a[k], a[j]);</w:t>
        <w:br w:clear="none"/>
        <w:br w:clear="none"/>
        <w:br w:clear="none"/>
        <w:t xml:space="preserve">    for (k = r-1; k &gt; q; k--, i++) exch(a[k], a[i]);</w:t>
        <w:br w:clear="none"/>
        <w:br w:clear="none"/>
        <w:br w:clear="none"/>
        <w:t xml:space="preserve">    quicksort(a, l, j);</w:t>
        <w:br w:clear="none"/>
        <w:br w:clear="none"/>
        <w:br w:clear="none"/>
        <w:t xml:space="preserve">    quicksort(a, i, r);</w:t>
        <w:br w:clear="none"/>
        <w:br w:clear="none"/>
        <w:br w:clear="none"/>
        <w:t xml:space="preserve">  }</w:t>
        <w:br w:clear="none"/>
        <w:br w:clear="none"/>
        <w:t xml:space="preserve"> </w:t>
      </w:r>
    </w:p>
    <w:p>
      <w:pPr>
        <w:pStyle w:val="Normal"/>
      </w:pPr>
      <w:r>
        <w:rPr>
          <w:rStyle w:val="Text30"/>
        </w:rPr>
        <w:drawing>
          <wp:inline>
            <wp:extent cx="38100" cy="38100"/>
            <wp:effectExtent l="0" r="0" t="0" b="0"/>
            <wp:docPr id="55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289" w:name="id_ch07exe37"/>
        <w:t xml:space="preserve"> </w:t>
        <w:bookmarkEnd w:id="1289"/>
      </w:r>
      <w:r>
        <w:rPr>
          <w:rStyle w:val="Text3"/>
        </w:rPr>
        <w:t>7.37</w:t>
      </w:r>
      <w:r>
        <w:t xml:space="preserve"> Prove that the running time of the program in </w:t>
      </w:r>
      <w:hyperlink w:anchor="7_36">
        <w:r>
          <w:rPr>
            <w:rStyle w:val="Text0"/>
          </w:rPr>
          <w:t>Exercise 7.36</w:t>
        </w:r>
      </w:hyperlink>
      <w:r>
        <w:t xml:space="preserve"> is quadratic for all files with </w:t>
      </w:r>
      <w:r>
        <w:rPr>
          <w:rStyle w:val="Text1"/>
        </w:rPr>
        <w:t>O</w:t>
      </w:r>
      <w:r>
        <w:t>(1) distinct key values.</w:t>
      </w:r>
    </w:p>
    <w:p>
      <w:pPr>
        <w:pStyle w:val="Para 03"/>
      </w:pPr>
      <w:r>
        <w:rPr>
          <w:rStyle w:val="Text3"/>
        </w:rPr>
        <w:bookmarkStart w:id="1290" w:name="7_38"/>
        <w:t>7.38</w:t>
        <w:bookmarkEnd w:id="1290"/>
      </w:r>
      <w:r>
        <w:t xml:space="preserve"> Write a program to determine the number of distinct keys that occur in a file. Use your program to count the distinct keys in random files of </w:t>
      </w:r>
      <w:r>
        <w:rPr>
          <w:rStyle w:val="Text1"/>
        </w:rPr>
        <w:t>N</w:t>
      </w:r>
      <w:r>
        <w:t xml:space="preserve"> integers in the range 0 to </w:t>
      </w:r>
      <w:r>
        <w:rPr>
          <w:rStyle w:val="Text1"/>
        </w:rPr>
        <w:t>M</w:t>
      </w:r>
      <w:r>
        <w:t xml:space="preserve"> – 1, for </w:t>
      </w:r>
      <w:r>
        <w:rPr>
          <w:rStyle w:val="Text1"/>
        </w:rPr>
        <w:t>M</w:t>
      </w:r>
      <w:r>
        <w:t xml:space="preserve"> = 10, 100, and 1000, and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bookmarkStart w:id="1291" w:name="7_7_Strings_and_Vectors"/>
      <w:pPr>
        <w:keepNext/>
        <w:pStyle w:val="Heading 2"/>
        <w:keepLines w:val="on"/>
      </w:pPr>
      <w:r>
        <w:t>7.7 Strings and Vectors</w:t>
      </w:r>
      <w:bookmarkEnd w:id="1291"/>
    </w:p>
    <w:p>
      <w:pPr>
        <w:pStyle w:val="Normal"/>
        <w:keepLines w:val="on"/>
      </w:pPr>
      <w:r>
        <w:t xml:space="preserve">When the sort keys are strings, we could use an abstract-string type implementation like </w:t>
      </w:r>
      <w:hyperlink w:anchor="Program_6_11_Data_type_implement">
        <w:r>
          <w:rPr>
            <w:rStyle w:val="Text0"/>
          </w:rPr>
          <w:t>Program 6.11</w:t>
        </w:r>
      </w:hyperlink>
      <w:r>
        <w:t xml:space="preserve"> with the quicksort implementations in this chapter. Although this approach provides a correct and efficient implementation (faster than any other method we have seen so far, for large files), there is a hidden cost that is interesting to consider.</w:t>
      </w:r>
    </w:p>
    <w:p>
      <w:pPr>
        <w:pStyle w:val="Normal"/>
      </w:pPr>
      <w:r>
        <w:t xml:space="preserve">The problem lies in the cost of the </w:t>
      </w:r>
      <w:r>
        <w:rPr>
          <w:rStyle w:val="Text2"/>
        </w:rPr>
        <w:t>strcmp</w:t>
      </w:r>
      <w:r>
        <w:t xml:space="preserve"> function, which always compares two strings by proceeding from left to right, comparing strings character by character, taking time proportional to the number of leading characters that match in the two strings. For the later partitioning stages of quicksort, when keys are close together, this match might be relatively long. As usual, because of the recursive nature of quicksort, nearly all the cost of the algorithm is incurred in the later stages, so examining improvements there is worthwhile.</w:t>
      </w:r>
    </w:p>
    <w:p>
      <w:pPr>
        <w:pStyle w:val="Normal"/>
      </w:pPr>
      <w:r>
        <w:t xml:space="preserve">For example, consider a subfile of size 5 containing the keys </w:t>
      </w:r>
      <w:r>
        <w:rPr>
          <w:rStyle w:val="Text2"/>
        </w:rPr>
        <w:t>discreet</w:t>
      </w:r>
      <w:r>
        <w:t xml:space="preserve">, </w:t>
      </w:r>
      <w:r>
        <w:rPr>
          <w:rStyle w:val="Text2"/>
        </w:rPr>
        <w:t>discredit</w:t>
      </w:r>
      <w:r>
        <w:t xml:space="preserve">, </w:t>
      </w:r>
      <w:r>
        <w:rPr>
          <w:rStyle w:val="Text2"/>
        </w:rPr>
        <w:t>discrete</w:t>
      </w:r>
      <w:r>
        <w:t xml:space="preserve">, </w:t>
      </w:r>
      <w:r>
        <w:rPr>
          <w:rStyle w:val="Text2"/>
        </w:rPr>
        <w:t>discrepancy</w:t>
      </w:r>
      <w:r>
        <w:t xml:space="preserve">, and </w:t>
      </w:r>
      <w:r>
        <w:rPr>
          <w:rStyle w:val="Text2"/>
        </w:rPr>
        <w:t>discretion</w:t>
      </w:r>
      <w:r>
        <w:t>. All the comparisons used for sorting these keys examine at least seven characters, when it would suffice to start at the seventh character, if the extra information that the first six characters are equal were available.</w:t>
      </w:r>
    </w:p>
    <w:p>
      <w:pPr>
        <w:pStyle w:val="Normal"/>
      </w:pPr>
      <w:r>
        <w:t xml:space="preserve">The three-way partitioning procedure that we considered in </w:t>
      </w:r>
      <w:hyperlink w:anchor="7_6_Duplicate_Keys">
        <w:r>
          <w:rPr>
            <w:rStyle w:val="Text0"/>
          </w:rPr>
          <w:t>Section 7.6</w:t>
        </w:r>
      </w:hyperlink>
      <w:r>
        <w:t xml:space="preserve"> provides an elegant way to take advantage of this observation. At each partitioning stage, we examine just one character (say the one at position </w:t>
      </w:r>
      <w:r>
        <w:rPr>
          <w:rStyle w:val="Text2"/>
        </w:rPr>
        <w:t>d</w:t>
      </w:r>
      <w:r>
        <w:t xml:space="preserve">), assuming that the keys to be sorted are equal in positions </w:t>
      </w:r>
      <w:r>
        <w:rPr>
          <w:rStyle w:val="Text2"/>
        </w:rPr>
        <w:t>0</w:t>
      </w:r>
      <w:r>
        <w:t xml:space="preserve"> through </w:t>
      </w:r>
      <w:r>
        <w:rPr>
          <w:rStyle w:val="Text2"/>
        </w:rPr>
        <w:t>d-1</w:t>
      </w:r>
      <w:r>
        <w:t xml:space="preserve">. We do a three-way partition with keys whose </w:t>
      </w:r>
      <w:r>
        <w:rPr>
          <w:rStyle w:val="Text2"/>
        </w:rPr>
        <w:t>d</w:t>
      </w:r>
      <w:r>
        <w:t xml:space="preserve">th character is smaller than the </w:t>
      </w:r>
      <w:r>
        <w:rPr>
          <w:rStyle w:val="Text2"/>
        </w:rPr>
        <w:t>d</w:t>
      </w:r>
      <w:r>
        <w:t xml:space="preserve">th character of the partitioning element on the left, those whose </w:t>
      </w:r>
      <w:r>
        <w:rPr>
          <w:rStyle w:val="Text2"/>
        </w:rPr>
        <w:t>d</w:t>
      </w:r>
      <w:r>
        <w:t xml:space="preserve">th character is equal to the </w:t>
      </w:r>
      <w:r>
        <w:rPr>
          <w:rStyle w:val="Text2"/>
        </w:rPr>
        <w:t>d</w:t>
      </w:r>
      <w:r>
        <w:t xml:space="preserve">th character of the partitioning element in the middle, and those whose </w:t>
      </w:r>
      <w:r>
        <w:rPr>
          <w:rStyle w:val="Text2"/>
        </w:rPr>
        <w:t>d</w:t>
      </w:r>
      <w:r>
        <w:t xml:space="preserve">th character is larger than the </w:t>
      </w:r>
      <w:r>
        <w:rPr>
          <w:rStyle w:val="Text2"/>
        </w:rPr>
        <w:t>d</w:t>
      </w:r>
      <w:r>
        <w:t xml:space="preserve">th character of the partitioning element on the right. Then, we proceed as usual, </w:t>
      </w:r>
      <w:r>
        <w:rPr>
          <w:rStyle w:val="Text1"/>
        </w:rPr>
        <w:t>except</w:t>
      </w:r>
      <w:r>
        <w:t xml:space="preserve"> that we sort the middle subfile, </w:t>
        <w:bookmarkStart w:id="1292" w:name="starting_at_character"/>
        <w:t xml:space="preserve">starting at character </w:t>
        <w:bookmarkEnd w:id="1292"/>
      </w:r>
      <w:r>
        <w:rPr>
          <w:rStyle w:val="Text2"/>
        </w:rPr>
        <w:t>d+1</w:t>
      </w:r>
      <w:r>
        <w:t xml:space="preserve">. It is not difficult to see that this method leads to a proper sort on strings, which turns out to be very efficient (see </w:t>
      </w:r>
      <w:hyperlink w:anchor="This_table_gives_relative_costs">
        <w:r>
          <w:rPr>
            <w:rStyle w:val="Text0"/>
          </w:rPr>
          <w:t>Table 7.2</w:t>
        </w:r>
      </w:hyperlink>
      <w:r>
        <w:t>). We have here a convincing example of the power of thinking (and programming) recursively.</w:t>
      </w:r>
    </w:p>
    <w:p>
      <w:pPr>
        <w:pStyle w:val="5 Block"/>
        <w:keepLines w:val="on"/>
      </w:pPr>
    </w:p>
    <w:p>
      <w:pPr>
        <w:pStyle w:val="Normal"/>
        <w:keepLines w:val="on"/>
      </w:pPr>
      <w:r>
        <w:bookmarkStart w:id="1293" w:name="This_table_gives_relative_costs"/>
        <w:t xml:space="preserve">This table gives relative costs for several different versions of quicksort on the task of sorting the first </w:t>
        <w:bookmarkEnd w:id="1293"/>
      </w:r>
      <w:r>
        <w:rPr>
          <w:rStyle w:val="Text1"/>
        </w:rPr>
        <w:t>N</w:t>
      </w:r>
      <w:r>
        <w:t xml:space="preserve"> words of </w:t>
      </w:r>
      <w:r>
        <w:rPr>
          <w:rStyle w:val="Text1"/>
        </w:rPr>
        <w:t>Moby Dick</w:t>
      </w:r>
      <w:r>
        <w:t xml:space="preserve">. Using insertion sort directly for small subfiles, or ignoring them and insertion sorting the same file afterward, are equally effective strategies, but the cost savings is slightly less than for integer keys (see </w:t>
      </w:r>
      <w:hyperlink w:anchor="Quicksort">
        <w:r>
          <w:rPr>
            <w:rStyle w:val="Text0"/>
          </w:rPr>
          <w:t>Table 7.1</w:t>
        </w:r>
      </w:hyperlink>
      <w:r>
        <w:t>) because comparisons are more expensive for strings. If we do not stop on duplicate keys when partitioning, then the time to sort a file with all keys equal is quadratic; the effect of this inefficiency is noticeable on this example, because there are numerous words that appear with high frequency in the data. For the same reason, three-way partitioning is effective; it is 30 to 35 percent faster than the system sort.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57500" cy="1841500"/>
            <wp:effectExtent l="0" r="0" t="0" b="0"/>
            <wp:wrapTopAndBottom/>
            <wp:docPr id="557" name="07tab02.jpeg" descr="Image"/>
            <wp:cNvGraphicFramePr>
              <a:graphicFrameLocks noChangeAspect="1"/>
            </wp:cNvGraphicFramePr>
            <a:graphic>
              <a:graphicData uri="http://schemas.openxmlformats.org/drawingml/2006/picture">
                <pic:pic>
                  <pic:nvPicPr>
                    <pic:cNvPr id="0" name="07tab02.jpeg" descr="Image"/>
                    <pic:cNvPicPr/>
                  </pic:nvPicPr>
                  <pic:blipFill>
                    <a:blip r:embed="rId180"/>
                    <a:stretch>
                      <a:fillRect/>
                    </a:stretch>
                  </pic:blipFill>
                  <pic:spPr>
                    <a:xfrm>
                      <a:off x="0" y="0"/>
                      <a:ext cx="2857500" cy="1841500"/>
                    </a:xfrm>
                    <a:prstGeom prst="rect">
                      <a:avLst/>
                    </a:prstGeom>
                  </pic:spPr>
                </pic:pic>
              </a:graphicData>
            </a:graphic>
          </wp:anchor>
        </w:drawing>
      </w:r>
    </w:p>
    <w:p>
      <w:pPr>
        <w:pStyle w:val="Para 01"/>
        <w:keepLines w:val="on"/>
      </w:pPr>
      <w:r>
        <w:t>Table 7.2 Empirical study of quicksort variants</w:t>
      </w:r>
    </w:p>
    <w:p>
      <w:pPr>
        <w:keepNext/>
        <w:pStyle w:val="5 Block"/>
        <w:keepLines w:val="on"/>
      </w:pPr>
    </w:p>
    <w:p>
      <w:pPr>
        <w:pStyle w:val="Normal"/>
      </w:pPr>
      <w:r>
        <w:t xml:space="preserve">To implement the sort, we need a more general abstract type that allows access to characters of keys. The way in which strings are handled in C makes the implementation of this method particularly straightforward. However, we defer considering the implementation in detail until </w:t>
      </w:r>
      <w:hyperlink w:anchor="Chapter_Ten__Radix_Sorting">
        <w:r>
          <w:rPr>
            <w:rStyle w:val="Text0"/>
          </w:rPr>
          <w:t>Chapter 10</w:t>
        </w:r>
      </w:hyperlink>
      <w:r>
        <w:t>, where we consider a variety of techniques for sorting that take advantage of the fact that sort keys can often be easily decomposed into smaller pieces.</w:t>
      </w:r>
    </w:p>
    <w:p>
      <w:pPr>
        <w:pStyle w:val="Normal"/>
      </w:pPr>
      <w:r>
        <w:bookmarkStart w:id="1294" w:name="This_approach_generalizes_to_han"/>
        <w:t>This approach generalizes to handle multidimensional sorts, where the sort keys are vectors and the records are to be rearranged such that the first components of the keys are in order, then those with first component equal are in order by second component, and so forth. If the components do not have duplicate keys, the problem reduces to sorting on the first component; in a typical application, however, each of the components may have only a few distinct values, and three-way partitioning (moving to the next component for the middle partition) is appropriate. This case was discussed by Hoare in his original paper, and is an important application.</w:t>
        <w:bookmarkEnd w:id="1294"/>
      </w:r>
    </w:p>
    <w:p>
      <w:bookmarkStart w:id="1295" w:name="Exercises_54"/>
      <w:pPr>
        <w:keepNext/>
        <w:pStyle w:val="Heading 2"/>
        <w:keepLines w:val="on"/>
      </w:pPr>
      <w:r>
        <w:t>Exercises</w:t>
      </w:r>
      <w:bookmarkEnd w:id="1295"/>
    </w:p>
    <w:p>
      <w:pPr>
        <w:pStyle w:val="Normal"/>
        <w:keepLines w:val="on"/>
      </w:pPr>
      <w:r>
        <w:rPr>
          <w:rStyle w:val="Text3"/>
        </w:rPr>
        <w:t>7.39</w:t>
      </w:r>
      <w:r>
        <w:t xml:space="preserve"> Discuss the possibility of improving selection, insertion, bubble, and shell sorts for strings.</w:t>
      </w:r>
    </w:p>
    <w:p>
      <w:pPr>
        <w:pStyle w:val="Normal"/>
      </w:pPr>
      <w:r>
        <w:rPr>
          <w:rStyle w:val="Text30"/>
        </w:rPr>
        <w:drawing>
          <wp:inline>
            <wp:extent cx="38100" cy="38100"/>
            <wp:effectExtent l="0" r="0" t="0" b="0"/>
            <wp:docPr id="55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296" w:name="id_ch07exe40"/>
        <w:t xml:space="preserve"> </w:t>
        <w:bookmarkEnd w:id="1296"/>
      </w:r>
      <w:r>
        <w:rPr>
          <w:rStyle w:val="Text3"/>
        </w:rPr>
        <w:t>7.40</w:t>
      </w:r>
      <w:r>
        <w:t xml:space="preserve"> How many characters are examined by the standard quicksort algorithm (</w:t>
      </w:r>
      <w:hyperlink w:anchor="Program_7_1_Quicksort">
        <w:r>
          <w:rPr>
            <w:rStyle w:val="Text0"/>
          </w:rPr>
          <w:t>Program 7.1</w:t>
        </w:r>
      </w:hyperlink>
      <w:r>
        <w:t xml:space="preserve">, using the string type in </w:t>
      </w:r>
      <w:hyperlink w:anchor="Program_6_11_Data_type_implement">
        <w:r>
          <w:rPr>
            <w:rStyle w:val="Text0"/>
          </w:rPr>
          <w:t>Program 6.11</w:t>
        </w:r>
      </w:hyperlink>
      <w:r>
        <w:t xml:space="preserve">) when sorting a file consisting of </w:t>
      </w:r>
      <w:r>
        <w:rPr>
          <w:rStyle w:val="Text1"/>
        </w:rPr>
        <w:t>N</w:t>
      </w:r>
      <w:r>
        <w:t xml:space="preserve"> strings of length </w:t>
      </w:r>
      <w:r>
        <w:rPr>
          <w:rStyle w:val="Text1"/>
        </w:rPr>
        <w:t>t</w:t>
      </w:r>
      <w:r>
        <w:t>, all of which are equal? Answer the same question for the modification proposed in the text.</w:t>
      </w:r>
    </w:p>
    <w:p>
      <w:bookmarkStart w:id="1297" w:name="7_8_Selection"/>
      <w:pPr>
        <w:keepNext/>
        <w:pStyle w:val="Heading 2"/>
        <w:keepLines w:val="on"/>
      </w:pPr>
      <w:r>
        <w:t>7.8 Selection</w:t>
      </w:r>
      <w:bookmarkEnd w:id="1297"/>
    </w:p>
    <w:p>
      <w:pPr>
        <w:pStyle w:val="Normal"/>
        <w:keepLines w:val="on"/>
      </w:pPr>
      <w:r>
        <w:t>An important application related to sorting but for which a full sort is not required is the operation of finding the median of a set of numbers. This operation is a common computation in statistics and in various other data-processing applications. One way to proceed would be to sort the numbers and to look at the middle one, but we can do better, using the quicksort partitioning process.</w:t>
      </w:r>
    </w:p>
    <w:p>
      <w:pPr>
        <w:pStyle w:val="Normal"/>
      </w:pPr>
      <w:r>
        <w:t xml:space="preserve">The operation of finding the median is a special case of the operation of </w:t>
      </w:r>
      <w:r>
        <w:rPr>
          <w:rStyle w:val="Text1"/>
        </w:rPr>
        <w:t>selection</w:t>
      </w:r>
      <w:r>
        <w:t xml:space="preserve">: finding the </w:t>
      </w:r>
      <w:r>
        <w:rPr>
          <w:rStyle w:val="Text1"/>
        </w:rPr>
        <w:t>k</w:t>
      </w:r>
      <w:r>
        <w:t xml:space="preserve">th smallest of a set of numbers. Because an algorithm cannot guarantee that a particular item is the </w:t>
      </w:r>
      <w:r>
        <w:rPr>
          <w:rStyle w:val="Text1"/>
        </w:rPr>
        <w:t>k</w:t>
      </w:r>
      <w:r>
        <w:t xml:space="preserve">th smallest without having examined and identified the </w:t>
      </w:r>
      <w:r>
        <w:rPr>
          <w:rStyle w:val="Text1"/>
        </w:rPr>
        <w:t>k</w:t>
      </w:r>
      <w:r>
        <w:t xml:space="preserve"> – 1 elements that are smaller and the </w:t>
      </w:r>
      <w:r>
        <w:rPr>
          <w:rStyle w:val="Text1"/>
        </w:rPr>
        <w:t>N</w:t>
      </w:r>
      <w:r>
        <w:t xml:space="preserve"> – </w:t>
      </w:r>
      <w:r>
        <w:rPr>
          <w:rStyle w:val="Text1"/>
        </w:rPr>
        <w:t>k</w:t>
      </w:r>
      <w:r>
        <w:t xml:space="preserve"> elements that are larger, most selection algorithms can return all the </w:t>
      </w:r>
      <w:r>
        <w:rPr>
          <w:rStyle w:val="Text1"/>
        </w:rPr>
        <w:t>k</w:t>
      </w:r>
      <w:r>
        <w:t xml:space="preserve"> smallest elements of a file without a great deal of extra calculation.</w:t>
      </w:r>
    </w:p>
    <w:p>
      <w:pPr>
        <w:pStyle w:val="Normal"/>
      </w:pPr>
      <w:r>
        <w:t xml:space="preserve">Selection has many applications in the processing of experimental and other data. The use of the median and other </w:t>
      </w:r>
      <w:r>
        <w:rPr>
          <w:rStyle w:val="Text1"/>
        </w:rPr>
        <w:t>order statistics</w:t>
      </w:r>
      <w:r>
        <w:t xml:space="preserve"> to divide a file into smaller groups is common. Often, only a small part of a large file is to be saved for further processing; in such cases, a program that can select, say, the top 10 percent of the elements of the </w:t>
        <w:bookmarkStart w:id="1298" w:name="file_might_be_more_appropriate_t"/>
        <w:t>file might be more appropriate than a full sort. Another important example is the use of partitioning about the median as a first step in many divide-and-conquer algorithms.</w:t>
        <w:bookmarkEnd w:id="1298"/>
      </w:r>
    </w:p>
    <w:p>
      <w:pPr>
        <w:pStyle w:val="Para 10"/>
        <w:keepLines w:val="on"/>
      </w:pPr>
      <w:r>
        <w:t xml:space="preserve"> </w:t>
      </w:r>
    </w:p>
    <w:p>
      <w:pPr>
        <w:keepNext/>
        <w:pStyle w:val="Para 11"/>
        <w:keepLines w:val="on"/>
      </w:pPr>
      <w:r>
        <w:bookmarkStart w:id="1299" w:name="Program_7_6_Selection"/>
        <w:t>Program 7.6 Selection</w:t>
        <w:bookmarkEnd w:id="1299"/>
      </w:r>
    </w:p>
    <w:p>
      <w:pPr>
        <w:pStyle w:val="Normal"/>
        <w:keepLines w:val="on"/>
      </w:pPr>
      <w:r>
        <w:t>This procedure partitions an array about the (</w:t>
      </w:r>
      <w:r>
        <w:rPr>
          <w:rStyle w:val="Text2"/>
        </w:rPr>
        <w:t>k-l</w:t>
      </w:r>
      <w:r>
        <w:t xml:space="preserve">)th smallest element (the one in </w:t>
      </w:r>
      <w:r>
        <w:rPr>
          <w:rStyle w:val="Text2"/>
        </w:rPr>
        <w:t>a[k]</w:t>
      </w:r>
      <w:r>
        <w:t xml:space="preserve">): It rearranges the array to leave </w:t>
      </w:r>
      <w:r>
        <w:rPr>
          <w:rStyle w:val="Text2"/>
        </w:rPr>
        <w:t>a[l], ..., a[k-1]</w:t>
      </w:r>
      <w:r>
        <w:t xml:space="preserve"> less than or equal to </w:t>
      </w:r>
      <w:r>
        <w:rPr>
          <w:rStyle w:val="Text2"/>
        </w:rPr>
        <w:t>a[k]</w:t>
      </w:r>
      <w:r>
        <w:t xml:space="preserve">, and </w:t>
      </w:r>
      <w:r>
        <w:rPr>
          <w:rStyle w:val="Text2"/>
        </w:rPr>
        <w:t>a[k+1], ..., a[r]</w:t>
      </w:r>
      <w:r>
        <w:t xml:space="preserve"> greater than or equal to </w:t>
      </w:r>
      <w:r>
        <w:rPr>
          <w:rStyle w:val="Text2"/>
        </w:rPr>
        <w:t>a[k]</w:t>
      </w:r>
      <w:r>
        <w:t>.</w:t>
      </w:r>
    </w:p>
    <w:p>
      <w:pPr>
        <w:pStyle w:val="Normal"/>
        <w:keepLines w:val="on"/>
      </w:pPr>
      <w:r>
        <w:t xml:space="preserve">For example, we could call </w:t>
      </w:r>
      <w:r>
        <w:rPr>
          <w:rStyle w:val="Text2"/>
        </w:rPr>
        <w:t>select(a, 0, N-1, N/2)</w:t>
      </w:r>
      <w:r>
        <w:t xml:space="preserve"> to partition the array on the median value, leaving the median in </w:t>
      </w:r>
      <w:r>
        <w:rPr>
          <w:rStyle w:val="Text2"/>
        </w:rPr>
        <w:t>a[N/2]</w:t>
      </w:r>
      <w:r>
        <w:t>.</w:t>
      </w:r>
    </w:p>
    <w:p>
      <w:bookmarkStart w:id="1300" w:name="Click_here_to_view_code_image_132"/>
      <w:pPr>
        <w:keepNext/>
        <w:pStyle w:val="Para 08"/>
        <w:keepLines w:val="on"/>
      </w:pPr>
      <w:hyperlink w:anchor="id_p07pro06">
        <w:r>
          <w:t>Click here to view code image</w:t>
        </w:r>
      </w:hyperlink>
      <w:bookmarkEnd w:id="1300"/>
    </w:p>
    <w:p>
      <w:pPr>
        <w:keepNext/>
        <w:pStyle w:val="Para 05"/>
        <w:keepLines w:val="on"/>
      </w:pPr>
      <w:r>
        <w:t>select(Item a[], int l, int r, int k)</w:t>
        <w:br w:clear="none"/>
        <w:br w:clear="none"/>
        <w:t xml:space="preserve">  { int i;</w:t>
        <w:br w:clear="none"/>
        <w:br w:clear="none"/>
        <w:br w:clear="none"/>
        <w:t xml:space="preserve">    if (r &lt;= l) return;</w:t>
        <w:br w:clear="none"/>
        <w:br w:clear="none"/>
        <w:br w:clear="none"/>
        <w:t xml:space="preserve">    i = partition(a, l, r);</w:t>
        <w:br w:clear="none"/>
        <w:br w:clear="none"/>
        <w:br w:clear="none"/>
        <w:t xml:space="preserve">    if (i &gt; k) select(a, l, i-1, k);</w:t>
        <w:br w:clear="none"/>
        <w:br w:clear="none"/>
        <w:br w:clear="none"/>
        <w:t xml:space="preserve">    if (i &lt; k) select(a, i+1, r, k);</w:t>
        <w:br w:clear="none"/>
        <w:br w:clear="none"/>
        <w:br w:clear="none"/>
        <w:t xml:space="preserve">  }</w:t>
        <w:br w:clear="none"/>
        <w:br w:clear="none"/>
        <w:t xml:space="preserve"> </w:t>
      </w:r>
    </w:p>
    <w:p>
      <w:pPr>
        <w:pStyle w:val="Normal"/>
      </w:pPr>
      <w:r>
        <w:t xml:space="preserve">We have already seen an algorithm that we can adapt directly to selection. If </w:t>
      </w:r>
      <w:r>
        <w:rPr>
          <w:rStyle w:val="Text1"/>
        </w:rPr>
        <w:t>k</w:t>
      </w:r>
      <w:r>
        <w:t xml:space="preserve"> is extremely small, then selection sort (see </w:t>
      </w:r>
      <w:hyperlink w:anchor="Chapter_Six__Elementary_Sorting">
        <w:r>
          <w:rPr>
            <w:rStyle w:val="Text0"/>
          </w:rPr>
          <w:t>Chapter 6</w:t>
        </w:r>
      </w:hyperlink>
      <w:r>
        <w:t xml:space="preserve">) will work well, requiring time proportional to </w:t>
      </w:r>
      <w:r>
        <w:rPr>
          <w:rStyle w:val="Text1"/>
        </w:rPr>
        <w:t>Nk</w:t>
      </w:r>
      <w:r>
        <w:t xml:space="preserve">: first find the smallest element, then find the second smallest by finding the smallest of the remaining items, and so forth. For slightly larger </w:t>
      </w:r>
      <w:r>
        <w:rPr>
          <w:rStyle w:val="Text1"/>
        </w:rPr>
        <w:t>k</w:t>
      </w:r>
      <w:r>
        <w:t xml:space="preserve">, we shall see methods in </w:t>
      </w:r>
      <w:hyperlink w:anchor="Chapter_Nine__Priority_Queues_an">
        <w:r>
          <w:rPr>
            <w:rStyle w:val="Text0"/>
          </w:rPr>
          <w:t>Chapter 9</w:t>
        </w:r>
      </w:hyperlink>
      <w:r>
        <w:t xml:space="preserve"> that we could adapt to run in time proportional to </w:t>
      </w:r>
      <w:r>
        <w:rPr>
          <w:rStyle w:val="Text1"/>
        </w:rPr>
        <w:t>N</w:t>
      </w:r>
      <w:r>
        <w:t xml:space="preserve"> log </w:t>
      </w:r>
      <w:r>
        <w:rPr>
          <w:rStyle w:val="Text1"/>
        </w:rPr>
        <w:t>k</w:t>
      </w:r>
      <w:r>
        <w:t>.</w:t>
      </w:r>
    </w:p>
    <w:p>
      <w:pPr>
        <w:pStyle w:val="Normal"/>
      </w:pPr>
      <w:r>
        <w:t xml:space="preserve">A selection method that runs in linear time on the average for all values of </w:t>
      </w:r>
      <w:r>
        <w:rPr>
          <w:rStyle w:val="Text1"/>
        </w:rPr>
        <w:t>k</w:t>
      </w:r>
      <w:r>
        <w:t xml:space="preserve"> follows directly from the partitioning procedure used in quicksort. Recall that quicksort’s partitioning method rearranges an array </w:t>
      </w:r>
      <w:r>
        <w:rPr>
          <w:rStyle w:val="Text2"/>
        </w:rPr>
        <w:t>a[l], ..., a[r]</w:t>
      </w:r>
      <w:r>
        <w:t xml:space="preserve"> and returns an integer </w:t>
      </w:r>
      <w:r>
        <w:rPr>
          <w:rStyle w:val="Text2"/>
        </w:rPr>
        <w:t>i</w:t>
      </w:r>
      <w:r>
        <w:t xml:space="preserve"> such that </w:t>
      </w:r>
      <w:r>
        <w:rPr>
          <w:rStyle w:val="Text2"/>
        </w:rPr>
        <w:t>a[l]</w:t>
      </w:r>
      <w:r>
        <w:t xml:space="preserve"> through </w:t>
      </w:r>
      <w:r>
        <w:rPr>
          <w:rStyle w:val="Text2"/>
        </w:rPr>
        <w:t>a[i-1]</w:t>
      </w:r>
      <w:r>
        <w:t xml:space="preserve"> are less than or equal to </w:t>
      </w:r>
      <w:r>
        <w:rPr>
          <w:rStyle w:val="Text2"/>
        </w:rPr>
        <w:t>a[i]</w:t>
      </w:r>
      <w:r>
        <w:t xml:space="preserve">, and </w:t>
      </w:r>
      <w:r>
        <w:rPr>
          <w:rStyle w:val="Text2"/>
        </w:rPr>
        <w:t>a[i+1]</w:t>
      </w:r>
      <w:r>
        <w:t xml:space="preserve"> through </w:t>
      </w:r>
      <w:r>
        <w:rPr>
          <w:rStyle w:val="Text2"/>
        </w:rPr>
        <w:t>a[r]</w:t>
      </w:r>
      <w:r>
        <w:t xml:space="preserve"> are greater than or equal to </w:t>
      </w:r>
      <w:r>
        <w:rPr>
          <w:rStyle w:val="Text2"/>
        </w:rPr>
        <w:t>a[i]</w:t>
      </w:r>
      <w:r>
        <w:t xml:space="preserve">. If </w:t>
      </w:r>
      <w:r>
        <w:rPr>
          <w:rStyle w:val="Text2"/>
        </w:rPr>
        <w:t>k</w:t>
      </w:r>
      <w:r>
        <w:t xml:space="preserve"> is equal to </w:t>
      </w:r>
      <w:r>
        <w:rPr>
          <w:rStyle w:val="Text2"/>
        </w:rPr>
        <w:t>i</w:t>
      </w:r>
      <w:r>
        <w:t xml:space="preserve">, then we are done. Otherwise, if </w:t>
      </w:r>
      <w:r>
        <w:rPr>
          <w:rStyle w:val="Text2"/>
        </w:rPr>
        <w:t>k &lt; i</w:t>
      </w:r>
      <w:r>
        <w:t xml:space="preserve">, then we need to continue working in the left subfile; if </w:t>
      </w:r>
      <w:r>
        <w:rPr>
          <w:rStyle w:val="Text2"/>
        </w:rPr>
        <w:t>k &gt; i</w:t>
      </w:r>
      <w:r>
        <w:t xml:space="preserve">, then we need to continue working in the right subfile. This approach leads immediately to the recursive program for selection that is </w:t>
      </w:r>
      <w:hyperlink w:anchor="Program_7_6_Selection">
        <w:r>
          <w:rPr>
            <w:rStyle w:val="Text0"/>
          </w:rPr>
          <w:t>Program 7.6</w:t>
        </w:r>
      </w:hyperlink>
      <w:r>
        <w:t xml:space="preserve">. An example of this procedure in operation on a small file is given in </w:t>
      </w:r>
      <w:hyperlink w:anchor="id_ch07fig13">
        <w:r>
          <w:rPr>
            <w:rStyle w:val="Text0"/>
          </w:rPr>
          <w:t>Figure 7.13</w:t>
        </w:r>
      </w:hyperlink>
      <w:r>
        <w:t>.</w:t>
      </w:r>
    </w:p>
    <w:p>
      <w:bookmarkStart w:id="1301" w:name="id_ch07fig13"/>
      <w:pPr>
        <w:pStyle w:val="Para 04"/>
        <w:keepLines w:val="on"/>
      </w:pPr>
      <w:r>
        <w:drawing>
          <wp:inline>
            <wp:extent cx="1676400" cy="520700"/>
            <wp:effectExtent l="0" r="0" t="0" b="0"/>
            <wp:docPr id="559" name="07fig13.jpeg" descr="Image"/>
            <wp:cNvGraphicFramePr>
              <a:graphicFrameLocks noChangeAspect="1"/>
            </wp:cNvGraphicFramePr>
            <a:graphic>
              <a:graphicData uri="http://schemas.openxmlformats.org/drawingml/2006/picture">
                <pic:pic>
                  <pic:nvPicPr>
                    <pic:cNvPr id="0" name="07fig13.jpeg" descr="Image"/>
                    <pic:cNvPicPr/>
                  </pic:nvPicPr>
                  <pic:blipFill>
                    <a:blip r:embed="rId181"/>
                    <a:stretch>
                      <a:fillRect/>
                    </a:stretch>
                  </pic:blipFill>
                  <pic:spPr>
                    <a:xfrm>
                      <a:off x="0" y="0"/>
                      <a:ext cx="1676400" cy="520700"/>
                    </a:xfrm>
                    <a:prstGeom prst="rect">
                      <a:avLst/>
                    </a:prstGeom>
                  </pic:spPr>
                </pic:pic>
              </a:graphicData>
            </a:graphic>
          </wp:inline>
        </w:drawing>
      </w:r>
      <w:bookmarkEnd w:id="1301"/>
    </w:p>
    <w:p>
      <w:pPr>
        <w:pStyle w:val="Para 02"/>
        <w:keepLines w:val="on"/>
      </w:pPr>
      <w:r>
        <w:t>For the keys in our sorting example, partitioning-based selection uses only three recursive calls to find the median. On the first call, we seek the eighth smallest in a file of size 15, and partioning gives the fourth smallest (the</w:t>
      </w:r>
      <w:r>
        <w:rPr>
          <w:rStyle w:val="Text1"/>
        </w:rPr>
        <w:t xml:space="preserve"> </w:t>
      </w:r>
      <w:r>
        <w:rPr>
          <w:rStyle w:val="Text6"/>
        </w:rPr>
        <w:t>E</w:t>
      </w:r>
      <w:r>
        <w:t>); so on the second call, we seek the fourth smallest in a file of size 11, and partitioning gives the eighth smallest (the</w:t>
      </w:r>
      <w:r>
        <w:rPr>
          <w:rStyle w:val="Text1"/>
        </w:rPr>
        <w:t xml:space="preserve"> </w:t>
      </w:r>
      <w:r>
        <w:rPr>
          <w:rStyle w:val="Text6"/>
        </w:rPr>
        <w:t>R</w:t>
      </w:r>
      <w:r>
        <w:t>); so on the third call, we seek the fourth smallest in a file of size 7, and find it (the</w:t>
      </w:r>
      <w:r>
        <w:rPr>
          <w:rStyle w:val="Text1"/>
        </w:rPr>
        <w:t xml:space="preserve"> </w:t>
      </w:r>
      <w:r>
        <w:rPr>
          <w:rStyle w:val="Text6"/>
        </w:rPr>
        <w:t>M</w:t>
      </w:r>
      <w:r>
        <w:t>). The file is rearranged such that the median is in place, with smaller elements to the left and larger elements to the right (equal elements could be on either side), but it is not fully sorted.</w:t>
      </w:r>
    </w:p>
    <w:p>
      <w:pPr>
        <w:pStyle w:val="Para 01"/>
        <w:keepLines w:val="on"/>
      </w:pPr>
      <w:r>
        <w:t>Figure 7.13 Selection of the median</w:t>
      </w:r>
    </w:p>
    <w:p>
      <w:pPr>
        <w:pStyle w:val="Para 10"/>
        <w:keepLines w:val="on"/>
      </w:pPr>
      <w:r>
        <w:bookmarkStart w:id="1302" w:name="id_page_331"/>
        <w:t xml:space="preserve"> </w:t>
        <w:bookmarkEnd w:id="1302"/>
      </w:r>
    </w:p>
    <w:p>
      <w:pPr>
        <w:keepNext/>
        <w:pStyle w:val="Para 11"/>
        <w:keepLines w:val="on"/>
      </w:pPr>
      <w:r>
        <w:bookmarkStart w:id="1303" w:name="Program_7_7_Nonrecursive_selecti"/>
        <w:t>Program 7.7 Nonrecursive selection</w:t>
        <w:bookmarkEnd w:id="1303"/>
      </w:r>
    </w:p>
    <w:p>
      <w:pPr>
        <w:pStyle w:val="Normal"/>
        <w:keepLines w:val="on"/>
      </w:pPr>
      <w:r>
        <w:t>A nonrecursive implementation of selection simply does a partition, then moves the left pointer in if the partition fell to the left of the position sought, or moves the right pointer in if the partition fell to the right of the position sought.</w:t>
      </w:r>
    </w:p>
    <w:p>
      <w:bookmarkStart w:id="1304" w:name="Click_here_to_view_code_image_133"/>
      <w:pPr>
        <w:keepNext/>
        <w:pStyle w:val="Para 08"/>
        <w:keepLines w:val="on"/>
      </w:pPr>
      <w:hyperlink w:anchor="id_p07pro07">
        <w:r>
          <w:t>Click here to view code image</w:t>
        </w:r>
      </w:hyperlink>
      <w:bookmarkEnd w:id="1304"/>
    </w:p>
    <w:p>
      <w:pPr>
        <w:keepNext/>
        <w:pStyle w:val="Para 05"/>
        <w:keepLines w:val="on"/>
      </w:pPr>
      <w:r>
        <w:t>select(Item a[], int l, int r, int k)</w:t>
        <w:br w:clear="none"/>
        <w:br w:clear="none"/>
        <w:t xml:space="preserve">  {</w:t>
        <w:br w:clear="none"/>
        <w:br w:clear="none"/>
        <w:br w:clear="none"/>
        <w:t xml:space="preserve">    while (r &gt; l)</w:t>
        <w:br w:clear="none"/>
        <w:br w:clear="none"/>
        <w:br w:clear="none"/>
        <w:t xml:space="preserve">      { int i = partition(a, l, r);</w:t>
        <w:br w:clear="none"/>
        <w:br w:clear="none"/>
        <w:br w:clear="none"/>
        <w:t xml:space="preserve">        if (i &gt;= k) r = i-1;</w:t>
        <w:br w:clear="none"/>
        <w:br w:clear="none"/>
        <w:br w:clear="none"/>
        <w:t xml:space="preserve">        if (i &lt;= k) l = i+1;</w:t>
        <w:br w:clear="none"/>
        <w:br w:clear="none"/>
        <w:br w:clear="none"/>
        <w:t xml:space="preserve">      }</w:t>
        <w:br w:clear="none"/>
        <w:br w:clear="none"/>
        <w:br w:clear="none"/>
        <w:t xml:space="preserve">  }</w:t>
        <w:br w:clear="none"/>
        <w:br w:clear="none"/>
        <w:t xml:space="preserve"> </w:t>
      </w:r>
    </w:p>
    <w:p>
      <w:pPr>
        <w:pStyle w:val="Normal"/>
      </w:pPr>
      <w:hyperlink w:anchor="Program_7_7_Nonrecursive_selecti">
        <w:r>
          <w:rPr>
            <w:rStyle w:val="Text0"/>
          </w:rPr>
          <w:t>Program 7.7</w:t>
        </w:r>
      </w:hyperlink>
      <w:r>
        <w:t xml:space="preserve"> is a nonrecursive version that follows directly from the recursive version in </w:t>
      </w:r>
      <w:hyperlink w:anchor="Program_7_6_Selection">
        <w:r>
          <w:rPr>
            <w:rStyle w:val="Text0"/>
          </w:rPr>
          <w:t>Program 7.6</w:t>
        </w:r>
      </w:hyperlink>
      <w:r>
        <w:t xml:space="preserve">. Since that program always ends with a single call on itself, we simply reset the parameters and go back to the beginning. That is, we remove the recursion without needing a stack, also eliminating the calculations involving </w:t>
      </w:r>
      <w:r>
        <w:rPr>
          <w:rStyle w:val="Text2"/>
        </w:rPr>
        <w:t>k</w:t>
      </w:r>
      <w:r>
        <w:t xml:space="preserve"> by keeping </w:t>
      </w:r>
      <w:r>
        <w:rPr>
          <w:rStyle w:val="Text2"/>
        </w:rPr>
        <w:t>k</w:t>
      </w:r>
      <w:r>
        <w:t xml:space="preserve"> as an array index.</w:t>
      </w:r>
    </w:p>
    <w:p>
      <w:pPr>
        <w:pStyle w:val="Para 02"/>
      </w:pPr>
      <w:r>
        <w:rPr>
          <w:rStyle w:val="Text4"/>
        </w:rPr>
        <w:bookmarkStart w:id="1305" w:name="Property_7_4"/>
        <w:t>Property 7.4</w:t>
        <w:bookmarkEnd w:id="1305"/>
      </w:r>
      <w:r>
        <w:rPr>
          <w:rStyle w:val="Text1"/>
        </w:rPr>
        <w:t xml:space="preserve"> </w:t>
      </w:r>
      <w:r>
        <w:t>Quicksort-based selection is linear time on the average.</w:t>
      </w:r>
    </w:p>
    <w:p>
      <w:pPr>
        <w:pStyle w:val="Normal"/>
      </w:pPr>
      <w:r>
        <w:t xml:space="preserve">As we did for quicksort, we can argue (roughly) that, on an extremely large file, each partition should roughly split the array in half, so the whole process should require about </w:t>
      </w:r>
      <w:r>
        <w:rPr>
          <w:rStyle w:val="Text1"/>
        </w:rPr>
        <w:t>N</w:t>
      </w:r>
      <w:r>
        <w:t xml:space="preserve"> + </w:t>
      </w:r>
      <w:r>
        <w:rPr>
          <w:rStyle w:val="Text1"/>
        </w:rPr>
        <w:t>N</w:t>
      </w:r>
      <w:r>
        <w:t xml:space="preserve">/2 + </w:t>
      </w:r>
      <w:r>
        <w:rPr>
          <w:rStyle w:val="Text1"/>
        </w:rPr>
        <w:t>N</w:t>
      </w:r>
      <w:r>
        <w:t xml:space="preserve">/4 + </w:t>
      </w:r>
      <w:r>
        <w:rPr>
          <w:rStyle w:val="Text1"/>
        </w:rPr>
        <w:t>N</w:t>
      </w:r>
      <w:r>
        <w:t>/8 + ... = 2</w:t>
      </w:r>
      <w:r>
        <w:rPr>
          <w:rStyle w:val="Text1"/>
        </w:rPr>
        <w:t>N</w:t>
      </w:r>
      <w:r>
        <w:t xml:space="preserve"> comparisons. And, as it was for quicksort, this rough argument is not far from the truth. An analysis similar to, but significantly more complex than, that given in </w:t>
      </w:r>
      <w:hyperlink w:anchor="7_2_Performance_Characteristics">
        <w:r>
          <w:rPr>
            <w:rStyle w:val="Text0"/>
          </w:rPr>
          <w:t>Section 7.2</w:t>
        </w:r>
      </w:hyperlink>
      <w:r>
        <w:t xml:space="preserve"> for quicksort (</w:t>
      </w:r>
      <w:r>
        <w:rPr>
          <w:rStyle w:val="Text1"/>
        </w:rPr>
        <w:t>see reference section</w:t>
      </w:r>
      <w:r>
        <w:t>) leads to the result that the average number of comparisons is about</w:t>
      </w:r>
    </w:p>
    <w:p>
      <w:pPr>
        <w:pStyle w:val="Normal"/>
      </w:pPr>
      <w:r>
        <w:t>2</w:t>
      </w:r>
      <w:r>
        <w:rPr>
          <w:rStyle w:val="Text1"/>
        </w:rPr>
        <w:t>N</w:t>
      </w:r>
      <w:r>
        <w:t xml:space="preserve"> + 2</w:t>
      </w:r>
      <w:r>
        <w:rPr>
          <w:rStyle w:val="Text1"/>
        </w:rPr>
        <w:t>k</w:t>
      </w:r>
      <w:r>
        <w:t xml:space="preserve"> ln(</w:t>
      </w:r>
      <w:r>
        <w:rPr>
          <w:rStyle w:val="Text1"/>
        </w:rPr>
        <w:t>N</w:t>
      </w:r>
      <w:r>
        <w:t>/</w:t>
      </w:r>
      <w:r>
        <w:rPr>
          <w:rStyle w:val="Text1"/>
        </w:rPr>
        <w:t>k</w:t>
      </w:r>
      <w:r>
        <w:t>) + 2(</w:t>
      </w:r>
      <w:r>
        <w:rPr>
          <w:rStyle w:val="Text1"/>
        </w:rPr>
        <w:t>N</w:t>
      </w:r>
      <w:r>
        <w:t xml:space="preserve"> – </w:t>
      </w:r>
      <w:r>
        <w:rPr>
          <w:rStyle w:val="Text1"/>
        </w:rPr>
        <w:t>k</w:t>
      </w:r>
      <w:r>
        <w:t>)ln(</w:t>
      </w:r>
      <w:r>
        <w:rPr>
          <w:rStyle w:val="Text1"/>
        </w:rPr>
        <w:t>N</w:t>
      </w:r>
      <w:r>
        <w:t>/(</w:t>
      </w:r>
      <w:r>
        <w:rPr>
          <w:rStyle w:val="Text1"/>
        </w:rPr>
        <w:t>N</w:t>
      </w:r>
      <w:r>
        <w:t xml:space="preserve"> – </w:t>
      </w:r>
      <w:r>
        <w:rPr>
          <w:rStyle w:val="Text1"/>
        </w:rPr>
        <w:t>k</w:t>
      </w:r>
      <w:r>
        <w:t>)),</w:t>
      </w:r>
    </w:p>
    <w:p>
      <w:pPr>
        <w:pStyle w:val="Normal"/>
      </w:pPr>
      <w:r>
        <w:t xml:space="preserve">which is linear for any allowed value of </w:t>
      </w:r>
      <w:r>
        <w:rPr>
          <w:rStyle w:val="Text1"/>
        </w:rPr>
        <w:t>k</w:t>
      </w:r>
      <w:r>
        <w:t xml:space="preserve">. For </w:t>
      </w:r>
      <w:r>
        <w:rPr>
          <w:rStyle w:val="Text1"/>
        </w:rPr>
        <w:t>k</w:t>
      </w:r>
      <w:r>
        <w:t xml:space="preserve"> = </w:t>
      </w:r>
      <w:r>
        <w:rPr>
          <w:rStyle w:val="Text1"/>
        </w:rPr>
        <w:t>N</w:t>
      </w:r>
      <w:r>
        <w:t>/2, this formula evaluates to give the result that about (2 + 2 ln 2)</w:t>
      </w:r>
      <w:r>
        <w:rPr>
          <w:rStyle w:val="Text1"/>
        </w:rPr>
        <w:t>N</w:t>
      </w:r>
      <w:r>
        <w:t xml:space="preserve"> comparisons are required to find the median. </w:t>
        <w:drawing>
          <wp:inline>
            <wp:extent cx="38100" cy="38100"/>
            <wp:effectExtent l="0" r="0" t="0" b="0"/>
            <wp:docPr id="56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An example showing how this method finds the median in a large file is depicted in </w:t>
      </w:r>
      <w:hyperlink w:anchor="id_ch07fig14">
        <w:r>
          <w:rPr>
            <w:rStyle w:val="Text0"/>
          </w:rPr>
          <w:t>Figure 7.14</w:t>
        </w:r>
      </w:hyperlink>
      <w:r>
        <w:t xml:space="preserve">. There is only one subfile, which is cut </w:t>
        <w:bookmarkStart w:id="1306" w:name="down_in_size_by_a_constant_facto"/>
        <w:t xml:space="preserve">down in size by a constant factor on each call, so the procedure finishes in </w:t>
        <w:bookmarkEnd w:id="1306"/>
      </w:r>
      <w:r>
        <w:rPr>
          <w:rStyle w:val="Text1"/>
        </w:rPr>
        <w:t>O</w:t>
      </w:r>
      <w:r>
        <w:t xml:space="preserve">(log </w:t>
      </w:r>
      <w:r>
        <w:rPr>
          <w:rStyle w:val="Text1"/>
        </w:rPr>
        <w:t>N</w:t>
      </w:r>
      <w:r>
        <w:t xml:space="preserve">) steps. We can speed up the program with sampling, but we need to exercise care in doing so (see </w:t>
      </w:r>
      <w:hyperlink w:anchor="id_ch07exe45">
        <w:r>
          <w:rPr>
            <w:rStyle w:val="Text0"/>
          </w:rPr>
          <w:t>Exercise 7.45</w:t>
        </w:r>
      </w:hyperlink>
      <w:r>
        <w:t>).</w:t>
      </w:r>
    </w:p>
    <w:p>
      <w:bookmarkStart w:id="1307" w:name="id_ch07fig14"/>
      <w:pPr>
        <w:pStyle w:val="Para 04"/>
        <w:keepLines w:val="on"/>
      </w:pPr>
      <w:r>
        <w:drawing>
          <wp:inline>
            <wp:extent cx="3733800" cy="3390900"/>
            <wp:effectExtent l="0" r="0" t="0" b="0"/>
            <wp:docPr id="561" name="07fig14.jpeg" descr="Image"/>
            <wp:cNvGraphicFramePr>
              <a:graphicFrameLocks noChangeAspect="1"/>
            </wp:cNvGraphicFramePr>
            <a:graphic>
              <a:graphicData uri="http://schemas.openxmlformats.org/drawingml/2006/picture">
                <pic:pic>
                  <pic:nvPicPr>
                    <pic:cNvPr id="0" name="07fig14.jpeg" descr="Image"/>
                    <pic:cNvPicPr/>
                  </pic:nvPicPr>
                  <pic:blipFill>
                    <a:blip r:embed="rId182"/>
                    <a:stretch>
                      <a:fillRect/>
                    </a:stretch>
                  </pic:blipFill>
                  <pic:spPr>
                    <a:xfrm>
                      <a:off x="0" y="0"/>
                      <a:ext cx="3733800" cy="3390900"/>
                    </a:xfrm>
                    <a:prstGeom prst="rect">
                      <a:avLst/>
                    </a:prstGeom>
                  </pic:spPr>
                </pic:pic>
              </a:graphicData>
            </a:graphic>
          </wp:inline>
        </w:drawing>
      </w:r>
      <w:bookmarkEnd w:id="1307"/>
    </w:p>
    <w:p>
      <w:pPr>
        <w:pStyle w:val="Para 02"/>
        <w:keepLines w:val="on"/>
      </w:pPr>
      <w:r>
        <w:t>The selection process involves partitioning the subfile that contains the element sought, moving the left pointer to the right or the right pointer to the left depending on where the partition falls.</w:t>
      </w:r>
    </w:p>
    <w:p>
      <w:pPr>
        <w:pStyle w:val="Para 01"/>
        <w:keepLines w:val="on"/>
      </w:pPr>
      <w:r>
        <w:t>Figure 7.14 Selection of the median by partitioning</w:t>
      </w:r>
    </w:p>
    <w:p>
      <w:pPr>
        <w:pStyle w:val="Normal"/>
      </w:pPr>
      <w:r>
        <w:t xml:space="preserve">The worst case is about the same as for quicksort—using this method to find the smallest element in a file that is already in sorted order would result in a quadratic running time. It is possible to modify this quicksort-based selection procedure such that its running time is </w:t>
      </w:r>
      <w:r>
        <w:rPr>
          <w:rStyle w:val="Text1"/>
        </w:rPr>
        <w:t>guaranteed</w:t>
      </w:r>
      <w:r>
        <w:t xml:space="preserve"> to be linear. These modifications, although theoretically important, are extremely complex and are not at all practical.</w:t>
      </w:r>
    </w:p>
    <w:p>
      <w:bookmarkStart w:id="1308" w:name="Exercises_55"/>
      <w:pPr>
        <w:keepNext/>
        <w:pStyle w:val="Heading 2"/>
        <w:keepLines w:val="on"/>
      </w:pPr>
      <w:r>
        <w:t>Exercises</w:t>
      </w:r>
      <w:bookmarkEnd w:id="1308"/>
    </w:p>
    <w:p>
      <w:pPr>
        <w:pStyle w:val="Normal"/>
        <w:keepLines w:val="on"/>
      </w:pPr>
      <w:r>
        <w:rPr>
          <w:rStyle w:val="Text3"/>
        </w:rPr>
        <w:bookmarkStart w:id="1309" w:name="7_41"/>
        <w:t>7.41</w:t>
        <w:bookmarkEnd w:id="1309"/>
      </w:r>
      <w:r>
        <w:t xml:space="preserve"> About how many comparisons are required, on the average, to find the smallest of </w:t>
      </w:r>
      <w:r>
        <w:rPr>
          <w:rStyle w:val="Text1"/>
        </w:rPr>
        <w:t>N</w:t>
      </w:r>
      <w:r>
        <w:t xml:space="preserve"> elements using </w:t>
      </w:r>
      <w:r>
        <w:rPr>
          <w:rStyle w:val="Text2"/>
        </w:rPr>
        <w:t>select</w:t>
      </w:r>
      <w:r>
        <w:t>?</w:t>
      </w:r>
    </w:p>
    <w:p>
      <w:pPr>
        <w:pStyle w:val="Normal"/>
      </w:pPr>
      <w:r>
        <w:rPr>
          <w:rStyle w:val="Text3"/>
        </w:rPr>
        <w:bookmarkStart w:id="1310" w:name="7_42"/>
        <w:t>7.42</w:t>
        <w:bookmarkEnd w:id="1310"/>
      </w:r>
      <w:r>
        <w:t xml:space="preserve"> About how many comparisons are required, on the average, to find the α</w:t>
      </w:r>
      <w:r>
        <w:rPr>
          <w:rStyle w:val="Text1"/>
        </w:rPr>
        <w:t>N</w:t>
      </w:r>
      <w:r>
        <w:t xml:space="preserve">th smallest element using </w:t>
      </w:r>
      <w:r>
        <w:rPr>
          <w:rStyle w:val="Text2"/>
        </w:rPr>
        <w:t>select</w:t>
      </w:r>
      <w:r>
        <w:t>, for α = 0.1, 0.2, ..., 0.9?</w:t>
      </w:r>
    </w:p>
    <w:p>
      <w:pPr>
        <w:pStyle w:val="Normal"/>
      </w:pPr>
      <w:r>
        <w:rPr>
          <w:rStyle w:val="Text3"/>
        </w:rPr>
        <w:bookmarkStart w:id="1311" w:name="7_43"/>
        <w:t>7.43</w:t>
        <w:bookmarkEnd w:id="1311"/>
      </w:r>
      <w:r>
        <w:t xml:space="preserve"> How many comparisions are required in the worst case to find the median of </w:t>
      </w:r>
      <w:r>
        <w:rPr>
          <w:rStyle w:val="Text1"/>
        </w:rPr>
        <w:t>N</w:t>
      </w:r>
      <w:r>
        <w:t xml:space="preserve"> elements using </w:t>
      </w:r>
      <w:r>
        <w:rPr>
          <w:rStyle w:val="Text2"/>
        </w:rPr>
        <w:t>select</w:t>
      </w:r>
      <w:r>
        <w:t>?</w:t>
      </w:r>
    </w:p>
    <w:p>
      <w:pPr>
        <w:pStyle w:val="Normal"/>
      </w:pPr>
      <w:r>
        <w:rPr>
          <w:rStyle w:val="Text3"/>
        </w:rPr>
        <w:bookmarkStart w:id="1312" w:name="7_44"/>
        <w:t>7.44</w:t>
        <w:bookmarkEnd w:id="1312"/>
      </w:r>
      <w:r>
        <w:t xml:space="preserve"> Write an efficient program to rearrange a file such that all the elements with keys equal to the median are in place, with smaller elements to the left and larger elements to the right.</w:t>
      </w:r>
    </w:p>
    <w:p>
      <w:pPr>
        <w:pStyle w:val="Normal"/>
      </w:pPr>
      <w:r>
        <w:rPr>
          <w:rStyle w:val="Text30"/>
        </w:rPr>
        <w:drawing>
          <wp:inline>
            <wp:extent cx="88900" cy="38100"/>
            <wp:effectExtent l="0" r="0" t="0" b="0"/>
            <wp:docPr id="56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313" w:name="id_ch07exe45"/>
        <w:t xml:space="preserve"> </w:t>
        <w:bookmarkEnd w:id="1313"/>
      </w:r>
      <w:r>
        <w:rPr>
          <w:rStyle w:val="Text3"/>
        </w:rPr>
        <w:t>7.45</w:t>
      </w:r>
      <w:r>
        <w:t xml:space="preserve"> Investigate the idea of using sampling to improve selection. </w:t>
      </w:r>
      <w:r>
        <w:rPr>
          <w:rStyle w:val="Text1"/>
        </w:rPr>
        <w:t>Hint</w:t>
      </w:r>
      <w:r>
        <w:t>: Using the median may not always be helpful.</w:t>
      </w:r>
    </w:p>
    <w:p>
      <w:bookmarkStart w:id="1314" w:name="7_46_Implement_a_selection_algor"/>
      <w:pPr>
        <w:pStyle w:val="Normal"/>
      </w:pPr>
      <w:r>
        <w:rPr>
          <w:rStyle w:val="Text30"/>
        </w:rPr>
        <w:drawing>
          <wp:inline>
            <wp:extent cx="38100" cy="38100"/>
            <wp:effectExtent l="0" r="0" t="0" b="0"/>
            <wp:docPr id="56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315" w:name="id_ch07exe46"/>
        <w:t xml:space="preserve"> </w:t>
        <w:bookmarkEnd w:id="1315"/>
      </w:r>
      <w:r>
        <w:rPr>
          <w:rStyle w:val="Text3"/>
        </w:rPr>
        <w:t>7.46</w:t>
      </w:r>
      <w:r>
        <w:t xml:space="preserve"> Implement a selection algorithm based on three-way partitioning for large random files with keys having </w:t>
      </w:r>
      <w:r>
        <w:rPr>
          <w:rStyle w:val="Text1"/>
        </w:rPr>
        <w:t>t</w:t>
      </w:r>
      <w:r>
        <w:t xml:space="preserve"> distinct values for </w:t>
      </w:r>
      <w:r>
        <w:rPr>
          <w:rStyle w:val="Text1"/>
        </w:rPr>
        <w:t>t</w:t>
      </w:r>
      <w:r>
        <w:t xml:space="preserve"> = 2, 5, and 10.</w:t>
      </w:r>
      <w:bookmarkEnd w:id="1314"/>
    </w:p>
    <w:p>
      <w:pPr>
        <w:pStyle w:val="3 Block"/>
      </w:pPr>
    </w:p>
    <w:p>
      <w:bookmarkStart w:id="1316" w:name="Chapter_Eight__Merging_and_Merge"/>
      <w:pPr>
        <w:keepNext/>
        <w:pStyle w:val="Heading 2"/>
        <w:pageBreakBefore w:val="on"/>
      </w:pPr>
      <w:r>
        <w:bookmarkStart w:id="1317" w:name="Chapter_Eight__Merging_and_Merge_1"/>
        <w:t>Chapter Eight. Merging and Mergesort</w:t>
        <w:bookmarkEnd w:id="1317"/>
      </w:r>
      <w:bookmarkEnd w:id="1316"/>
    </w:p>
    <w:p>
      <w:pPr>
        <w:pStyle w:val="Normal"/>
      </w:pPr>
      <w:r>
        <w:t xml:space="preserve">The quicksort family of algorithms that we studied in </w:t>
      </w:r>
      <w:hyperlink w:anchor="Chapter_Seven__Quicksort">
        <w:r>
          <w:rPr>
            <w:rStyle w:val="Text0"/>
          </w:rPr>
          <w:t>Chapter 7</w:t>
        </w:r>
      </w:hyperlink>
      <w:r>
        <w:t xml:space="preserve"> are based on the </w:t>
      </w:r>
      <w:r>
        <w:rPr>
          <w:rStyle w:val="Text1"/>
        </w:rPr>
        <w:t>selection</w:t>
      </w:r>
      <w:r>
        <w:t xml:space="preserve"> operation: finding the </w:t>
      </w:r>
      <w:r>
        <w:rPr>
          <w:rStyle w:val="Text1"/>
        </w:rPr>
        <w:t>k</w:t>
      </w:r>
      <w:r>
        <w:t xml:space="preserve">th smallest element in a file. We saw that performing selection is akin to dividing a file into two parts, the </w:t>
      </w:r>
      <w:r>
        <w:rPr>
          <w:rStyle w:val="Text1"/>
        </w:rPr>
        <w:t>k</w:t>
      </w:r>
      <w:r>
        <w:t xml:space="preserve"> smallest elements and the </w:t>
      </w:r>
      <w:r>
        <w:rPr>
          <w:rStyle w:val="Text1"/>
        </w:rPr>
        <w:t>N</w:t>
      </w:r>
      <w:r>
        <w:t xml:space="preserve"> – </w:t>
      </w:r>
      <w:r>
        <w:rPr>
          <w:rStyle w:val="Text1"/>
        </w:rPr>
        <w:t>k</w:t>
      </w:r>
      <w:r>
        <w:t xml:space="preserve"> largest elements. In this chapter, we examine a family of sorting algorithms based on a complementary process, </w:t>
      </w:r>
      <w:r>
        <w:rPr>
          <w:rStyle w:val="Text1"/>
        </w:rPr>
        <w:t>merging</w:t>
      </w:r>
      <w:r>
        <w:t xml:space="preserve">: combining two ordered files to make one larger ordered file. Merging is the basis for a straightforward divide-and-conquer (see </w:t>
      </w:r>
      <w:hyperlink w:anchor="5_2_Divide_and_Conquer">
        <w:r>
          <w:rPr>
            <w:rStyle w:val="Text0"/>
          </w:rPr>
          <w:t>Section 5.2</w:t>
        </w:r>
      </w:hyperlink>
      <w:r>
        <w:t>) sorting algorithm, and for a bottom-up counterpart, both of which are easy to implement.</w:t>
      </w:r>
    </w:p>
    <w:p>
      <w:pPr>
        <w:pStyle w:val="Normal"/>
      </w:pPr>
      <w:r>
        <w:t xml:space="preserve">Selection and merging are complementary operations in the sense that selection splits a file into two independent files, whereas merging joins two independent files to make one file. The contrast between these operations also becomes evident when we apply the divide-and-conquer paradigm to create a sorting method. We can rearrange the file such that, when two parts are sorted, the whole file is ordered; alternatively, we can break the file into two parts to be sorted, and then combine the ordered parts to make the whole ordered file. We have already seen what happens in the first instance: that is quicksort, which consists of a selection procedure followed by two recursive calls. In this chapter, we shall look at </w:t>
      </w:r>
      <w:r>
        <w:rPr>
          <w:rStyle w:val="Text1"/>
        </w:rPr>
        <w:t>mergesort</w:t>
      </w:r>
      <w:r>
        <w:t>, which is quicksort’s complement in that it consists of two recursive calls followed by a merging procedure.</w:t>
      </w:r>
    </w:p>
    <w:p>
      <w:pPr>
        <w:pStyle w:val="Normal"/>
      </w:pPr>
      <w:r>
        <w:t xml:space="preserve">One of mergesort’s most attractive properties is that it sorts a file of </w:t>
      </w:r>
      <w:r>
        <w:rPr>
          <w:rStyle w:val="Text1"/>
        </w:rPr>
        <w:t>N</w:t>
      </w:r>
      <w:r>
        <w:t xml:space="preserve"> elements in time proportional to </w:t>
      </w:r>
      <w:r>
        <w:rPr>
          <w:rStyle w:val="Text1"/>
        </w:rPr>
        <w:t>N</w:t>
      </w:r>
      <w:r>
        <w:t xml:space="preserve"> log </w:t>
      </w:r>
      <w:r>
        <w:rPr>
          <w:rStyle w:val="Text1"/>
        </w:rPr>
        <w:t>N</w:t>
      </w:r>
      <w:r>
        <w:t xml:space="preserve">, no matter what the input. In </w:t>
      </w:r>
      <w:hyperlink w:anchor="Chapter_Nine__Priority_Queues_an">
        <w:r>
          <w:rPr>
            <w:rStyle w:val="Text0"/>
          </w:rPr>
          <w:t>Chapter 9</w:t>
        </w:r>
      </w:hyperlink>
      <w:r>
        <w:t xml:space="preserve">, we shall see another algorithm that is guaranteed </w:t>
        <w:bookmarkStart w:id="1318" w:name="to_finish_in_time_proportional_t"/>
        <w:t xml:space="preserve">to finish in time proportional to </w:t>
        <w:bookmarkEnd w:id="1318"/>
      </w:r>
      <w:r>
        <w:rPr>
          <w:rStyle w:val="Text1"/>
        </w:rPr>
        <w:t>N</w:t>
      </w:r>
      <w:r>
        <w:t xml:space="preserve"> log </w:t>
      </w:r>
      <w:r>
        <w:rPr>
          <w:rStyle w:val="Text1"/>
        </w:rPr>
        <w:t>N</w:t>
      </w:r>
      <w:r>
        <w:t xml:space="preserve">; it is called </w:t>
      </w:r>
      <w:r>
        <w:rPr>
          <w:rStyle w:val="Text1"/>
        </w:rPr>
        <w:t>heapsort</w:t>
      </w:r>
      <w:r>
        <w:t xml:space="preserve">. The prime disadvantage of mergesort is that extra space proportional to </w:t>
      </w:r>
      <w:r>
        <w:rPr>
          <w:rStyle w:val="Text1"/>
        </w:rPr>
        <w:t>N</w:t>
      </w:r>
      <w:r>
        <w:t xml:space="preserve"> is needed in straightforward implementations. We can overcome this handicap, but doing so is sufficiently complicated and costly that it is generally not worthwhile in practice, particularly in light of the heapsort alternative. Mergesort is no more difficult to code than is heapsort, and the length of the inner loop is between those of quicksort and heapsort, so mergesort is worth considering if speed is of the essence, bad worst-case performance cannot be tolerated, and extra space is available.</w:t>
      </w:r>
    </w:p>
    <w:p>
      <w:pPr>
        <w:pStyle w:val="Normal"/>
      </w:pPr>
      <w:r>
        <w:t xml:space="preserve">A guaranteed </w:t>
      </w:r>
      <w:r>
        <w:rPr>
          <w:rStyle w:val="Text1"/>
        </w:rPr>
        <w:t>N</w:t>
      </w:r>
      <w:r>
        <w:t xml:space="preserve"> log </w:t>
      </w:r>
      <w:r>
        <w:rPr>
          <w:rStyle w:val="Text1"/>
        </w:rPr>
        <w:t>N</w:t>
      </w:r>
      <w:r>
        <w:t xml:space="preserve"> running time can be a liability. For example, in </w:t>
      </w:r>
      <w:hyperlink w:anchor="Chapter_Six__Elementary_Sorting">
        <w:r>
          <w:rPr>
            <w:rStyle w:val="Text0"/>
          </w:rPr>
          <w:t>Chapter 6</w:t>
        </w:r>
      </w:hyperlink>
      <w:r>
        <w:t>, we saw that there are methods that can adapt to run in linear time in certain special situations, such as when there is a significant amount of order in the file, or when there are only a few distinct keys. By contrast, the running time of mergesort depends primarily on only the number of input keys, and is virtually insensitive to their order.</w:t>
      </w:r>
    </w:p>
    <w:p>
      <w:pPr>
        <w:pStyle w:val="Normal"/>
      </w:pPr>
      <w:r>
        <w:t>Mergesort is a stable sort, and this feature tips the balance in its favor for applications where stability is important. Competitive methods such as quicksort and heapsort are not stable. Various techniques to make such methods stable tend to require extra space; mergesort’s extra-space requirement thus becomes less significant if stability is a prime consideration.</w:t>
      </w:r>
    </w:p>
    <w:p>
      <w:pPr>
        <w:pStyle w:val="Normal"/>
      </w:pPr>
      <w:r>
        <w:t xml:space="preserve">Another feature of mergesort that is important in certain situations is that mergesort is normally implemented such that it accesses the data primarily sequentially (one item after the other). For example, mergesort is the method of choice for sorting a linked list, where sequential access is the only kind of access available. For similar reasons, as we shall see in </w:t>
      </w:r>
      <w:hyperlink w:anchor="Chapter_Eleven__Special_Purpose">
        <w:r>
          <w:rPr>
            <w:rStyle w:val="Text0"/>
          </w:rPr>
          <w:t>Chapter 11</w:t>
        </w:r>
      </w:hyperlink>
      <w:r>
        <w:t>, merging is often chosen as the basis for sorting on special-purpose and high-performance machines, because it is often the case that sequential access to data is fastest in such environments.</w:t>
      </w:r>
    </w:p>
    <w:p>
      <w:bookmarkStart w:id="1319" w:name="8_1_Two_Way_Merging"/>
      <w:pPr>
        <w:keepNext/>
        <w:pStyle w:val="Heading 2"/>
        <w:keepLines w:val="on"/>
      </w:pPr>
      <w:r>
        <w:t>8.1 Two-Way Merging</w:t>
      </w:r>
      <w:bookmarkEnd w:id="1319"/>
    </w:p>
    <w:p>
      <w:pPr>
        <w:pStyle w:val="Normal"/>
        <w:keepLines w:val="on"/>
      </w:pPr>
      <w:r>
        <w:t xml:space="preserve">Given two ordered input files, we can combine them into one ordered output file simply by keeping track of the smallest element in each file and entering a loop where the smaller of the two elements that are smallest in their files is moved to the output, continuing until both input files are exhausted. We shall look at several implementations of this basic abstract operation in this and the next section. The running time is linear in the number of elements in the output, as long as we can perform the operation of finding the next smallest element in a file in constant time, which is certainly the case for files that are in sorted order and represented with a data structure that supports constant-time sequential access, such as an array or a linked list. This procedure is </w:t>
      </w:r>
      <w:r>
        <w:rPr>
          <w:rStyle w:val="Text1"/>
        </w:rPr>
        <w:t>two-way merging</w:t>
      </w:r>
      <w:r>
        <w:t xml:space="preserve">; in </w:t>
      </w:r>
      <w:hyperlink w:anchor="Chapter_Eleven__Special_Purpose">
        <w:r>
          <w:rPr>
            <w:rStyle w:val="Text0"/>
          </w:rPr>
          <w:t>Chapter 11</w:t>
        </w:r>
      </w:hyperlink>
      <w:r>
        <w:t xml:space="preserve">, we shall look in detail at </w:t>
      </w:r>
      <w:r>
        <w:rPr>
          <w:rStyle w:val="Text1"/>
        </w:rPr>
        <w:t>multiway merging</w:t>
      </w:r>
      <w:r>
        <w:t>, when more than two files are involved. The most important application of multiway merging is external sorting, which is discussed in detail in that chapter.</w:t>
      </w:r>
    </w:p>
    <w:p>
      <w:pPr>
        <w:pStyle w:val="Para 10"/>
        <w:keepLines w:val="on"/>
      </w:pPr>
      <w:r>
        <w:bookmarkStart w:id="1320" w:name="id_page_337"/>
        <w:t xml:space="preserve"> </w:t>
        <w:bookmarkEnd w:id="1320"/>
      </w:r>
    </w:p>
    <w:p>
      <w:pPr>
        <w:keepNext/>
        <w:pStyle w:val="Para 11"/>
        <w:keepLines w:val="on"/>
      </w:pPr>
      <w:r>
        <w:bookmarkStart w:id="1321" w:name="Program_8_1_Merging"/>
        <w:t>Program 8.1 Merging</w:t>
        <w:bookmarkEnd w:id="1321"/>
      </w:r>
    </w:p>
    <w:p>
      <w:pPr>
        <w:pStyle w:val="Normal"/>
        <w:keepLines w:val="on"/>
      </w:pPr>
      <w:r>
        <w:t xml:space="preserve">To combine two ordered arrays </w:t>
      </w:r>
      <w:r>
        <w:rPr>
          <w:rStyle w:val="Text2"/>
        </w:rPr>
        <w:t>a</w:t>
      </w:r>
      <w:r>
        <w:t xml:space="preserve"> and </w:t>
      </w:r>
      <w:r>
        <w:rPr>
          <w:rStyle w:val="Text2"/>
        </w:rPr>
        <w:t>b</w:t>
      </w:r>
      <w:r>
        <w:t xml:space="preserve"> into an ordered array </w:t>
      </w:r>
      <w:r>
        <w:rPr>
          <w:rStyle w:val="Text2"/>
        </w:rPr>
        <w:t>c</w:t>
      </w:r>
      <w:r>
        <w:t xml:space="preserve">, we use a </w:t>
      </w:r>
      <w:r>
        <w:rPr>
          <w:rStyle w:val="Text2"/>
        </w:rPr>
        <w:t>for</w:t>
      </w:r>
      <w:r>
        <w:t xml:space="preserve"> loop that puts an element into </w:t>
      </w:r>
      <w:r>
        <w:rPr>
          <w:rStyle w:val="Text2"/>
        </w:rPr>
        <w:t>c</w:t>
      </w:r>
      <w:r>
        <w:t xml:space="preserve"> at each iteration. If </w:t>
      </w:r>
      <w:r>
        <w:rPr>
          <w:rStyle w:val="Text2"/>
        </w:rPr>
        <w:t>a</w:t>
      </w:r>
      <w:r>
        <w:t xml:space="preserve"> is exhausted, the element comes from </w:t>
      </w:r>
      <w:r>
        <w:rPr>
          <w:rStyle w:val="Text2"/>
        </w:rPr>
        <w:t>b</w:t>
      </w:r>
      <w:r>
        <w:t xml:space="preserve">; if </w:t>
      </w:r>
      <w:r>
        <w:rPr>
          <w:rStyle w:val="Text2"/>
        </w:rPr>
        <w:t>b</w:t>
      </w:r>
      <w:r>
        <w:t xml:space="preserve"> is exhausted, the element comes from </w:t>
      </w:r>
      <w:r>
        <w:rPr>
          <w:rStyle w:val="Text2"/>
        </w:rPr>
        <w:t>a</w:t>
      </w:r>
      <w:r>
        <w:t xml:space="preserve">; and if items remain in both, the smallest of the remaining elements in </w:t>
      </w:r>
      <w:r>
        <w:rPr>
          <w:rStyle w:val="Text2"/>
        </w:rPr>
        <w:t>a</w:t>
      </w:r>
      <w:r>
        <w:t xml:space="preserve"> and </w:t>
      </w:r>
      <w:r>
        <w:rPr>
          <w:rStyle w:val="Text2"/>
        </w:rPr>
        <w:t>b</w:t>
      </w:r>
      <w:r>
        <w:t xml:space="preserve"> goes to </w:t>
      </w:r>
      <w:r>
        <w:rPr>
          <w:rStyle w:val="Text2"/>
        </w:rPr>
        <w:t>c</w:t>
      </w:r>
      <w:r>
        <w:t xml:space="preserve">. Beyond the implicit assumption that the arrays are ordered, this implementation assumes that the array </w:t>
      </w:r>
      <w:r>
        <w:rPr>
          <w:rStyle w:val="Text2"/>
        </w:rPr>
        <w:t>c</w:t>
      </w:r>
      <w:r>
        <w:t xml:space="preserve"> is disjoint from (that is, does not overlap or share storage with) </w:t>
      </w:r>
      <w:r>
        <w:rPr>
          <w:rStyle w:val="Text2"/>
        </w:rPr>
        <w:t>a</w:t>
      </w:r>
      <w:r>
        <w:t xml:space="preserve"> and </w:t>
      </w:r>
      <w:r>
        <w:rPr>
          <w:rStyle w:val="Text2"/>
        </w:rPr>
        <w:t>b</w:t>
      </w:r>
      <w:r>
        <w:t>.</w:t>
      </w:r>
    </w:p>
    <w:p>
      <w:bookmarkStart w:id="1322" w:name="Click_here_to_view_code_image_134"/>
      <w:pPr>
        <w:keepNext/>
        <w:pStyle w:val="Para 08"/>
        <w:keepLines w:val="on"/>
      </w:pPr>
      <w:hyperlink w:anchor="id_p08pro01">
        <w:r>
          <w:t>Click here to view code image</w:t>
        </w:r>
      </w:hyperlink>
      <w:bookmarkEnd w:id="1322"/>
    </w:p>
    <w:p>
      <w:pPr>
        <w:keepNext/>
        <w:pStyle w:val="Para 05"/>
        <w:keepLines w:val="on"/>
      </w:pPr>
      <w:r>
        <w:t>mergeAB(Item c[], Item a[], int N, Item b[], int M )</w:t>
        <w:br w:clear="none"/>
        <w:br w:clear="none"/>
        <w:t xml:space="preserve">  { int i, j, k;</w:t>
        <w:br w:clear="none"/>
        <w:br w:clear="none"/>
        <w:br w:clear="none"/>
        <w:t xml:space="preserve">    for (i = 0, j = 0, k = 0; k &lt; N+M; k++)</w:t>
        <w:br w:clear="none"/>
        <w:br w:clear="none"/>
        <w:br w:clear="none"/>
        <w:t xml:space="preserve">      {</w:t>
        <w:br w:clear="none"/>
        <w:br w:clear="none"/>
        <w:br w:clear="none"/>
        <w:t xml:space="preserve">        if (i == N) { c[k] = b[j++]; continue; }</w:t>
        <w:br w:clear="none"/>
        <w:br w:clear="none"/>
        <w:br w:clear="none"/>
        <w:t xml:space="preserve">        if (j == M) { c[k] = a[i++]; continue; }</w:t>
        <w:br w:clear="none"/>
        <w:br w:clear="none"/>
        <w:br w:clear="none"/>
        <w:t xml:space="preserve">        c[k] = (less(a[i], b[j])) ? a[i++] : b[j++];</w:t>
        <w:br w:clear="none"/>
        <w:br w:clear="none"/>
        <w:br w:clear="none"/>
        <w:t xml:space="preserve">      }</w:t>
        <w:br w:clear="none"/>
        <w:br w:clear="none"/>
        <w:br w:clear="none"/>
        <w:t xml:space="preserve">  }</w:t>
        <w:br w:clear="none"/>
        <w:br w:clear="none"/>
        <w:t xml:space="preserve"> </w:t>
      </w:r>
    </w:p>
    <w:p>
      <w:pPr>
        <w:pStyle w:val="Normal"/>
      </w:pPr>
      <w:r>
        <w:t xml:space="preserve">To begin, let us suppose that we have two disjoint ordered arrays </w:t>
      </w:r>
      <w:r>
        <w:rPr>
          <w:rStyle w:val="Text2"/>
        </w:rPr>
        <w:t>a[0]</w:t>
      </w:r>
      <w:r>
        <w:t xml:space="preserve">, ..., </w:t>
      </w:r>
      <w:r>
        <w:rPr>
          <w:rStyle w:val="Text2"/>
        </w:rPr>
        <w:t>a[N-1]</w:t>
      </w:r>
      <w:r>
        <w:t xml:space="preserve"> and </w:t>
      </w:r>
      <w:r>
        <w:rPr>
          <w:rStyle w:val="Text2"/>
        </w:rPr>
        <w:t>b[0]</w:t>
      </w:r>
      <w:r>
        <w:t xml:space="preserve">, ..., </w:t>
      </w:r>
      <w:r>
        <w:rPr>
          <w:rStyle w:val="Text2"/>
        </w:rPr>
        <w:t>b[M-1]</w:t>
      </w:r>
      <w:r>
        <w:t xml:space="preserve"> of integers that we wish to merge into a third array </w:t>
      </w:r>
      <w:r>
        <w:rPr>
          <w:rStyle w:val="Text2"/>
        </w:rPr>
        <w:t>c[0]</w:t>
      </w:r>
      <w:r>
        <w:t xml:space="preserve">, ..., </w:t>
      </w:r>
      <w:r>
        <w:rPr>
          <w:rStyle w:val="Text2"/>
        </w:rPr>
        <w:t>c[N+M-1]</w:t>
      </w:r>
      <w:r>
        <w:t xml:space="preserve">. The obvious strategy, which is easily implemented, is to choose successively for </w:t>
      </w:r>
      <w:r>
        <w:rPr>
          <w:rStyle w:val="Text2"/>
        </w:rPr>
        <w:t>c</w:t>
      </w:r>
      <w:r>
        <w:t xml:space="preserve"> the smallest remaining element from </w:t>
      </w:r>
      <w:r>
        <w:rPr>
          <w:rStyle w:val="Text2"/>
        </w:rPr>
        <w:t>a</w:t>
      </w:r>
      <w:r>
        <w:t xml:space="preserve"> and </w:t>
      </w:r>
      <w:r>
        <w:rPr>
          <w:rStyle w:val="Text2"/>
        </w:rPr>
        <w:t>b</w:t>
      </w:r>
      <w:r>
        <w:t xml:space="preserve">, as shown in </w:t>
      </w:r>
      <w:hyperlink w:anchor="Program_8_1_Merging">
        <w:r>
          <w:rPr>
            <w:rStyle w:val="Text0"/>
          </w:rPr>
          <w:t>Program 8.1</w:t>
        </w:r>
      </w:hyperlink>
      <w:r>
        <w:t>. This implementation is simple, but it has two important characteristics that we shall now examine.</w:t>
      </w:r>
    </w:p>
    <w:p>
      <w:pPr>
        <w:pStyle w:val="Normal"/>
      </w:pPr>
      <w:r>
        <w:bookmarkStart w:id="1323" w:name="First__the_implementation_assume"/>
        <w:t xml:space="preserve">First, the implementation assumes that the arrays are disjoint. In particular, if </w:t>
        <w:bookmarkEnd w:id="1323"/>
      </w:r>
      <w:r>
        <w:rPr>
          <w:rStyle w:val="Text2"/>
        </w:rPr>
        <w:t>a</w:t>
      </w:r>
      <w:r>
        <w:t xml:space="preserve"> and </w:t>
      </w:r>
      <w:r>
        <w:rPr>
          <w:rStyle w:val="Text2"/>
        </w:rPr>
        <w:t>b</w:t>
      </w:r>
      <w:r>
        <w:t xml:space="preserve"> are huge arrays, then a third (also huge) array </w:t>
      </w:r>
      <w:r>
        <w:rPr>
          <w:rStyle w:val="Text2"/>
        </w:rPr>
        <w:t>c</w:t>
      </w:r>
      <w:r>
        <w:t xml:space="preserve"> is needed to hold the output. Instead of using extra space proportional to the size of the merged file, it would be desirable to have an in-place method, so that, for example, we could combine the ordered files </w:t>
      </w:r>
      <w:r>
        <w:rPr>
          <w:rStyle w:val="Text2"/>
        </w:rPr>
        <w:t>a[l]</w:t>
      </w:r>
      <w:r>
        <w:t xml:space="preserve">, ..., </w:t>
      </w:r>
      <w:r>
        <w:rPr>
          <w:rStyle w:val="Text2"/>
        </w:rPr>
        <w:t>a[m]</w:t>
      </w:r>
      <w:r>
        <w:t xml:space="preserve"> and </w:t>
      </w:r>
      <w:r>
        <w:rPr>
          <w:rStyle w:val="Text2"/>
        </w:rPr>
        <w:t>a[m+1]</w:t>
      </w:r>
      <w:r>
        <w:t xml:space="preserve">, ..., </w:t>
      </w:r>
      <w:r>
        <w:rPr>
          <w:rStyle w:val="Text2"/>
        </w:rPr>
        <w:t>a[r]</w:t>
      </w:r>
      <w:r>
        <w:t xml:space="preserve"> into a single ordered file by moving the elements around within </w:t>
      </w:r>
      <w:r>
        <w:rPr>
          <w:rStyle w:val="Text2"/>
        </w:rPr>
        <w:t>a[l]</w:t>
      </w:r>
      <w:r>
        <w:t xml:space="preserve">, ..., </w:t>
      </w:r>
      <w:r>
        <w:rPr>
          <w:rStyle w:val="Text2"/>
        </w:rPr>
        <w:t>a[r]</w:t>
      </w:r>
      <w:r>
        <w:t xml:space="preserve">, without using a significant amount of other extra space. It is a worthwhile exercise to pause momentarily to consider how we might do that. This problem seems to be one that must be simple to solve; actually, however, the solutions that are known are complicated, especially by comparison to </w:t>
      </w:r>
      <w:hyperlink w:anchor="Program_8_1_Merging">
        <w:r>
          <w:rPr>
            <w:rStyle w:val="Text0"/>
          </w:rPr>
          <w:t>Program 8.1</w:t>
        </w:r>
      </w:hyperlink>
      <w:r>
        <w:t xml:space="preserve">. Indeed, it is not easy to develop an algorithm for in-place merging that can outperform the alternative of using an in-place </w:t>
      </w:r>
      <w:r>
        <w:rPr>
          <w:rStyle w:val="Text1"/>
        </w:rPr>
        <w:t>sort</w:t>
      </w:r>
      <w:r>
        <w:t xml:space="preserve">. We shall return to this issue in </w:t>
      </w:r>
      <w:hyperlink w:anchor="8_2_Abstract_In_place_Merge">
        <w:r>
          <w:rPr>
            <w:rStyle w:val="Text0"/>
          </w:rPr>
          <w:t>Section 8.2</w:t>
        </w:r>
      </w:hyperlink>
      <w:r>
        <w:t>.</w:t>
      </w:r>
    </w:p>
    <w:p>
      <w:pPr>
        <w:pStyle w:val="Normal"/>
      </w:pPr>
      <w:r>
        <w:t xml:space="preserve">Merging has specific applications in its own right. For example, in a typical data-processing environment, we might need to maintain a large (ordered) data file, to which we will need to regularly add new entries. One approach is to </w:t>
      </w:r>
      <w:r>
        <w:rPr>
          <w:rStyle w:val="Text1"/>
        </w:rPr>
        <w:t>batch</w:t>
      </w:r>
      <w:r>
        <w:t xml:space="preserve"> each group of new entries—append them to the (much larger) main file, then resort the whole file. This situation is tailor-made for merging: A much more efficient strategy is to sort the (small) batch of new entries, then to merge the resulting small file with the large main file. Merging has many other similar applications that make its study worthwhile. Our prime interest in this chapter will be the sorting methods that are based on merging.</w:t>
      </w:r>
    </w:p>
    <w:p>
      <w:bookmarkStart w:id="1324" w:name="Exercises_56"/>
      <w:pPr>
        <w:keepNext/>
        <w:pStyle w:val="Heading 2"/>
        <w:keepLines w:val="on"/>
      </w:pPr>
      <w:r>
        <w:t>Exercises</w:t>
      </w:r>
      <w:bookmarkEnd w:id="1324"/>
    </w:p>
    <w:p>
      <w:pPr>
        <w:pStyle w:val="Para 03"/>
        <w:keepLines w:val="on"/>
      </w:pPr>
      <w:r>
        <w:rPr>
          <w:rStyle w:val="Text3"/>
        </w:rPr>
        <w:bookmarkStart w:id="1325" w:name="8_1"/>
        <w:t>8.1</w:t>
        <w:bookmarkEnd w:id="1325"/>
      </w:r>
      <w:r>
        <w:t xml:space="preserve"> Suppose that an ordered file of size </w:t>
      </w:r>
      <w:r>
        <w:rPr>
          <w:rStyle w:val="Text1"/>
        </w:rPr>
        <w:t>N</w:t>
      </w:r>
      <w:r>
        <w:t xml:space="preserve"> is to be combined with an unordered file of size </w:t>
      </w:r>
      <w:r>
        <w:rPr>
          <w:rStyle w:val="Text1"/>
        </w:rPr>
        <w:t>M</w:t>
      </w:r>
      <w:r>
        <w:t xml:space="preserve">, with </w:t>
      </w:r>
      <w:r>
        <w:rPr>
          <w:rStyle w:val="Text1"/>
        </w:rPr>
        <w:t>M</w:t>
      </w:r>
      <w:r>
        <w:t xml:space="preserve"> much smaller than </w:t>
      </w:r>
      <w:r>
        <w:rPr>
          <w:rStyle w:val="Text1"/>
        </w:rPr>
        <w:t>N</w:t>
      </w:r>
      <w:r>
        <w:t xml:space="preserve">. How many times faster than resorting is the suggested merge-based method, as a function of </w:t>
      </w:r>
      <w:r>
        <w:rPr>
          <w:rStyle w:val="Text1"/>
        </w:rPr>
        <w:t>M</w:t>
      </w:r>
      <w:r>
        <w:t xml:space="preserve">, for </w:t>
      </w:r>
      <w:r>
        <w:rPr>
          <w:rStyle w:val="Text1"/>
        </w:rPr>
        <w:t>N</w:t>
      </w:r>
      <w:r>
        <w:t xml:space="preserve"> = 10</w:t>
      </w:r>
      <w:r>
        <w:rPr>
          <w:rStyle w:val="Text8"/>
        </w:rPr>
        <w:t>3</w:t>
      </w:r>
      <w:r>
        <w:t>, 10</w:t>
      </w:r>
      <w:r>
        <w:rPr>
          <w:rStyle w:val="Text8"/>
        </w:rPr>
        <w:t>6</w:t>
      </w:r>
      <w:r>
        <w:t>, and 10</w:t>
      </w:r>
      <w:r>
        <w:rPr>
          <w:rStyle w:val="Text8"/>
        </w:rPr>
        <w:t>9</w:t>
      </w:r>
      <w:r>
        <w:t xml:space="preserve">? Assume that you have a sorting program that takes about </w:t>
      </w:r>
      <w:r>
        <w:rPr>
          <w:rStyle w:val="Text1"/>
        </w:rPr>
        <w:t>c</w:t>
      </w:r>
      <w:r>
        <w:rPr>
          <w:rStyle w:val="Text8"/>
        </w:rPr>
        <w:t>1</w:t>
      </w:r>
      <w:r>
        <w:rPr>
          <w:rStyle w:val="Text1"/>
        </w:rPr>
        <w:t>N</w:t>
      </w:r>
      <w:r>
        <w:t xml:space="preserve"> lg </w:t>
      </w:r>
      <w:r>
        <w:rPr>
          <w:rStyle w:val="Text1"/>
        </w:rPr>
        <w:t>N</w:t>
      </w:r>
      <w:r>
        <w:t xml:space="preserve"> seconds to sort a file of size </w:t>
      </w:r>
      <w:r>
        <w:rPr>
          <w:rStyle w:val="Text1"/>
        </w:rPr>
        <w:t>N</w:t>
      </w:r>
      <w:r>
        <w:t xml:space="preserve"> and a merging program that takes about </w:t>
      </w:r>
      <w:r>
        <w:rPr>
          <w:rStyle w:val="Text1"/>
        </w:rPr>
        <w:t>c</w:t>
      </w:r>
      <w:r>
        <w:rPr>
          <w:rStyle w:val="Text8"/>
        </w:rPr>
        <w:t>2</w:t>
      </w:r>
      <w:r>
        <w:t>(</w:t>
      </w:r>
      <w:r>
        <w:rPr>
          <w:rStyle w:val="Text1"/>
        </w:rPr>
        <w:t>N</w:t>
      </w:r>
      <w:r>
        <w:t xml:space="preserve"> + </w:t>
      </w:r>
      <w:r>
        <w:rPr>
          <w:rStyle w:val="Text1"/>
        </w:rPr>
        <w:t>M</w:t>
      </w:r>
      <w:r>
        <w:t xml:space="preserve">) seconds to merge a file of size </w:t>
      </w:r>
      <w:r>
        <w:rPr>
          <w:rStyle w:val="Text1"/>
        </w:rPr>
        <w:t>N</w:t>
      </w:r>
      <w:r>
        <w:t xml:space="preserve"> with one of size </w:t>
      </w:r>
      <w:r>
        <w:rPr>
          <w:rStyle w:val="Text1"/>
        </w:rPr>
        <w:t>M</w:t>
      </w:r>
      <w:r>
        <w:t xml:space="preserve">, with </w:t>
      </w:r>
      <w:r>
        <w:rPr>
          <w:rStyle w:val="Text1"/>
        </w:rPr>
        <w:t>c</w:t>
      </w:r>
      <w:r>
        <w:rPr>
          <w:rStyle w:val="Text8"/>
        </w:rPr>
        <w:t>1</w:t>
      </w:r>
      <w:r>
        <w:t xml:space="preserve"> ≈ </w:t>
      </w:r>
      <w:r>
        <w:rPr>
          <w:rStyle w:val="Text1"/>
        </w:rPr>
        <w:t>c</w:t>
      </w:r>
      <w:r>
        <w:rPr>
          <w:rStyle w:val="Text8"/>
        </w:rPr>
        <w:t>2</w:t>
      </w:r>
      <w:r>
        <w:t>.</w:t>
      </w:r>
    </w:p>
    <w:p>
      <w:pPr>
        <w:pStyle w:val="Para 03"/>
      </w:pPr>
      <w:r>
        <w:rPr>
          <w:rStyle w:val="Text3"/>
        </w:rPr>
        <w:bookmarkStart w:id="1326" w:name="8_2"/>
        <w:t>8.2</w:t>
        <w:bookmarkEnd w:id="1326"/>
      </w:r>
      <w:r>
        <w:t xml:space="preserve"> How does the strategy of using insertion sort for the whole file compare with the two methods postulated in </w:t>
      </w:r>
      <w:hyperlink w:anchor="8_1">
        <w:r>
          <w:rPr>
            <w:rStyle w:val="Text0"/>
          </w:rPr>
          <w:t>Exercise 8.1</w:t>
        </w:r>
      </w:hyperlink>
      <w:r>
        <w:t xml:space="preserve">? (Assume that the small file is random, so each insertion goes about halfway into the large file, and the running time is about </w:t>
      </w:r>
      <w:r>
        <w:rPr>
          <w:rStyle w:val="Text1"/>
        </w:rPr>
        <w:t>c</w:t>
      </w:r>
      <w:r>
        <w:rPr>
          <w:rStyle w:val="Text8"/>
        </w:rPr>
        <w:t>3</w:t>
      </w:r>
      <w:r>
        <w:rPr>
          <w:rStyle w:val="Text1"/>
        </w:rPr>
        <w:t>MN</w:t>
      </w:r>
      <w:r>
        <w:t xml:space="preserve">/2, with </w:t>
      </w:r>
      <w:r>
        <w:rPr>
          <w:rStyle w:val="Text1"/>
        </w:rPr>
        <w:t>c</w:t>
      </w:r>
      <w:r>
        <w:rPr>
          <w:rStyle w:val="Text8"/>
        </w:rPr>
        <w:t>3</w:t>
      </w:r>
      <w:r>
        <w:t xml:space="preserve"> approximately the same as the other constants.)</w:t>
      </w:r>
    </w:p>
    <w:p>
      <w:pPr>
        <w:pStyle w:val="Normal"/>
      </w:pPr>
      <w:r>
        <w:rPr>
          <w:rStyle w:val="Text3"/>
        </w:rPr>
        <w:bookmarkStart w:id="1327" w:name="8_3"/>
        <w:t>8.3</w:t>
        <w:bookmarkEnd w:id="1327"/>
      </w:r>
      <w:r>
        <w:t xml:space="preserve"> Describe what happens if you try to use </w:t>
      </w:r>
      <w:hyperlink w:anchor="Program_8_1_Merging">
        <w:r>
          <w:rPr>
            <w:rStyle w:val="Text0"/>
          </w:rPr>
          <w:t>Program 8.1</w:t>
        </w:r>
      </w:hyperlink>
      <w:r>
        <w:t xml:space="preserve"> for an in-place merge, by using the call </w:t>
      </w:r>
      <w:r>
        <w:rPr>
          <w:rStyle w:val="Text2"/>
        </w:rPr>
        <w:t>merge(a, a, N/2, a+N/2, N-N/2)</w:t>
      </w:r>
      <w:r>
        <w:t xml:space="preserve"> for the keys </w:t>
      </w:r>
      <w:r>
        <w:rPr>
          <w:rStyle w:val="Text5"/>
        </w:rPr>
        <w:t>A E Q S U Y E I N O S T</w:t>
      </w:r>
      <w:r>
        <w:t>.</w:t>
      </w:r>
    </w:p>
    <w:p>
      <w:pPr>
        <w:pStyle w:val="Normal"/>
      </w:pPr>
      <w:r>
        <w:rPr>
          <w:rStyle w:val="Text30"/>
        </w:rPr>
        <w:drawing>
          <wp:inline>
            <wp:extent cx="38100" cy="38100"/>
            <wp:effectExtent l="0" r="0" t="0" b="0"/>
            <wp:docPr id="56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328" w:name="id_ch08exe04"/>
        <w:t xml:space="preserve"> </w:t>
        <w:bookmarkEnd w:id="1328"/>
      </w:r>
      <w:r>
        <w:rPr>
          <w:rStyle w:val="Text3"/>
        </w:rPr>
        <w:t>8.4</w:t>
      </w:r>
      <w:r>
        <w:t xml:space="preserve"> Does </w:t>
      </w:r>
      <w:hyperlink w:anchor="Program_8_1_Merging">
        <w:r>
          <w:rPr>
            <w:rStyle w:val="Text0"/>
          </w:rPr>
          <w:t>Program 8.1</w:t>
        </w:r>
      </w:hyperlink>
      <w:r>
        <w:t xml:space="preserve">, called as described in </w:t>
      </w:r>
      <w:hyperlink w:anchor="8_3">
        <w:r>
          <w:rPr>
            <w:rStyle w:val="Text0"/>
          </w:rPr>
          <w:t>Exercise 8.3</w:t>
        </w:r>
      </w:hyperlink>
      <w:r>
        <w:t>, produce proper output if and only if the two input subarrays are in sorted order? Prove your answer, or provide a counterexample.</w:t>
      </w:r>
    </w:p>
    <w:p>
      <w:bookmarkStart w:id="1329" w:name="8_2_Abstract_In_place_Merge"/>
      <w:pPr>
        <w:keepNext/>
        <w:pStyle w:val="Heading 2"/>
        <w:keepLines w:val="on"/>
      </w:pPr>
      <w:r>
        <w:t>8.2 Abstract In-place Merge</w:t>
      </w:r>
      <w:bookmarkEnd w:id="1329"/>
    </w:p>
    <w:p>
      <w:pPr>
        <w:pStyle w:val="Normal"/>
        <w:keepLines w:val="on"/>
      </w:pPr>
      <w:r>
        <w:t xml:space="preserve">Although implementing a merge seems to require extra space, we still find the </w:t>
      </w:r>
      <w:r>
        <w:rPr>
          <w:rStyle w:val="Text1"/>
        </w:rPr>
        <w:t>abstraction</w:t>
      </w:r>
      <w:r>
        <w:t xml:space="preserve"> of an in-place merge useful in the implementations of sorting methods that we examine here. In our next implementation of merging, we shall emphasize this point by using the interface </w:t>
      </w:r>
      <w:r>
        <w:rPr>
          <w:rStyle w:val="Text2"/>
        </w:rPr>
        <w:t>merge(a, l, m, r)</w:t>
      </w:r>
      <w:r>
        <w:t xml:space="preserve"> to indicate that the </w:t>
      </w:r>
      <w:r>
        <w:rPr>
          <w:rStyle w:val="Text2"/>
        </w:rPr>
        <w:t>merge</w:t>
      </w:r>
      <w:r>
        <w:t xml:space="preserve"> subroutine will put the result of merging </w:t>
      </w:r>
      <w:r>
        <w:rPr>
          <w:rStyle w:val="Text2"/>
        </w:rPr>
        <w:t>a[l]</w:t>
      </w:r>
      <w:r>
        <w:t xml:space="preserve">, ..., </w:t>
      </w:r>
      <w:r>
        <w:rPr>
          <w:rStyle w:val="Text2"/>
        </w:rPr>
        <w:t>a[m]</w:t>
      </w:r>
      <w:r>
        <w:t xml:space="preserve"> and </w:t>
      </w:r>
      <w:r>
        <w:rPr>
          <w:rStyle w:val="Text2"/>
        </w:rPr>
        <w:t>a[m+1]</w:t>
      </w:r>
      <w:r>
        <w:t xml:space="preserve">, ..., </w:t>
      </w:r>
      <w:r>
        <w:rPr>
          <w:rStyle w:val="Text2"/>
        </w:rPr>
        <w:t>a[r]</w:t>
      </w:r>
      <w:r>
        <w:t xml:space="preserve"> into a single ordered file, leaving the result in </w:t>
      </w:r>
      <w:r>
        <w:rPr>
          <w:rStyle w:val="Text2"/>
        </w:rPr>
        <w:t>a[l]</w:t>
      </w:r>
      <w:r>
        <w:t xml:space="preserve">, ..., </w:t>
      </w:r>
      <w:r>
        <w:rPr>
          <w:rStyle w:val="Text2"/>
        </w:rPr>
        <w:t>a[r]</w:t>
      </w:r>
      <w:r>
        <w:t xml:space="preserve">. We could implement this merge routine by first copying everything to an auxiliary array and then using the basic method of </w:t>
      </w:r>
      <w:hyperlink w:anchor="Program_8_1_Merging">
        <w:r>
          <w:rPr>
            <w:rStyle w:val="Text0"/>
          </w:rPr>
          <w:t>Program 8.1</w:t>
        </w:r>
      </w:hyperlink>
      <w:r>
        <w:t xml:space="preserve">; instead we shall consider an improvement to that approach. Although the extra </w:t>
      </w:r>
      <w:r>
        <w:rPr>
          <w:rStyle w:val="Text1"/>
        </w:rPr>
        <w:t>space</w:t>
      </w:r>
      <w:r>
        <w:t xml:space="preserve"> for the auxiliary array seems to be a fixed practical cost, we shall consider in </w:t>
      </w:r>
      <w:hyperlink w:anchor="8_4_Improvements_to_the_Basic_Al">
        <w:r>
          <w:rPr>
            <w:rStyle w:val="Text0"/>
          </w:rPr>
          <w:t>Section 8.4</w:t>
        </w:r>
      </w:hyperlink>
      <w:r>
        <w:t xml:space="preserve"> further improvements that allow us to avoid the the extra </w:t>
      </w:r>
      <w:r>
        <w:rPr>
          <w:rStyle w:val="Text1"/>
        </w:rPr>
        <w:t>time</w:t>
      </w:r>
      <w:r>
        <w:t xml:space="preserve"> required to copy the array.</w:t>
      </w:r>
    </w:p>
    <w:p>
      <w:pPr>
        <w:pStyle w:val="Normal"/>
      </w:pPr>
      <w:r>
        <w:t xml:space="preserve">The second characteristic of the basic merge that is worthy of note is that the inner loop includes two tests to determine whether the ends of the two input arrays have been reached. Of course, these two tests usually fail, and the situation thus cries out for the use of sentinel keys to allow the tests to be removed. That is, if elements with a key value larger than those of all the other keys are added to the ends of the </w:t>
      </w:r>
      <w:r>
        <w:rPr>
          <w:rStyle w:val="Text2"/>
        </w:rPr>
        <w:t>a</w:t>
      </w:r>
      <w:r>
        <w:t xml:space="preserve"> and </w:t>
      </w:r>
      <w:r>
        <w:rPr>
          <w:rStyle w:val="Text2"/>
        </w:rPr>
        <w:t>aux</w:t>
      </w:r>
      <w:r>
        <w:t xml:space="preserve"> arrays, the tests can be removed, because, when the </w:t>
      </w:r>
      <w:r>
        <w:rPr>
          <w:rStyle w:val="Text2"/>
        </w:rPr>
        <w:t>a</w:t>
      </w:r>
      <w:r>
        <w:t xml:space="preserve"> (</w:t>
      </w:r>
      <w:r>
        <w:rPr>
          <w:rStyle w:val="Text2"/>
        </w:rPr>
        <w:t>b</w:t>
      </w:r>
      <w:r>
        <w:t xml:space="preserve">) array is exhausted, the sentinel causes the next elements for the </w:t>
      </w:r>
      <w:r>
        <w:rPr>
          <w:rStyle w:val="Text2"/>
        </w:rPr>
        <w:t>c</w:t>
      </w:r>
      <w:r>
        <w:t xml:space="preserve"> array to be taken from the </w:t>
      </w:r>
      <w:r>
        <w:rPr>
          <w:rStyle w:val="Text2"/>
        </w:rPr>
        <w:t>b</w:t>
      </w:r>
      <w:r>
        <w:t xml:space="preserve"> (</w:t>
      </w:r>
      <w:r>
        <w:rPr>
          <w:rStyle w:val="Text2"/>
        </w:rPr>
        <w:t>a</w:t>
      </w:r>
      <w:r>
        <w:t>) array until the merge is complete.</w:t>
      </w:r>
    </w:p>
    <w:p>
      <w:pPr>
        <w:pStyle w:val="Normal"/>
      </w:pPr>
      <w:r>
        <w:t xml:space="preserve">As we saw in </w:t>
      </w:r>
      <w:hyperlink w:anchor="Chapter_Six__Elementary_Sorting">
        <w:r>
          <w:rPr>
            <w:rStyle w:val="Text0"/>
          </w:rPr>
          <w:t>Chapters 6</w:t>
        </w:r>
      </w:hyperlink>
      <w:r>
        <w:t xml:space="preserve"> and </w:t>
      </w:r>
      <w:hyperlink w:anchor="Chapter_Seven__Quicksort">
        <w:r>
          <w:rPr>
            <w:rStyle w:val="Text0"/>
          </w:rPr>
          <w:t>7</w:t>
        </w:r>
      </w:hyperlink>
      <w:r>
        <w:t xml:space="preserve">, however, it is not always easy to use sentinels, either because it might not be easy to know the largest key value or because space might not be available conveniently. For merging, there is a simple remedy, which is illustrated in </w:t>
      </w:r>
      <w:hyperlink w:anchor="id_ch08fig01">
        <w:r>
          <w:rPr>
            <w:rStyle w:val="Text0"/>
          </w:rPr>
          <w:t>Figure 8.1</w:t>
        </w:r>
      </w:hyperlink>
      <w:r>
        <w:t xml:space="preserve">. The method is based on the following idea: Given that we are resigned to copying the arrays to implement the in-place abstraction, we simply put the second array in reverse order when it is copied (at no extra cost), so that its associated pointer moves from right to left. This arrangement leads to the largest element—in whichever array it is—serving as sentinel for the other array. </w:t>
      </w:r>
      <w:hyperlink w:anchor="Program_8_2_Abstract_in_place_me">
        <w:r>
          <w:rPr>
            <w:rStyle w:val="Text0"/>
          </w:rPr>
          <w:t>Program 8.2</w:t>
        </w:r>
      </w:hyperlink>
      <w:r>
        <w:t xml:space="preserve"> is an efficient implementation of the abstract in-place merge based on this idea; it serves as the basis for the sorting algorithms that we discuss later in this chapter. It still uses an auxiliary array of size proportional to the merge output, but it is more efficient than the straightforward implementation because it avoids the tests for the ends of the arrays.</w:t>
      </w:r>
    </w:p>
    <w:p>
      <w:bookmarkStart w:id="1330" w:name="id_ch08fig01"/>
      <w:pPr>
        <w:pStyle w:val="Para 04"/>
        <w:keepLines w:val="on"/>
      </w:pPr>
      <w:r>
        <w:drawing>
          <wp:inline>
            <wp:extent cx="1574800" cy="1003300"/>
            <wp:effectExtent l="0" r="0" t="0" b="0"/>
            <wp:docPr id="565" name="08fig01.jpeg" descr="Image"/>
            <wp:cNvGraphicFramePr>
              <a:graphicFrameLocks noChangeAspect="1"/>
            </wp:cNvGraphicFramePr>
            <a:graphic>
              <a:graphicData uri="http://schemas.openxmlformats.org/drawingml/2006/picture">
                <pic:pic>
                  <pic:nvPicPr>
                    <pic:cNvPr id="0" name="08fig01.jpeg" descr="Image"/>
                    <pic:cNvPicPr/>
                  </pic:nvPicPr>
                  <pic:blipFill>
                    <a:blip r:embed="rId183"/>
                    <a:stretch>
                      <a:fillRect/>
                    </a:stretch>
                  </pic:blipFill>
                  <pic:spPr>
                    <a:xfrm>
                      <a:off x="0" y="0"/>
                      <a:ext cx="1574800" cy="1003300"/>
                    </a:xfrm>
                    <a:prstGeom prst="rect">
                      <a:avLst/>
                    </a:prstGeom>
                  </pic:spPr>
                </pic:pic>
              </a:graphicData>
            </a:graphic>
          </wp:inline>
        </w:drawing>
      </w:r>
      <w:bookmarkEnd w:id="1330"/>
    </w:p>
    <w:p>
      <w:pPr>
        <w:pStyle w:val="Para 02"/>
        <w:keepLines w:val="on"/>
      </w:pPr>
      <w:r>
        <w:t>To merge two ascending files, we copy into an auxiliary array, with the second file in reverse order immediately following the first. Then, we follow thIs simple rule: Move the left or right item, whichever has the smaller key, to the output. The largest key serves as a sentinel for the other file, no matter in which file the key is. This figure illustrates how the files</w:t>
      </w:r>
      <w:r>
        <w:rPr>
          <w:rStyle w:val="Text1"/>
        </w:rPr>
        <w:t xml:space="preserve"> </w:t>
      </w:r>
      <w:r>
        <w:rPr>
          <w:rStyle w:val="Text6"/>
        </w:rPr>
        <w:t>A R S T</w:t>
      </w:r>
      <w:r>
        <w:rPr>
          <w:rStyle w:val="Text1"/>
        </w:rPr>
        <w:t xml:space="preserve"> </w:t>
      </w:r>
      <w:r>
        <w:t>and</w:t>
      </w:r>
      <w:r>
        <w:rPr>
          <w:rStyle w:val="Text1"/>
        </w:rPr>
        <w:t xml:space="preserve"> </w:t>
      </w:r>
      <w:r>
        <w:rPr>
          <w:rStyle w:val="Text6"/>
        </w:rPr>
        <w:t>G I N</w:t>
      </w:r>
      <w:r>
        <w:rPr>
          <w:rStyle w:val="Text1"/>
        </w:rPr>
        <w:t xml:space="preserve"> </w:t>
      </w:r>
      <w:r>
        <w:t>are merged.</w:t>
      </w:r>
    </w:p>
    <w:p>
      <w:pPr>
        <w:pStyle w:val="Para 01"/>
        <w:keepLines w:val="on"/>
      </w:pPr>
      <w:r>
        <w:t>Figure 8.1 Merging without sentinels</w:t>
      </w:r>
    </w:p>
    <w:p>
      <w:bookmarkStart w:id="1331" w:name="id_ch08fig02"/>
      <w:pPr>
        <w:pStyle w:val="Para 04"/>
        <w:keepLines w:val="on"/>
      </w:pPr>
      <w:r>
        <w:drawing>
          <wp:inline>
            <wp:extent cx="1689100" cy="1625600"/>
            <wp:effectExtent l="0" r="0" t="0" b="0"/>
            <wp:docPr id="566" name="08fig02.jpeg" descr="Image"/>
            <wp:cNvGraphicFramePr>
              <a:graphicFrameLocks noChangeAspect="1"/>
            </wp:cNvGraphicFramePr>
            <a:graphic>
              <a:graphicData uri="http://schemas.openxmlformats.org/drawingml/2006/picture">
                <pic:pic>
                  <pic:nvPicPr>
                    <pic:cNvPr id="0" name="08fig02.jpeg" descr="Image"/>
                    <pic:cNvPicPr/>
                  </pic:nvPicPr>
                  <pic:blipFill>
                    <a:blip r:embed="rId184"/>
                    <a:stretch>
                      <a:fillRect/>
                    </a:stretch>
                  </pic:blipFill>
                  <pic:spPr>
                    <a:xfrm>
                      <a:off x="0" y="0"/>
                      <a:ext cx="1689100" cy="1625600"/>
                    </a:xfrm>
                    <a:prstGeom prst="rect">
                      <a:avLst/>
                    </a:prstGeom>
                  </pic:spPr>
                </pic:pic>
              </a:graphicData>
            </a:graphic>
          </wp:inline>
        </w:drawing>
      </w:r>
      <w:bookmarkEnd w:id="1331"/>
    </w:p>
    <w:p>
      <w:pPr>
        <w:pStyle w:val="Para 02"/>
        <w:keepLines w:val="on"/>
      </w:pPr>
      <w:r>
        <w:t>Each line shows the result of a call on</w:t>
      </w:r>
      <w:r>
        <w:rPr>
          <w:rStyle w:val="Text1"/>
        </w:rPr>
        <w:t xml:space="preserve"> </w:t>
      </w:r>
      <w:r>
        <w:rPr>
          <w:rStyle w:val="Text7"/>
        </w:rPr>
        <w:t>merge</w:t>
      </w:r>
      <w:r>
        <w:rPr>
          <w:rStyle w:val="Text1"/>
        </w:rPr>
        <w:t xml:space="preserve"> </w:t>
      </w:r>
      <w:r>
        <w:t>during top-down mergesort. First, we merge A and S to get A S; then, we merge O and R to get O R; then, we merge O R with A S to get A O R S. Later, we merge I T with G N to get G I N T, then merge this result with A O R S to get A G I N O R S T, and so on. The method recursively builds up small sorted files into larger ones.</w:t>
      </w:r>
    </w:p>
    <w:p>
      <w:pPr>
        <w:pStyle w:val="Para 01"/>
        <w:keepLines w:val="on"/>
      </w:pPr>
      <w:r>
        <w:t>Figure 8.2 Top-down mergesort example</w:t>
      </w:r>
    </w:p>
    <w:p>
      <w:pPr>
        <w:pStyle w:val="Para 10"/>
        <w:keepLines w:val="on"/>
      </w:pPr>
      <w:r>
        <w:bookmarkStart w:id="1332" w:name="id_page_340"/>
        <w:t xml:space="preserve"> </w:t>
        <w:bookmarkEnd w:id="1332"/>
      </w:r>
    </w:p>
    <w:p>
      <w:pPr>
        <w:keepNext/>
        <w:pStyle w:val="Para 11"/>
        <w:keepLines w:val="on"/>
      </w:pPr>
      <w:r>
        <w:bookmarkStart w:id="1333" w:name="Program_8_2_Abstract_in_place_me"/>
        <w:t>Program 8.2 Abstract in-place merge</w:t>
        <w:bookmarkEnd w:id="1333"/>
      </w:r>
    </w:p>
    <w:p>
      <w:pPr>
        <w:pStyle w:val="Normal"/>
        <w:keepLines w:val="on"/>
      </w:pPr>
      <w:r>
        <w:t xml:space="preserve">This program merges without using sentinels by copying the second array into </w:t>
      </w:r>
      <w:r>
        <w:rPr>
          <w:rStyle w:val="Text2"/>
        </w:rPr>
        <w:t>aux</w:t>
      </w:r>
      <w:r>
        <w:t xml:space="preserve"> in reverse order back to back with the first (putting </w:t>
      </w:r>
      <w:r>
        <w:rPr>
          <w:rStyle w:val="Text2"/>
        </w:rPr>
        <w:t>aux</w:t>
      </w:r>
      <w:r>
        <w:t xml:space="preserve"> in </w:t>
      </w:r>
      <w:r>
        <w:rPr>
          <w:rStyle w:val="Text1"/>
        </w:rPr>
        <w:t>bitonic</w:t>
      </w:r>
      <w:r>
        <w:t xml:space="preserve"> order). The first </w:t>
      </w:r>
      <w:r>
        <w:rPr>
          <w:rStyle w:val="Text2"/>
        </w:rPr>
        <w:t>for</w:t>
      </w:r>
      <w:r>
        <w:t xml:space="preserve"> loop moves the first array and leaves </w:t>
      </w:r>
      <w:r>
        <w:rPr>
          <w:rStyle w:val="Text2"/>
        </w:rPr>
        <w:t>i</w:t>
      </w:r>
      <w:r>
        <w:t xml:space="preserve"> pointing to </w:t>
      </w:r>
      <w:r>
        <w:rPr>
          <w:rStyle w:val="Text2"/>
        </w:rPr>
        <w:t>l</w:t>
      </w:r>
      <w:r>
        <w:t xml:space="preserve">, ready to begin the merge. The second </w:t>
      </w:r>
      <w:r>
        <w:rPr>
          <w:rStyle w:val="Text2"/>
        </w:rPr>
        <w:t>for</w:t>
      </w:r>
      <w:r>
        <w:t xml:space="preserve"> loop moves the second array, and leaves </w:t>
      </w:r>
      <w:r>
        <w:rPr>
          <w:rStyle w:val="Text2"/>
        </w:rPr>
        <w:t>j</w:t>
      </w:r>
      <w:r>
        <w:t xml:space="preserve"> pointing to </w:t>
      </w:r>
      <w:r>
        <w:rPr>
          <w:rStyle w:val="Text2"/>
        </w:rPr>
        <w:t>r</w:t>
      </w:r>
      <w:r>
        <w:t xml:space="preserve">. Then, in the merge (the third </w:t>
      </w:r>
      <w:r>
        <w:rPr>
          <w:rStyle w:val="Text2"/>
        </w:rPr>
        <w:t>for</w:t>
      </w:r>
      <w:r>
        <w:t xml:space="preserve"> loop), the largest element serves as the sentinel in whichever array it is. The inner loop of this program is short (move to </w:t>
      </w:r>
      <w:r>
        <w:rPr>
          <w:rStyle w:val="Text2"/>
        </w:rPr>
        <w:t>aux</w:t>
      </w:r>
      <w:r>
        <w:t xml:space="preserve">, compare, move back to </w:t>
      </w:r>
      <w:r>
        <w:rPr>
          <w:rStyle w:val="Text2"/>
        </w:rPr>
        <w:t>a</w:t>
      </w:r>
      <w:r>
        <w:t xml:space="preserve">, increment </w:t>
      </w:r>
      <w:r>
        <w:rPr>
          <w:rStyle w:val="Text2"/>
        </w:rPr>
        <w:t>i</w:t>
      </w:r>
      <w:r>
        <w:t xml:space="preserve"> or </w:t>
      </w:r>
      <w:r>
        <w:rPr>
          <w:rStyle w:val="Text2"/>
        </w:rPr>
        <w:t>j</w:t>
      </w:r>
      <w:r>
        <w:t xml:space="preserve">, increment and test </w:t>
      </w:r>
      <w:r>
        <w:rPr>
          <w:rStyle w:val="Text2"/>
        </w:rPr>
        <w:t>k</w:t>
      </w:r>
      <w:r>
        <w:t>).</w:t>
      </w:r>
    </w:p>
    <w:p>
      <w:bookmarkStart w:id="1334" w:name="Click_here_to_view_code_image_135"/>
      <w:pPr>
        <w:keepNext/>
        <w:pStyle w:val="Para 08"/>
        <w:keepLines w:val="on"/>
      </w:pPr>
      <w:hyperlink w:anchor="id_p08pro02">
        <w:r>
          <w:t>Click here to view code image</w:t>
        </w:r>
      </w:hyperlink>
      <w:bookmarkEnd w:id="1334"/>
    </w:p>
    <w:p>
      <w:pPr>
        <w:keepNext/>
        <w:pStyle w:val="Para 05"/>
        <w:keepLines w:val="on"/>
      </w:pPr>
      <w:r>
        <w:t>Item aux[maxN];</w:t>
        <w:br w:clear="none"/>
        <w:br w:clear="none"/>
        <w:t>merge(Item a[], int l, int m, int r)</w:t>
        <w:br w:clear="none"/>
        <w:br w:clear="none"/>
        <w:t xml:space="preserve">  { int i, j, k;</w:t>
        <w:br w:clear="none"/>
        <w:br w:clear="none"/>
        <w:br w:clear="none"/>
        <w:t xml:space="preserve">    for (i = m+1; i &gt; l; i--) aux[i-1] = a[i-1];</w:t>
        <w:br w:clear="none"/>
        <w:br w:clear="none"/>
        <w:br w:clear="none"/>
        <w:t xml:space="preserve">    for (j = m; j &lt; r; j++) aux[r+m-j] = a[j+1];</w:t>
        <w:br w:clear="none"/>
        <w:br w:clear="none"/>
        <w:br w:clear="none"/>
        <w:t xml:space="preserve">    for (k = l; k &lt;= r; k++)</w:t>
        <w:br w:clear="none"/>
        <w:br w:clear="none"/>
        <w:br w:clear="none"/>
        <w:t xml:space="preserve">       if (less(aux[j], aux[i]))</w:t>
        <w:br w:clear="none"/>
        <w:br w:clear="none"/>
        <w:br w:clear="none"/>
        <w:t xml:space="preserve">          a[k] = aux[j--]; else a[k] = aux[i++];</w:t>
        <w:br w:clear="none"/>
        <w:br w:clear="none"/>
        <w:br w:clear="none"/>
        <w:t xml:space="preserve">  }</w:t>
        <w:br w:clear="none"/>
        <w:br w:clear="none"/>
        <w:t xml:space="preserve"> </w:t>
      </w:r>
    </w:p>
    <w:p>
      <w:pPr>
        <w:pStyle w:val="Normal"/>
      </w:pPr>
      <w:r>
        <w:t xml:space="preserve">A sequence of keys that increases, then decreases (or decreases, then increases) is referred to as a </w:t>
      </w:r>
      <w:r>
        <w:rPr>
          <w:rStyle w:val="Text1"/>
        </w:rPr>
        <w:t>bitonic</w:t>
      </w:r>
      <w:r>
        <w:t xml:space="preserve"> sequence. Sorting bitonic sequences is equivalent to merging, but it is sometimes convenient to cast a merging problem as a bitonic sorting problem; this method of avoiding sentinel tests is a simple example.</w:t>
      </w:r>
    </w:p>
    <w:p>
      <w:pPr>
        <w:pStyle w:val="Normal"/>
      </w:pPr>
      <w:r>
        <w:t xml:space="preserve">An important property of </w:t>
      </w:r>
      <w:hyperlink w:anchor="Program_8_1_Merging">
        <w:r>
          <w:rPr>
            <w:rStyle w:val="Text0"/>
          </w:rPr>
          <w:t>Program 8.1</w:t>
        </w:r>
      </w:hyperlink>
      <w:r>
        <w:t xml:space="preserve"> is that the merge is stable: It preserves the relative order of duplicate keys. This characteristic is easy to verify, and it is often worth making sure that stability is maintained when we implement an abstract in-place merge, because a stable merge leads immediately to stable </w:t>
      </w:r>
      <w:r>
        <w:rPr>
          <w:rStyle w:val="Text1"/>
        </w:rPr>
        <w:t>sorting</w:t>
      </w:r>
      <w:r>
        <w:t xml:space="preserve"> methods, as we shall see in </w:t>
      </w:r>
      <w:hyperlink w:anchor="8_3_Top_Down_Mergesort">
        <w:r>
          <w:rPr>
            <w:rStyle w:val="Text0"/>
          </w:rPr>
          <w:t>Section 8.3</w:t>
        </w:r>
      </w:hyperlink>
      <w:r>
        <w:t xml:space="preserve">. It is not always easy to maintain stability: for example, </w:t>
      </w:r>
      <w:hyperlink w:anchor="Program_8_1_Merging">
        <w:r>
          <w:rPr>
            <w:rStyle w:val="Text0"/>
          </w:rPr>
          <w:t>Program 8.1</w:t>
        </w:r>
      </w:hyperlink>
      <w:r>
        <w:t xml:space="preserve"> is not stable (see </w:t>
      </w:r>
      <w:hyperlink w:anchor="id_ch08exe06">
        <w:r>
          <w:rPr>
            <w:rStyle w:val="Text0"/>
          </w:rPr>
          <w:t>Exercise 8.6</w:t>
        </w:r>
      </w:hyperlink>
      <w:r>
        <w:t>). This consideration further complicates the problem of developing a true in-place merge.</w:t>
      </w:r>
    </w:p>
    <w:p>
      <w:bookmarkStart w:id="1335" w:name="Exercises_57"/>
      <w:pPr>
        <w:keepNext/>
        <w:pStyle w:val="Heading 2"/>
        <w:keepLines w:val="on"/>
      </w:pPr>
      <w:r>
        <w:bookmarkStart w:id="1336" w:name="Exercises_58"/>
        <w:t>Exercises</w:t>
        <w:bookmarkEnd w:id="1336"/>
      </w:r>
      <w:bookmarkEnd w:id="1335"/>
    </w:p>
    <w:p>
      <w:pPr>
        <w:pStyle w:val="Normal"/>
        <w:keepLines w:val="on"/>
      </w:pPr>
      <w:r>
        <w:rPr>
          <w:rStyle w:val="Text33"/>
        </w:rPr>
        <w:drawing>
          <wp:inline>
            <wp:extent cx="38100" cy="38100"/>
            <wp:effectExtent l="0" r="0" t="0" b="0"/>
            <wp:docPr id="56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337" w:name="id_ch08exe05"/>
        <w:t xml:space="preserve"> </w:t>
        <w:bookmarkEnd w:id="1337"/>
      </w:r>
      <w:r>
        <w:rPr>
          <w:rStyle w:val="Text3"/>
        </w:rPr>
        <w:t>8.5</w:t>
      </w:r>
      <w:r>
        <w:t xml:space="preserve"> Show how the keys </w:t>
      </w:r>
      <w:r>
        <w:rPr>
          <w:rStyle w:val="Text5"/>
        </w:rPr>
        <w:t>AEQSUYEINOST</w:t>
      </w:r>
      <w:r>
        <w:t xml:space="preserve"> are merged using </w:t>
      </w:r>
      <w:hyperlink w:anchor="Program_8_2_Abstract_in_place_me">
        <w:r>
          <w:rPr>
            <w:rStyle w:val="Text0"/>
          </w:rPr>
          <w:t>Program 8.2</w:t>
        </w:r>
      </w:hyperlink>
      <w:r>
        <w:t xml:space="preserve">, in the style of the example diagrammed in </w:t>
      </w:r>
      <w:hyperlink w:anchor="id_ch08fig01">
        <w:r>
          <w:rPr>
            <w:rStyle w:val="Text0"/>
          </w:rPr>
          <w:t>Figure 8.1</w:t>
        </w:r>
      </w:hyperlink>
      <w:r>
        <w:t>.</w:t>
      </w:r>
    </w:p>
    <w:p>
      <w:pPr>
        <w:pStyle w:val="Normal"/>
      </w:pPr>
      <w:r>
        <w:rPr>
          <w:rStyle w:val="Text30"/>
        </w:rPr>
        <w:drawing>
          <wp:inline>
            <wp:extent cx="38100" cy="38100"/>
            <wp:effectExtent l="0" r="0" t="0" b="0"/>
            <wp:docPr id="56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338" w:name="id_ch08exe06"/>
        <w:t xml:space="preserve"> </w:t>
        <w:bookmarkEnd w:id="1338"/>
      </w:r>
      <w:r>
        <w:rPr>
          <w:rStyle w:val="Text3"/>
        </w:rPr>
        <w:t>8.6</w:t>
      </w:r>
      <w:r>
        <w:t xml:space="preserve"> Explain why </w:t>
      </w:r>
      <w:hyperlink w:anchor="Program_8_2_Abstract_in_place_me">
        <w:r>
          <w:rPr>
            <w:rStyle w:val="Text0"/>
          </w:rPr>
          <w:t>Program 8.2</w:t>
        </w:r>
      </w:hyperlink>
      <w:r>
        <w:t xml:space="preserve"> is not stable, and develop a version that is stable.</w:t>
      </w:r>
    </w:p>
    <w:p>
      <w:pPr>
        <w:pStyle w:val="Normal"/>
      </w:pPr>
      <w:r>
        <w:rPr>
          <w:rStyle w:val="Text3"/>
        </w:rPr>
        <w:bookmarkStart w:id="1339" w:name="8_7"/>
        <w:t>8.7</w:t>
        <w:bookmarkEnd w:id="1339"/>
      </w:r>
      <w:r>
        <w:t xml:space="preserve"> What is the result when </w:t>
      </w:r>
      <w:hyperlink w:anchor="Program_8_2_Abstract_in_place_me">
        <w:r>
          <w:rPr>
            <w:rStyle w:val="Text0"/>
          </w:rPr>
          <w:t>Program 8.2</w:t>
        </w:r>
      </w:hyperlink>
      <w:r>
        <w:t xml:space="preserve"> is used for the keys </w:t>
      </w:r>
      <w:r>
        <w:rPr>
          <w:rStyle w:val="Text5"/>
        </w:rPr>
        <w:t>E A S Y Q U E S T I O N</w:t>
      </w:r>
      <w:r>
        <w:t>?</w:t>
      </w:r>
    </w:p>
    <w:p>
      <w:pPr>
        <w:pStyle w:val="Normal"/>
      </w:pPr>
      <w:r>
        <w:rPr>
          <w:rStyle w:val="Text30"/>
        </w:rPr>
        <w:drawing>
          <wp:inline>
            <wp:extent cx="38100" cy="38100"/>
            <wp:effectExtent l="0" r="0" t="0" b="0"/>
            <wp:docPr id="56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340" w:name="id_ch08exe08"/>
        <w:t xml:space="preserve"> </w:t>
        <w:bookmarkEnd w:id="1340"/>
      </w:r>
      <w:r>
        <w:rPr>
          <w:rStyle w:val="Text3"/>
        </w:rPr>
        <w:t>8.8</w:t>
      </w:r>
      <w:r>
        <w:t xml:space="preserve"> Does </w:t>
      </w:r>
      <w:hyperlink w:anchor="Program_8_2_Abstract_in_place_me">
        <w:r>
          <w:rPr>
            <w:rStyle w:val="Text0"/>
          </w:rPr>
          <w:t>Program 8.2</w:t>
        </w:r>
      </w:hyperlink>
      <w:r>
        <w:t xml:space="preserve"> produce proper output if and only if the two input subarrays are in sorted order? Prove your answer, or provide a counterexample.</w:t>
      </w:r>
    </w:p>
    <w:p>
      <w:bookmarkStart w:id="1341" w:name="8_3_Top_Down_Mergesort"/>
      <w:pPr>
        <w:keepNext/>
        <w:pStyle w:val="Heading 2"/>
        <w:keepLines w:val="on"/>
      </w:pPr>
      <w:r>
        <w:t>8.3 Top-Down Mergesort</w:t>
      </w:r>
      <w:bookmarkEnd w:id="1341"/>
    </w:p>
    <w:p>
      <w:pPr>
        <w:pStyle w:val="Normal"/>
        <w:keepLines w:val="on"/>
      </w:pPr>
      <w:r>
        <w:t xml:space="preserve">Once we have a merging procedure, it is not difficult to use that procedure as the basis for a recursive sorting procedure. To sort a given file, we divide it in half, recursively sort the two halves, and then merge them. An implementation is given in </w:t>
      </w:r>
      <w:hyperlink w:anchor="Program_8_3_Top_down_mergesort">
        <w:r>
          <w:rPr>
            <w:rStyle w:val="Text0"/>
          </w:rPr>
          <w:t>Program 8.3</w:t>
        </w:r>
      </w:hyperlink>
      <w:r>
        <w:t xml:space="preserve">; an example is depicted in </w:t>
      </w:r>
      <w:hyperlink w:anchor="id_ch08fig02">
        <w:r>
          <w:rPr>
            <w:rStyle w:val="Text0"/>
          </w:rPr>
          <w:t>Figure 8.2</w:t>
        </w:r>
      </w:hyperlink>
      <w:r>
        <w:t xml:space="preserve">. As mentioned in </w:t>
      </w:r>
      <w:hyperlink w:anchor="Chapter_Five__Recursion_and_Tree">
        <w:r>
          <w:rPr>
            <w:rStyle w:val="Text0"/>
          </w:rPr>
          <w:t>Chapter 5</w:t>
        </w:r>
      </w:hyperlink>
      <w:r>
        <w:t xml:space="preserve">, this algorithm is one of the best-known examples of the utility of the </w:t>
      </w:r>
      <w:r>
        <w:rPr>
          <w:rStyle w:val="Text1"/>
        </w:rPr>
        <w:t>divide-and-conquer</w:t>
      </w:r>
      <w:r>
        <w:t xml:space="preserve"> paradigm for efficient algorithm design.</w:t>
      </w:r>
    </w:p>
    <w:p>
      <w:pPr>
        <w:pStyle w:val="Para 10"/>
        <w:keepLines w:val="on"/>
      </w:pPr>
      <w:r>
        <w:t xml:space="preserve"> </w:t>
      </w:r>
    </w:p>
    <w:p>
      <w:pPr>
        <w:keepNext/>
        <w:pStyle w:val="Para 11"/>
        <w:keepLines w:val="on"/>
      </w:pPr>
      <w:r>
        <w:bookmarkStart w:id="1342" w:name="Program_8_3_Top_down_mergesort"/>
        <w:t>Program 8.3 Top-down mergesort</w:t>
        <w:bookmarkEnd w:id="1342"/>
      </w:r>
    </w:p>
    <w:p>
      <w:pPr>
        <w:pStyle w:val="Normal"/>
        <w:keepLines w:val="on"/>
      </w:pPr>
      <w:r>
        <w:t xml:space="preserve">This basic mergesort implementation is a prototypical divide-and-conquer recursive program. It sorts the array </w:t>
      </w:r>
      <w:r>
        <w:rPr>
          <w:rStyle w:val="Text2"/>
        </w:rPr>
        <w:t>a[l]</w:t>
      </w:r>
      <w:r>
        <w:t xml:space="preserve">, ..., </w:t>
      </w:r>
      <w:r>
        <w:rPr>
          <w:rStyle w:val="Text2"/>
        </w:rPr>
        <w:t>a[r]</w:t>
      </w:r>
      <w:r>
        <w:t xml:space="preserve"> by dividing it into two parts </w:t>
      </w:r>
      <w:r>
        <w:rPr>
          <w:rStyle w:val="Text2"/>
        </w:rPr>
        <w:t>a[l]</w:t>
      </w:r>
      <w:r>
        <w:t xml:space="preserve">, ..., </w:t>
      </w:r>
      <w:r>
        <w:rPr>
          <w:rStyle w:val="Text2"/>
        </w:rPr>
        <w:t>a[m]</w:t>
      </w:r>
      <w:r>
        <w:t xml:space="preserve"> and </w:t>
      </w:r>
      <w:r>
        <w:rPr>
          <w:rStyle w:val="Text2"/>
        </w:rPr>
        <w:t>a[m+1]</w:t>
      </w:r>
      <w:r>
        <w:t xml:space="preserve">, ..., </w:t>
      </w:r>
      <w:r>
        <w:rPr>
          <w:rStyle w:val="Text2"/>
        </w:rPr>
        <w:t>a[r]</w:t>
      </w:r>
      <w:r>
        <w:t xml:space="preserve">, sorting them independently (via recursive calls), and merging the resulting ordered subfiles to produce the final ordered result. The </w:t>
      </w:r>
      <w:r>
        <w:rPr>
          <w:rStyle w:val="Text2"/>
        </w:rPr>
        <w:t>merge</w:t>
      </w:r>
      <w:r>
        <w:t xml:space="preserve"> function may need to use an auxiliary array big enough to hold a copy of the input, but it is convenient to consider the abstract operation as an inplace merge (see text).</w:t>
      </w:r>
    </w:p>
    <w:p>
      <w:bookmarkStart w:id="1343" w:name="Click_here_to_view_code_image_136"/>
      <w:pPr>
        <w:keepNext/>
        <w:pStyle w:val="Para 08"/>
        <w:keepLines w:val="on"/>
      </w:pPr>
      <w:hyperlink w:anchor="id_p08pro03">
        <w:r>
          <w:t>Click here to view code image</w:t>
        </w:r>
      </w:hyperlink>
      <w:bookmarkEnd w:id="1343"/>
    </w:p>
    <w:p>
      <w:pPr>
        <w:keepNext/>
        <w:pStyle w:val="Para 05"/>
        <w:keepLines w:val="on"/>
      </w:pPr>
      <w:r>
        <w:t>void mergesort(Item a[], int l, int r)</w:t>
        <w:br w:clear="none"/>
        <w:br w:clear="none"/>
        <w:t xml:space="preserve">  { int m = (r+l)/2;</w:t>
        <w:br w:clear="none"/>
        <w:br w:clear="none"/>
        <w:br w:clear="none"/>
        <w:t xml:space="preserve">    if (r &lt;= l) return;</w:t>
        <w:br w:clear="none"/>
        <w:br w:clear="none"/>
        <w:br w:clear="none"/>
        <w:t xml:space="preserve">    mergesort(a, l, m);</w:t>
        <w:br w:clear="none"/>
        <w:br w:clear="none"/>
        <w:br w:clear="none"/>
        <w:t xml:space="preserve">    mergesort(a, m+1, r);</w:t>
        <w:br w:clear="none"/>
        <w:br w:clear="none"/>
        <w:br w:clear="none"/>
        <w:t xml:space="preserve">    merge(a, l, m, r);</w:t>
        <w:br w:clear="none"/>
        <w:br w:clear="none"/>
        <w:br w:clear="none"/>
        <w:t xml:space="preserve">  }</w:t>
        <w:br w:clear="none"/>
        <w:br w:clear="none"/>
        <w:t xml:space="preserve"> </w:t>
      </w:r>
    </w:p>
    <w:p>
      <w:pPr>
        <w:pStyle w:val="Normal"/>
      </w:pPr>
      <w:r>
        <w:bookmarkStart w:id="1344" w:name="Top_down_mergesort_is_analogous"/>
        <w:t>Top-down mergesort is analogous to a top-down management style, where a manager gets an organization to take on a big task by dividing it into pieces to be solved independently by underlings. If each manager operates by simply dividing the given task in half, then putting together the solutions that the subordinates develop and passing the result up to a superior, the result is a process like mergesort. Not much real work gets done until someone with no subordinates gets a task (in this case, merging two files of size 1); but management does much of the work, putting together solutions.</w:t>
        <w:bookmarkEnd w:id="1344"/>
      </w:r>
    </w:p>
    <w:p>
      <w:pPr>
        <w:pStyle w:val="Normal"/>
      </w:pPr>
      <w:r>
        <w:t xml:space="preserve">Mergesort is important because it is a straightforward optimal sorting method (it runs in time proportional to </w:t>
      </w:r>
      <w:r>
        <w:rPr>
          <w:rStyle w:val="Text1"/>
        </w:rPr>
        <w:t>N</w:t>
      </w:r>
      <w:r>
        <w:t xml:space="preserve"> log </w:t>
      </w:r>
      <w:r>
        <w:rPr>
          <w:rStyle w:val="Text1"/>
        </w:rPr>
        <w:t>N</w:t>
      </w:r>
      <w:r>
        <w:t>) that can be implemented in a stable manner. These facts are relatively easy to prove.</w:t>
      </w:r>
    </w:p>
    <w:p>
      <w:pPr>
        <w:pStyle w:val="Normal"/>
      </w:pPr>
      <w:r>
        <w:t xml:space="preserve">As we have seen in </w:t>
      </w:r>
      <w:hyperlink w:anchor="Chapter_Five__Recursion_and_Tree">
        <w:r>
          <w:rPr>
            <w:rStyle w:val="Text0"/>
          </w:rPr>
          <w:t>Chapter 5</w:t>
        </w:r>
      </w:hyperlink>
      <w:r>
        <w:t xml:space="preserve"> (and, for quicksort, in </w:t>
      </w:r>
      <w:hyperlink w:anchor="Chapter_Seven__Quicksort">
        <w:r>
          <w:rPr>
            <w:rStyle w:val="Text0"/>
          </w:rPr>
          <w:t>Chapter 7</w:t>
        </w:r>
      </w:hyperlink>
      <w:r>
        <w:t xml:space="preserve">), we can use tree structures to help us to visualize the recursive call structure of a recursive algorithm, to help us to understand variants of the algorithm, and to expedite the analysis of the algorithm. For mergesort, the recursive call structure depends only upon the size of the input. For any given </w:t>
      </w:r>
      <w:r>
        <w:rPr>
          <w:rStyle w:val="Text1"/>
        </w:rPr>
        <w:t>N</w:t>
      </w:r>
      <w:r>
        <w:t xml:space="preserve">, we define a tree, called a </w:t>
      </w:r>
      <w:r>
        <w:rPr>
          <w:rStyle w:val="Text1"/>
        </w:rPr>
        <w:t>divide-and-conquer tree</w:t>
      </w:r>
      <w:r>
        <w:t xml:space="preserve">, that describes the sizes of the subfiles that are processed during the operation of </w:t>
      </w:r>
      <w:hyperlink w:anchor="Program_8_3_Top_down_mergesort">
        <w:r>
          <w:rPr>
            <w:rStyle w:val="Text0"/>
          </w:rPr>
          <w:t>Program 8.3</w:t>
        </w:r>
      </w:hyperlink>
      <w:r>
        <w:t xml:space="preserve"> (see </w:t>
      </w:r>
      <w:hyperlink w:anchor="id_ch05exe73">
        <w:r>
          <w:rPr>
            <w:rStyle w:val="Text0"/>
          </w:rPr>
          <w:t>Exercise 5.73</w:t>
        </w:r>
      </w:hyperlink>
      <w:r>
        <w:t xml:space="preserve">): If </w:t>
      </w:r>
      <w:r>
        <w:rPr>
          <w:rStyle w:val="Text1"/>
        </w:rPr>
        <w:t>N</w:t>
      </w:r>
      <w:r>
        <w:t xml:space="preserve"> is 1, the tree is a single node with label 1; otherwise, the tree is a node containing the file size </w:t>
      </w:r>
      <w:r>
        <w:rPr>
          <w:rStyle w:val="Text1"/>
        </w:rPr>
        <w:t>N</w:t>
      </w:r>
      <w:r>
        <w:t xml:space="preserve"> as the root, the tree for </w:t>
        <w:drawing>
          <wp:inline>
            <wp:extent cx="25400" cy="101600"/>
            <wp:effectExtent l="0" r="0" t="0" b="0"/>
            <wp:docPr id="570"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571"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as the left subtree, and the tree for </w:t>
        <w:drawing>
          <wp:inline>
            <wp:extent cx="25400" cy="101600"/>
            <wp:effectExtent l="0" r="0" t="0" b="0"/>
            <wp:docPr id="572"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573"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as the right subtree. Each node in the tree thus corresponds to a call on </w:t>
      </w:r>
      <w:r>
        <w:rPr>
          <w:rStyle w:val="Text2"/>
        </w:rPr>
        <w:t>mergesort</w:t>
      </w:r>
      <w:r>
        <w:t xml:space="preserve">, with the label giving the problem size corresponding to the recursive call. When </w:t>
      </w:r>
      <w:r>
        <w:rPr>
          <w:rStyle w:val="Text1"/>
        </w:rPr>
        <w:t>N</w:t>
      </w:r>
      <w:r>
        <w:t xml:space="preserve"> is a power of 2, this construction leads to a complete balanced tree with powers of 2 in all the nodes and 1s in all the external nodes. When </w:t>
      </w:r>
      <w:r>
        <w:rPr>
          <w:rStyle w:val="Text1"/>
        </w:rPr>
        <w:t>N</w:t>
      </w:r>
      <w:r>
        <w:t xml:space="preserve"> is not a power of 2, the tree is more complicated. Examples of both cases are illustrated in </w:t>
      </w:r>
      <w:hyperlink w:anchor="id_ch08fig03">
        <w:r>
          <w:rPr>
            <w:rStyle w:val="Text0"/>
          </w:rPr>
          <w:t>Figure 8.3</w:t>
        </w:r>
      </w:hyperlink>
      <w:r>
        <w:t xml:space="preserve">. We have enountered such trees before, when considering an algorithm with the same recursive call structure as mergesort, in </w:t>
      </w:r>
      <w:hyperlink w:anchor="5_2_Divide_and_Conquer">
        <w:r>
          <w:rPr>
            <w:rStyle w:val="Text0"/>
          </w:rPr>
          <w:t>Section 5.2</w:t>
        </w:r>
      </w:hyperlink>
      <w:r>
        <w:t>.</w:t>
      </w:r>
    </w:p>
    <w:p>
      <w:bookmarkStart w:id="1345" w:name="id_ch08fig03"/>
      <w:pPr>
        <w:pStyle w:val="Para 04"/>
        <w:keepLines w:val="on"/>
      </w:pPr>
      <w:r>
        <w:drawing>
          <wp:inline>
            <wp:extent cx="3848100" cy="1930400"/>
            <wp:effectExtent l="0" r="0" t="0" b="0"/>
            <wp:docPr id="574" name="08fig03.jpeg" descr="Image"/>
            <wp:cNvGraphicFramePr>
              <a:graphicFrameLocks noChangeAspect="1"/>
            </wp:cNvGraphicFramePr>
            <a:graphic>
              <a:graphicData uri="http://schemas.openxmlformats.org/drawingml/2006/picture">
                <pic:pic>
                  <pic:nvPicPr>
                    <pic:cNvPr id="0" name="08fig03.jpeg" descr="Image"/>
                    <pic:cNvPicPr/>
                  </pic:nvPicPr>
                  <pic:blipFill>
                    <a:blip r:embed="rId185"/>
                    <a:stretch>
                      <a:fillRect/>
                    </a:stretch>
                  </pic:blipFill>
                  <pic:spPr>
                    <a:xfrm>
                      <a:off x="0" y="0"/>
                      <a:ext cx="3848100" cy="1930400"/>
                    </a:xfrm>
                    <a:prstGeom prst="rect">
                      <a:avLst/>
                    </a:prstGeom>
                  </pic:spPr>
                </pic:pic>
              </a:graphicData>
            </a:graphic>
          </wp:inline>
        </w:drawing>
      </w:r>
      <w:bookmarkEnd w:id="1345"/>
    </w:p>
    <w:p>
      <w:pPr>
        <w:pStyle w:val="Para 02"/>
        <w:keepLines w:val="on"/>
      </w:pPr>
      <w:r>
        <w:t>These tree diagrams depict the sizes of the subproblems created by top-down mergesort. Unlike the trees corresponding to quicksort, for example, these patterns are dependent on only the initial file size, rather than on the values of the keys in the file. The top diagram shows how a file of 32 elements is sorted. We (recursively) sort two files of 16 elements, then merge them. We sort the files of 16 elements by (recursively) sorting files of 8 elements, and so forth. For file sizes that are not a power of 2, the pattern is more intricate, as indicated by the bottom diagram.</w:t>
      </w:r>
    </w:p>
    <w:p>
      <w:pPr>
        <w:pStyle w:val="Para 01"/>
        <w:keepLines w:val="on"/>
      </w:pPr>
      <w:r>
        <w:t>Figure 8.3 Divide-and-conquer trees</w:t>
      </w:r>
    </w:p>
    <w:p>
      <w:pPr>
        <w:pStyle w:val="Normal"/>
      </w:pPr>
      <w:r>
        <w:t>Structural properties of divide-and-conquer trees are directly relevant to the analysis of mergesort. For example, the total number of comparisons used by the algorithm is precisely the sum of all the node labels.</w:t>
      </w:r>
    </w:p>
    <w:p>
      <w:pPr>
        <w:pStyle w:val="Para 02"/>
      </w:pPr>
      <w:r>
        <w:rPr>
          <w:rStyle w:val="Text4"/>
        </w:rPr>
        <w:bookmarkStart w:id="1346" w:name="Property_8_1"/>
        <w:t>Property 8.1</w:t>
        <w:bookmarkEnd w:id="1346"/>
      </w:r>
      <w:r>
        <w:rPr>
          <w:rStyle w:val="Text1"/>
        </w:rPr>
        <w:t xml:space="preserve"> </w:t>
      </w:r>
      <w:r>
        <w:t>Mergesort requires about N</w:t>
      </w:r>
      <w:r>
        <w:rPr>
          <w:rStyle w:val="Text1"/>
        </w:rPr>
        <w:t xml:space="preserve"> lg </w:t>
      </w:r>
      <w:r>
        <w:t>N comparisons to sort any file of N elements.</w:t>
      </w:r>
    </w:p>
    <w:p>
      <w:pPr>
        <w:pStyle w:val="Para 03"/>
      </w:pPr>
      <w:r>
        <w:bookmarkStart w:id="1347" w:name="In_the_implementations_in"/>
        <w:t xml:space="preserve">In the implementations in </w:t>
        <w:bookmarkEnd w:id="1347"/>
      </w:r>
      <w:hyperlink w:anchor="8_1_Two_Way_Merging">
        <w:r>
          <w:rPr>
            <w:rStyle w:val="Text0"/>
          </w:rPr>
          <w:t>Sections 8.1</w:t>
        </w:r>
      </w:hyperlink>
      <w:r>
        <w:t xml:space="preserve"> and </w:t>
      </w:r>
      <w:hyperlink w:anchor="8_2_Abstract_In_place_Merge">
        <w:r>
          <w:rPr>
            <w:rStyle w:val="Text0"/>
          </w:rPr>
          <w:t>8.2</w:t>
        </w:r>
      </w:hyperlink>
      <w:r>
        <w:t>, each (</w:t>
      </w:r>
      <w:r>
        <w:rPr>
          <w:rStyle w:val="Text1"/>
        </w:rPr>
        <w:t>N</w:t>
      </w:r>
      <w:r>
        <w:t>/2)-by-(</w:t>
      </w:r>
      <w:r>
        <w:rPr>
          <w:rStyle w:val="Text1"/>
        </w:rPr>
        <w:t>N</w:t>
      </w:r>
      <w:r>
        <w:t xml:space="preserve">/2) merge will require </w:t>
      </w:r>
      <w:r>
        <w:rPr>
          <w:rStyle w:val="Text1"/>
        </w:rPr>
        <w:t>N</w:t>
      </w:r>
      <w:r>
        <w:t xml:space="preserve"> comparisons (this amount could vary by 1 or 2, depending on how sentinels are used). The total number of comparisons for the full sort is therefore described by the standard divide-and-conquer recurrence: </w:t>
      </w:r>
      <w:r>
        <w:rPr>
          <w:rStyle w:val="Text1"/>
        </w:rPr>
        <w:t>M</w:t>
      </w:r>
      <w:r>
        <w:rPr>
          <w:rStyle w:val="Text10"/>
        </w:rPr>
        <w:t>N</w:t>
      </w:r>
      <w:r>
        <w:t xml:space="preserve"> = </w:t>
      </w:r>
      <w:r>
        <w:rPr>
          <w:rStyle w:val="Text1"/>
        </w:rPr>
        <w:t>M</w:t>
        <w:drawing>
          <wp:inline>
            <wp:extent cx="25400" cy="101600"/>
            <wp:effectExtent l="0" r="0" t="0" b="0"/>
            <wp:docPr id="575"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0"/>
        </w:rPr>
        <w:t>N/</w:t>
      </w:r>
      <w:r>
        <w:rPr>
          <w:rStyle w:val="Text8"/>
        </w:rPr>
        <w:t>2</w:t>
        <w:drawing>
          <wp:inline>
            <wp:extent cx="25400" cy="101600"/>
            <wp:effectExtent l="0" r="0" t="0" b="0"/>
            <wp:docPr id="576"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 </w:t>
      </w:r>
      <w:r>
        <w:rPr>
          <w:rStyle w:val="Text1"/>
        </w:rPr>
        <w:t>M</w:t>
        <w:drawing>
          <wp:inline>
            <wp:extent cx="25400" cy="101600"/>
            <wp:effectExtent l="0" r="0" t="0" b="0"/>
            <wp:docPr id="577"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0"/>
        </w:rPr>
        <w:t>N/</w:t>
      </w:r>
      <w:r>
        <w:rPr>
          <w:rStyle w:val="Text8"/>
        </w:rPr>
        <w:t>2</w:t>
        <w:drawing>
          <wp:inline>
            <wp:extent cx="25400" cy="101600"/>
            <wp:effectExtent l="0" r="0" t="0" b="0"/>
            <wp:docPr id="578"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 </w:t>
      </w:r>
      <w:r>
        <w:rPr>
          <w:rStyle w:val="Text1"/>
        </w:rPr>
        <w:t>N,</w:t>
      </w:r>
      <w:r>
        <w:t xml:space="preserve"> with </w:t>
      </w:r>
      <w:r>
        <w:rPr>
          <w:rStyle w:val="Text1"/>
        </w:rPr>
        <w:t>M</w:t>
      </w:r>
      <w:r>
        <w:rPr>
          <w:rStyle w:val="Text8"/>
        </w:rPr>
        <w:t>1</w:t>
      </w:r>
      <w:r>
        <w:t xml:space="preserve"> = 0. The recurrence also describes the sum of the node labels and the external path length of a divide-and-conquer tree with </w:t>
      </w:r>
      <w:r>
        <w:rPr>
          <w:rStyle w:val="Text1"/>
        </w:rPr>
        <w:t>N</w:t>
      </w:r>
      <w:r>
        <w:t xml:space="preserve"> nodes (see </w:t>
      </w:r>
      <w:hyperlink w:anchor="id_ch05exe73">
        <w:r>
          <w:rPr>
            <w:rStyle w:val="Text0"/>
          </w:rPr>
          <w:t>Exercise 5.73</w:t>
        </w:r>
      </w:hyperlink>
      <w:r>
        <w:t xml:space="preserve">). The stated result is easy to verify when </w:t>
      </w:r>
      <w:r>
        <w:rPr>
          <w:rStyle w:val="Text1"/>
        </w:rPr>
        <w:t>N</w:t>
      </w:r>
      <w:r>
        <w:t xml:space="preserve"> is a power of 2 (see </w:t>
      </w:r>
      <w:hyperlink w:anchor="Formula_2_4">
        <w:r>
          <w:rPr>
            <w:rStyle w:val="Text0"/>
          </w:rPr>
          <w:t>Formula 2.4</w:t>
        </w:r>
      </w:hyperlink>
      <w:r>
        <w:t xml:space="preserve">) and to prove by induction for general </w:t>
      </w:r>
      <w:r>
        <w:rPr>
          <w:rStyle w:val="Text1"/>
        </w:rPr>
        <w:t>N</w:t>
      </w:r>
      <w:r>
        <w:t xml:space="preserve">. </w:t>
      </w:r>
      <w:hyperlink w:anchor="id_ch08exe12">
        <w:r>
          <w:rPr>
            <w:rStyle w:val="Text0"/>
          </w:rPr>
          <w:t>Exercises 8.12</w:t>
        </w:r>
      </w:hyperlink>
      <w:r>
        <w:t xml:space="preserve"> through </w:t>
      </w:r>
      <w:hyperlink w:anchor="id_ch08exe14">
        <w:r>
          <w:rPr>
            <w:rStyle w:val="Text0"/>
          </w:rPr>
          <w:t>8.14</w:t>
        </w:r>
      </w:hyperlink>
      <w:r>
        <w:t xml:space="preserve"> describe a direct proof. </w:t>
        <w:drawing>
          <wp:inline>
            <wp:extent cx="38100" cy="38100"/>
            <wp:effectExtent l="0" r="0" t="0" b="0"/>
            <wp:docPr id="57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348" w:name="Property_8_2"/>
        <w:t>Property 8.2</w:t>
        <w:bookmarkEnd w:id="1348"/>
      </w:r>
      <w:r>
        <w:rPr>
          <w:rStyle w:val="Text1"/>
        </w:rPr>
        <w:t xml:space="preserve"> </w:t>
      </w:r>
      <w:r>
        <w:t>Mergesort uses extra space proportional to N.</w:t>
      </w:r>
    </w:p>
    <w:p>
      <w:pPr>
        <w:pStyle w:val="Normal"/>
      </w:pPr>
      <w:r>
        <w:t xml:space="preserve">This fact is clear from the discussion in </w:t>
      </w:r>
      <w:hyperlink w:anchor="8_2_Abstract_In_place_Merge">
        <w:r>
          <w:rPr>
            <w:rStyle w:val="Text0"/>
          </w:rPr>
          <w:t>Section 8.2</w:t>
        </w:r>
      </w:hyperlink>
      <w:r>
        <w:t xml:space="preserve">. We can take some steps to reduce the extra space used at the expense of making the algorithm considerably more complicated (for example, see </w:t>
      </w:r>
      <w:hyperlink w:anchor="8_21">
        <w:r>
          <w:rPr>
            <w:rStyle w:val="Text0"/>
          </w:rPr>
          <w:t>Exercise 8.21</w:t>
        </w:r>
      </w:hyperlink>
      <w:r>
        <w:t xml:space="preserve">). As we shall see in </w:t>
      </w:r>
      <w:hyperlink w:anchor="8_7_Linked_List_Implementations">
        <w:r>
          <w:rPr>
            <w:rStyle w:val="Text0"/>
          </w:rPr>
          <w:t>Section 8.7</w:t>
        </w:r>
      </w:hyperlink>
      <w:r>
        <w:t xml:space="preserve">, mergesort is also effective when the file to be sorted is organized as a linked list. In this case, the property still holds, but the extra space is used for the links. For arrays, as we noted in </w:t>
      </w:r>
      <w:hyperlink w:anchor="8_2_Abstract_In_place_Merge">
        <w:r>
          <w:rPr>
            <w:rStyle w:val="Text0"/>
          </w:rPr>
          <w:t>Section 8.2</w:t>
        </w:r>
      </w:hyperlink>
      <w:r>
        <w:t xml:space="preserve"> and shall discuss in </w:t>
      </w:r>
      <w:hyperlink w:anchor="8_4_Improvements_to_the_Basic_Al">
        <w:r>
          <w:rPr>
            <w:rStyle w:val="Text0"/>
          </w:rPr>
          <w:t>Section 8.4</w:t>
        </w:r>
      </w:hyperlink>
      <w:r>
        <w:t xml:space="preserve">, it is possible to do merges in place, although this strategy is unlikely to be worthwhile in practice. </w:t>
        <w:drawing>
          <wp:inline>
            <wp:extent cx="38100" cy="38100"/>
            <wp:effectExtent l="0" r="0" t="0" b="0"/>
            <wp:docPr id="58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349" w:name="Property_8_3"/>
        <w:t>Property 8.3</w:t>
        <w:bookmarkEnd w:id="1349"/>
      </w:r>
      <w:r>
        <w:rPr>
          <w:rStyle w:val="Text1"/>
        </w:rPr>
        <w:t xml:space="preserve"> </w:t>
      </w:r>
      <w:r>
        <w:t>Mergesort is stable, if the underlying merge is stable.</w:t>
      </w:r>
    </w:p>
    <w:p>
      <w:pPr>
        <w:pStyle w:val="Normal"/>
      </w:pPr>
      <w:r>
        <w:t xml:space="preserve">This fact is easy to verify by induction. For merge implementations such as </w:t>
      </w:r>
      <w:hyperlink w:anchor="Program_8_1_Merging">
        <w:r>
          <w:rPr>
            <w:rStyle w:val="Text0"/>
          </w:rPr>
          <w:t>Program 8.1</w:t>
        </w:r>
      </w:hyperlink>
      <w:r>
        <w:t xml:space="preserve">, it is easy to show that the relative position of </w:t>
        <w:bookmarkStart w:id="1350" w:name="duplicate_keys_is_undisturbed_by"/>
        <w:t xml:space="preserve">duplicate keys is undisturbed by merging. However, the more intricate the algorithm, the higher the chance that stability is disturbed (see </w:t>
        <w:bookmarkEnd w:id="1350"/>
      </w:r>
      <w:hyperlink w:anchor="id_ch08exe06">
        <w:r>
          <w:rPr>
            <w:rStyle w:val="Text0"/>
          </w:rPr>
          <w:t>Exercise 8.6</w:t>
        </w:r>
      </w:hyperlink>
      <w:r>
        <w:t xml:space="preserve">). </w:t>
        <w:drawing>
          <wp:inline>
            <wp:extent cx="38100" cy="38100"/>
            <wp:effectExtent l="0" r="0" t="0" b="0"/>
            <wp:docPr id="58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351" w:name="Property_8_4"/>
        <w:t>Property 8.4</w:t>
        <w:bookmarkEnd w:id="1351"/>
      </w:r>
      <w:r>
        <w:rPr>
          <w:rStyle w:val="Text1"/>
        </w:rPr>
        <w:t xml:space="preserve"> </w:t>
      </w:r>
      <w:r>
        <w:t>The resource requirements of mergesort are insensitive to the initial order of its input.</w:t>
      </w:r>
    </w:p>
    <w:p>
      <w:pPr>
        <w:pStyle w:val="Normal"/>
      </w:pPr>
      <w:r>
        <w:t xml:space="preserve">In our implementations, the input determines only the order in which elements are processed in the merges. Each pass requires space and a number of steps proportional to the subfile size, because of the costs of moving to the auxiliary array. The two branches of </w:t>
      </w:r>
      <w:r>
        <w:rPr>
          <w:rStyle w:val="Text2"/>
        </w:rPr>
        <w:t>if</w:t>
      </w:r>
      <w:r>
        <w:t xml:space="preserve"> statements may take slightly different amounts of time in the compiled code, which could lead to a slight input-dependent variation in running time, but the number of comparisons and other operations on the input is not dependent on how it is ordered. Note that this is </w:t>
      </w:r>
      <w:r>
        <w:rPr>
          <w:rStyle w:val="Text1"/>
        </w:rPr>
        <w:t>not</w:t>
      </w:r>
      <w:r>
        <w:t xml:space="preserve"> the same as saying that the algorithm is nonadaptive (see </w:t>
      </w:r>
      <w:hyperlink w:anchor="6_1_Rules_of_the_Game">
        <w:r>
          <w:rPr>
            <w:rStyle w:val="Text0"/>
          </w:rPr>
          <w:t>Section 6.1</w:t>
        </w:r>
      </w:hyperlink>
      <w:r>
        <w:t xml:space="preserve">)—the sequence of comparisons does depend on the input order. </w:t>
        <w:drawing>
          <wp:inline>
            <wp:extent cx="38100" cy="38100"/>
            <wp:effectExtent l="0" r="0" t="0" b="0"/>
            <wp:docPr id="58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1352" w:name="Exercises_59"/>
      <w:pPr>
        <w:keepNext/>
        <w:pStyle w:val="Heading 2"/>
        <w:keepLines w:val="on"/>
      </w:pPr>
      <w:r>
        <w:t>Exercises</w:t>
      </w:r>
      <w:bookmarkEnd w:id="1352"/>
    </w:p>
    <w:p>
      <w:pPr>
        <w:pStyle w:val="Normal"/>
        <w:keepLines w:val="on"/>
      </w:pPr>
      <w:r>
        <w:rPr>
          <w:rStyle w:val="Text33"/>
        </w:rPr>
        <w:drawing>
          <wp:inline>
            <wp:extent cx="38100" cy="38100"/>
            <wp:effectExtent l="0" r="0" t="0" b="0"/>
            <wp:docPr id="58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353" w:name="id_ch08exe09"/>
        <w:t xml:space="preserve"> </w:t>
        <w:bookmarkEnd w:id="1353"/>
      </w:r>
      <w:r>
        <w:rPr>
          <w:rStyle w:val="Text3"/>
        </w:rPr>
        <w:t>8.9</w:t>
      </w:r>
      <w:r>
        <w:t xml:space="preserve"> Show the merges that </w:t>
      </w:r>
      <w:hyperlink w:anchor="Program_8_3_Top_down_mergesort">
        <w:r>
          <w:rPr>
            <w:rStyle w:val="Text0"/>
          </w:rPr>
          <w:t>Program 8.3</w:t>
        </w:r>
      </w:hyperlink>
      <w:r>
        <w:t xml:space="preserve"> does to sort the keys </w:t>
      </w:r>
      <w:r>
        <w:rPr>
          <w:rStyle w:val="Text5"/>
        </w:rPr>
        <w:t>E A S Y Q U E S T I O N</w:t>
      </w:r>
      <w:r>
        <w:t>.</w:t>
      </w:r>
    </w:p>
    <w:p>
      <w:pPr>
        <w:pStyle w:val="Normal"/>
      </w:pPr>
      <w:r>
        <w:rPr>
          <w:rStyle w:val="Text3"/>
        </w:rPr>
        <w:bookmarkStart w:id="1354" w:name="8_10"/>
        <w:t>8.10</w:t>
        <w:bookmarkEnd w:id="1354"/>
      </w:r>
      <w:r>
        <w:t xml:space="preserve"> Draw divide-and-conquer trees for </w:t>
      </w:r>
      <w:r>
        <w:rPr>
          <w:rStyle w:val="Text1"/>
        </w:rPr>
        <w:t>N</w:t>
      </w:r>
      <w:r>
        <w:t xml:space="preserve"> = 16, 24, 31, 32, 33, and 39.</w:t>
      </w:r>
    </w:p>
    <w:p>
      <w:pPr>
        <w:pStyle w:val="Normal"/>
      </w:pPr>
      <w:r>
        <w:rPr>
          <w:rStyle w:val="Text30"/>
        </w:rPr>
        <w:drawing>
          <wp:inline>
            <wp:extent cx="38100" cy="38100"/>
            <wp:effectExtent l="0" r="0" t="0" b="0"/>
            <wp:docPr id="58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355" w:name="id_ch08exe11"/>
        <w:t xml:space="preserve"> </w:t>
        <w:bookmarkEnd w:id="1355"/>
      </w:r>
      <w:r>
        <w:rPr>
          <w:rStyle w:val="Text3"/>
        </w:rPr>
        <w:t>8.11</w:t>
      </w:r>
      <w:r>
        <w:t xml:space="preserve"> Implement a recursive mergesort on arrays, using the idea of doing </w:t>
      </w:r>
      <w:r>
        <w:rPr>
          <w:rStyle w:val="Text1"/>
        </w:rPr>
        <w:t>three-way</w:t>
      </w:r>
      <w:r>
        <w:t>, rather than two-way, merges.</w:t>
      </w:r>
    </w:p>
    <w:p>
      <w:pPr>
        <w:pStyle w:val="Normal"/>
      </w:pPr>
      <w:r>
        <w:rPr>
          <w:rStyle w:val="Text30"/>
        </w:rPr>
        <w:drawing>
          <wp:inline>
            <wp:extent cx="38100" cy="38100"/>
            <wp:effectExtent l="0" r="0" t="0" b="0"/>
            <wp:docPr id="58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356" w:name="id_ch08exe12"/>
        <w:t xml:space="preserve"> </w:t>
        <w:bookmarkEnd w:id="1356"/>
      </w:r>
      <w:r>
        <w:rPr>
          <w:rStyle w:val="Text3"/>
        </w:rPr>
        <w:t>8.12</w:t>
      </w:r>
      <w:r>
        <w:t xml:space="preserve"> Prove that all the nodes labeled 1 in a divide-and-conquer tree are on the bottom two levels.</w:t>
      </w:r>
    </w:p>
    <w:p>
      <w:pPr>
        <w:pStyle w:val="Normal"/>
      </w:pPr>
      <w:r>
        <w:rPr>
          <w:rStyle w:val="Text30"/>
        </w:rPr>
        <w:drawing>
          <wp:inline>
            <wp:extent cx="38100" cy="38100"/>
            <wp:effectExtent l="0" r="0" t="0" b="0"/>
            <wp:docPr id="58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357" w:name="id_ch08exe13"/>
        <w:t xml:space="preserve"> </w:t>
        <w:bookmarkEnd w:id="1357"/>
      </w:r>
      <w:r>
        <w:rPr>
          <w:rStyle w:val="Text3"/>
        </w:rPr>
        <w:t>8.13</w:t>
      </w:r>
      <w:r>
        <w:t xml:space="preserve"> Prove that the labels on the nodes on each level in the divide-and-conquer tree of size </w:t>
      </w:r>
      <w:r>
        <w:rPr>
          <w:rStyle w:val="Text1"/>
        </w:rPr>
        <w:t>N</w:t>
      </w:r>
      <w:r>
        <w:t xml:space="preserve"> sum to </w:t>
      </w:r>
      <w:r>
        <w:rPr>
          <w:rStyle w:val="Text1"/>
        </w:rPr>
        <w:t>N</w:t>
      </w:r>
      <w:r>
        <w:t>, except possibly for the bottom level.</w:t>
      </w:r>
    </w:p>
    <w:p>
      <w:pPr>
        <w:pStyle w:val="Normal"/>
      </w:pPr>
      <w:r>
        <w:rPr>
          <w:rStyle w:val="Text30"/>
        </w:rPr>
        <w:drawing>
          <wp:inline>
            <wp:extent cx="38100" cy="38100"/>
            <wp:effectExtent l="0" r="0" t="0" b="0"/>
            <wp:docPr id="58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358" w:name="id_ch08exe14"/>
        <w:t xml:space="preserve"> </w:t>
        <w:bookmarkEnd w:id="1358"/>
      </w:r>
      <w:r>
        <w:rPr>
          <w:rStyle w:val="Text3"/>
        </w:rPr>
        <w:t>8.14</w:t>
      </w:r>
      <w:r>
        <w:t xml:space="preserve"> Using </w:t>
      </w:r>
      <w:hyperlink w:anchor="id_ch08exe12">
        <w:r>
          <w:rPr>
            <w:rStyle w:val="Text0"/>
          </w:rPr>
          <w:t>Exercises 8.12</w:t>
        </w:r>
      </w:hyperlink>
      <w:r>
        <w:t xml:space="preserve"> and </w:t>
      </w:r>
      <w:hyperlink w:anchor="id_ch08exe13">
        <w:r>
          <w:rPr>
            <w:rStyle w:val="Text0"/>
          </w:rPr>
          <w:t>8.13</w:t>
        </w:r>
      </w:hyperlink>
      <w:r>
        <w:t xml:space="preserve">, prove that the number of comparisons required by mergesort is between </w:t>
      </w:r>
      <w:r>
        <w:rPr>
          <w:rStyle w:val="Text1"/>
        </w:rPr>
        <w:t>N</w:t>
      </w:r>
      <w:r>
        <w:t xml:space="preserve"> lg </w:t>
      </w:r>
      <w:r>
        <w:rPr>
          <w:rStyle w:val="Text1"/>
        </w:rPr>
        <w:t>N</w:t>
      </w:r>
      <w:r>
        <w:t xml:space="preserve"> and </w:t>
      </w:r>
      <w:r>
        <w:rPr>
          <w:rStyle w:val="Text1"/>
        </w:rPr>
        <w:t>N</w:t>
      </w:r>
      <w:r>
        <w:t xml:space="preserve"> lg </w:t>
      </w:r>
      <w:r>
        <w:rPr>
          <w:rStyle w:val="Text1"/>
        </w:rPr>
        <w:t>N</w:t>
      </w:r>
      <w:r>
        <w:t xml:space="preserve"> + </w:t>
      </w:r>
      <w:r>
        <w:rPr>
          <w:rStyle w:val="Text1"/>
        </w:rPr>
        <w:t>N</w:t>
      </w:r>
      <w:r>
        <w:t>.</w:t>
      </w:r>
    </w:p>
    <w:p>
      <w:pPr>
        <w:pStyle w:val="Normal"/>
      </w:pPr>
      <w:r>
        <w:rPr>
          <w:rStyle w:val="Text30"/>
        </w:rPr>
        <w:drawing>
          <wp:inline>
            <wp:extent cx="38100" cy="38100"/>
            <wp:effectExtent l="0" r="0" t="0" b="0"/>
            <wp:docPr id="58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359" w:name="id_ch08exe15"/>
        <w:t xml:space="preserve"> </w:t>
        <w:bookmarkEnd w:id="1359"/>
      </w:r>
      <w:r>
        <w:rPr>
          <w:rStyle w:val="Text3"/>
        </w:rPr>
        <w:t>8.15</w:t>
      </w:r>
      <w:r>
        <w:t xml:space="preserve"> Find and prove a relationship between the number of comparisons used by mergesort and the number of bits in the </w:t>
        <w:drawing>
          <wp:inline>
            <wp:extent cx="25400" cy="101600"/>
            <wp:effectExtent l="0" r="0" t="0" b="0"/>
            <wp:docPr id="589"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590"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-bit positive numbers less than </w:t>
      </w:r>
      <w:r>
        <w:rPr>
          <w:rStyle w:val="Text1"/>
        </w:rPr>
        <w:t>N</w:t>
      </w:r>
      <w:r>
        <w:t>.</w:t>
      </w:r>
    </w:p>
    <w:p>
      <w:bookmarkStart w:id="1360" w:name="8_4_Improvements_to_the_Basic_Al"/>
      <w:pPr>
        <w:keepNext/>
        <w:pStyle w:val="Heading 2"/>
        <w:keepLines w:val="on"/>
      </w:pPr>
      <w:r>
        <w:t>8.4 Improvements to the Basic Algorithm</w:t>
      </w:r>
      <w:bookmarkEnd w:id="1360"/>
    </w:p>
    <w:p>
      <w:pPr>
        <w:pStyle w:val="Normal"/>
        <w:keepLines w:val="on"/>
      </w:pPr>
      <w:r>
        <w:t>As we saw with quicksort, we can improve most recursive algorithms by handling small cases differently. The recursion guarantees that the method will be used often for small cases, so improvements in handling them lead to improvements in the whole algorithm. Thus, just as it did with quicksort, switching to insertion sort for small subfiles will improve the running time of a typical mergesort implementation by 10 to 15 percent.</w:t>
      </w:r>
    </w:p>
    <w:p>
      <w:pPr>
        <w:pStyle w:val="Para 10"/>
        <w:keepLines w:val="on"/>
      </w:pPr>
      <w:r>
        <w:bookmarkStart w:id="1361" w:name="id_page_345"/>
        <w:t xml:space="preserve"> </w:t>
        <w:bookmarkEnd w:id="1361"/>
      </w:r>
    </w:p>
    <w:p>
      <w:pPr>
        <w:keepNext/>
        <w:pStyle w:val="Para 11"/>
        <w:keepLines w:val="on"/>
      </w:pPr>
      <w:r>
        <w:bookmarkStart w:id="1362" w:name="Program_8_4_Mergesort_with_no_co"/>
        <w:t>Program 8.4 Mergesort with no copying</w:t>
        <w:bookmarkEnd w:id="1362"/>
      </w:r>
    </w:p>
    <w:p>
      <w:pPr>
        <w:pStyle w:val="Normal"/>
        <w:keepLines w:val="on"/>
      </w:pPr>
      <w:r>
        <w:t xml:space="preserve">This recursive program is set up to sort </w:t>
      </w:r>
      <w:r>
        <w:rPr>
          <w:rStyle w:val="Text2"/>
        </w:rPr>
        <w:t>b</w:t>
      </w:r>
      <w:r>
        <w:t xml:space="preserve">, leaving the result in </w:t>
      </w:r>
      <w:r>
        <w:rPr>
          <w:rStyle w:val="Text2"/>
        </w:rPr>
        <w:t>a</w:t>
      </w:r>
      <w:r>
        <w:t xml:space="preserve">. Thus, the recursive calls are written to leave their result in </w:t>
      </w:r>
      <w:r>
        <w:rPr>
          <w:rStyle w:val="Text2"/>
        </w:rPr>
        <w:t>b</w:t>
      </w:r>
      <w:r>
        <w:t xml:space="preserve">, and we use </w:t>
      </w:r>
      <w:hyperlink w:anchor="Program_8_1_Merging">
        <w:r>
          <w:rPr>
            <w:rStyle w:val="Text0"/>
          </w:rPr>
          <w:t>Program 8.1</w:t>
        </w:r>
      </w:hyperlink>
      <w:r>
        <w:t xml:space="preserve"> to merge those files from </w:t>
      </w:r>
      <w:r>
        <w:rPr>
          <w:rStyle w:val="Text2"/>
        </w:rPr>
        <w:t>b</w:t>
      </w:r>
      <w:r>
        <w:t xml:space="preserve"> into </w:t>
      </w:r>
      <w:r>
        <w:rPr>
          <w:rStyle w:val="Text2"/>
        </w:rPr>
        <w:t>a</w:t>
      </w:r>
      <w:r>
        <w:t>. In this way, all the data movement is done during the course of the merges.</w:t>
      </w:r>
    </w:p>
    <w:p>
      <w:bookmarkStart w:id="1363" w:name="Click_here_to_view_code_image_137"/>
      <w:pPr>
        <w:keepNext/>
        <w:pStyle w:val="Para 08"/>
        <w:keepLines w:val="on"/>
      </w:pPr>
      <w:hyperlink w:anchor="id_p08pro04">
        <w:r>
          <w:t>Click here to view code image</w:t>
        </w:r>
      </w:hyperlink>
      <w:bookmarkEnd w:id="1363"/>
    </w:p>
    <w:p>
      <w:pPr>
        <w:keepNext/>
        <w:pStyle w:val="Para 05"/>
        <w:keepLines w:val="on"/>
      </w:pPr>
      <w:r>
        <w:t>Item aux[maxN];</w:t>
        <w:br w:clear="none"/>
        <w:br w:clear="none"/>
        <w:t>void mergesortABr(Item a[], Item b[], int l, int r)</w:t>
        <w:br w:clear="none"/>
        <w:br w:clear="none"/>
        <w:t xml:space="preserve">  { int m = (l+r)/2;</w:t>
        <w:br w:clear="none"/>
        <w:br w:clear="none"/>
        <w:br w:clear="none"/>
        <w:t xml:space="preserve">    if (r-l &lt;= 10) { insertion(a, l, r); return; }</w:t>
        <w:br w:clear="none"/>
        <w:br w:clear="none"/>
        <w:br w:clear="none"/>
        <w:t xml:space="preserve">    mergesortABr(b, a, l, m);</w:t>
        <w:br w:clear="none"/>
        <w:br w:clear="none"/>
        <w:br w:clear="none"/>
        <w:t xml:space="preserve">    mergesortABr(b, a, m+1, r);</w:t>
        <w:br w:clear="none"/>
        <w:br w:clear="none"/>
        <w:br w:clear="none"/>
        <w:t xml:space="preserve">    mergeAB(a+l, b+l, m-l+1, b+m+1, r-m);</w:t>
        <w:br w:clear="none"/>
        <w:br w:clear="none"/>
        <w:br w:clear="none"/>
        <w:t xml:space="preserve">  }</w:t>
        <w:br w:clear="none"/>
        <w:br w:clear="none"/>
        <w:br w:clear="none"/>
        <w:t>void mergesortAB(Item a[], int l, int r)</w:t>
        <w:br w:clear="none"/>
        <w:br w:clear="none"/>
        <w:t xml:space="preserve">  { int i;</w:t>
        <w:br w:clear="none"/>
        <w:br w:clear="none"/>
        <w:br w:clear="none"/>
        <w:t xml:space="preserve">    for (i = l; i &lt;= r; i++) aux[i] = a[i];</w:t>
        <w:br w:clear="none"/>
        <w:br w:clear="none"/>
        <w:br w:clear="none"/>
        <w:t xml:space="preserve">    mergesortABr(a, aux, l, r);</w:t>
        <w:br w:clear="none"/>
        <w:br w:clear="none"/>
        <w:br w:clear="none"/>
        <w:t xml:space="preserve">  }</w:t>
        <w:br w:clear="none"/>
        <w:br w:clear="none"/>
        <w:t xml:space="preserve"> </w:t>
      </w:r>
    </w:p>
    <w:p>
      <w:pPr>
        <w:pStyle w:val="Normal"/>
      </w:pPr>
      <w:r>
        <w:t xml:space="preserve">A second improvement that is reasonable to consider for mergesort is to eliminate the time taken to copy to the auxiliary array used for merging. To do so, we arrange the recursive calls such that the computation switches the roles of the input array and the auxiliary array at each level. One way to proceed is to implement two versions of the routines—one taking its input in </w:t>
      </w:r>
      <w:r>
        <w:rPr>
          <w:rStyle w:val="Text2"/>
        </w:rPr>
        <w:t>aux</w:t>
      </w:r>
      <w:r>
        <w:t xml:space="preserve"> and its output in </w:t>
      </w:r>
      <w:r>
        <w:rPr>
          <w:rStyle w:val="Text2"/>
        </w:rPr>
        <w:t>a</w:t>
      </w:r>
      <w:r>
        <w:t xml:space="preserve">, and the other taking its input in </w:t>
      </w:r>
      <w:r>
        <w:rPr>
          <w:rStyle w:val="Text2"/>
        </w:rPr>
        <w:t>a</w:t>
      </w:r>
      <w:r>
        <w:t xml:space="preserve"> and its output in </w:t>
      </w:r>
      <w:r>
        <w:rPr>
          <w:rStyle w:val="Text2"/>
        </w:rPr>
        <w:t>aux</w:t>
      </w:r>
      <w:r>
        <w:t xml:space="preserve">—then having the two versions call each other. A different approach is shown in </w:t>
      </w:r>
      <w:hyperlink w:anchor="Program_8_4_Mergesort_with_no_co">
        <w:r>
          <w:rPr>
            <w:rStyle w:val="Text0"/>
          </w:rPr>
          <w:t>Program 8.4</w:t>
        </w:r>
      </w:hyperlink>
      <w:r>
        <w:t xml:space="preserve">, which makes one copy of the array at the beginning, then uses </w:t>
      </w:r>
      <w:hyperlink w:anchor="Program_8_1_Merging">
        <w:r>
          <w:rPr>
            <w:rStyle w:val="Text0"/>
          </w:rPr>
          <w:t>Program 8.1</w:t>
        </w:r>
      </w:hyperlink>
      <w:r>
        <w:t xml:space="preserve"> and switches arguments in the recursive calls to eliminate the explicit array copy operation. Instead, we switch back and forth between putting the merged output in the auxiliary array and putting it in the input array. (This program is a tricky one.)</w:t>
      </w:r>
    </w:p>
    <w:p>
      <w:pPr>
        <w:pStyle w:val="Normal"/>
      </w:pPr>
      <w:r>
        <w:bookmarkStart w:id="1364" w:name="This_technique_eliminates_the_ar"/>
        <w:t xml:space="preserve">This technique eliminates the array copy at the expense of putting back into the inner loop the tests for whether the input arrays are exhausted. (Recall that our technique for eliminating those tests in </w:t>
        <w:bookmarkEnd w:id="1364"/>
      </w:r>
      <w:hyperlink w:anchor="Program_8_2_Abstract_in_place_me">
        <w:r>
          <w:rPr>
            <w:rStyle w:val="Text0"/>
          </w:rPr>
          <w:t>Program 8.2</w:t>
        </w:r>
      </w:hyperlink>
      <w:r>
        <w:t xml:space="preserve"> involved making the array bitonic during the copy.) That loss can be regained via a recursive implementation of the same idea: We implement routines for both merge and mergesort, one each for putting arrays in increasing order and in decreasing order. With this strategy, it is possible to bring back the bitonic strategy, and thus to arrange that the inner loop for the merge never needs sentinels.</w:t>
      </w:r>
    </w:p>
    <w:p>
      <w:pPr>
        <w:pStyle w:val="Normal"/>
      </w:pPr>
      <w:r>
        <w:t xml:space="preserve">Given that it uses up to four copies of the basic routines and some mindbending recursive argument switchery, this superoptimization is only recommended for experts (or students!), but it does speed up mergesort considerably. The experimental results that we discuss in </w:t>
      </w:r>
      <w:hyperlink w:anchor="8_6_Performance_Characteristics">
        <w:r>
          <w:rPr>
            <w:rStyle w:val="Text0"/>
          </w:rPr>
          <w:t>Section 8.6</w:t>
        </w:r>
      </w:hyperlink>
      <w:r>
        <w:t xml:space="preserve"> indicate that the combination of all these improvements speeds up mergesort by a factor of about 40 percent, but still leaves mergesort about 25 percent slower than quicksort. These numbers are dependent on the implementation and on the machine, but similar results are likely in a variety of situations.</w:t>
      </w:r>
    </w:p>
    <w:p>
      <w:pPr>
        <w:pStyle w:val="Normal"/>
      </w:pPr>
      <w:r>
        <w:t xml:space="preserve">Other implementations of merging that involve an explicit test for the first file being exhausted may lead to a greater variation of running time depending on the input, but not to much of one. In random files, the size of the other subfile when the first subfile exhausts will be small, and the cost of moving to the auxiliary array still will be proportional to the subfile size. We might consider improving the performance of mergesort when a great deal of order is present in the file by skipping the call on </w:t>
      </w:r>
      <w:r>
        <w:rPr>
          <w:rStyle w:val="Text2"/>
        </w:rPr>
        <w:t>merge</w:t>
      </w:r>
      <w:r>
        <w:t xml:space="preserve"> when the file is already in sorted order, but this strategy is not effective for many types of files.</w:t>
      </w:r>
    </w:p>
    <w:p>
      <w:bookmarkStart w:id="1365" w:name="Exercises_60"/>
      <w:pPr>
        <w:keepNext/>
        <w:pStyle w:val="Heading 2"/>
        <w:keepLines w:val="on"/>
      </w:pPr>
      <w:r>
        <w:t>Exercises</w:t>
      </w:r>
      <w:bookmarkEnd w:id="1365"/>
    </w:p>
    <w:p>
      <w:pPr>
        <w:pStyle w:val="Normal"/>
        <w:keepLines w:val="on"/>
      </w:pPr>
      <w:r>
        <w:rPr>
          <w:rStyle w:val="Text3"/>
        </w:rPr>
        <w:bookmarkStart w:id="1366" w:name="8_16"/>
        <w:t>8.16</w:t>
        <w:bookmarkEnd w:id="1366"/>
      </w:r>
      <w:r>
        <w:t xml:space="preserve"> Implement an abstract in-place merge that uses extra space proportional to the size of the smaller of the two arrays to be merged. (Your method should cut in half the space requirement for mergesort.)</w:t>
      </w:r>
    </w:p>
    <w:p>
      <w:pPr>
        <w:pStyle w:val="Normal"/>
      </w:pPr>
      <w:r>
        <w:rPr>
          <w:rStyle w:val="Text3"/>
        </w:rPr>
        <w:bookmarkStart w:id="1367" w:name="8_17"/>
        <w:t>8.17</w:t>
        <w:bookmarkEnd w:id="1367"/>
      </w:r>
      <w:r>
        <w:t xml:space="preserve"> Run mergesort for large random files, and make an empirical determination of the average length of the other subfile when the first subfile exhausts, as a function of </w:t>
      </w:r>
      <w:r>
        <w:rPr>
          <w:rStyle w:val="Text1"/>
        </w:rPr>
        <w:t>N</w:t>
      </w:r>
      <w:r>
        <w:t xml:space="preserve"> (the sum of the two subfile sizes for a given merge).</w:t>
      </w:r>
    </w:p>
    <w:p>
      <w:pPr>
        <w:pStyle w:val="Normal"/>
      </w:pPr>
      <w:r>
        <w:rPr>
          <w:rStyle w:val="Text3"/>
        </w:rPr>
        <w:bookmarkStart w:id="1368" w:name="8_18"/>
        <w:t>8.18</w:t>
        <w:bookmarkEnd w:id="1368"/>
      </w:r>
      <w:r>
        <w:t xml:space="preserve"> Suppose that </w:t>
      </w:r>
      <w:hyperlink w:anchor="Program_8_3_Top_down_mergesort">
        <w:r>
          <w:rPr>
            <w:rStyle w:val="Text0"/>
          </w:rPr>
          <w:t>Program 8.3</w:t>
        </w:r>
      </w:hyperlink>
      <w:r>
        <w:t xml:space="preserve"> is modified to skip the call on </w:t>
      </w:r>
      <w:r>
        <w:rPr>
          <w:rStyle w:val="Text2"/>
        </w:rPr>
        <w:t>merge</w:t>
      </w:r>
      <w:r>
        <w:t xml:space="preserve"> when </w:t>
      </w:r>
      <w:r>
        <w:rPr>
          <w:rStyle w:val="Text2"/>
        </w:rPr>
        <w:t>a[m]&lt;a[m+1]</w:t>
      </w:r>
      <w:r>
        <w:t>. How many comparisons does this alternative save when the file to be sorted is already in sorted order?</w:t>
      </w:r>
    </w:p>
    <w:p>
      <w:pPr>
        <w:pStyle w:val="Normal"/>
      </w:pPr>
      <w:r>
        <w:rPr>
          <w:rStyle w:val="Text3"/>
        </w:rPr>
        <w:bookmarkStart w:id="1369" w:name="8_19"/>
        <w:t>8.19</w:t>
        <w:bookmarkEnd w:id="1369"/>
      </w:r>
      <w:r>
        <w:t xml:space="preserve"> Run the modified algorithm suggested in </w:t>
      </w:r>
      <w:hyperlink w:anchor="8_18">
        <w:r>
          <w:rPr>
            <w:rStyle w:val="Text0"/>
          </w:rPr>
          <w:t>Exercise 8.18</w:t>
        </w:r>
      </w:hyperlink>
      <w:r>
        <w:t xml:space="preserve"> for large random files. Determine empirically the average number of times the merge is skipped, as a function of </w:t>
      </w:r>
      <w:r>
        <w:rPr>
          <w:rStyle w:val="Text1"/>
        </w:rPr>
        <w:t>N</w:t>
      </w:r>
      <w:r>
        <w:t xml:space="preserve"> (the original file size for the sort).</w:t>
      </w:r>
    </w:p>
    <w:p>
      <w:pPr>
        <w:pStyle w:val="Normal"/>
      </w:pPr>
      <w:r>
        <w:rPr>
          <w:rStyle w:val="Text3"/>
        </w:rPr>
        <w:bookmarkStart w:id="1370" w:name="8_20"/>
        <w:t>8.20</w:t>
        <w:bookmarkEnd w:id="1370"/>
      </w:r>
      <w:r>
        <w:t xml:space="preserve"> Suppose that mergesort is to be run on </w:t>
      </w:r>
      <w:r>
        <w:rPr>
          <w:rStyle w:val="Text1"/>
        </w:rPr>
        <w:t>h</w:t>
      </w:r>
      <w:r>
        <w:t xml:space="preserve">-sorted files for small </w:t>
      </w:r>
      <w:r>
        <w:rPr>
          <w:rStyle w:val="Text1"/>
        </w:rPr>
        <w:t>h</w:t>
      </w:r>
      <w:r>
        <w:t xml:space="preserve">. How would you change the </w:t>
      </w:r>
      <w:r>
        <w:rPr>
          <w:rStyle w:val="Text2"/>
        </w:rPr>
        <w:t>merge</w:t>
      </w:r>
      <w:r>
        <w:t xml:space="preserve"> routine to take advantage of this property of the input? Experiment with shellsort–mergesort hybrids based on this routine.</w:t>
      </w:r>
    </w:p>
    <w:p>
      <w:pPr>
        <w:pStyle w:val="Normal"/>
      </w:pPr>
      <w:r>
        <w:rPr>
          <w:rStyle w:val="Text3"/>
        </w:rPr>
        <w:bookmarkStart w:id="1371" w:name="8_21"/>
        <w:t>8.21</w:t>
        <w:bookmarkEnd w:id="1371"/>
      </w:r>
      <w:r>
        <w:t xml:space="preserve"> Develop a merge implementation that reduces the extra space requirement to max(</w:t>
      </w:r>
      <w:r>
        <w:rPr>
          <w:rStyle w:val="Text1"/>
        </w:rPr>
        <w:t>M, N/M</w:t>
      </w:r>
      <w:r>
        <w:t xml:space="preserve">), based on the following idea. Divide the array into </w:t>
      </w:r>
      <w:r>
        <w:rPr>
          <w:rStyle w:val="Text1"/>
        </w:rPr>
        <w:t>N/M</w:t>
      </w:r>
      <w:r>
        <w:t xml:space="preserve"> blocks of size </w:t>
      </w:r>
      <w:r>
        <w:rPr>
          <w:rStyle w:val="Text1"/>
        </w:rPr>
        <w:t>M</w:t>
      </w:r>
      <w:r>
        <w:t xml:space="preserve"> (for simplicity in this description, assume that </w:t>
      </w:r>
      <w:r>
        <w:rPr>
          <w:rStyle w:val="Text1"/>
        </w:rPr>
        <w:t>N</w:t>
      </w:r>
      <w:r>
        <w:t xml:space="preserve"> is a multiple of </w:t>
      </w:r>
      <w:r>
        <w:rPr>
          <w:rStyle w:val="Text1"/>
        </w:rPr>
        <w:t>M</w:t>
      </w:r>
      <w:r>
        <w:t>). Then, (</w:t>
      </w:r>
      <w:r>
        <w:rPr>
          <w:rStyle w:val="Text1"/>
        </w:rPr>
        <w:t>i</w:t>
      </w:r>
      <w:r>
        <w:t>) considering the blocks as records with their first key as the sort key, sort them using selection sort; and (</w:t>
      </w:r>
      <w:r>
        <w:rPr>
          <w:rStyle w:val="Text1"/>
        </w:rPr>
        <w:t>ii</w:t>
      </w:r>
      <w:r>
        <w:t>) run through the array merging the first block with the second, then the second block with the third, and so forth.</w:t>
      </w:r>
    </w:p>
    <w:p>
      <w:pPr>
        <w:pStyle w:val="Normal"/>
      </w:pPr>
      <w:r>
        <w:rPr>
          <w:rStyle w:val="Text3"/>
        </w:rPr>
        <w:bookmarkStart w:id="1372" w:name="8_22"/>
        <w:t>8.22</w:t>
        <w:bookmarkEnd w:id="1372"/>
      </w:r>
      <w:r>
        <w:t xml:space="preserve"> Prove that the method of </w:t>
      </w:r>
      <w:hyperlink w:anchor="8_21">
        <w:r>
          <w:rPr>
            <w:rStyle w:val="Text0"/>
          </w:rPr>
          <w:t>Exercise 8.21</w:t>
        </w:r>
      </w:hyperlink>
      <w:r>
        <w:t xml:space="preserve"> runs in linear time.</w:t>
      </w:r>
    </w:p>
    <w:p>
      <w:pPr>
        <w:pStyle w:val="Normal"/>
      </w:pPr>
      <w:r>
        <w:rPr>
          <w:rStyle w:val="Text3"/>
        </w:rPr>
        <w:bookmarkStart w:id="1373" w:name="8_23"/>
        <w:t>8.23</w:t>
        <w:bookmarkEnd w:id="1373"/>
      </w:r>
      <w:r>
        <w:t xml:space="preserve"> Implement bitonic mergesort with no copying.</w:t>
      </w:r>
    </w:p>
    <w:p>
      <w:bookmarkStart w:id="1374" w:name="8_5_Bottom_Up_Mergesort"/>
      <w:pPr>
        <w:keepNext/>
        <w:pStyle w:val="Heading 2"/>
        <w:keepLines w:val="on"/>
      </w:pPr>
      <w:r>
        <w:t>8.5 Bottom-Up Mergesort</w:t>
      </w:r>
      <w:bookmarkEnd w:id="1374"/>
    </w:p>
    <w:p>
      <w:pPr>
        <w:pStyle w:val="Normal"/>
        <w:keepLines w:val="on"/>
      </w:pPr>
      <w:r>
        <w:t xml:space="preserve">As we discussed in </w:t>
      </w:r>
      <w:hyperlink w:anchor="Chapter_Five__Recursion_and_Tree">
        <w:r>
          <w:rPr>
            <w:rStyle w:val="Text0"/>
          </w:rPr>
          <w:t>Chapter 5</w:t>
        </w:r>
      </w:hyperlink>
      <w:r>
        <w:t>, every recursive program has a nonrecursive analog that, although equivalent, may perform computations in a different order. As prototypes of the divide-and-conquer algorithm-design philosophy, nonrecursive implementations of mergesort are worth studying in detail.</w:t>
      </w:r>
    </w:p>
    <w:p>
      <w:pPr>
        <w:pStyle w:val="Normal"/>
      </w:pPr>
      <w:r>
        <w:t xml:space="preserve">Consider the sequence of merges done by the recursive algorithm. In the example given in </w:t>
      </w:r>
      <w:hyperlink w:anchor="id_ch08fig02">
        <w:r>
          <w:rPr>
            <w:rStyle w:val="Text0"/>
          </w:rPr>
          <w:t>Figure 8.2</w:t>
        </w:r>
      </w:hyperlink>
      <w:r>
        <w:t>, we saw that a file of size 15 is sorted by the following sequence of merges:</w:t>
      </w:r>
    </w:p>
    <w:p>
      <w:pPr>
        <w:pStyle w:val="Normal"/>
      </w:pPr>
      <w:r>
        <w:t>1-by-1 1-by-1 2-by-2 1-by-1 1-by-1 2-by-2 4-by-4</w:t>
        <w:br w:clear="none"/>
        <w:t>1-by-1 1-by-1 2-by-2 1-by-1 2-by-1 4-by-3 8-by-7.</w:t>
      </w:r>
    </w:p>
    <w:p>
      <w:pPr>
        <w:pStyle w:val="Normal"/>
      </w:pPr>
      <w:r>
        <w:t xml:space="preserve">This order of the merges is determined by the recursive structure of the algorithm. However, the subfiles are processed independently, and merges can be done in different sequences. </w:t>
      </w:r>
      <w:hyperlink w:anchor="id_ch08fig04">
        <w:r>
          <w:rPr>
            <w:rStyle w:val="Text0"/>
          </w:rPr>
          <w:t>Figure 8.4</w:t>
        </w:r>
      </w:hyperlink>
      <w:r>
        <w:t xml:space="preserve"> shows the bottom-up strategy for the same example, where the sequence of merges is</w:t>
      </w:r>
    </w:p>
    <w:p>
      <w:pPr>
        <w:pStyle w:val="Normal"/>
      </w:pPr>
      <w:r>
        <w:t>1-by-1 1-by-1 1-by-1 1-by-1 1-by-1 1-by-1 1-by-1</w:t>
        <w:br w:clear="none"/>
        <w:t>2-by-2 2-by-2 2-by-2 2-by-1 4-by-4 4-by-3 8-by-7.</w:t>
      </w:r>
    </w:p>
    <w:p>
      <w:bookmarkStart w:id="1375" w:name="id_ch08fig04"/>
      <w:pPr>
        <w:pStyle w:val="Para 04"/>
        <w:keepLines w:val="on"/>
      </w:pPr>
      <w:r>
        <w:drawing>
          <wp:inline>
            <wp:extent cx="1676400" cy="1625600"/>
            <wp:effectExtent l="0" r="0" t="0" b="0"/>
            <wp:docPr id="591" name="08fig04.jpeg" descr="Image"/>
            <wp:cNvGraphicFramePr>
              <a:graphicFrameLocks noChangeAspect="1"/>
            </wp:cNvGraphicFramePr>
            <a:graphic>
              <a:graphicData uri="http://schemas.openxmlformats.org/drawingml/2006/picture">
                <pic:pic>
                  <pic:nvPicPr>
                    <pic:cNvPr id="0" name="08fig04.jpeg" descr="Image"/>
                    <pic:cNvPicPr/>
                  </pic:nvPicPr>
                  <pic:blipFill>
                    <a:blip r:embed="rId186"/>
                    <a:stretch>
                      <a:fillRect/>
                    </a:stretch>
                  </pic:blipFill>
                  <pic:spPr>
                    <a:xfrm>
                      <a:off x="0" y="0"/>
                      <a:ext cx="1676400" cy="1625600"/>
                    </a:xfrm>
                    <a:prstGeom prst="rect">
                      <a:avLst/>
                    </a:prstGeom>
                  </pic:spPr>
                </pic:pic>
              </a:graphicData>
            </a:graphic>
          </wp:inline>
        </w:drawing>
      </w:r>
      <w:bookmarkEnd w:id="1375"/>
    </w:p>
    <w:p>
      <w:pPr>
        <w:pStyle w:val="Para 02"/>
        <w:keepLines w:val="on"/>
      </w:pPr>
      <w:r>
        <w:t>Each line shows the result of a call on</w:t>
      </w:r>
      <w:r>
        <w:rPr>
          <w:rStyle w:val="Text1"/>
        </w:rPr>
        <w:t xml:space="preserve"> </w:t>
      </w:r>
      <w:r>
        <w:rPr>
          <w:rStyle w:val="Text7"/>
        </w:rPr>
        <w:t>merge</w:t>
      </w:r>
      <w:r>
        <w:rPr>
          <w:rStyle w:val="Text1"/>
        </w:rPr>
        <w:t xml:space="preserve"> </w:t>
      </w:r>
      <w:r>
        <w:t>during bottom-up mergesort. The 1-by-1 merges are done first: A and S are merged to give A S; then, O and R are merged to give O R; and so forth. Since the file size is odd, the last E is not involved in a merge. On the second pass, the 2-by-2 merges are done: We merge A S with O R to get A O R S, and so forth, finishing with a 2-by-1 merge. The sort is completed with a 4-by-4 merge, a 4-by-3 merge, and, finally, an 8-by-7 merge.</w:t>
      </w:r>
    </w:p>
    <w:p>
      <w:pPr>
        <w:pStyle w:val="Para 01"/>
        <w:keepLines w:val="on"/>
      </w:pPr>
      <w:r>
        <w:t>Figure 8.4 Bottom-up mergesort example</w:t>
      </w:r>
    </w:p>
    <w:p>
      <w:pPr>
        <w:pStyle w:val="Normal"/>
      </w:pPr>
      <w:r>
        <w:t>In both cases, there are seven 1-by-1 merges, three 2-by-2 merges, a 2-by-1 merge, a 4-by-4 merge, a 4-by-3 merge, and an 8-by-7 merge, but the merges are done in different orders. The bottom-up strategy is to merge the smallest remaining files, passing from left to right through the array.</w:t>
      </w:r>
    </w:p>
    <w:p>
      <w:pPr>
        <w:pStyle w:val="Para 10"/>
        <w:keepLines w:val="on"/>
      </w:pPr>
      <w:r>
        <w:bookmarkStart w:id="1376" w:name="id_page_348"/>
        <w:t xml:space="preserve"> </w:t>
        <w:bookmarkEnd w:id="1376"/>
      </w:r>
    </w:p>
    <w:p>
      <w:pPr>
        <w:keepNext/>
        <w:pStyle w:val="Para 11"/>
        <w:keepLines w:val="on"/>
      </w:pPr>
      <w:r>
        <w:bookmarkStart w:id="1377" w:name="Program_8_5_Bottom_up_mergesort"/>
        <w:t>Program 8.5 Bottom-up mergesort</w:t>
        <w:bookmarkEnd w:id="1377"/>
      </w:r>
    </w:p>
    <w:p>
      <w:pPr>
        <w:pStyle w:val="Normal"/>
        <w:keepLines w:val="on"/>
      </w:pPr>
      <w:r>
        <w:t xml:space="preserve">Bottom-up mergesort consists of a sequence of passes over the whole file doing </w:t>
      </w:r>
      <w:r>
        <w:rPr>
          <w:rStyle w:val="Text2"/>
        </w:rPr>
        <w:t>m</w:t>
      </w:r>
      <w:r>
        <w:t>-by-</w:t>
      </w:r>
      <w:r>
        <w:rPr>
          <w:rStyle w:val="Text2"/>
        </w:rPr>
        <w:t>m</w:t>
      </w:r>
      <w:r>
        <w:t xml:space="preserve"> merges, doubling </w:t>
      </w:r>
      <w:r>
        <w:rPr>
          <w:rStyle w:val="Text2"/>
        </w:rPr>
        <w:t>m</w:t>
      </w:r>
      <w:r>
        <w:t xml:space="preserve"> on each pass. The final subfile is of size </w:t>
      </w:r>
      <w:r>
        <w:rPr>
          <w:rStyle w:val="Text2"/>
        </w:rPr>
        <w:t>m</w:t>
      </w:r>
      <w:r>
        <w:t xml:space="preserve"> only if the file size is an even multiple of </w:t>
      </w:r>
      <w:r>
        <w:rPr>
          <w:rStyle w:val="Text2"/>
        </w:rPr>
        <w:t>m</w:t>
      </w:r>
      <w:r>
        <w:t xml:space="preserve">, so the final merge is an </w:t>
      </w:r>
      <w:r>
        <w:rPr>
          <w:rStyle w:val="Text2"/>
        </w:rPr>
        <w:t>m</w:t>
      </w:r>
      <w:r>
        <w:t>-by-</w:t>
      </w:r>
      <w:r>
        <w:rPr>
          <w:rStyle w:val="Text1"/>
        </w:rPr>
        <w:t>x</w:t>
      </w:r>
      <w:r>
        <w:t xml:space="preserve"> merge, for some </w:t>
      </w:r>
      <w:r>
        <w:rPr>
          <w:rStyle w:val="Text1"/>
        </w:rPr>
        <w:t>x</w:t>
      </w:r>
      <w:r>
        <w:t xml:space="preserve"> less than or equal to </w:t>
      </w:r>
      <w:r>
        <w:rPr>
          <w:rStyle w:val="Text2"/>
        </w:rPr>
        <w:t>m</w:t>
      </w:r>
      <w:r>
        <w:t>.</w:t>
      </w:r>
    </w:p>
    <w:p>
      <w:bookmarkStart w:id="1378" w:name="Click_here_to_view_code_image_138"/>
      <w:pPr>
        <w:keepNext/>
        <w:pStyle w:val="Para 08"/>
        <w:keepLines w:val="on"/>
      </w:pPr>
      <w:hyperlink w:anchor="id_p08pro05">
        <w:r>
          <w:t>Click here to view code image</w:t>
        </w:r>
      </w:hyperlink>
      <w:bookmarkEnd w:id="1378"/>
    </w:p>
    <w:p>
      <w:pPr>
        <w:keepNext/>
        <w:pStyle w:val="Para 05"/>
        <w:keepLines w:val="on"/>
      </w:pPr>
      <w:r>
        <w:t>#define min(A, B) (A &lt; B) ? A : B</w:t>
        <w:br w:clear="none"/>
        <w:br w:clear="none"/>
        <w:t>void mergesortBU(Item a[], int l, int r)</w:t>
        <w:br w:clear="none"/>
        <w:br w:clear="none"/>
        <w:t xml:space="preserve">  { int i, m;</w:t>
        <w:br w:clear="none"/>
        <w:br w:clear="none"/>
        <w:br w:clear="none"/>
        <w:t xml:space="preserve">    for (m = 1; m &lt;= r-l; m = m+m)</w:t>
        <w:br w:clear="none"/>
        <w:br w:clear="none"/>
        <w:br w:clear="none"/>
        <w:t xml:space="preserve">      for (i = l; i &lt;= r-m; i += m+m)</w:t>
        <w:br w:clear="none"/>
        <w:br w:clear="none"/>
        <w:br w:clear="none"/>
        <w:t xml:space="preserve">        merge(a, i, i+m-1, min(i+m+m-1, r));</w:t>
        <w:br w:clear="none"/>
        <w:br w:clear="none"/>
        <w:br w:clear="none"/>
        <w:t xml:space="preserve">  }</w:t>
        <w:br w:clear="none"/>
        <w:br w:clear="none"/>
        <w:t xml:space="preserve"> </w:t>
      </w:r>
    </w:p>
    <w:p>
      <w:pPr>
        <w:pStyle w:val="Normal"/>
      </w:pPr>
      <w:r>
        <w:t xml:space="preserve">The sequence of merges done by the recursive algorithm is determined by the divide-and-conquer tree shown in </w:t>
      </w:r>
      <w:hyperlink w:anchor="id_ch08fig03">
        <w:r>
          <w:rPr>
            <w:rStyle w:val="Text0"/>
          </w:rPr>
          <w:t>Figure 8.3</w:t>
        </w:r>
      </w:hyperlink>
      <w:r>
        <w:t xml:space="preserve">: We simply traverse the tree in postorder. As we saw in </w:t>
      </w:r>
      <w:hyperlink w:anchor="Chapter_Three__Elementary_Data_S">
        <w:r>
          <w:rPr>
            <w:rStyle w:val="Text0"/>
          </w:rPr>
          <w:t>Chapter 3</w:t>
        </w:r>
      </w:hyperlink>
      <w:r>
        <w:t xml:space="preserve">, a nonrecursive algorithm using an explicit stack can be developed that gives the same sequence of merges. But there is no need to restrict to postorder: </w:t>
      </w:r>
      <w:r>
        <w:rPr>
          <w:rStyle w:val="Text1"/>
        </w:rPr>
        <w:t>Any</w:t>
      </w:r>
      <w:r>
        <w:t xml:space="preserve"> tree traversal that traverses the subtrees of a node before it visits the node itself will give a proper algorithm. The only restriction is that files to be merged must have been sorted first. For mergesort, it is convenient to do all the 1-by-1 merges first, then all the 2-by-2 merges, then all the 4-by-4 merges, and so forth. This sequence corresponds to a level-order traversal, working up from the bottom of the recursion tree.</w:t>
      </w:r>
    </w:p>
    <w:p>
      <w:pPr>
        <w:pStyle w:val="Normal"/>
      </w:pPr>
      <w:r>
        <w:t xml:space="preserve">We saw in several examples in </w:t>
      </w:r>
      <w:hyperlink w:anchor="Chapter_Five__Recursion_and_Tree">
        <w:r>
          <w:rPr>
            <w:rStyle w:val="Text0"/>
          </w:rPr>
          <w:t>Chapter 5</w:t>
        </w:r>
      </w:hyperlink>
      <w:r>
        <w:t xml:space="preserve"> that, when we are thinking in a bottom-up fashion, it is worthwhile to reorient our thinking towards a combine-and-conquer strategy, where we take solutions to small subproblems and combine them to get a solution to a larger problem. Specifically, we get the combine-and-conquer nonrecursive version of mergesort in </w:t>
      </w:r>
      <w:hyperlink w:anchor="Program_8_5_Bottom_up_mergesort">
        <w:r>
          <w:rPr>
            <w:rStyle w:val="Text0"/>
          </w:rPr>
          <w:t>Program 8.5</w:t>
        </w:r>
      </w:hyperlink>
      <w:r>
        <w:t xml:space="preserve"> as follows: We view all the elements in a file as ordered sublists of size 1. Then, we scan through the list performing 1-by-1 merges to produce ordered sublists of size 2; then, we scan through the list performing 2-by-2 merges to produce ordered sublists of size 4; then, we do 4-by-4 merges to get ordered sublists of size 8; and so on, until the whole list is ordered.</w:t>
      </w:r>
    </w:p>
    <w:p>
      <w:pPr>
        <w:pStyle w:val="Normal"/>
      </w:pPr>
      <w:r>
        <w:bookmarkStart w:id="1379" w:name="If_the_file_size_is_a_power_of_2"/>
        <w:t xml:space="preserve">If the file size is a power of 2, the </w:t>
        <w:bookmarkEnd w:id="1379"/>
      </w:r>
      <w:r>
        <w:rPr>
          <w:rStyle w:val="Text1"/>
        </w:rPr>
        <w:t>set</w:t>
      </w:r>
      <w:r>
        <w:t xml:space="preserve"> of merges done by bottom-up mergesort is precisely the same as that done by the recursive mergesort, but the </w:t>
      </w:r>
      <w:r>
        <w:rPr>
          <w:rStyle w:val="Text1"/>
        </w:rPr>
        <w:t>sequence</w:t>
      </w:r>
      <w:r>
        <w:t xml:space="preserve"> of merges is different. Bottom-up mergesort corresponds to a </w:t>
      </w:r>
      <w:r>
        <w:rPr>
          <w:rStyle w:val="Text1"/>
        </w:rPr>
        <w:t>level-order</w:t>
      </w:r>
      <w:r>
        <w:t xml:space="preserve"> traversal of the divide-and-conquer tree, from bottom to top. By contrast, we have referred to the recursive algorithm as </w:t>
      </w:r>
      <w:r>
        <w:rPr>
          <w:rStyle w:val="Text1"/>
        </w:rPr>
        <w:t>top-down mergesort</w:t>
      </w:r>
      <w:r>
        <w:t xml:space="preserve"> because the postorder traversal works from the top of the tree down.</w:t>
      </w:r>
    </w:p>
    <w:p>
      <w:pPr>
        <w:pStyle w:val="Normal"/>
      </w:pPr>
      <w:r>
        <w:t xml:space="preserve">If the file size is not a power of 2, the bottom-up algorithm does a different set of merges, as shown in </w:t>
      </w:r>
      <w:hyperlink w:anchor="id_ch08fig05">
        <w:r>
          <w:rPr>
            <w:rStyle w:val="Text0"/>
          </w:rPr>
          <w:t>Figure 8.5</w:t>
        </w:r>
      </w:hyperlink>
      <w:r>
        <w:t xml:space="preserve">. The bottom-up algorithm corresponds to a combine-and-conquer tree (see </w:t>
      </w:r>
      <w:hyperlink w:anchor="id_ch05exe75">
        <w:r>
          <w:rPr>
            <w:rStyle w:val="Text0"/>
          </w:rPr>
          <w:t>Exercise 5.75</w:t>
        </w:r>
      </w:hyperlink>
      <w:r>
        <w:t>), which is different from the divide-and-conquer tree related to the top-down algorithm. It is possible to arrange for the sequence of merges made by a recursive method to be the same as that for a nonrecursive method, but there is no particular reason to do so, because differences in cost are slight relative to total cost.</w:t>
      </w:r>
    </w:p>
    <w:p>
      <w:bookmarkStart w:id="1380" w:name="id_ch08fig05"/>
      <w:pPr>
        <w:pStyle w:val="Para 04"/>
        <w:keepLines w:val="on"/>
      </w:pPr>
      <w:r>
        <w:drawing>
          <wp:inline>
            <wp:extent cx="2870200" cy="952500"/>
            <wp:effectExtent l="0" r="0" t="0" b="0"/>
            <wp:docPr id="592" name="08fig05.jpeg" descr="Image"/>
            <wp:cNvGraphicFramePr>
              <a:graphicFrameLocks noChangeAspect="1"/>
            </wp:cNvGraphicFramePr>
            <a:graphic>
              <a:graphicData uri="http://schemas.openxmlformats.org/drawingml/2006/picture">
                <pic:pic>
                  <pic:nvPicPr>
                    <pic:cNvPr id="0" name="08fig05.jpeg" descr="Image"/>
                    <pic:cNvPicPr/>
                  </pic:nvPicPr>
                  <pic:blipFill>
                    <a:blip r:embed="rId187"/>
                    <a:stretch>
                      <a:fillRect/>
                    </a:stretch>
                  </pic:blipFill>
                  <pic:spPr>
                    <a:xfrm>
                      <a:off x="0" y="0"/>
                      <a:ext cx="2870200" cy="952500"/>
                    </a:xfrm>
                    <a:prstGeom prst="rect">
                      <a:avLst/>
                    </a:prstGeom>
                  </pic:spPr>
                </pic:pic>
              </a:graphicData>
            </a:graphic>
          </wp:inline>
        </w:drawing>
      </w:r>
      <w:bookmarkEnd w:id="1380"/>
    </w:p>
    <w:p>
      <w:pPr>
        <w:pStyle w:val="Para 02"/>
        <w:keepLines w:val="on"/>
      </w:pPr>
      <w:r>
        <w:t>The merging patterns for bottom-up mergesort are completely different from those for top-down mergesort</w:t>
      </w:r>
      <w:r>
        <w:rPr>
          <w:rStyle w:val="Text1"/>
        </w:rPr>
        <w:t xml:space="preserve"> (</w:t>
      </w:r>
      <w:hyperlink w:anchor="id_ch08fig03">
        <w:r>
          <w:rPr>
            <w:rStyle w:val="Text0"/>
          </w:rPr>
          <w:t>Figure</w:t>
        </w:r>
      </w:hyperlink>
      <w:hyperlink w:anchor="id_ch08fig03">
        <w:r>
          <w:rPr>
            <w:rStyle w:val="Text17"/>
          </w:rPr>
          <w:t xml:space="preserve"> 8.3</w:t>
        </w:r>
      </w:hyperlink>
      <w:r>
        <w:t>) when the file size is not a power of 2. For bottom-up mergesort, all file sizes except possibly the final one are a power of 2. These differences are of interest in understanding the basic structure of the algorithms, but have little influence on performance.</w:t>
      </w:r>
    </w:p>
    <w:p>
      <w:pPr>
        <w:pStyle w:val="Para 01"/>
        <w:keepLines w:val="on"/>
      </w:pPr>
      <w:r>
        <w:t>Figure 8.5 Bottom-up mergesort file sizes</w:t>
      </w:r>
    </w:p>
    <w:p>
      <w:pPr>
        <w:pStyle w:val="Normal"/>
      </w:pPr>
      <w:hyperlink w:anchor="Property_8_1">
        <w:r>
          <w:rPr>
            <w:rStyle w:val="Text0"/>
          </w:rPr>
          <w:t>Properties 8.1</w:t>
        </w:r>
      </w:hyperlink>
      <w:r>
        <w:t xml:space="preserve"> through </w:t>
      </w:r>
      <w:hyperlink w:anchor="Property_8_4">
        <w:r>
          <w:rPr>
            <w:rStyle w:val="Text0"/>
          </w:rPr>
          <w:t>8.4</w:t>
        </w:r>
      </w:hyperlink>
      <w:r>
        <w:t xml:space="preserve"> hold for bottom-up mergesort, and we have the following additional properties:</w:t>
      </w:r>
    </w:p>
    <w:p>
      <w:pPr>
        <w:pStyle w:val="Para 02"/>
      </w:pPr>
      <w:r>
        <w:rPr>
          <w:rStyle w:val="Text4"/>
        </w:rPr>
        <w:bookmarkStart w:id="1381" w:name="Property_8_5"/>
        <w:t>Property 8.5</w:t>
        <w:bookmarkEnd w:id="1381"/>
      </w:r>
      <w:r>
        <w:rPr>
          <w:rStyle w:val="Text1"/>
        </w:rPr>
        <w:t xml:space="preserve"> </w:t>
      </w:r>
      <w:r>
        <w:t>All the merges in each pass of a bottom-up mergesort involve file sizes that are a power of 2, except possibly the final file size.</w:t>
      </w:r>
    </w:p>
    <w:p>
      <w:pPr>
        <w:pStyle w:val="Normal"/>
      </w:pPr>
      <w:r>
        <w:t xml:space="preserve">This fact is easy to prove by induction. </w:t>
        <w:drawing>
          <wp:inline>
            <wp:extent cx="38100" cy="38100"/>
            <wp:effectExtent l="0" r="0" t="0" b="0"/>
            <wp:docPr id="593"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382" w:name="Property_8_6"/>
        <w:t>Property 8.6</w:t>
        <w:bookmarkEnd w:id="1382"/>
      </w:r>
      <w:r>
        <w:rPr>
          <w:rStyle w:val="Text1"/>
        </w:rPr>
        <w:t xml:space="preserve"> </w:t>
      </w:r>
      <w:r>
        <w:t>The number of passes in a bottom-up mergesort of N elements is precisely the number of bits in the binary representation of N (ignoring leading 0 bits).</w:t>
      </w:r>
    </w:p>
    <w:p>
      <w:pPr>
        <w:pStyle w:val="Para 03"/>
      </w:pPr>
      <w:r>
        <w:t xml:space="preserve">Each pass in a bottom-up mergesort doubles the size of the ordered subfiles, so the size of the sublists after </w:t>
      </w:r>
      <w:r>
        <w:rPr>
          <w:rStyle w:val="Text1"/>
        </w:rPr>
        <w:t>k</w:t>
      </w:r>
      <w:r>
        <w:t xml:space="preserve"> passes is 2</w:t>
      </w:r>
      <w:r>
        <w:rPr>
          <w:rStyle w:val="Text10"/>
        </w:rPr>
        <w:t>k</w:t>
      </w:r>
      <w:r>
        <w:t xml:space="preserve">. Thus, the number of passes to sort a file of </w:t>
      </w:r>
      <w:r>
        <w:rPr>
          <w:rStyle w:val="Text1"/>
        </w:rPr>
        <w:t>N</w:t>
      </w:r>
      <w:r>
        <w:t xml:space="preserve"> elements is the smallest </w:t>
      </w:r>
      <w:r>
        <w:rPr>
          <w:rStyle w:val="Text1"/>
        </w:rPr>
        <w:t>k</w:t>
      </w:r>
      <w:r>
        <w:t xml:space="preserve"> for which </w:t>
      </w:r>
      <w:r>
        <w:rPr>
          <w:rStyle w:val="Text1"/>
        </w:rPr>
        <w:t>2</w:t>
      </w:r>
      <w:r>
        <w:rPr>
          <w:rStyle w:val="Text10"/>
        </w:rPr>
        <w:t>k</w:t>
      </w:r>
      <w:r>
        <w:t xml:space="preserve"> ≥ </w:t>
      </w:r>
      <w:r>
        <w:rPr>
          <w:rStyle w:val="Text1"/>
        </w:rPr>
        <w:t>N</w:t>
      </w:r>
      <w:r>
        <w:t xml:space="preserve">, which is precisely </w:t>
        <w:drawing>
          <wp:inline>
            <wp:extent cx="25400" cy="101600"/>
            <wp:effectExtent l="0" r="0" t="0" b="0"/>
            <wp:docPr id="594"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595"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the number of bits in the binary representation of </w:t>
      </w:r>
      <w:r>
        <w:rPr>
          <w:rStyle w:val="Text1"/>
        </w:rPr>
        <w:t>N</w:t>
      </w:r>
      <w:r>
        <w:t xml:space="preserve">. We could also prove this result by induction or by analyzing structural properties of combine-and-conquer trees. </w:t>
        <w:drawing>
          <wp:inline>
            <wp:extent cx="38100" cy="38100"/>
            <wp:effectExtent l="0" r="0" t="0" b="0"/>
            <wp:docPr id="59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bookmarkStart w:id="1383" w:name="The_operation_of_bottom_up_merge"/>
        <w:t xml:space="preserve">The operation of bottom-up mergesort on a larger file is given in </w:t>
        <w:bookmarkEnd w:id="1383"/>
      </w:r>
      <w:hyperlink w:anchor="id_ch08fig06">
        <w:r>
          <w:rPr>
            <w:rStyle w:val="Text0"/>
          </w:rPr>
          <w:t>Figure 8.6</w:t>
        </w:r>
      </w:hyperlink>
      <w:r>
        <w:t>. We can sort 1 million elements in 20 passes through the data, 1 billion elements in 30 passes through the data, and so forth.</w:t>
      </w:r>
    </w:p>
    <w:p>
      <w:bookmarkStart w:id="1384" w:name="id_ch08fig06"/>
      <w:pPr>
        <w:pStyle w:val="Para 04"/>
        <w:keepLines w:val="on"/>
      </w:pPr>
      <w:r>
        <w:drawing>
          <wp:inline>
            <wp:extent cx="3835400" cy="1765300"/>
            <wp:effectExtent l="0" r="0" t="0" b="0"/>
            <wp:docPr id="597" name="08fig06.jpeg" descr="Image"/>
            <wp:cNvGraphicFramePr>
              <a:graphicFrameLocks noChangeAspect="1"/>
            </wp:cNvGraphicFramePr>
            <a:graphic>
              <a:graphicData uri="http://schemas.openxmlformats.org/drawingml/2006/picture">
                <pic:pic>
                  <pic:nvPicPr>
                    <pic:cNvPr id="0" name="08fig06.jpeg" descr="Image"/>
                    <pic:cNvPicPr/>
                  </pic:nvPicPr>
                  <pic:blipFill>
                    <a:blip r:embed="rId188"/>
                    <a:stretch>
                      <a:fillRect/>
                    </a:stretch>
                  </pic:blipFill>
                  <pic:spPr>
                    <a:xfrm>
                      <a:off x="0" y="0"/>
                      <a:ext cx="3835400" cy="1765300"/>
                    </a:xfrm>
                    <a:prstGeom prst="rect">
                      <a:avLst/>
                    </a:prstGeom>
                  </pic:spPr>
                </pic:pic>
              </a:graphicData>
            </a:graphic>
          </wp:inline>
        </w:drawing>
      </w:r>
      <w:bookmarkEnd w:id="1384"/>
    </w:p>
    <w:p>
      <w:pPr>
        <w:pStyle w:val="Para 02"/>
        <w:keepLines w:val="on"/>
      </w:pPr>
      <w:r>
        <w:t>We need to do only seven passes to sort a file of 200 elements using bottom-up mergesort. Each pass halves the number of sorted subfiles and doubles the subfiles’ lengths (except possibly that of the final one).</w:t>
      </w:r>
    </w:p>
    <w:p>
      <w:pPr>
        <w:pStyle w:val="Para 01"/>
        <w:keepLines w:val="on"/>
      </w:pPr>
      <w:r>
        <w:t>Figure 8.6 Bottom-up mergesort</w:t>
      </w:r>
    </w:p>
    <w:p>
      <w:pPr>
        <w:pStyle w:val="Normal"/>
      </w:pPr>
      <w:r>
        <w:t xml:space="preserve">In summary, bottom-up and top-down mergesort are two straightforward sorting algorithms that are based upon the operation of merging two ordered subfiles into a combined ordered output file. The algorithms are closely related and indeed perform the same set of merges when the file size is a power of 2, but they are certainly not identical. </w:t>
      </w:r>
      <w:hyperlink w:anchor="id_ch08fig07">
        <w:r>
          <w:rPr>
            <w:rStyle w:val="Text0"/>
          </w:rPr>
          <w:t>Figure 8.7</w:t>
        </w:r>
      </w:hyperlink>
      <w:r>
        <w:t xml:space="preserve"> is an illustration of their differing dynamic performance characteristics on a large file. Either algorithm might be used for practical applications when space is not at premium and a guaranteed worst-case running time is desirable. Both algorithms are of interest as prototypes of the general </w:t>
      </w:r>
      <w:r>
        <w:rPr>
          <w:rStyle w:val="Text1"/>
        </w:rPr>
        <w:t>divide-and-conquer</w:t>
      </w:r>
      <w:r>
        <w:t xml:space="preserve"> and </w:t>
      </w:r>
      <w:r>
        <w:rPr>
          <w:rStyle w:val="Text1"/>
        </w:rPr>
        <w:t>combine-and-conquer</w:t>
      </w:r>
      <w:r>
        <w:t xml:space="preserve"> algorithm design paradigms.</w:t>
      </w:r>
    </w:p>
    <w:p>
      <w:bookmarkStart w:id="1385" w:name="id_ch08fig07"/>
      <w:pPr>
        <w:pStyle w:val="Para 04"/>
        <w:keepLines w:val="on"/>
      </w:pPr>
      <w:r>
        <w:drawing>
          <wp:inline>
            <wp:extent cx="1422400" cy="4114800"/>
            <wp:effectExtent l="0" r="0" t="0" b="0"/>
            <wp:docPr id="598" name="08fig07.jpeg" descr="Image"/>
            <wp:cNvGraphicFramePr>
              <a:graphicFrameLocks noChangeAspect="1"/>
            </wp:cNvGraphicFramePr>
            <a:graphic>
              <a:graphicData uri="http://schemas.openxmlformats.org/drawingml/2006/picture">
                <pic:pic>
                  <pic:nvPicPr>
                    <pic:cNvPr id="0" name="08fig07.jpeg" descr="Image"/>
                    <pic:cNvPicPr/>
                  </pic:nvPicPr>
                  <pic:blipFill>
                    <a:blip r:embed="rId189"/>
                    <a:stretch>
                      <a:fillRect/>
                    </a:stretch>
                  </pic:blipFill>
                  <pic:spPr>
                    <a:xfrm>
                      <a:off x="0" y="0"/>
                      <a:ext cx="1422400" cy="4114800"/>
                    </a:xfrm>
                    <a:prstGeom prst="rect">
                      <a:avLst/>
                    </a:prstGeom>
                  </pic:spPr>
                </pic:pic>
              </a:graphicData>
            </a:graphic>
          </wp:inline>
        </w:drawing>
      </w:r>
      <w:bookmarkEnd w:id="1385"/>
    </w:p>
    <w:p>
      <w:pPr>
        <w:pStyle w:val="Para 02"/>
        <w:keepLines w:val="on"/>
      </w:pPr>
      <w:r>
        <w:t>Bottom-up mergesort</w:t>
      </w:r>
      <w:r>
        <w:rPr>
          <w:rStyle w:val="Text1"/>
        </w:rPr>
        <w:t xml:space="preserve"> (left) </w:t>
      </w:r>
      <w:r>
        <w:t>consists of a series of passes through the file that merge together sorted subfiles, until just one remains. Every element in the file, except possibly a few at the end, is involved in each pass. By contrast, top-down mergesort</w:t>
      </w:r>
      <w:r>
        <w:rPr>
          <w:rStyle w:val="Text1"/>
        </w:rPr>
        <w:t xml:space="preserve"> (right) </w:t>
      </w:r>
      <w:r>
        <w:t>sorts the first half of the file before proceeding to the second half (recursively), so the pattern of its progress is decidedly different.</w:t>
      </w:r>
    </w:p>
    <w:p>
      <w:pPr>
        <w:pStyle w:val="Para 01"/>
        <w:keepLines w:val="on"/>
      </w:pPr>
      <w:r>
        <w:t>Figure 8.7 Bottom-up versus top-down mergesort</w:t>
      </w:r>
    </w:p>
    <w:p>
      <w:bookmarkStart w:id="1386" w:name="Exercises_61"/>
      <w:pPr>
        <w:keepNext/>
        <w:pStyle w:val="Heading 2"/>
        <w:keepLines w:val="on"/>
      </w:pPr>
      <w:r>
        <w:t>Exercises</w:t>
      </w:r>
      <w:bookmarkEnd w:id="1386"/>
    </w:p>
    <w:p>
      <w:pPr>
        <w:pStyle w:val="Normal"/>
        <w:keepLines w:val="on"/>
      </w:pPr>
      <w:r>
        <w:rPr>
          <w:rStyle w:val="Text3"/>
        </w:rPr>
        <w:bookmarkStart w:id="1387" w:name="8_24"/>
        <w:t>8.24</w:t>
        <w:bookmarkEnd w:id="1387"/>
      </w:r>
      <w:r>
        <w:t xml:space="preserve"> Show the merges that bottom-up mergesort (</w:t>
      </w:r>
      <w:hyperlink w:anchor="Program_8_5_Bottom_up_mergesort">
        <w:r>
          <w:rPr>
            <w:rStyle w:val="Text0"/>
          </w:rPr>
          <w:t>Program 8.5</w:t>
        </w:r>
      </w:hyperlink>
      <w:r>
        <w:t xml:space="preserve">) does for the keys </w:t>
      </w:r>
      <w:r>
        <w:rPr>
          <w:rStyle w:val="Text5"/>
        </w:rPr>
        <w:t>E A S Y Q U E S T I O N</w:t>
      </w:r>
      <w:r>
        <w:t>.</w:t>
      </w:r>
    </w:p>
    <w:p>
      <w:pPr>
        <w:pStyle w:val="Para 03"/>
      </w:pPr>
      <w:r>
        <w:rPr>
          <w:rStyle w:val="Text3"/>
        </w:rPr>
        <w:bookmarkStart w:id="1388" w:name="8_25"/>
        <w:t>8.25</w:t>
        <w:bookmarkEnd w:id="1388"/>
      </w:r>
      <w:r>
        <w:t xml:space="preserve"> Implement a bottom-up mergesort that starts by sorting blocks of </w:t>
      </w:r>
      <w:r>
        <w:rPr>
          <w:rStyle w:val="Text1"/>
        </w:rPr>
        <w:t>M</w:t>
      </w:r>
      <w:r>
        <w:t xml:space="preserve"> elements with insertion sort. Determine empirically the value of </w:t>
      </w:r>
      <w:r>
        <w:rPr>
          <w:rStyle w:val="Text1"/>
        </w:rPr>
        <w:t>M</w:t>
      </w:r>
      <w:r>
        <w:t xml:space="preserve"> for which your program runs fastest to sort random files of </w:t>
      </w:r>
      <w:r>
        <w:rPr>
          <w:rStyle w:val="Text1"/>
        </w:rPr>
        <w:t>N</w:t>
      </w:r>
      <w:r>
        <w:t xml:space="preserve"> elements,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1389" w:name="8_26"/>
        <w:t>8.26</w:t>
        <w:bookmarkEnd w:id="1389"/>
      </w:r>
      <w:r>
        <w:t xml:space="preserve"> Draw trees that summarize the merges that </w:t>
      </w:r>
      <w:hyperlink w:anchor="Program_8_5_Bottom_up_mergesort">
        <w:r>
          <w:rPr>
            <w:rStyle w:val="Text0"/>
          </w:rPr>
          <w:t>Program 8.5</w:t>
        </w:r>
      </w:hyperlink>
      <w:r>
        <w:t xml:space="preserve"> performs, for </w:t>
      </w:r>
      <w:r>
        <w:rPr>
          <w:rStyle w:val="Text1"/>
        </w:rPr>
        <w:t>N</w:t>
      </w:r>
      <w:r>
        <w:t xml:space="preserve"> = 16, 24, 31, 32, 33, and 39.</w:t>
      </w:r>
    </w:p>
    <w:p>
      <w:pPr>
        <w:pStyle w:val="Normal"/>
      </w:pPr>
      <w:r>
        <w:rPr>
          <w:rStyle w:val="Text3"/>
        </w:rPr>
        <w:bookmarkStart w:id="1390" w:name="8_27"/>
        <w:t>8.27</w:t>
        <w:bookmarkEnd w:id="1390"/>
      </w:r>
      <w:r>
        <w:t xml:space="preserve"> Write a recursive mergesort that performs the same merges that bottom-up mergesort does.</w:t>
      </w:r>
    </w:p>
    <w:p>
      <w:pPr>
        <w:pStyle w:val="Normal"/>
      </w:pPr>
      <w:r>
        <w:rPr>
          <w:rStyle w:val="Text3"/>
        </w:rPr>
        <w:bookmarkStart w:id="1391" w:name="8_28"/>
        <w:t>8.28</w:t>
        <w:bookmarkEnd w:id="1391"/>
      </w:r>
      <w:r>
        <w:t xml:space="preserve"> Write a bottom-up mergesort that performs the same merges that top-down mergesort does. (This exercise is much more difficult than is </w:t>
      </w:r>
      <w:hyperlink w:anchor="8_27">
        <w:r>
          <w:rPr>
            <w:rStyle w:val="Text0"/>
          </w:rPr>
          <w:t>Exercise 8.27</w:t>
        </w:r>
      </w:hyperlink>
      <w:r>
        <w:t>.)</w:t>
      </w:r>
    </w:p>
    <w:p>
      <w:pPr>
        <w:pStyle w:val="Normal"/>
      </w:pPr>
      <w:r>
        <w:rPr>
          <w:rStyle w:val="Text3"/>
        </w:rPr>
        <w:bookmarkStart w:id="1392" w:name="8_29"/>
        <w:t>8.29</w:t>
        <w:bookmarkEnd w:id="1392"/>
      </w:r>
      <w:r>
        <w:t xml:space="preserve"> Suppose that the file size is a power of 2. Remove the recursion from top-down mergesort to get a nonrecursive mergesort that performs the same </w:t>
      </w:r>
      <w:r>
        <w:rPr>
          <w:rStyle w:val="Text1"/>
        </w:rPr>
        <w:t>sequence</w:t>
      </w:r>
      <w:r>
        <w:t xml:space="preserve"> of merges.</w:t>
      </w:r>
    </w:p>
    <w:p>
      <w:pPr>
        <w:pStyle w:val="Normal"/>
      </w:pPr>
      <w:r>
        <w:rPr>
          <w:rStyle w:val="Text3"/>
        </w:rPr>
        <w:bookmarkStart w:id="1393" w:name="8_30"/>
        <w:t>8.30</w:t>
        <w:bookmarkEnd w:id="1393"/>
      </w:r>
      <w:r>
        <w:t xml:space="preserve"> Prove that the number of passes taken by top-down mergesort is </w:t>
      </w:r>
      <w:r>
        <w:rPr>
          <w:rStyle w:val="Text1"/>
        </w:rPr>
        <w:t>also</w:t>
      </w:r>
      <w:r>
        <w:t xml:space="preserve"> the number of bits in the binary representation of </w:t>
      </w:r>
      <w:r>
        <w:rPr>
          <w:rStyle w:val="Text1"/>
        </w:rPr>
        <w:t>N</w:t>
      </w:r>
      <w:r>
        <w:t xml:space="preserve"> (see </w:t>
      </w:r>
      <w:hyperlink w:anchor="Property_8_6">
        <w:r>
          <w:rPr>
            <w:rStyle w:val="Text0"/>
          </w:rPr>
          <w:t>Property 8.6</w:t>
        </w:r>
      </w:hyperlink>
      <w:r>
        <w:t>).</w:t>
      </w:r>
    </w:p>
    <w:p>
      <w:bookmarkStart w:id="1394" w:name="8_6_Performance_Characteristics"/>
      <w:pPr>
        <w:keepNext/>
        <w:pStyle w:val="Heading 2"/>
        <w:keepLines w:val="on"/>
      </w:pPr>
      <w:r>
        <w:t>8.6 Performance Characteristics of Mergesort</w:t>
      </w:r>
      <w:bookmarkEnd w:id="1394"/>
    </w:p>
    <w:p>
      <w:pPr>
        <w:pStyle w:val="Normal"/>
        <w:keepLines w:val="on"/>
      </w:pPr>
      <w:hyperlink w:anchor="These_relative_timings_for_vario">
        <w:r>
          <w:rPr>
            <w:rStyle w:val="Text0"/>
          </w:rPr>
          <w:t>Table 8.1</w:t>
        </w:r>
      </w:hyperlink>
      <w:r>
        <w:t xml:space="preserve"> shows the relative effectiveness of the various improvements that we have examined. As is often the case, these studies indicate that we can cut the running time by half or more when we focus on improving the inner loop of the algorithm.</w:t>
      </w:r>
    </w:p>
    <w:p>
      <w:pPr>
        <w:pStyle w:val="5 Block"/>
        <w:keepLines w:val="on"/>
      </w:pPr>
    </w:p>
    <w:p>
      <w:pPr>
        <w:pStyle w:val="Normal"/>
        <w:keepLines w:val="on"/>
      </w:pPr>
      <w:r>
        <w:bookmarkStart w:id="1395" w:name="These_relative_timings_for_vario"/>
        <w:t xml:space="preserve">These relative timings for various sorts on random files of floating point numbers, for various values of </w:t>
        <w:bookmarkEnd w:id="1395"/>
      </w:r>
      <w:r>
        <w:rPr>
          <w:rStyle w:val="Text1"/>
        </w:rPr>
        <w:t>N</w:t>
      </w:r>
      <w:r>
        <w:t xml:space="preserve">, indicate that standard quicksort is about twice as fast as standard mergesort; that adding a cutoff for small files lowers the running times of both bottom-up and top-down mergesort by about 15 percent; that top-down mergesort is about 10 percent faster than bottom-up mergesort for these file sizes; and that even eliminating the cost of the file copy leaves mergesort 50 to 60 percent slower than plain quicksort for randomly ordered files (see </w:t>
      </w:r>
      <w:hyperlink w:anchor="Quicksort">
        <w:r>
          <w:rPr>
            <w:rStyle w:val="Text0"/>
          </w:rPr>
          <w:t>Table 7.1</w:t>
        </w:r>
      </w:hyperlink>
      <w:r>
        <w: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70200" cy="2463800"/>
            <wp:effectExtent l="0" r="0" t="0" b="0"/>
            <wp:wrapTopAndBottom/>
            <wp:docPr id="599" name="08tab01.jpeg" descr="Image"/>
            <wp:cNvGraphicFramePr>
              <a:graphicFrameLocks noChangeAspect="1"/>
            </wp:cNvGraphicFramePr>
            <a:graphic>
              <a:graphicData uri="http://schemas.openxmlformats.org/drawingml/2006/picture">
                <pic:pic>
                  <pic:nvPicPr>
                    <pic:cNvPr id="0" name="08tab01.jpeg" descr="Image"/>
                    <pic:cNvPicPr/>
                  </pic:nvPicPr>
                  <pic:blipFill>
                    <a:blip r:embed="rId190"/>
                    <a:stretch>
                      <a:fillRect/>
                    </a:stretch>
                  </pic:blipFill>
                  <pic:spPr>
                    <a:xfrm>
                      <a:off x="0" y="0"/>
                      <a:ext cx="2870200" cy="2463800"/>
                    </a:xfrm>
                    <a:prstGeom prst="rect">
                      <a:avLst/>
                    </a:prstGeom>
                  </pic:spPr>
                </pic:pic>
              </a:graphicData>
            </a:graphic>
          </wp:anchor>
        </w:drawing>
      </w:r>
    </w:p>
    <w:p>
      <w:pPr>
        <w:pStyle w:val="Para 01"/>
        <w:keepLines w:val="on"/>
      </w:pPr>
      <w:r>
        <w:t>Table 8.1 Empirical study of mergesort algorithms</w:t>
      </w:r>
    </w:p>
    <w:p>
      <w:pPr>
        <w:keepNext/>
        <w:pStyle w:val="5 Block"/>
        <w:keepLines w:val="on"/>
      </w:pPr>
    </w:p>
    <w:p>
      <w:pPr>
        <w:pStyle w:val="Normal"/>
      </w:pPr>
      <w:r>
        <w:t xml:space="preserve">In addition to netting the improvements discussed in </w:t>
      </w:r>
      <w:hyperlink w:anchor="8_2_Abstract_In_place_Merge">
        <w:r>
          <w:rPr>
            <w:rStyle w:val="Text0"/>
          </w:rPr>
          <w:t>Section 8.2</w:t>
        </w:r>
      </w:hyperlink>
      <w:r>
        <w:t>, we might achieve further gains by ensuring that the smallest elements in the two arrays are kept in simple variables or machine registers, to avoid unnecessary array accesses. Thus, the inner loop of mergesort can basically be reduced to a comparison (with conditional branch), two pointer increments (</w:t>
      </w:r>
      <w:r>
        <w:rPr>
          <w:rStyle w:val="Text2"/>
        </w:rPr>
        <w:t>k</w:t>
      </w:r>
      <w:r>
        <w:t xml:space="preserve"> and either </w:t>
      </w:r>
      <w:r>
        <w:rPr>
          <w:rStyle w:val="Text2"/>
        </w:rPr>
        <w:t>i</w:t>
      </w:r>
      <w:r>
        <w:t xml:space="preserve"> or </w:t>
      </w:r>
      <w:r>
        <w:rPr>
          <w:rStyle w:val="Text2"/>
        </w:rPr>
        <w:t>j</w:t>
      </w:r>
      <w:r>
        <w:t xml:space="preserve">), and a test with conditional branch for loop completion. The total number of instructions in the inner loop is slightly higher than that for quicksort, but the instructions are executed only </w:t>
      </w:r>
      <w:r>
        <w:rPr>
          <w:rStyle w:val="Text1"/>
        </w:rPr>
        <w:t>N</w:t>
      </w:r>
      <w:r>
        <w:t xml:space="preserve"> lg </w:t>
      </w:r>
      <w:r>
        <w:rPr>
          <w:rStyle w:val="Text1"/>
        </w:rPr>
        <w:t>N</w:t>
      </w:r>
      <w:r>
        <w:t xml:space="preserve"> times, where quicksort’s are executed 39 percent more often (or 29 percent with the median-of-three modification). Careful implementation and detailed analysis are required for more precise comparison of the algorithms in particular environments; nonetheless, we do know that mergesort has an inner loop that is slightly longer than that of quicksort.</w:t>
      </w:r>
    </w:p>
    <w:p>
      <w:pPr>
        <w:pStyle w:val="Normal"/>
      </w:pPr>
      <w:r>
        <w:t>As usual, we must add the caveat that pursuit of improvements of this nature, although irresistible to many programmers, can sometimes lead to marginal gains and should be taken on only after more important considerations have been resolved. In this case, mergesort has the clear advantages over quicksort that it is stable and is guaranteed to run fast (no matter what the input), and the clear disadvantage that it uses extra space proportional to the size of the array. If these factors point to the use of mergesort (and speed is important), then the improvements that we have suggested may be worth considering. Furthermore, it may be worthwhile to study carefully the code produced by compilers, the special properties of the machine architecture, and so forth.</w:t>
      </w:r>
    </w:p>
    <w:p>
      <w:pPr>
        <w:pStyle w:val="Normal"/>
      </w:pPr>
      <w:r>
        <w:bookmarkStart w:id="1396" w:name="On_the_other_hand__we_must_also"/>
        <w:t>On the other hand, we must also add the usual caveat that programmers should always have one eye on performance, to avoid costs that are completely unnecessary. All programmers (and authors!) have suffered the embarrassment of having a simple unnoticed characteristic of an implementation dominate all that implementation’s other sophisticated mechanisms. It is not unusual for a factor-of-2 improvement in running time to be found when implementations are examined carefully in this way. Frequent testing is the most effective defense against last-minute surprises of this type.</w:t>
        <w:bookmarkEnd w:id="1396"/>
      </w:r>
    </w:p>
    <w:p>
      <w:pPr>
        <w:pStyle w:val="Normal"/>
      </w:pPr>
      <w:r>
        <w:bookmarkStart w:id="1397" w:name="We_discussed_these_points_at_len"/>
        <w:t xml:space="preserve">We discussed these points at length in </w:t>
        <w:bookmarkEnd w:id="1397"/>
      </w:r>
      <w:hyperlink w:anchor="Chapter_Five__Recursion_and_Tree">
        <w:r>
          <w:rPr>
            <w:rStyle w:val="Text0"/>
          </w:rPr>
          <w:t>Chapter 5</w:t>
        </w:r>
      </w:hyperlink>
      <w:r>
        <w:t xml:space="preserve">, but the allure of premature optimization is so strong that it is worthwhile to reinforce them each time that we study techniques for performance improvement at this level of detail. For mergesort, we are comfortable with </w:t>
        <w:bookmarkStart w:id="1398" w:name="optimizing_because"/>
        <w:t xml:space="preserve">optimizing because </w:t>
        <w:bookmarkEnd w:id="1398"/>
      </w:r>
      <w:hyperlink w:anchor="Property_8_1">
        <w:r>
          <w:rPr>
            <w:rStyle w:val="Text0"/>
          </w:rPr>
          <w:t>Properties 8.1</w:t>
        </w:r>
      </w:hyperlink>
      <w:r>
        <w:t xml:space="preserve"> through </w:t>
      </w:r>
      <w:hyperlink w:anchor="Property_8_4">
        <w:r>
          <w:rPr>
            <w:rStyle w:val="Text0"/>
          </w:rPr>
          <w:t>8.4</w:t>
        </w:r>
      </w:hyperlink>
      <w:r>
        <w:t xml:space="preserve"> essentially characterize the performance, and hold for all the implementations that we have examined: Their running time is proportional to </w:t>
      </w:r>
      <w:r>
        <w:rPr>
          <w:rStyle w:val="Text1"/>
        </w:rPr>
        <w:t>N</w:t>
      </w:r>
      <w:r>
        <w:t xml:space="preserve"> log </w:t>
      </w:r>
      <w:r>
        <w:rPr>
          <w:rStyle w:val="Text1"/>
        </w:rPr>
        <w:t>N</w:t>
      </w:r>
      <w:r>
        <w:t xml:space="preserve">, and is insensitive to the input (see </w:t>
      </w:r>
      <w:hyperlink w:anchor="id_ch08fig08">
        <w:r>
          <w:rPr>
            <w:rStyle w:val="Text0"/>
          </w:rPr>
          <w:t>Figure 8.8</w:t>
        </w:r>
      </w:hyperlink>
      <w:r>
        <w:t>); they use extra space; and they can be implemented in a stable manner. Maintaining these while improving the running time is generally not difficult.</w:t>
      </w:r>
    </w:p>
    <w:p>
      <w:bookmarkStart w:id="1399" w:name="id_ch08fig08"/>
      <w:pPr>
        <w:pStyle w:val="Para 04"/>
        <w:keepLines w:val="on"/>
      </w:pPr>
      <w:r>
        <w:drawing>
          <wp:inline>
            <wp:extent cx="3733800" cy="4622800"/>
            <wp:effectExtent l="0" r="0" t="0" b="0"/>
            <wp:docPr id="600" name="08fig08.jpeg" descr="Image"/>
            <wp:cNvGraphicFramePr>
              <a:graphicFrameLocks noChangeAspect="1"/>
            </wp:cNvGraphicFramePr>
            <a:graphic>
              <a:graphicData uri="http://schemas.openxmlformats.org/drawingml/2006/picture">
                <pic:pic>
                  <pic:nvPicPr>
                    <pic:cNvPr id="0" name="08fig08.jpeg" descr="Image"/>
                    <pic:cNvPicPr/>
                  </pic:nvPicPr>
                  <pic:blipFill>
                    <a:blip r:embed="rId191"/>
                    <a:stretch>
                      <a:fillRect/>
                    </a:stretch>
                  </pic:blipFill>
                  <pic:spPr>
                    <a:xfrm>
                      <a:off x="0" y="0"/>
                      <a:ext cx="3733800" cy="4622800"/>
                    </a:xfrm>
                    <a:prstGeom prst="rect">
                      <a:avLst/>
                    </a:prstGeom>
                  </pic:spPr>
                </pic:pic>
              </a:graphicData>
            </a:graphic>
          </wp:inline>
        </w:drawing>
      </w:r>
      <w:bookmarkEnd w:id="1399"/>
    </w:p>
    <w:p>
      <w:pPr>
        <w:pStyle w:val="Para 02"/>
        <w:keepLines w:val="on"/>
      </w:pPr>
      <w:r>
        <w:t>The running time for mergesort is insensitive to the input. These diagrams illustrate that the number of passes taken by bottom-up mergesort for files that are random, Gaussian, nearly ordered, nearly reverse ordered, and randomly ordered with 10 distinct key values</w:t>
      </w:r>
      <w:r>
        <w:rPr>
          <w:rStyle w:val="Text1"/>
        </w:rPr>
        <w:t xml:space="preserve"> (left to right) </w:t>
      </w:r>
      <w:r>
        <w:t>depends only on the file size, no matter what the input values are. This behavior is in sharp contrast to that of quicksort and to that of many other algorithms.</w:t>
      </w:r>
    </w:p>
    <w:p>
      <w:pPr>
        <w:pStyle w:val="Para 01"/>
        <w:keepLines w:val="on"/>
      </w:pPr>
      <w:r>
        <w:t>Figure 8.8 Sorting of various types of files with bottom-up mergesort</w:t>
      </w:r>
    </w:p>
    <w:p>
      <w:bookmarkStart w:id="1400" w:name="Exercises_62"/>
      <w:pPr>
        <w:keepNext/>
        <w:pStyle w:val="Heading 2"/>
        <w:keepLines w:val="on"/>
      </w:pPr>
      <w:r>
        <w:t>Exercises</w:t>
      </w:r>
      <w:bookmarkEnd w:id="1400"/>
    </w:p>
    <w:p>
      <w:pPr>
        <w:pStyle w:val="Normal"/>
        <w:keepLines w:val="on"/>
      </w:pPr>
      <w:r>
        <w:rPr>
          <w:rStyle w:val="Text3"/>
        </w:rPr>
        <w:bookmarkStart w:id="1401" w:name="8_31"/>
        <w:t>8.31</w:t>
        <w:bookmarkEnd w:id="1401"/>
      </w:r>
      <w:r>
        <w:t xml:space="preserve"> Implement bottom-up mergesort with no array copy.</w:t>
      </w:r>
    </w:p>
    <w:p>
      <w:pPr>
        <w:pStyle w:val="Normal"/>
      </w:pPr>
      <w:r>
        <w:rPr>
          <w:rStyle w:val="Text3"/>
        </w:rPr>
        <w:bookmarkStart w:id="1402" w:name="8_32"/>
        <w:t>8.32</w:t>
        <w:bookmarkEnd w:id="1402"/>
      </w:r>
      <w:r>
        <w:t xml:space="preserve"> Develop a three-level hybrid sort that uses quicksort, mergesort, and insertion sort to get a method that is as fast as the most efficient quicksort (even on small files), but can guarantee better than quadratic performance in the worst case.</w:t>
      </w:r>
    </w:p>
    <w:p>
      <w:bookmarkStart w:id="1403" w:name="8_7_Linked_List_Implementations"/>
      <w:pPr>
        <w:keepNext/>
        <w:pStyle w:val="Heading 2"/>
        <w:keepLines w:val="on"/>
      </w:pPr>
      <w:r>
        <w:t>8.7 Linked-List Implementations of Mergesort</w:t>
      </w:r>
      <w:bookmarkEnd w:id="1403"/>
    </w:p>
    <w:p>
      <w:pPr>
        <w:pStyle w:val="Normal"/>
        <w:keepLines w:val="on"/>
      </w:pPr>
      <w:r>
        <w:t xml:space="preserve">Extra space appears to be required for a practical implementation of mergesort, so we may as well consider a linked-list implementation. In other words, rather than use the extra space for an auxiliary array, we can use it for links. Or, we might be presented with the problem of sorting a linked list in the first place (see </w:t>
      </w:r>
      <w:hyperlink w:anchor="6_9_Sorting_of_Linked_Lists">
        <w:r>
          <w:rPr>
            <w:rStyle w:val="Text0"/>
          </w:rPr>
          <w:t>Section 6.9</w:t>
        </w:r>
      </w:hyperlink>
      <w:r>
        <w:t xml:space="preserve">). In fact, mergesort turns out to be well-suited to linked lists. A full implementation of the merge function for linked lists is given in </w:t>
      </w:r>
      <w:hyperlink w:anchor="Program_8_6_Linked_list_merge">
        <w:r>
          <w:rPr>
            <w:rStyle w:val="Text0"/>
          </w:rPr>
          <w:t>Program 8.6</w:t>
        </w:r>
      </w:hyperlink>
      <w:r>
        <w:t>. Note that the code for the actual merge is just about as simple as the code for array-based merge (</w:t>
      </w:r>
      <w:hyperlink w:anchor="Program_8_2_Abstract_in_place_me">
        <w:r>
          <w:rPr>
            <w:rStyle w:val="Text0"/>
          </w:rPr>
          <w:t>Program 8.2</w:t>
        </w:r>
      </w:hyperlink>
      <w:r>
        <w:t>).</w:t>
      </w:r>
    </w:p>
    <w:p>
      <w:pPr>
        <w:pStyle w:val="Normal"/>
      </w:pPr>
      <w:r>
        <w:t xml:space="preserve">Given this merge function, a top-down recursive-list mergesort is easy to derive. </w:t>
      </w:r>
      <w:hyperlink w:anchor="Program_8_7_Top_down_list_merges">
        <w:r>
          <w:rPr>
            <w:rStyle w:val="Text0"/>
          </w:rPr>
          <w:t>Program 8.7</w:t>
        </w:r>
      </w:hyperlink>
      <w:r>
        <w:t xml:space="preserve"> is a direct recursive implementation of a function that takes as input a pointer to an unordered list, and returns as its value a pointer to a list comprising the same elements, in sorted order. The program does its work by rearranging the nodes of the list: No temporary nodes or lists need to be allocated. It might be convenient to pass the list length as a parameter to the recursive program or to store the length with the list; </w:t>
      </w:r>
      <w:hyperlink w:anchor="Program_8_7_Top_down_list_merges">
        <w:r>
          <w:rPr>
            <w:rStyle w:val="Text0"/>
          </w:rPr>
          <w:t>Program 8.7</w:t>
        </w:r>
      </w:hyperlink>
      <w:r>
        <w:t xml:space="preserve"> uses a trick to find the middle of the list. This program is simple to understand in a recursive formulation, even though it is a sophisticated algorithm.</w:t>
      </w:r>
    </w:p>
    <w:p>
      <w:pPr>
        <w:pStyle w:val="Normal"/>
      </w:pPr>
      <w:r>
        <w:t xml:space="preserve">We can also use a bottom-up combine-and-conquer approach for linked-list mergesort, although details of keeping track of links make this implementation more challenging than it might seem. As we discussed when considering bottom-up array-based methods in </w:t>
      </w:r>
      <w:hyperlink w:anchor="8_3_Top_Down_Mergesort">
        <w:r>
          <w:rPr>
            <w:rStyle w:val="Text0"/>
          </w:rPr>
          <w:t>Section 8.3</w:t>
        </w:r>
      </w:hyperlink>
      <w:r>
        <w:t>, there is no particular reason to adhere precisely to the set of merges performed by the recursive or array-based versions when we are developing a bottom-up list mergesort.</w:t>
      </w:r>
    </w:p>
    <w:p>
      <w:pPr>
        <w:pStyle w:val="Para 10"/>
        <w:keepLines w:val="on"/>
      </w:pPr>
      <w:r>
        <w:bookmarkStart w:id="1404" w:name="id_page_355"/>
        <w:t xml:space="preserve"> </w:t>
        <w:bookmarkEnd w:id="1404"/>
      </w:r>
    </w:p>
    <w:p>
      <w:pPr>
        <w:keepNext/>
        <w:pStyle w:val="Para 11"/>
        <w:keepLines w:val="on"/>
      </w:pPr>
      <w:r>
        <w:bookmarkStart w:id="1405" w:name="Program_8_6_Linked_list_merge"/>
        <w:t>Program 8.6 Linked-list merge</w:t>
        <w:bookmarkEnd w:id="1405"/>
      </w:r>
    </w:p>
    <w:p>
      <w:pPr>
        <w:pStyle w:val="Normal"/>
        <w:keepLines w:val="on"/>
      </w:pPr>
      <w:r>
        <w:t xml:space="preserve">This program merges the list pointed to by </w:t>
      </w:r>
      <w:r>
        <w:rPr>
          <w:rStyle w:val="Text2"/>
        </w:rPr>
        <w:t>a</w:t>
      </w:r>
      <w:r>
        <w:t xml:space="preserve"> with the list pointed to by </w:t>
      </w:r>
      <w:r>
        <w:rPr>
          <w:rStyle w:val="Text2"/>
        </w:rPr>
        <w:t>b</w:t>
      </w:r>
      <w:r>
        <w:t xml:space="preserve">, with the help of an auxiliary pointer </w:t>
      </w:r>
      <w:r>
        <w:rPr>
          <w:rStyle w:val="Text2"/>
        </w:rPr>
        <w:t>c</w:t>
      </w:r>
      <w:r>
        <w:t xml:space="preserve">. The key comparison in </w:t>
      </w:r>
      <w:r>
        <w:rPr>
          <w:rStyle w:val="Text2"/>
        </w:rPr>
        <w:t>merge</w:t>
      </w:r>
      <w:r>
        <w:t xml:space="preserve"> includes equality, so that the merge will be stable, if the </w:t>
      </w:r>
      <w:r>
        <w:rPr>
          <w:rStyle w:val="Text2"/>
        </w:rPr>
        <w:t>b</w:t>
      </w:r>
      <w:r>
        <w:t xml:space="preserve"> list is considered to follow the </w:t>
      </w:r>
      <w:r>
        <w:rPr>
          <w:rStyle w:val="Text2"/>
        </w:rPr>
        <w:t>a</w:t>
      </w:r>
      <w:r>
        <w:t xml:space="preserve"> list. For simplicity, we adopt the convention that all lists end with </w:t>
      </w:r>
      <w:r>
        <w:rPr>
          <w:rStyle w:val="Text2"/>
        </w:rPr>
        <w:t>NULL</w:t>
      </w:r>
      <w:r>
        <w:t xml:space="preserve">. Other conventions for ending the list would work as well (see </w:t>
      </w:r>
      <w:hyperlink w:anchor="This_table_gives_implementations">
        <w:r>
          <w:rPr>
            <w:rStyle w:val="Text0"/>
          </w:rPr>
          <w:t>Table 3.1</w:t>
        </w:r>
      </w:hyperlink>
      <w:r>
        <w:t xml:space="preserve">). More important, we do </w:t>
      </w:r>
      <w:r>
        <w:rPr>
          <w:rStyle w:val="Text1"/>
        </w:rPr>
        <w:t>not</w:t>
      </w:r>
      <w:r>
        <w:t xml:space="preserve"> use list head nodes, to avoid proliferation of them.</w:t>
      </w:r>
    </w:p>
    <w:p>
      <w:bookmarkStart w:id="1406" w:name="Click_here_to_view_code_image_139"/>
      <w:pPr>
        <w:keepNext/>
        <w:pStyle w:val="Para 08"/>
        <w:keepLines w:val="on"/>
      </w:pPr>
      <w:hyperlink w:anchor="id_p08pro06">
        <w:r>
          <w:t>Click here to view code image</w:t>
        </w:r>
      </w:hyperlink>
      <w:bookmarkEnd w:id="1406"/>
    </w:p>
    <w:p>
      <w:pPr>
        <w:keepNext/>
        <w:pStyle w:val="Para 05"/>
        <w:keepLines w:val="on"/>
      </w:pPr>
      <w:r>
        <w:t>link merge(link a, link b)</w:t>
        <w:br w:clear="none"/>
        <w:br w:clear="none"/>
        <w:t xml:space="preserve">  { struct node head; link c = &amp;head;</w:t>
        <w:br w:clear="none"/>
        <w:br w:clear="none"/>
        <w:br w:clear="none"/>
        <w:t xml:space="preserve">    while ((a != NULL) &amp;&amp; (b != NULL))</w:t>
        <w:br w:clear="none"/>
        <w:br w:clear="none"/>
        <w:br w:clear="none"/>
        <w:t xml:space="preserve">      if (less(a-&gt;item, b-&gt;item))</w:t>
        <w:br w:clear="none"/>
        <w:br w:clear="none"/>
        <w:br w:clear="none"/>
        <w:t xml:space="preserve">        { c-&gt;next = a; c = a; a = a-&gt;next; }</w:t>
        <w:br w:clear="none"/>
        <w:br w:clear="none"/>
        <w:br w:clear="none"/>
        <w:t xml:space="preserve">      else</w:t>
        <w:br w:clear="none"/>
        <w:br w:clear="none"/>
        <w:br w:clear="none"/>
        <w:t xml:space="preserve">        { c-&gt;next = b; c = b; b = b-&gt;next; }</w:t>
        <w:br w:clear="none"/>
        <w:br w:clear="none"/>
        <w:br w:clear="none"/>
        <w:t xml:space="preserve">    c-&gt;next = (a == NULL) ? b : a;</w:t>
        <w:br w:clear="none"/>
        <w:br w:clear="none"/>
        <w:br w:clear="none"/>
        <w:t xml:space="preserve">    return head.next;</w:t>
        <w:br w:clear="none"/>
        <w:br w:clear="none"/>
        <w:br w:clear="none"/>
        <w:t xml:space="preserve">  }</w:t>
        <w:br w:clear="none"/>
        <w:br w:clear="none"/>
        <w:t xml:space="preserve"> </w:t>
      </w:r>
    </w:p>
    <w:p>
      <w:pPr>
        <w:pStyle w:val="Normal"/>
      </w:pPr>
      <w:r>
        <w:t xml:space="preserve">An amusing algorithm is available in this case that is simple to explain and is not difficult to implement: Put the items in a </w:t>
      </w:r>
      <w:r>
        <w:rPr>
          <w:rStyle w:val="Text1"/>
        </w:rPr>
        <w:t>circular</w:t>
      </w:r>
      <w:r>
        <w:t xml:space="preserve"> list, then proceed through the list, merging together pairs of ordered subfiles until done. This method is conceptually simple, but (as with most low-level programs involving linked lists) it can be tricky to implement (see </w:t>
      </w:r>
      <w:hyperlink w:anchor="id_ch08exe36">
        <w:r>
          <w:rPr>
            <w:rStyle w:val="Text0"/>
          </w:rPr>
          <w:t>Exercise 8.36</w:t>
        </w:r>
      </w:hyperlink>
      <w:r>
        <w:t xml:space="preserve">). Another approach, given in </w:t>
      </w:r>
      <w:hyperlink w:anchor="Program_8_8_Bottom_up_list_merge">
        <w:r>
          <w:rPr>
            <w:rStyle w:val="Text0"/>
          </w:rPr>
          <w:t>Program 8.8</w:t>
        </w:r>
      </w:hyperlink>
      <w:r>
        <w:t xml:space="preserve">, is to keep all the lists to be merged on a queue ADT. This method is also conceptually simple, but (as with many high-level programs involving ADTs) it can </w:t>
      </w:r>
      <w:r>
        <w:rPr>
          <w:rStyle w:val="Text1"/>
        </w:rPr>
        <w:t>also</w:t>
      </w:r>
      <w:r>
        <w:t xml:space="preserve"> be tricky to implement.</w:t>
      </w:r>
    </w:p>
    <w:p>
      <w:pPr>
        <w:pStyle w:val="Normal"/>
      </w:pPr>
      <w:r>
        <w:t xml:space="preserve">One important feature is that this method takes advantage of any order that might be already present in the file. Indeed, the number of passes through the list is not </w:t>
        <w:drawing>
          <wp:inline>
            <wp:extent cx="25400" cy="101600"/>
            <wp:effectExtent l="0" r="0" t="0" b="0"/>
            <wp:docPr id="601"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 xml:space="preserve">lg </w:t>
      </w:r>
      <w:r>
        <w:rPr>
          <w:rStyle w:val="Text1"/>
        </w:rPr>
        <w:t>N</w:t>
        <w:drawing>
          <wp:inline>
            <wp:extent cx="25400" cy="101600"/>
            <wp:effectExtent l="0" r="0" t="0" b="0"/>
            <wp:docPr id="602"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but rather is </w:t>
        <w:drawing>
          <wp:inline>
            <wp:extent cx="25400" cy="101600"/>
            <wp:effectExtent l="0" r="0" t="0" b="0"/>
            <wp:docPr id="603"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 xml:space="preserve">lg </w:t>
      </w:r>
      <w:r>
        <w:rPr>
          <w:rStyle w:val="Text1"/>
        </w:rPr>
        <w:t>S</w:t>
        <w:drawing>
          <wp:inline>
            <wp:extent cx="25400" cy="101600"/>
            <wp:effectExtent l="0" r="0" t="0" b="0"/>
            <wp:docPr id="604"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where </w:t>
      </w:r>
      <w:r>
        <w:rPr>
          <w:rStyle w:val="Text1"/>
        </w:rPr>
        <w:t>S</w:t>
      </w:r>
      <w:r>
        <w:t xml:space="preserve"> is the number of ordered subfiles in the original array. The method is sometimes called </w:t>
      </w:r>
      <w:r>
        <w:rPr>
          <w:rStyle w:val="Text1"/>
        </w:rPr>
        <w:t>natural</w:t>
      </w:r>
      <w:r>
        <w:t xml:space="preserve"> mergesort. For random files, it offers no great advantage, because only a pass or two is likely to be saved (in fact, the method is likely to be slower than the top-down method, because of the extra cost of checking for order in the file), but it is not uncommon for a file to consist of blocks of ordered subfiles, and this method will be effective in such situations.</w:t>
      </w:r>
    </w:p>
    <w:p>
      <w:pPr>
        <w:pStyle w:val="Para 10"/>
        <w:keepLines w:val="on"/>
      </w:pPr>
      <w:r>
        <w:bookmarkStart w:id="1407" w:name="id_page_356"/>
        <w:t xml:space="preserve"> </w:t>
        <w:bookmarkEnd w:id="1407"/>
      </w:r>
    </w:p>
    <w:p>
      <w:pPr>
        <w:keepNext/>
        <w:pStyle w:val="Para 11"/>
        <w:keepLines w:val="on"/>
      </w:pPr>
      <w:r>
        <w:bookmarkStart w:id="1408" w:name="Program_8_7_Top_down_list_merges"/>
        <w:t>Program 8.7 Top-down list mergesort</w:t>
        <w:bookmarkEnd w:id="1408"/>
      </w:r>
    </w:p>
    <w:p>
      <w:pPr>
        <w:pStyle w:val="Normal"/>
        <w:keepLines w:val="on"/>
      </w:pPr>
      <w:r>
        <w:t xml:space="preserve">This program sorts by splitting the list pointed to by </w:t>
      </w:r>
      <w:r>
        <w:rPr>
          <w:rStyle w:val="Text2"/>
        </w:rPr>
        <w:t>c</w:t>
      </w:r>
      <w:r>
        <w:t xml:space="preserve"> into two halves pointed to by </w:t>
      </w:r>
      <w:r>
        <w:rPr>
          <w:rStyle w:val="Text2"/>
        </w:rPr>
        <w:t>a</w:t>
      </w:r>
      <w:r>
        <w:t xml:space="preserve"> and </w:t>
      </w:r>
      <w:r>
        <w:rPr>
          <w:rStyle w:val="Text2"/>
        </w:rPr>
        <w:t>b</w:t>
      </w:r>
      <w:r>
        <w:t xml:space="preserve">, sorting the two halves recursively, and then using </w:t>
      </w:r>
      <w:r>
        <w:rPr>
          <w:rStyle w:val="Text2"/>
        </w:rPr>
        <w:t>merge</w:t>
      </w:r>
      <w:r>
        <w:t xml:space="preserve"> to produce the final result. The input list must end with </w:t>
      </w:r>
      <w:r>
        <w:rPr>
          <w:rStyle w:val="Text2"/>
        </w:rPr>
        <w:t>NULL</w:t>
      </w:r>
      <w:r>
        <w:t xml:space="preserve"> (and therefore so does the </w:t>
      </w:r>
      <w:r>
        <w:rPr>
          <w:rStyle w:val="Text2"/>
        </w:rPr>
        <w:t>b</w:t>
      </w:r>
      <w:r>
        <w:t xml:space="preserve"> list), and the explicit instruction that sets </w:t>
      </w:r>
      <w:r>
        <w:rPr>
          <w:rStyle w:val="Text2"/>
        </w:rPr>
        <w:t>c-&gt;next</w:t>
      </w:r>
      <w:r>
        <w:t xml:space="preserve"> to </w:t>
      </w:r>
      <w:r>
        <w:rPr>
          <w:rStyle w:val="Text2"/>
        </w:rPr>
        <w:t>NULL</w:t>
      </w:r>
      <w:r>
        <w:t xml:space="preserve"> puts </w:t>
      </w:r>
      <w:r>
        <w:rPr>
          <w:rStyle w:val="Text2"/>
        </w:rPr>
        <w:t>NULL</w:t>
      </w:r>
      <w:r>
        <w:t xml:space="preserve"> at the end of the </w:t>
      </w:r>
      <w:r>
        <w:rPr>
          <w:rStyle w:val="Text2"/>
        </w:rPr>
        <w:t>a</w:t>
      </w:r>
      <w:r>
        <w:t xml:space="preserve"> list.</w:t>
      </w:r>
    </w:p>
    <w:p>
      <w:bookmarkStart w:id="1409" w:name="Click_here_to_view_code_image_140"/>
      <w:pPr>
        <w:keepNext/>
        <w:pStyle w:val="Para 08"/>
        <w:keepLines w:val="on"/>
      </w:pPr>
      <w:hyperlink w:anchor="id_p08pro07">
        <w:r>
          <w:t>Click here to view code image</w:t>
        </w:r>
      </w:hyperlink>
      <w:bookmarkEnd w:id="1409"/>
    </w:p>
    <w:p>
      <w:pPr>
        <w:keepNext/>
        <w:pStyle w:val="Para 05"/>
        <w:keepLines w:val="on"/>
      </w:pPr>
      <w:r>
        <w:t>link merge(link a, link b);</w:t>
        <w:br w:clear="none"/>
        <w:br w:clear="none"/>
        <w:t>link mergesort(link c)</w:t>
        <w:br w:clear="none"/>
        <w:br w:clear="none"/>
        <w:t xml:space="preserve">  { link a, b;</w:t>
        <w:br w:clear="none"/>
        <w:br w:clear="none"/>
        <w:br w:clear="none"/>
        <w:t xml:space="preserve">    if (c == NULL || c-&gt;next == NULL) return c;</w:t>
        <w:br w:clear="none"/>
        <w:br w:clear="none"/>
        <w:br w:clear="none"/>
        <w:t xml:space="preserve">    a = c; b = c-&gt;next;</w:t>
        <w:br w:clear="none"/>
        <w:br w:clear="none"/>
        <w:br w:clear="none"/>
        <w:t xml:space="preserve">    while ((b != NULL) &amp;&amp; (b-&gt;next != NULL))</w:t>
        <w:br w:clear="none"/>
        <w:br w:clear="none"/>
        <w:br w:clear="none"/>
        <w:t xml:space="preserve">      { c = c-&gt;next; b = b-&gt;next-&gt;next; }</w:t>
        <w:br w:clear="none"/>
        <w:br w:clear="none"/>
        <w:br w:clear="none"/>
        <w:t xml:space="preserve">    b = c-&gt;next; c-&gt;next = NULL;</w:t>
        <w:br w:clear="none"/>
        <w:br w:clear="none"/>
        <w:br w:clear="none"/>
        <w:t xml:space="preserve">    return merge(mergesort(a), mergesort(b));</w:t>
        <w:br w:clear="none"/>
        <w:br w:clear="none"/>
        <w:br w:clear="none"/>
        <w:t xml:space="preserve">  }</w:t>
        <w:br w:clear="none"/>
        <w:br w:clear="none"/>
        <w:t xml:space="preserve"> </w:t>
      </w:r>
    </w:p>
    <w:p>
      <w:bookmarkStart w:id="1410" w:name="Exercises_63"/>
      <w:pPr>
        <w:keepNext/>
        <w:pStyle w:val="Heading 2"/>
        <w:keepLines w:val="on"/>
      </w:pPr>
      <w:r>
        <w:t>Exercises</w:t>
      </w:r>
      <w:bookmarkEnd w:id="1410"/>
    </w:p>
    <w:p>
      <w:pPr>
        <w:pStyle w:val="Normal"/>
        <w:keepLines w:val="on"/>
      </w:pPr>
      <w:r>
        <w:rPr>
          <w:rStyle w:val="Text30"/>
        </w:rPr>
        <w:drawing>
          <wp:inline>
            <wp:extent cx="38100" cy="38100"/>
            <wp:effectExtent l="0" r="0" t="0" b="0"/>
            <wp:docPr id="60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11" w:name="id_ch08exe33"/>
        <w:t xml:space="preserve"> </w:t>
        <w:bookmarkEnd w:id="1411"/>
      </w:r>
      <w:r>
        <w:rPr>
          <w:rStyle w:val="Text3"/>
        </w:rPr>
        <w:t>8.33</w:t>
      </w:r>
      <w:r>
        <w:t xml:space="preserve"> Develop an implementation of top-down list mergesort that carries the list length as a parameter to the recursive procedure and uses it to determine how to split the lists.</w:t>
      </w:r>
    </w:p>
    <w:p>
      <w:pPr>
        <w:pStyle w:val="Normal"/>
      </w:pPr>
      <w:r>
        <w:rPr>
          <w:rStyle w:val="Text30"/>
        </w:rPr>
        <w:drawing>
          <wp:inline>
            <wp:extent cx="38100" cy="38100"/>
            <wp:effectExtent l="0" r="0" t="0" b="0"/>
            <wp:docPr id="60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12" w:name="id_ch08exe34"/>
        <w:t xml:space="preserve"> </w:t>
        <w:bookmarkEnd w:id="1412"/>
      </w:r>
      <w:r>
        <w:rPr>
          <w:rStyle w:val="Text3"/>
        </w:rPr>
        <w:t>8.34</w:t>
      </w:r>
      <w:r>
        <w:t xml:space="preserve"> Develop an implementation of top-down list mergesort that works with lists that carry their length in header nodes and uses the lengths to determine how to split the lists.</w:t>
      </w:r>
    </w:p>
    <w:p>
      <w:pPr>
        <w:pStyle w:val="Normal"/>
      </w:pPr>
      <w:r>
        <w:rPr>
          <w:rStyle w:val="Text3"/>
        </w:rPr>
        <w:bookmarkStart w:id="1413" w:name="8_35"/>
        <w:t>8.35</w:t>
        <w:bookmarkEnd w:id="1413"/>
      </w:r>
      <w:r>
        <w:t xml:space="preserve"> Add a cutoff for small subfiles to </w:t>
      </w:r>
      <w:hyperlink w:anchor="Program_8_7_Top_down_list_merges">
        <w:r>
          <w:rPr>
            <w:rStyle w:val="Text0"/>
          </w:rPr>
          <w:t>Program 8.7</w:t>
        </w:r>
      </w:hyperlink>
      <w:r>
        <w:t>. Determine the extent to which proper choice of the cutoff value speeds up the program.</w:t>
      </w:r>
    </w:p>
    <w:p>
      <w:pPr>
        <w:pStyle w:val="Normal"/>
      </w:pPr>
      <w:r>
        <w:rPr>
          <w:rStyle w:val="Text30"/>
        </w:rPr>
        <w:drawing>
          <wp:inline>
            <wp:extent cx="38100" cy="38100"/>
            <wp:effectExtent l="0" r="0" t="0" b="0"/>
            <wp:docPr id="60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14" w:name="id_ch08exe36"/>
        <w:t xml:space="preserve"> </w:t>
        <w:bookmarkEnd w:id="1414"/>
      </w:r>
      <w:r>
        <w:rPr>
          <w:rStyle w:val="Text3"/>
        </w:rPr>
        <w:t>8.36</w:t>
      </w:r>
      <w:r>
        <w:t xml:space="preserve"> Implement bottom-up mergesort using a circular linked list, as described in the text.</w:t>
      </w:r>
    </w:p>
    <w:p>
      <w:pPr>
        <w:pStyle w:val="Normal"/>
      </w:pPr>
      <w:r>
        <w:rPr>
          <w:rStyle w:val="Text3"/>
        </w:rPr>
        <w:bookmarkStart w:id="1415" w:name="8_37"/>
        <w:t>8.37</w:t>
        <w:bookmarkEnd w:id="1415"/>
      </w:r>
      <w:r>
        <w:t xml:space="preserve"> Add a cutoff for small subfiles to your bottom-up circular-list mergesort from </w:t>
      </w:r>
      <w:hyperlink w:anchor="id_ch08exe36">
        <w:r>
          <w:rPr>
            <w:rStyle w:val="Text0"/>
          </w:rPr>
          <w:t>Exercise 8.36</w:t>
        </w:r>
      </w:hyperlink>
      <w:r>
        <w:t>. Determine the extent to which proper choice of the cutoff value speeds up the program.</w:t>
      </w:r>
    </w:p>
    <w:p>
      <w:pPr>
        <w:pStyle w:val="Normal"/>
      </w:pPr>
      <w:r>
        <w:rPr>
          <w:rStyle w:val="Text3"/>
        </w:rPr>
        <w:bookmarkStart w:id="1416" w:name="8_38"/>
        <w:t>8.38</w:t>
        <w:bookmarkEnd w:id="1416"/>
      </w:r>
      <w:r>
        <w:t xml:space="preserve"> Add a cutoff for small subfiles to </w:t>
      </w:r>
      <w:hyperlink w:anchor="Program_8_8_Bottom_up_list_merge">
        <w:r>
          <w:rPr>
            <w:rStyle w:val="Text0"/>
          </w:rPr>
          <w:t>Program 8.8</w:t>
        </w:r>
      </w:hyperlink>
      <w:r>
        <w:t>. Determine the extent to which proper choice of the cutoff value speeds up the program.</w:t>
      </w:r>
    </w:p>
    <w:p>
      <w:pPr>
        <w:pStyle w:val="Para 10"/>
        <w:keepLines w:val="on"/>
      </w:pPr>
      <w:r>
        <w:bookmarkStart w:id="1417" w:name="id_page_357"/>
        <w:t xml:space="preserve"> </w:t>
        <w:bookmarkEnd w:id="1417"/>
      </w:r>
    </w:p>
    <w:p>
      <w:pPr>
        <w:keepNext/>
        <w:pStyle w:val="Para 11"/>
        <w:keepLines w:val="on"/>
      </w:pPr>
      <w:r>
        <w:bookmarkStart w:id="1418" w:name="Program_8_8_Bottom_up_list_merge"/>
        <w:t>Program 8.8 Bottom-up list mergesort</w:t>
        <w:bookmarkEnd w:id="1418"/>
      </w:r>
    </w:p>
    <w:p>
      <w:pPr>
        <w:pStyle w:val="Normal"/>
        <w:keepLines w:val="on"/>
      </w:pPr>
      <w:r>
        <w:t>This program uses a queue ADT (</w:t>
      </w:r>
      <w:hyperlink w:anchor="Program_4_18_First_class_ADT_int">
        <w:r>
          <w:rPr>
            <w:rStyle w:val="Text0"/>
          </w:rPr>
          <w:t>Program 4.18</w:t>
        </w:r>
      </w:hyperlink>
      <w:r>
        <w:t xml:space="preserve">, with </w:t>
      </w:r>
      <w:r>
        <w:rPr>
          <w:rStyle w:val="Text2"/>
        </w:rPr>
        <w:t>QUEUE</w:t>
      </w:r>
      <w:r>
        <w:t xml:space="preserve"> replaced by </w:t>
      </w:r>
      <w:r>
        <w:rPr>
          <w:rStyle w:val="Text2"/>
        </w:rPr>
        <w:t>Q</w:t>
      </w:r>
      <w:r>
        <w:t xml:space="preserve"> in identifiers, for brevity) to implement a bottom-up mergesort. Queue elements are ordered linked lists. After initializing the queue with lists of length 1, the program simply removes two lists from the queue, merges them, and puts the result back on the queue, continuing until there is only one list. This corresponds to a sequence of passes through all the elements, doubling the length of the ordered lists on each pass, as in bottom-up mergesort.</w:t>
      </w:r>
    </w:p>
    <w:p>
      <w:bookmarkStart w:id="1419" w:name="Click_here_to_view_code_image_141"/>
      <w:pPr>
        <w:keepNext/>
        <w:pStyle w:val="Para 08"/>
        <w:keepLines w:val="on"/>
      </w:pPr>
      <w:hyperlink w:anchor="id_p08pro08">
        <w:r>
          <w:t>Click here to view code image</w:t>
        </w:r>
      </w:hyperlink>
      <w:bookmarkEnd w:id="1419"/>
    </w:p>
    <w:p>
      <w:pPr>
        <w:keepNext/>
        <w:pStyle w:val="Para 05"/>
        <w:keepLines w:val="on"/>
      </w:pPr>
      <w:r>
        <w:t>link mergesort(link t)</w:t>
        <w:br w:clear="none"/>
        <w:br w:clear="none"/>
        <w:t xml:space="preserve">  { link u;</w:t>
        <w:br w:clear="none"/>
        <w:br w:clear="none"/>
        <w:br w:clear="none"/>
        <w:t xml:space="preserve">    for (Qinit(); t != NULL; t = u)</w:t>
        <w:br w:clear="none"/>
        <w:br w:clear="none"/>
        <w:br w:clear="none"/>
        <w:t xml:space="preserve">      { u = t-&gt;next; t-&gt;next = NULL; Qput(t); }</w:t>
        <w:br w:clear="none"/>
        <w:br w:clear="none"/>
        <w:br w:clear="none"/>
        <w:t xml:space="preserve">    t = Qget();</w:t>
        <w:br w:clear="none"/>
        <w:br w:clear="none"/>
        <w:br w:clear="none"/>
        <w:t xml:space="preserve">    while (!Qempty())</w:t>
        <w:br w:clear="none"/>
        <w:br w:clear="none"/>
        <w:br w:clear="none"/>
        <w:t xml:space="preserve">      { Qput(t); t = merge(Qget(), Qget()); }</w:t>
        <w:br w:clear="none"/>
        <w:br w:clear="none"/>
        <w:br w:clear="none"/>
        <w:t xml:space="preserve">    return t;</w:t>
        <w:br w:clear="none"/>
        <w:br w:clear="none"/>
        <w:br w:clear="none"/>
        <w:t xml:space="preserve">  }</w:t>
        <w:br w:clear="none"/>
        <w:br w:clear="none"/>
        <w:t xml:space="preserve"> </w:t>
      </w:r>
    </w:p>
    <w:p>
      <w:pPr>
        <w:pStyle w:val="Normal"/>
      </w:pPr>
      <w:r>
        <w:rPr>
          <w:rStyle w:val="Text30"/>
        </w:rPr>
        <w:drawing>
          <wp:inline>
            <wp:extent cx="38100" cy="38100"/>
            <wp:effectExtent l="0" r="0" t="0" b="0"/>
            <wp:docPr id="60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20" w:name="id_ch08exe39"/>
        <w:t xml:space="preserve"> </w:t>
        <w:bookmarkEnd w:id="1420"/>
      </w:r>
      <w:r>
        <w:rPr>
          <w:rStyle w:val="Text3"/>
        </w:rPr>
        <w:t>8.39</w:t>
      </w:r>
      <w:r>
        <w:t xml:space="preserve"> Draw combine and conquer trees that summarize the merges that </w:t>
      </w:r>
      <w:hyperlink w:anchor="Program_8_8_Bottom_up_list_merge">
        <w:r>
          <w:rPr>
            <w:rStyle w:val="Text0"/>
          </w:rPr>
          <w:t>Program 8.8</w:t>
        </w:r>
      </w:hyperlink>
      <w:r>
        <w:t xml:space="preserve"> performs, for </w:t>
      </w:r>
      <w:r>
        <w:rPr>
          <w:rStyle w:val="Text1"/>
        </w:rPr>
        <w:t>N</w:t>
      </w:r>
      <w:r>
        <w:t xml:space="preserve"> = 16, 24, 31, 32, 33, and 39.</w:t>
      </w:r>
    </w:p>
    <w:p>
      <w:pPr>
        <w:pStyle w:val="Normal"/>
      </w:pPr>
      <w:r>
        <w:rPr>
          <w:rStyle w:val="Text3"/>
        </w:rPr>
        <w:bookmarkStart w:id="1421" w:name="8_40"/>
        <w:t>8.40</w:t>
        <w:bookmarkEnd w:id="1421"/>
      </w:r>
      <w:r>
        <w:t xml:space="preserve"> Draw combine and conquer trees that summarize the merges that circular-list mergesort (</w:t>
      </w:r>
      <w:hyperlink w:anchor="8_38">
        <w:r>
          <w:rPr>
            <w:rStyle w:val="Text0"/>
          </w:rPr>
          <w:t>Exercise 8.38</w:t>
        </w:r>
      </w:hyperlink>
      <w:r>
        <w:t xml:space="preserve">) performs, for </w:t>
      </w:r>
      <w:r>
        <w:rPr>
          <w:rStyle w:val="Text1"/>
        </w:rPr>
        <w:t>N</w:t>
      </w:r>
      <w:r>
        <w:t xml:space="preserve"> = 16, 24, 31, 32, 33, and 39.</w:t>
      </w:r>
    </w:p>
    <w:p>
      <w:pPr>
        <w:pStyle w:val="Normal"/>
      </w:pPr>
      <w:r>
        <w:rPr>
          <w:rStyle w:val="Text3"/>
        </w:rPr>
        <w:bookmarkStart w:id="1422" w:name="8_41"/>
        <w:t>8.41</w:t>
        <w:bookmarkEnd w:id="1422"/>
      </w:r>
      <w:r>
        <w:t xml:space="preserve"> Run empirical studies to develop a hypothesis about the number of ordered subfiles in an array of </w:t>
      </w:r>
      <w:r>
        <w:rPr>
          <w:rStyle w:val="Text1"/>
        </w:rPr>
        <w:t>N</w:t>
      </w:r>
      <w:r>
        <w:t xml:space="preserve"> random 32-bit integers.</w:t>
      </w:r>
    </w:p>
    <w:p>
      <w:pPr>
        <w:pStyle w:val="Para 03"/>
      </w:pPr>
      <w:r>
        <w:rPr>
          <w:rStyle w:val="Text31"/>
        </w:rPr>
        <w:drawing>
          <wp:inline>
            <wp:extent cx="38100" cy="38100"/>
            <wp:effectExtent l="0" r="0" t="0" b="0"/>
            <wp:docPr id="60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23" w:name="id_ch08exe42"/>
        <w:t xml:space="preserve"> </w:t>
        <w:bookmarkEnd w:id="1423"/>
      </w:r>
      <w:r>
        <w:rPr>
          <w:rStyle w:val="Text3"/>
        </w:rPr>
        <w:t>8.42</w:t>
      </w:r>
      <w:r>
        <w:t xml:space="preserve"> Empirically determine the number of passes needed in a natural mergesort for random 64-bit keys with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w:t>
      </w:r>
      <w:r>
        <w:rPr>
          <w:rStyle w:val="Text1"/>
        </w:rPr>
        <w:t>Hint</w:t>
      </w:r>
      <w:r>
        <w:t>: You do not need to implement a sort (or even generate full 64-bit keys) to complete this exercise.</w:t>
      </w:r>
    </w:p>
    <w:p>
      <w:pPr>
        <w:pStyle w:val="Normal"/>
      </w:pPr>
      <w:r>
        <w:rPr>
          <w:rStyle w:val="Text30"/>
        </w:rPr>
        <w:drawing>
          <wp:inline>
            <wp:extent cx="38100" cy="38100"/>
            <wp:effectExtent l="0" r="0" t="0" b="0"/>
            <wp:docPr id="61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24" w:name="id_ch08exe43"/>
        <w:t xml:space="preserve"> </w:t>
        <w:bookmarkEnd w:id="1424"/>
      </w:r>
      <w:r>
        <w:rPr>
          <w:rStyle w:val="Text3"/>
        </w:rPr>
        <w:t>8.43</w:t>
      </w:r>
      <w:r>
        <w:t xml:space="preserve"> Convert </w:t>
      </w:r>
      <w:hyperlink w:anchor="Program_8_8_Bottom_up_list_merge">
        <w:r>
          <w:rPr>
            <w:rStyle w:val="Text0"/>
          </w:rPr>
          <w:t>Program 8.8</w:t>
        </w:r>
      </w:hyperlink>
      <w:r>
        <w:t xml:space="preserve"> into a natural mergesort, by initially populating the queue with the ordered subfiles that occur in the input.</w:t>
      </w:r>
    </w:p>
    <w:p>
      <w:pPr>
        <w:pStyle w:val="Normal"/>
      </w:pPr>
      <w:r>
        <w:rPr>
          <w:rStyle w:val="Text30"/>
        </w:rPr>
        <w:drawing>
          <wp:inline>
            <wp:extent cx="38100" cy="38100"/>
            <wp:effectExtent l="0" r="0" t="0" b="0"/>
            <wp:docPr id="61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25" w:name="id_ch08exe44"/>
        <w:t xml:space="preserve"> </w:t>
        <w:bookmarkEnd w:id="1425"/>
      </w:r>
      <w:r>
        <w:rPr>
          <w:rStyle w:val="Text3"/>
        </w:rPr>
        <w:t>8.44</w:t>
      </w:r>
      <w:r>
        <w:t xml:space="preserve"> Implement an array-based natural mergesort.</w:t>
      </w:r>
    </w:p>
    <w:p>
      <w:bookmarkStart w:id="1426" w:name="8_8_Recursion_Revisited"/>
      <w:pPr>
        <w:keepNext/>
        <w:pStyle w:val="Heading 2"/>
        <w:keepLines w:val="on"/>
      </w:pPr>
      <w:r>
        <w:t>8.8 Recursion Revisited</w:t>
      </w:r>
      <w:bookmarkEnd w:id="1426"/>
    </w:p>
    <w:p>
      <w:pPr>
        <w:pStyle w:val="Normal"/>
        <w:keepLines w:val="on"/>
      </w:pPr>
      <w:r>
        <w:t xml:space="preserve">The programs of this chapter, and quicksort from the previous chapter, are typical of implementations of divide-and-conquer algorithms. We </w:t>
        <w:bookmarkStart w:id="1427" w:name="shall_see_several_algorithms_wit"/>
        <w:t>shall see several algorithms with similar structure in later chapters, so it is worthwhile to take a more detailed look at basic characteristics of these implementations.</w:t>
        <w:bookmarkEnd w:id="1427"/>
      </w:r>
    </w:p>
    <w:p>
      <w:pPr>
        <w:pStyle w:val="Normal"/>
      </w:pPr>
      <w:r>
        <w:t xml:space="preserve">Quicksort might perhaps more properly be called a </w:t>
      </w:r>
      <w:r>
        <w:rPr>
          <w:rStyle w:val="Text1"/>
        </w:rPr>
        <w:t>conquer-and-divide</w:t>
      </w:r>
      <w:r>
        <w:t xml:space="preserve"> algorithm: In a recursive implementation, most of the work for a particular activation is done </w:t>
      </w:r>
      <w:r>
        <w:rPr>
          <w:rStyle w:val="Text1"/>
        </w:rPr>
        <w:t>before</w:t>
      </w:r>
      <w:r>
        <w:t xml:space="preserve"> the recursive calls. On the other hand, the recursive mergesort has more the spirit of divide and conquer: First, the file is divided into two parts; then, each part is conquered individually. The first problem for which mergesort does processing is a small one; at the finish, the largest subfile is processed. Quicksort starts with processing on the largest subfile, and finishes up with the small ones. It is amusing to contrast the algorithms in the context of the management analogy mentioned at the beginning of this chapter: quicksort corresponds to each manager investing effort to make the right decision on how to divide up the task, so the job is complete when the subtasks are done, whereas mergesort corresponds to each manager making a quick arbitrary choice to divide the task in half, then needing to work to cope with the consequences after the subtasks are done.</w:t>
      </w:r>
    </w:p>
    <w:p>
      <w:pPr>
        <w:pStyle w:val="Normal"/>
      </w:pPr>
      <w:r>
        <w:t>This difference is manifest in the nonrecursive implementations of the two methods. Quicksort must maintain a stack, because it has to save large subproblems that are divided up in a data-dependent manner. Mergesort admits a simple nonrecursive version because the way in which it divides the file is independent of the data, so we can rearrange the order in which it processes subproblems to give a simpler program.</w:t>
      </w:r>
    </w:p>
    <w:p>
      <w:pPr>
        <w:pStyle w:val="Normal"/>
      </w:pPr>
      <w:r>
        <w:t>We might argue that quicksort is more naturally thought of as a top-down algorithm, because it does work at the top of the recursion tree, then proceeds down to finish the sort. We could contemplate a nonrecursive quicksort that traverses the recursion tree in level order from top to bottom. Thus, a sort makes multiple passes through the array, partitioning files into smaller subfiles. For arrays, this method is not practical, because of the bookkeeping cost of keeping track of the subfiles; for linked lists, however, it is analogous to bottom-up mergesort.</w:t>
      </w:r>
    </w:p>
    <w:p>
      <w:pPr>
        <w:pStyle w:val="Normal"/>
      </w:pPr>
      <w:r>
        <w:t xml:space="preserve">We have noted that mergesort and quicksort differ on the issue of stability. For mergesort, if we assume that the subfiles have been sorted stably, then we need be sure only that the merge is done in a </w:t>
        <w:bookmarkStart w:id="1428" w:name="stable_manner__which_is_easy_to"/>
        <w:t xml:space="preserve">stable manner, which is easy to arrange. The recursive structure of the algorithm leads immediately to an inductive proof of stability. For an array-based implementation of quicksort, no easy way of doing the partitioning in a stable manner suggests itself, so the possibility of stability is foreclosed even before the recursion comes into play. The straightforward implementation of quicksort for linked lists is, however, stable (see </w:t>
        <w:bookmarkEnd w:id="1428"/>
      </w:r>
      <w:hyperlink w:anchor="id_ch07exe04">
        <w:r>
          <w:rPr>
            <w:rStyle w:val="Text0"/>
          </w:rPr>
          <w:t>Exercise 7.4</w:t>
        </w:r>
      </w:hyperlink>
      <w:r>
        <w:t>).</w:t>
      </w:r>
    </w:p>
    <w:p>
      <w:pPr>
        <w:pStyle w:val="Normal"/>
      </w:pPr>
      <w:r>
        <w:t xml:space="preserve">As we saw in </w:t>
      </w:r>
      <w:hyperlink w:anchor="Chapter_Five__Recursion_and_Tree">
        <w:r>
          <w:rPr>
            <w:rStyle w:val="Text0"/>
          </w:rPr>
          <w:t>Chapter 5</w:t>
        </w:r>
      </w:hyperlink>
      <w:r>
        <w:t>, algorithms with one recursive call essentially reduce to a loop, but algorithms with two recursive calls, like mergesort and quicksort, open up the world of divide-and-conquer algorithms and tree structures, where many of our best algorithms are found. Mergesort and quicksort are worthy of careful study, not just because of their practical importance as sorting algorithms, but also because of the insights they give into the nature of recursion, which can serve us well in developing and understanding other recursive algorithms.</w:t>
      </w:r>
    </w:p>
    <w:p>
      <w:bookmarkStart w:id="1429" w:name="Exercises_64"/>
      <w:pPr>
        <w:keepNext/>
        <w:pStyle w:val="Heading 2"/>
        <w:keepLines w:val="on"/>
      </w:pPr>
      <w:r>
        <w:t>Exercises</w:t>
      </w:r>
      <w:bookmarkEnd w:id="1429"/>
    </w:p>
    <w:p>
      <w:pPr>
        <w:pStyle w:val="Normal"/>
        <w:keepLines w:val="on"/>
      </w:pPr>
      <w:r>
        <w:rPr>
          <w:rStyle w:val="Text30"/>
        </w:rPr>
        <w:drawing>
          <wp:inline>
            <wp:extent cx="38100" cy="38100"/>
            <wp:effectExtent l="0" r="0" t="0" b="0"/>
            <wp:docPr id="61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30" w:name="id_ch08exe45"/>
        <w:t xml:space="preserve"> </w:t>
        <w:bookmarkEnd w:id="1430"/>
      </w:r>
      <w:r>
        <w:rPr>
          <w:rStyle w:val="Text3"/>
        </w:rPr>
        <w:t>8.45</w:t>
      </w:r>
      <w:r>
        <w:t xml:space="preserve"> Suppose that mergesort is implemented to split the file at a </w:t>
      </w:r>
      <w:r>
        <w:rPr>
          <w:rStyle w:val="Text1"/>
        </w:rPr>
        <w:t>random</w:t>
      </w:r>
      <w:r>
        <w:t xml:space="preserve"> position, rather than exactly in the middle. How many comparisons are used by such a method to sort </w:t>
      </w:r>
      <w:r>
        <w:rPr>
          <w:rStyle w:val="Text1"/>
        </w:rPr>
        <w:t>N</w:t>
      </w:r>
      <w:r>
        <w:t xml:space="preserve"> elements, on the average?</w:t>
      </w:r>
    </w:p>
    <w:p>
      <w:pPr>
        <w:pStyle w:val="Normal"/>
      </w:pPr>
      <w:r>
        <w:rPr>
          <w:rStyle w:val="Text30"/>
        </w:rPr>
        <w:drawing>
          <wp:inline>
            <wp:extent cx="38100" cy="38100"/>
            <wp:effectExtent l="0" r="0" t="0" b="0"/>
            <wp:docPr id="61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31" w:name="id_ch08exe46_1"/>
        <w:t xml:space="preserve"> </w:t>
        <w:bookmarkEnd w:id="1431"/>
      </w:r>
      <w:r>
        <w:rPr>
          <w:rStyle w:val="Text3"/>
        </w:rPr>
        <w:t>8.46</w:t>
      </w:r>
      <w:r>
        <w:t xml:space="preserve"> Study the performance of mergesort when it is sorting strings. How many character comparisons are involved when a large file is sorted, on the average?</w:t>
      </w:r>
    </w:p>
    <w:p>
      <w:bookmarkStart w:id="1432" w:name="8_47_Run_empirical_studies_to_co"/>
      <w:pPr>
        <w:pStyle w:val="Normal"/>
      </w:pPr>
      <w:r>
        <w:rPr>
          <w:rStyle w:val="Text30"/>
        </w:rPr>
        <w:drawing>
          <wp:inline>
            <wp:extent cx="38100" cy="38100"/>
            <wp:effectExtent l="0" r="0" t="0" b="0"/>
            <wp:docPr id="61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33" w:name="id_ch08exe47"/>
        <w:t xml:space="preserve"> </w:t>
        <w:bookmarkEnd w:id="1433"/>
      </w:r>
      <w:r>
        <w:rPr>
          <w:rStyle w:val="Text3"/>
        </w:rPr>
        <w:t>8.47</w:t>
      </w:r>
      <w:r>
        <w:t xml:space="preserve"> Run empirical studies to compare the performance of quicksort for linked lists (see </w:t>
      </w:r>
      <w:hyperlink w:anchor="id_ch07exe04">
        <w:r>
          <w:rPr>
            <w:rStyle w:val="Text0"/>
          </w:rPr>
          <w:t>Exercise 7.4</w:t>
        </w:r>
      </w:hyperlink>
      <w:r>
        <w:t>) and top-down mergesort for linked lists (</w:t>
      </w:r>
      <w:hyperlink w:anchor="Program_8_7_Top_down_list_merges">
        <w:r>
          <w:rPr>
            <w:rStyle w:val="Text0"/>
          </w:rPr>
          <w:t>Program 8.7</w:t>
        </w:r>
      </w:hyperlink>
      <w:r>
        <w:t>).</w:t>
      </w:r>
      <w:bookmarkEnd w:id="1432"/>
    </w:p>
    <w:p>
      <w:pPr>
        <w:pStyle w:val="3 Block"/>
      </w:pPr>
    </w:p>
    <w:p>
      <w:bookmarkStart w:id="1434" w:name="Chapter_Nine__Priority_Queues_an"/>
      <w:pPr>
        <w:keepNext/>
        <w:pStyle w:val="Heading 2"/>
        <w:pageBreakBefore w:val="on"/>
      </w:pPr>
      <w:r>
        <w:bookmarkStart w:id="1435" w:name="Chapter_Nine__Priority_Queues_an_1"/>
        <w:t>Chapter Nine. Priority Queues and Heapsort</w:t>
        <w:bookmarkEnd w:id="1435"/>
      </w:r>
      <w:bookmarkEnd w:id="1434"/>
    </w:p>
    <w:p>
      <w:pPr>
        <w:pStyle w:val="Normal"/>
      </w:pPr>
      <w:r>
        <w:t xml:space="preserve">Many applications require that we process records with keys in order, but not necessarily in full sorted order and not necessarily all at once. Often, we collect a set of records, then process the one with the largest key, then perhaps collect more records, then process the one with the current largest key, and so forth. An appropriate data structure in such an environment supports the operations of inserting a new element and deleting the largest element. Such a data structure is called a </w:t>
      </w:r>
      <w:r>
        <w:rPr>
          <w:rStyle w:val="Text1"/>
        </w:rPr>
        <w:t>priority queue</w:t>
      </w:r>
      <w:r>
        <w:t xml:space="preserve">. Using priority queues is similar to using queues (delete the oldest) and stacks (delete the newest), but implementing them efficiently is more challenging. The priority queue is the most important example of the generalized queue ADT that we discussed in </w:t>
      </w:r>
      <w:hyperlink w:anchor="4_6_FIFO_Queues_and_Generalized">
        <w:r>
          <w:rPr>
            <w:rStyle w:val="Text0"/>
          </w:rPr>
          <w:t>Section 4.6</w:t>
        </w:r>
      </w:hyperlink>
      <w:r>
        <w:t xml:space="preserve">. In fact, the priority queue is a proper generalization of the stack and the queue, because we can implement these data structures with priority queues, using appropriate priority assignments (see </w:t>
      </w:r>
      <w:hyperlink w:anchor="id_ch09exe03">
        <w:r>
          <w:rPr>
            <w:rStyle w:val="Text0"/>
          </w:rPr>
          <w:t>Exercises 9.3</w:t>
        </w:r>
      </w:hyperlink>
      <w:r>
        <w:t xml:space="preserve"> and </w:t>
      </w:r>
      <w:hyperlink w:anchor="id_ch09exe04">
        <w:r>
          <w:rPr>
            <w:rStyle w:val="Text0"/>
          </w:rPr>
          <w:t>9.4</w:t>
        </w:r>
      </w:hyperlink>
      <w:r>
        <w:t>).</w:t>
      </w:r>
    </w:p>
    <w:p>
      <w:pPr>
        <w:pStyle w:val="Para 02"/>
      </w:pPr>
      <w:r>
        <w:rPr>
          <w:rStyle w:val="Text4"/>
        </w:rPr>
        <w:bookmarkStart w:id="1436" w:name="Definition_9_1"/>
        <w:t>Definition 9.1</w:t>
        <w:bookmarkEnd w:id="1436"/>
      </w:r>
      <w:r>
        <w:rPr>
          <w:rStyle w:val="Text1"/>
        </w:rPr>
        <w:t xml:space="preserve"> </w:t>
      </w:r>
      <w:r>
        <w:t>A</w:t>
      </w:r>
      <w:r>
        <w:rPr>
          <w:rStyle w:val="Text1"/>
        </w:rPr>
        <w:t xml:space="preserve"> </w:t>
      </w:r>
      <w:r>
        <w:rPr>
          <w:rStyle w:val="Text4"/>
        </w:rPr>
        <w:t>priority queue</w:t>
      </w:r>
      <w:r>
        <w:rPr>
          <w:rStyle w:val="Text1"/>
        </w:rPr>
        <w:t xml:space="preserve"> </w:t>
      </w:r>
      <w:r>
        <w:t>is a data structure of items with keys that supports two basic operations: insert a new item, and delete the item with the largest key.</w:t>
      </w:r>
    </w:p>
    <w:p>
      <w:pPr>
        <w:pStyle w:val="Normal"/>
      </w:pPr>
      <w:r>
        <w:t>Applications of priority queues include simulation systems, where the keys might correspond to event times, to be processed in chronological order; job scheduling in computer systems, where the keys might correspond to priorities indicating which users are to be served first; and numerical computations, where the keys might be computational errors, indicating that the largest should be dealt with first.</w:t>
      </w:r>
    </w:p>
    <w:p>
      <w:pPr>
        <w:pStyle w:val="Normal"/>
      </w:pPr>
      <w:r>
        <w:bookmarkStart w:id="1437" w:name="We_can_use_any_priority_queue_as"/>
        <w:t>We can use any priority queue as the basis for a sorting algorithm by inserting all the records, then successively removing the largest to get the records in reverse order. Later on in this book, we shall see how to use priority queues as building blocks for more advanced algorithms. In Part 5, we shall develop a file-compression algorithm using routines from this chapter; and in Part 7, we shall see how priority queues are an appropriate abstraction for helping us understand the relationships among several fundamental graph-searching algorithms. These are but a few examples of the important role played by the priority queue as a basic tool in algorithm design.</w:t>
        <w:bookmarkEnd w:id="1437"/>
      </w:r>
    </w:p>
    <w:p>
      <w:pPr>
        <w:pStyle w:val="Normal"/>
      </w:pPr>
      <w:r>
        <w:t>In practice, priority queues are more complex than the simple definition just given, because there are several other operations that we may need to perform to maintain them under all the conditions that might arise when we are using them. Indeed, one of the main reasons that many priority queue implementations are so useful is their flexibility in allowing client application programs to perform a variety of different operations on sets of records with keys. We want to build and maintain a data structure containing records with numerical keys (</w:t>
      </w:r>
      <w:r>
        <w:rPr>
          <w:rStyle w:val="Text1"/>
        </w:rPr>
        <w:t>priorities</w:t>
      </w:r>
      <w:r>
        <w:t>) that supports some of the following operations:</w:t>
      </w:r>
    </w:p>
    <w:p>
      <w:pPr>
        <w:pStyle w:val="Normal"/>
      </w:pPr>
      <w:r>
        <w:t xml:space="preserve">• </w:t>
      </w:r>
      <w:r>
        <w:rPr>
          <w:rStyle w:val="Text1"/>
        </w:rPr>
        <w:t>Construct</w:t>
      </w:r>
      <w:r>
        <w:t xml:space="preserve"> a priority queue from </w:t>
      </w:r>
      <w:r>
        <w:rPr>
          <w:rStyle w:val="Text1"/>
        </w:rPr>
        <w:t>N</w:t>
      </w:r>
      <w:r>
        <w:t xml:space="preserve"> given items.</w:t>
      </w:r>
    </w:p>
    <w:p>
      <w:pPr>
        <w:pStyle w:val="Normal"/>
      </w:pPr>
      <w:r>
        <w:t xml:space="preserve">• </w:t>
      </w:r>
      <w:r>
        <w:rPr>
          <w:rStyle w:val="Text1"/>
        </w:rPr>
        <w:t>Insert</w:t>
      </w:r>
      <w:r>
        <w:t xml:space="preserve"> a new item.</w:t>
      </w:r>
    </w:p>
    <w:p>
      <w:pPr>
        <w:pStyle w:val="Para 02"/>
      </w:pPr>
      <w:r>
        <w:rPr>
          <w:rStyle w:val="Text1"/>
        </w:rPr>
        <w:t xml:space="preserve">• </w:t>
      </w:r>
      <w:r>
        <w:t>Delete the maximum</w:t>
      </w:r>
      <w:r>
        <w:rPr>
          <w:rStyle w:val="Text1"/>
        </w:rPr>
        <w:t xml:space="preserve"> item.</w:t>
      </w:r>
    </w:p>
    <w:p>
      <w:pPr>
        <w:pStyle w:val="Normal"/>
      </w:pPr>
      <w:r>
        <w:t xml:space="preserve">• </w:t>
      </w:r>
      <w:r>
        <w:rPr>
          <w:rStyle w:val="Text1"/>
        </w:rPr>
        <w:t>Change the priority</w:t>
      </w:r>
      <w:r>
        <w:t xml:space="preserve"> of an arbitrary specified item.</w:t>
      </w:r>
    </w:p>
    <w:p>
      <w:pPr>
        <w:pStyle w:val="Normal"/>
      </w:pPr>
      <w:r>
        <w:t xml:space="preserve">• </w:t>
      </w:r>
      <w:r>
        <w:rPr>
          <w:rStyle w:val="Text1"/>
        </w:rPr>
        <w:t>Delete</w:t>
      </w:r>
      <w:r>
        <w:t xml:space="preserve"> an arbitrary specified item.</w:t>
      </w:r>
    </w:p>
    <w:p>
      <w:pPr>
        <w:pStyle w:val="Normal"/>
      </w:pPr>
      <w:r>
        <w:t xml:space="preserve">• </w:t>
      </w:r>
      <w:r>
        <w:rPr>
          <w:rStyle w:val="Text1"/>
        </w:rPr>
        <w:t>Join</w:t>
      </w:r>
      <w:r>
        <w:t xml:space="preserve"> two priority queues into one large one.</w:t>
      </w:r>
    </w:p>
    <w:p>
      <w:pPr>
        <w:pStyle w:val="Normal"/>
      </w:pPr>
      <w:r>
        <w:t xml:space="preserve">If records can have duplicate keys, we take “maximum” to mean “any record with the largest key value.” As with many data structures, we also need to add standard </w:t>
      </w:r>
      <w:r>
        <w:rPr>
          <w:rStyle w:val="Text1"/>
        </w:rPr>
        <w:t>initialize</w:t>
      </w:r>
      <w:r>
        <w:t xml:space="preserve">, </w:t>
      </w:r>
      <w:r>
        <w:rPr>
          <w:rStyle w:val="Text1"/>
        </w:rPr>
        <w:t>test if empty</w:t>
      </w:r>
      <w:r>
        <w:t xml:space="preserve">, and perhaps </w:t>
      </w:r>
      <w:r>
        <w:rPr>
          <w:rStyle w:val="Text1"/>
        </w:rPr>
        <w:t>destroy</w:t>
      </w:r>
      <w:r>
        <w:t xml:space="preserve"> and </w:t>
      </w:r>
      <w:r>
        <w:rPr>
          <w:rStyle w:val="Text1"/>
        </w:rPr>
        <w:t>copy</w:t>
      </w:r>
      <w:r>
        <w:t xml:space="preserve"> operations to this set.</w:t>
      </w:r>
    </w:p>
    <w:p>
      <w:pPr>
        <w:pStyle w:val="Normal"/>
      </w:pPr>
      <w:r>
        <w:t xml:space="preserve">There is overlap among these operations, and it is sometimes convenient to define other, similar operations. For example, certain clients may need frequently to </w:t>
      </w:r>
      <w:r>
        <w:rPr>
          <w:rStyle w:val="Text1"/>
        </w:rPr>
        <w:t>find the maximum</w:t>
      </w:r>
      <w:r>
        <w:t xml:space="preserve"> item in the priority queue, without necessarily removing it. Or, we might have an operation to </w:t>
      </w:r>
      <w:r>
        <w:rPr>
          <w:rStyle w:val="Text1"/>
        </w:rPr>
        <w:t>replace the maximum</w:t>
      </w:r>
      <w:r>
        <w:t xml:space="preserve"> item with a new item. We could implement operations such as these using our two basic operations as building blocks: </w:t>
      </w:r>
      <w:r>
        <w:rPr>
          <w:rStyle w:val="Text1"/>
        </w:rPr>
        <w:t>Find the maximum</w:t>
      </w:r>
      <w:r>
        <w:t xml:space="preserve"> could be </w:t>
      </w:r>
      <w:r>
        <w:rPr>
          <w:rStyle w:val="Text1"/>
        </w:rPr>
        <w:t>delete the maximum</w:t>
      </w:r>
      <w:r>
        <w:t xml:space="preserve"> followed by </w:t>
      </w:r>
      <w:r>
        <w:rPr>
          <w:rStyle w:val="Text1"/>
        </w:rPr>
        <w:t>insert</w:t>
      </w:r>
      <w:r>
        <w:t xml:space="preserve">, and </w:t>
      </w:r>
      <w:r>
        <w:rPr>
          <w:rStyle w:val="Text1"/>
        </w:rPr>
        <w:t>replace the maximum</w:t>
      </w:r>
      <w:r>
        <w:t xml:space="preserve"> could be either </w:t>
      </w:r>
      <w:r>
        <w:rPr>
          <w:rStyle w:val="Text1"/>
        </w:rPr>
        <w:t>insert</w:t>
      </w:r>
      <w:r>
        <w:t xml:space="preserve"> followed by </w:t>
      </w:r>
      <w:r>
        <w:rPr>
          <w:rStyle w:val="Text1"/>
        </w:rPr>
        <w:t>delete the maximum</w:t>
      </w:r>
      <w:r>
        <w:t xml:space="preserve"> or </w:t>
      </w:r>
      <w:r>
        <w:rPr>
          <w:rStyle w:val="Text1"/>
        </w:rPr>
        <w:t>delete the maximum</w:t>
      </w:r>
      <w:r>
        <w:t xml:space="preserve"> followed by </w:t>
      </w:r>
      <w:r>
        <w:rPr>
          <w:rStyle w:val="Text1"/>
        </w:rPr>
        <w:t>insert</w:t>
      </w:r>
      <w:r>
        <w:t xml:space="preserve">. We normally get more efficient code, however, by implementing such operations directly, provided that they are needed and precisely specified. Precise specification is not always as straightforward as it might seem. For example, the two options just given for </w:t>
      </w:r>
      <w:r>
        <w:rPr>
          <w:rStyle w:val="Text1"/>
        </w:rPr>
        <w:t>replace the maximum</w:t>
      </w:r>
      <w:r>
        <w:t xml:space="preserve"> are quite different: the former always makes the priority queue grow temporarily by one item, and the latter always puts the new item on the queue. Similarly, the </w:t>
      </w:r>
      <w:r>
        <w:rPr>
          <w:rStyle w:val="Text1"/>
        </w:rPr>
        <w:t>change priority</w:t>
      </w:r>
      <w:r>
        <w:t xml:space="preserve"> operation could be implemented as a </w:t>
      </w:r>
      <w:r>
        <w:rPr>
          <w:rStyle w:val="Text1"/>
        </w:rPr>
        <w:t>delete</w:t>
      </w:r>
      <w:r>
        <w:t xml:space="preserve"> followed by an </w:t>
      </w:r>
      <w:r>
        <w:rPr>
          <w:rStyle w:val="Text1"/>
        </w:rPr>
        <w:t>insert</w:t>
      </w:r>
      <w:r>
        <w:t xml:space="preserve">, and </w:t>
      </w:r>
      <w:r>
        <w:rPr>
          <w:rStyle w:val="Text1"/>
        </w:rPr>
        <w:t>construct</w:t>
      </w:r>
      <w:r>
        <w:t xml:space="preserve"> could be implemented with repeated uses of </w:t>
      </w:r>
      <w:r>
        <w:rPr>
          <w:rStyle w:val="Text1"/>
        </w:rPr>
        <w:t>insert</w:t>
      </w:r>
      <w:r>
        <w:t>.</w:t>
      </w:r>
    </w:p>
    <w:p>
      <w:pPr>
        <w:pStyle w:val="Para 10"/>
        <w:keepLines w:val="on"/>
      </w:pPr>
      <w:r>
        <w:t xml:space="preserve"> </w:t>
      </w:r>
    </w:p>
    <w:p>
      <w:pPr>
        <w:keepNext/>
        <w:pStyle w:val="Para 11"/>
        <w:keepLines w:val="on"/>
      </w:pPr>
      <w:r>
        <w:bookmarkStart w:id="1438" w:name="Program_9_1_Basic_priority_queue"/>
        <w:t>Program 9.1 Basic priority-queue ADT</w:t>
        <w:bookmarkEnd w:id="1438"/>
      </w:r>
    </w:p>
    <w:p>
      <w:pPr>
        <w:pStyle w:val="Normal"/>
        <w:keepLines w:val="on"/>
      </w:pPr>
      <w:r>
        <w:t xml:space="preserve">This interface defines operations for the simplest type of priority queue: initialize, test if empty, add a new item, remove the largest item. Elementary implementations of these functions using arrays and linked lists can require linear time in the worst case, but we shall see implementations in this chapter where all operations are guaranteed to run in time at most proportional to the logarithm of the number of items in the queue. The argument to </w:t>
      </w:r>
      <w:r>
        <w:rPr>
          <w:rStyle w:val="Text2"/>
        </w:rPr>
        <w:t>PQinit</w:t>
      </w:r>
      <w:r>
        <w:t xml:space="preserve"> specifies the maximum number of items expected in the queue.</w:t>
      </w:r>
    </w:p>
    <w:p>
      <w:pPr>
        <w:keepNext/>
        <w:pStyle w:val="Para 05"/>
        <w:keepLines w:val="on"/>
      </w:pPr>
      <w:r>
        <w:t>void PQinit(int);</w:t>
        <w:br w:clear="none"/>
        <w:br w:clear="none"/>
        <w:t xml:space="preserve"> int PQempty();</w:t>
        <w:br w:clear="none"/>
        <w:br w:clear="none"/>
        <w:t>void PQinsert(Item);</w:t>
        <w:br w:clear="none"/>
        <w:br w:clear="none"/>
        <w:t>Item PQdelmax();</w:t>
        <w:br w:clear="none"/>
        <w:t xml:space="preserve"> </w:t>
      </w:r>
    </w:p>
    <w:p>
      <w:pPr>
        <w:pStyle w:val="Normal"/>
      </w:pPr>
      <w:r>
        <w:t xml:space="preserve">For some applications, it might be slightly more convenient to switch around to work with the </w:t>
      </w:r>
      <w:r>
        <w:rPr>
          <w:rStyle w:val="Text1"/>
        </w:rPr>
        <w:t>minimum</w:t>
      </w:r>
      <w:r>
        <w:t xml:space="preserve">, rather than with the maximum. We stick primarily with priority queues that are oriented toward accessing the maximum key. When we do need the other kind, we shall refer to it (a priority queue that allows us to </w:t>
      </w:r>
      <w:r>
        <w:rPr>
          <w:rStyle w:val="Text1"/>
        </w:rPr>
        <w:t>delete the minimum</w:t>
      </w:r>
      <w:r>
        <w:t xml:space="preserve"> item) as a </w:t>
      </w:r>
      <w:r>
        <w:rPr>
          <w:rStyle w:val="Text1"/>
        </w:rPr>
        <w:t>minimum-oriented</w:t>
      </w:r>
      <w:r>
        <w:t xml:space="preserve"> priority queue.</w:t>
      </w:r>
    </w:p>
    <w:p>
      <w:pPr>
        <w:pStyle w:val="Normal"/>
      </w:pPr>
      <w:r>
        <w:t xml:space="preserve">The priority queue is a prototypical </w:t>
      </w:r>
      <w:r>
        <w:rPr>
          <w:rStyle w:val="Text1"/>
        </w:rPr>
        <w:t>abstract data type (ADT)</w:t>
      </w:r>
      <w:r>
        <w:t xml:space="preserve"> (see </w:t>
      </w:r>
      <w:hyperlink w:anchor="Chapter_Four__Abstract_Data_Type">
        <w:r>
          <w:rPr>
            <w:rStyle w:val="Text0"/>
          </w:rPr>
          <w:t>Chapter 4</w:t>
        </w:r>
      </w:hyperlink>
      <w:r>
        <w:t xml:space="preserve">): It represents a well-defined set of operations on data, and it provides a convenient abstraction that allows us to separate applications programs (clients) from various implementations that we will consider in this chapter. The interface given in </w:t>
      </w:r>
      <w:hyperlink w:anchor="Program_9_1_Basic_priority_queue">
        <w:r>
          <w:rPr>
            <w:rStyle w:val="Text0"/>
          </w:rPr>
          <w:t>Program 9.1</w:t>
        </w:r>
      </w:hyperlink>
      <w:r>
        <w:t xml:space="preserve"> defines the most basic priority-queue operations; we shall consider a more complete interface in </w:t>
      </w:r>
      <w:hyperlink w:anchor="9_5_Priority_Queue_ADT">
        <w:r>
          <w:rPr>
            <w:rStyle w:val="Text0"/>
          </w:rPr>
          <w:t>Section 9.5</w:t>
        </w:r>
      </w:hyperlink>
      <w:r>
        <w:t xml:space="preserve">. Strictly speaking, different subsets of the various operations that we might want to include lead to different abstract data structures, but the priority queue is essentially characterized </w:t>
        <w:bookmarkStart w:id="1439" w:name="by_the"/>
        <w:t xml:space="preserve">by the </w:t>
        <w:bookmarkEnd w:id="1439"/>
      </w:r>
      <w:r>
        <w:rPr>
          <w:rStyle w:val="Text1"/>
        </w:rPr>
        <w:t>delete-the-maximum</w:t>
      </w:r>
      <w:r>
        <w:t xml:space="preserve"> and </w:t>
      </w:r>
      <w:r>
        <w:rPr>
          <w:rStyle w:val="Text1"/>
        </w:rPr>
        <w:t>insert</w:t>
      </w:r>
      <w:r>
        <w:t xml:space="preserve"> operations, so we shall focus on them.</w:t>
      </w:r>
    </w:p>
    <w:p>
      <w:pPr>
        <w:pStyle w:val="Normal"/>
      </w:pPr>
      <w:r>
        <w:t xml:space="preserve">Different implementations of priority queues afford different performance characteristics for the various operations to be performed, and different applications need efficient performance for different sets of operations. Indeed, performance differences are, in principle, the </w:t>
      </w:r>
      <w:r>
        <w:rPr>
          <w:rStyle w:val="Text1"/>
        </w:rPr>
        <w:t>only</w:t>
      </w:r>
      <w:r>
        <w:t xml:space="preserve"> differences that can arise in the abstract-data-type concept. This situation leads to cost tradeoffs. In this chapter, we consider a variety of ways of approaching these cost tradeoffs, nearly reaching the ideal of being able to perform the </w:t>
      </w:r>
      <w:r>
        <w:rPr>
          <w:rStyle w:val="Text1"/>
        </w:rPr>
        <w:t>delete the maximum</w:t>
      </w:r>
      <w:r>
        <w:t xml:space="preserve"> operation in logarithmic time and all the other operations in constant time.</w:t>
      </w:r>
    </w:p>
    <w:p>
      <w:pPr>
        <w:pStyle w:val="Normal"/>
      </w:pPr>
      <w:r>
        <w:t xml:space="preserve">First, we illustrate this point in </w:t>
      </w:r>
      <w:hyperlink w:anchor="9_1_Elementary_Implementations">
        <w:r>
          <w:rPr>
            <w:rStyle w:val="Text0"/>
          </w:rPr>
          <w:t>Section 9.1</w:t>
        </w:r>
      </w:hyperlink>
      <w:r>
        <w:t xml:space="preserve"> by discussing a few elementary data structures for implementing priority queues. Next, in </w:t>
      </w:r>
      <w:hyperlink w:anchor="9_2_Heap_Data_Structure">
        <w:r>
          <w:rPr>
            <w:rStyle w:val="Text0"/>
          </w:rPr>
          <w:t>Sections 9.2</w:t>
        </w:r>
      </w:hyperlink>
      <w:r>
        <w:t xml:space="preserve"> through </w:t>
      </w:r>
      <w:hyperlink w:anchor="9_4_Heapsort">
        <w:r>
          <w:rPr>
            <w:rStyle w:val="Text0"/>
          </w:rPr>
          <w:t>9.4</w:t>
        </w:r>
      </w:hyperlink>
      <w:r>
        <w:t xml:space="preserve">, we concentrate on a classical data structure called the </w:t>
      </w:r>
      <w:r>
        <w:rPr>
          <w:rStyle w:val="Text1"/>
        </w:rPr>
        <w:t>heap</w:t>
      </w:r>
      <w:r>
        <w:t xml:space="preserve">, which allows efficient implementations of all the operations but </w:t>
      </w:r>
      <w:r>
        <w:rPr>
          <w:rStyle w:val="Text1"/>
        </w:rPr>
        <w:t>join</w:t>
      </w:r>
      <w:r>
        <w:t xml:space="preserve">. We also look at an important sorting algorithm that follows naturally from these implementations, in </w:t>
      </w:r>
      <w:hyperlink w:anchor="9_4_Heapsort">
        <w:r>
          <w:rPr>
            <w:rStyle w:val="Text0"/>
          </w:rPr>
          <w:t>Section 9.4</w:t>
        </w:r>
      </w:hyperlink>
      <w:r>
        <w:t xml:space="preserve">. Following this, we look in more detail at some of the problems involved in developing complete priority-queue ADTs, in </w:t>
      </w:r>
      <w:hyperlink w:anchor="9_5_Priority_Queue_ADT">
        <w:r>
          <w:rPr>
            <w:rStyle w:val="Text0"/>
          </w:rPr>
          <w:t>Sections 9.5</w:t>
        </w:r>
      </w:hyperlink>
      <w:r>
        <w:t xml:space="preserve"> and </w:t>
      </w:r>
      <w:hyperlink w:anchor="9_6_Priority_Queues_for_Index_It">
        <w:r>
          <w:rPr>
            <w:rStyle w:val="Text0"/>
          </w:rPr>
          <w:t>9.6</w:t>
        </w:r>
      </w:hyperlink>
      <w:r>
        <w:t xml:space="preserve">. Finally, in </w:t>
      </w:r>
      <w:hyperlink w:anchor="9_7_Binomial_Queues">
        <w:r>
          <w:rPr>
            <w:rStyle w:val="Text0"/>
          </w:rPr>
          <w:t>Section 9.7</w:t>
        </w:r>
      </w:hyperlink>
      <w:r>
        <w:t xml:space="preserve">, we examine a more advanced data structure, called the </w:t>
      </w:r>
      <w:r>
        <w:rPr>
          <w:rStyle w:val="Text1"/>
        </w:rPr>
        <w:t>binomial queue</w:t>
      </w:r>
      <w:r>
        <w:t xml:space="preserve">, that we use to implement all the operations (including </w:t>
      </w:r>
      <w:r>
        <w:rPr>
          <w:rStyle w:val="Text1"/>
        </w:rPr>
        <w:t>join</w:t>
      </w:r>
      <w:r>
        <w:t>) in worst-case logarithmic time.</w:t>
      </w:r>
    </w:p>
    <w:p>
      <w:pPr>
        <w:pStyle w:val="Normal"/>
      </w:pPr>
      <w:r>
        <w:t xml:space="preserve">During our study of all these various data structures, we shall bear in mind both the basic tradeoffs dictated by linked versus sequential memory allocation (as introduced in </w:t>
      </w:r>
      <w:hyperlink w:anchor="Chapter_Three__Elementary_Data_S">
        <w:r>
          <w:rPr>
            <w:rStyle w:val="Text0"/>
          </w:rPr>
          <w:t>Chapter 3</w:t>
        </w:r>
      </w:hyperlink>
      <w:r>
        <w:t>) and the problems involved with making packages usable by applications programs. In particular, some of the advanced algorithms that appear later in this book are client programs that make use of priority queues.</w:t>
      </w:r>
    </w:p>
    <w:p>
      <w:bookmarkStart w:id="1440" w:name="Exercises_65"/>
      <w:pPr>
        <w:keepNext/>
        <w:pStyle w:val="Heading 2"/>
        <w:keepLines w:val="on"/>
      </w:pPr>
      <w:r>
        <w:t>Exercises</w:t>
      </w:r>
      <w:bookmarkEnd w:id="1440"/>
    </w:p>
    <w:p>
      <w:pPr>
        <w:pStyle w:val="Normal"/>
        <w:keepLines w:val="on"/>
      </w:pPr>
      <w:r>
        <w:rPr>
          <w:rStyle w:val="Text30"/>
        </w:rPr>
        <w:drawing>
          <wp:inline>
            <wp:extent cx="38100" cy="38100"/>
            <wp:effectExtent l="0" r="0" t="0" b="0"/>
            <wp:docPr id="61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41" w:name="id_ch09exe01"/>
        <w:t xml:space="preserve"> </w:t>
        <w:bookmarkEnd w:id="1441"/>
      </w:r>
      <w:r>
        <w:rPr>
          <w:rStyle w:val="Text3"/>
        </w:rPr>
        <w:t>9.1</w:t>
      </w:r>
      <w:r>
        <w:t xml:space="preserve"> A letter means </w:t>
      </w:r>
      <w:r>
        <w:rPr>
          <w:rStyle w:val="Text1"/>
        </w:rPr>
        <w:t>insert</w:t>
      </w:r>
      <w:r>
        <w:t xml:space="preserve"> and an asterisk means </w:t>
      </w:r>
      <w:r>
        <w:rPr>
          <w:rStyle w:val="Text1"/>
        </w:rPr>
        <w:t>delete the maximum</w:t>
      </w:r>
      <w:r>
        <w:t xml:space="preserve"> in the sequence</w:t>
      </w:r>
    </w:p>
    <w:p>
      <w:pPr>
        <w:pStyle w:val="Para 20"/>
      </w:pPr>
      <w:r>
        <w:t>P R I O * R * * I * T * Y * * * Q U E * * * U * E</w:t>
      </w:r>
      <w:r>
        <w:rPr>
          <w:rStyle w:val="Text16"/>
        </w:rPr>
        <w:t>.</w:t>
      </w:r>
    </w:p>
    <w:p>
      <w:pPr>
        <w:pStyle w:val="Normal"/>
      </w:pPr>
      <w:r>
        <w:t xml:space="preserve">Give the sequence of values returned by the </w:t>
      </w:r>
      <w:r>
        <w:rPr>
          <w:rStyle w:val="Text1"/>
        </w:rPr>
        <w:t>delete the maximum</w:t>
      </w:r>
      <w:r>
        <w:t xml:space="preserve"> operations.</w:t>
      </w:r>
    </w:p>
    <w:p>
      <w:pPr>
        <w:pStyle w:val="Normal"/>
      </w:pPr>
      <w:r>
        <w:rPr>
          <w:rStyle w:val="Text30"/>
        </w:rPr>
        <w:drawing>
          <wp:inline>
            <wp:extent cx="38100" cy="38100"/>
            <wp:effectExtent l="0" r="0" t="0" b="0"/>
            <wp:docPr id="61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42" w:name="id_ch09exe02"/>
        <w:t xml:space="preserve"> </w:t>
        <w:bookmarkEnd w:id="1442"/>
      </w:r>
      <w:r>
        <w:rPr>
          <w:rStyle w:val="Text3"/>
        </w:rPr>
        <w:t>9.2</w:t>
      </w:r>
      <w:r>
        <w:t xml:space="preserve"> Add to the conventions of </w:t>
      </w:r>
      <w:hyperlink w:anchor="id_ch09exe01">
        <w:r>
          <w:rPr>
            <w:rStyle w:val="Text0"/>
          </w:rPr>
          <w:t>Exercise 9.1</w:t>
        </w:r>
      </w:hyperlink>
      <w:r>
        <w:t xml:space="preserve"> a plus sign to mean </w:t>
      </w:r>
      <w:r>
        <w:rPr>
          <w:rStyle w:val="Text1"/>
        </w:rPr>
        <w:t>join</w:t>
      </w:r>
      <w:r>
        <w:t xml:space="preserve"> and parentheses to delimit the priority queue created by the operations within them. Give the contents of the priority queue after the sequence</w:t>
      </w:r>
    </w:p>
    <w:p>
      <w:pPr>
        <w:pStyle w:val="Para 20"/>
      </w:pPr>
      <w:r>
        <w:t>( ( ( P R I O *) + ( R * I T * Y * ) ) * * * ) + ( Q U E * * * U * E )</w:t>
      </w:r>
      <w:r>
        <w:rPr>
          <w:rStyle w:val="Text16"/>
        </w:rPr>
        <w:t>.</w:t>
      </w:r>
    </w:p>
    <w:p>
      <w:pPr>
        <w:pStyle w:val="Normal"/>
      </w:pPr>
      <w:r>
        <w:rPr>
          <w:rStyle w:val="Text30"/>
        </w:rPr>
        <w:drawing>
          <wp:inline>
            <wp:extent cx="38100" cy="38100"/>
            <wp:effectExtent l="0" r="0" t="0" b="0"/>
            <wp:docPr id="61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43" w:name="id_ch09exe03"/>
        <w:t xml:space="preserve"> </w:t>
        <w:bookmarkEnd w:id="1443"/>
      </w:r>
      <w:r>
        <w:rPr>
          <w:rStyle w:val="Text3"/>
        </w:rPr>
        <w:t>9.3</w:t>
      </w:r>
      <w:r>
        <w:t xml:space="preserve"> Explain how to use a priority queue ADT to implement a stack ADT.</w:t>
      </w:r>
    </w:p>
    <w:p>
      <w:pPr>
        <w:pStyle w:val="Normal"/>
      </w:pPr>
      <w:r>
        <w:rPr>
          <w:rStyle w:val="Text30"/>
        </w:rPr>
        <w:drawing>
          <wp:inline>
            <wp:extent cx="38100" cy="38100"/>
            <wp:effectExtent l="0" r="0" t="0" b="0"/>
            <wp:docPr id="61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44" w:name="id_ch09exe04"/>
        <w:t xml:space="preserve"> </w:t>
        <w:bookmarkEnd w:id="1444"/>
      </w:r>
      <w:r>
        <w:rPr>
          <w:rStyle w:val="Text3"/>
        </w:rPr>
        <w:t>9.4</w:t>
      </w:r>
      <w:r>
        <w:t xml:space="preserve"> Explain how to use a priority queue ADT to implement a queue ADT.</w:t>
      </w:r>
    </w:p>
    <w:p>
      <w:bookmarkStart w:id="1445" w:name="9_1_Elementary_Implementations"/>
      <w:pPr>
        <w:keepNext/>
        <w:pStyle w:val="Heading 2"/>
        <w:keepLines w:val="on"/>
      </w:pPr>
      <w:r>
        <w:t>9.1 Elementary Implementations</w:t>
      </w:r>
      <w:bookmarkEnd w:id="1445"/>
    </w:p>
    <w:p>
      <w:pPr>
        <w:pStyle w:val="Normal"/>
        <w:keepLines w:val="on"/>
      </w:pPr>
      <w:r>
        <w:t xml:space="preserve">The basic data structures that we discussed in </w:t>
      </w:r>
      <w:hyperlink w:anchor="Chapter_Three__Elementary_Data_S">
        <w:r>
          <w:rPr>
            <w:rStyle w:val="Text0"/>
          </w:rPr>
          <w:t>Chapter 3</w:t>
        </w:r>
      </w:hyperlink>
      <w:r>
        <w:t xml:space="preserve"> provide us with numerous options for implementing priority queues. </w:t>
      </w:r>
      <w:hyperlink w:anchor="Program_9_2_Array_implementation">
        <w:r>
          <w:rPr>
            <w:rStyle w:val="Text0"/>
          </w:rPr>
          <w:t>Program 9.2</w:t>
        </w:r>
      </w:hyperlink>
      <w:r>
        <w:t xml:space="preserve"> is an implementation that uses an unordered array as the underlying data structure. The </w:t>
      </w:r>
      <w:r>
        <w:rPr>
          <w:rStyle w:val="Text1"/>
        </w:rPr>
        <w:t>find the maximum</w:t>
      </w:r>
      <w:r>
        <w:t xml:space="preserve"> operation is implemented by scanning the array to find the maximum, then exchanging the maximum item with the last item and decrementing the queue size. </w:t>
      </w:r>
      <w:hyperlink w:anchor="id_ch09fig01">
        <w:r>
          <w:rPr>
            <w:rStyle w:val="Text0"/>
          </w:rPr>
          <w:t>Figure 9.1</w:t>
        </w:r>
      </w:hyperlink>
      <w:r>
        <w:t xml:space="preserve"> shows the contents of the array for a sample sequence of operations. This basic implementation corresponds to similar implementations that we saw in </w:t>
      </w:r>
      <w:hyperlink w:anchor="Chapter_Four__Abstract_Data_Type">
        <w:r>
          <w:rPr>
            <w:rStyle w:val="Text0"/>
          </w:rPr>
          <w:t>Chapter 4</w:t>
        </w:r>
      </w:hyperlink>
      <w:r>
        <w:t xml:space="preserve"> for stacks and queues (see </w:t>
      </w:r>
      <w:hyperlink w:anchor="Program_4_4_Array_implementation">
        <w:r>
          <w:rPr>
            <w:rStyle w:val="Text0"/>
          </w:rPr>
          <w:t>Programs 4.4</w:t>
        </w:r>
      </w:hyperlink>
      <w:r>
        <w:t xml:space="preserve"> and </w:t>
      </w:r>
      <w:hyperlink w:anchor="Program_4_11_FIFO_queue_array_im">
        <w:r>
          <w:rPr>
            <w:rStyle w:val="Text0"/>
          </w:rPr>
          <w:t>4.11</w:t>
        </w:r>
      </w:hyperlink>
      <w:r>
        <w:t xml:space="preserve">), and is useful for small queues. The significant difference has to do with performance. For stacks and queues, we were able to develop implementations of all the operations that take constant time; for priority queues, it is easy to find implementations where </w:t>
      </w:r>
      <w:r>
        <w:rPr>
          <w:rStyle w:val="Text1"/>
        </w:rPr>
        <w:t>either</w:t>
      </w:r>
      <w:r>
        <w:t xml:space="preserve"> the </w:t>
      </w:r>
      <w:r>
        <w:rPr>
          <w:rStyle w:val="Text1"/>
        </w:rPr>
        <w:t>insert</w:t>
      </w:r>
      <w:r>
        <w:t xml:space="preserve"> or the </w:t>
      </w:r>
      <w:r>
        <w:rPr>
          <w:rStyle w:val="Text1"/>
        </w:rPr>
        <w:t>delete the maximum</w:t>
      </w:r>
      <w:r>
        <w:t xml:space="preserve"> functions takes constant time, but finding an implementation where </w:t>
      </w:r>
      <w:r>
        <w:rPr>
          <w:rStyle w:val="Text1"/>
        </w:rPr>
        <w:t>both</w:t>
      </w:r>
      <w:r>
        <w:t xml:space="preserve"> operations will be fast is a more difficult task, and is the subject of this chapter.</w:t>
      </w:r>
    </w:p>
    <w:p>
      <w:bookmarkStart w:id="1446" w:name="id_ch09fig01"/>
      <w:pPr>
        <w:pStyle w:val="Para 04"/>
        <w:keepLines w:val="on"/>
      </w:pPr>
      <w:r>
        <w:drawing>
          <wp:inline>
            <wp:extent cx="1168400" cy="3073400"/>
            <wp:effectExtent l="0" r="0" t="0" b="0"/>
            <wp:docPr id="619" name="09fig01.jpeg" descr="Image"/>
            <wp:cNvGraphicFramePr>
              <a:graphicFrameLocks noChangeAspect="1"/>
            </wp:cNvGraphicFramePr>
            <a:graphic>
              <a:graphicData uri="http://schemas.openxmlformats.org/drawingml/2006/picture">
                <pic:pic>
                  <pic:nvPicPr>
                    <pic:cNvPr id="0" name="09fig01.jpeg" descr="Image"/>
                    <pic:cNvPicPr/>
                  </pic:nvPicPr>
                  <pic:blipFill>
                    <a:blip r:embed="rId192"/>
                    <a:stretch>
                      <a:fillRect/>
                    </a:stretch>
                  </pic:blipFill>
                  <pic:spPr>
                    <a:xfrm>
                      <a:off x="0" y="0"/>
                      <a:ext cx="1168400" cy="3073400"/>
                    </a:xfrm>
                    <a:prstGeom prst="rect">
                      <a:avLst/>
                    </a:prstGeom>
                  </pic:spPr>
                </pic:pic>
              </a:graphicData>
            </a:graphic>
          </wp:inline>
        </w:drawing>
      </w:r>
      <w:bookmarkEnd w:id="1446"/>
    </w:p>
    <w:p>
      <w:pPr>
        <w:pStyle w:val="Para 02"/>
        <w:keepLines w:val="on"/>
      </w:pPr>
      <w:r>
        <w:t>This sequence shows the result of the sequence of operations in the left column</w:t>
      </w:r>
      <w:r>
        <w:rPr>
          <w:rStyle w:val="Text1"/>
        </w:rPr>
        <w:t xml:space="preserve"> (top to bottom), </w:t>
      </w:r>
      <w:r>
        <w:t>where a letter denotes insert and an asterisk denotes delete the maximum. Each line displays the operation, the letter deleted for the delete-the-maximum operations, and the contents of the array after the operation.</w:t>
      </w:r>
    </w:p>
    <w:p>
      <w:pPr>
        <w:pStyle w:val="Para 01"/>
        <w:keepLines w:val="on"/>
      </w:pPr>
      <w:r>
        <w:t>Figure 9.1 Priority-queue example (unordered array representation)</w:t>
      </w:r>
    </w:p>
    <w:p>
      <w:pPr>
        <w:pStyle w:val="Normal"/>
      </w:pPr>
      <w:r>
        <w:t xml:space="preserve">We can use unordered or ordered sequences, implemented as linked lists or as arrays. The basic tradeoff between leaving the items unordered and keeping them in order is that maintaining an ordered sequence allows for constant-time </w:t>
      </w:r>
      <w:r>
        <w:rPr>
          <w:rStyle w:val="Text1"/>
        </w:rPr>
        <w:t>delete the maximum</w:t>
      </w:r>
      <w:r>
        <w:t xml:space="preserve"> and </w:t>
      </w:r>
      <w:r>
        <w:rPr>
          <w:rStyle w:val="Text1"/>
        </w:rPr>
        <w:t>find the maximum</w:t>
      </w:r>
      <w:r>
        <w:t xml:space="preserve"> but might mean going through the whole list for </w:t>
      </w:r>
      <w:r>
        <w:rPr>
          <w:rStyle w:val="Text1"/>
        </w:rPr>
        <w:t>insert</w:t>
      </w:r>
      <w:r>
        <w:t xml:space="preserve">, whereas an unordered sequence allows a constant-time </w:t>
      </w:r>
      <w:r>
        <w:rPr>
          <w:rStyle w:val="Text1"/>
        </w:rPr>
        <w:t>insert</w:t>
      </w:r>
      <w:r>
        <w:t xml:space="preserve"> but might mean going through the whole sequence for </w:t>
      </w:r>
      <w:r>
        <w:rPr>
          <w:rStyle w:val="Text1"/>
        </w:rPr>
        <w:t>delete the maximum</w:t>
      </w:r>
      <w:r>
        <w:t xml:space="preserve"> and </w:t>
      </w:r>
      <w:r>
        <w:rPr>
          <w:rStyle w:val="Text1"/>
        </w:rPr>
        <w:t>find the maximum</w:t>
      </w:r>
      <w:r>
        <w:t xml:space="preserve">. The unordered sequence is the prototypical </w:t>
      </w:r>
      <w:r>
        <w:rPr>
          <w:rStyle w:val="Text1"/>
        </w:rPr>
        <w:t>lazy</w:t>
      </w:r>
      <w:r>
        <w:t xml:space="preserve"> approach to this problem, where we defer doing work until necessary (to find the maximum); the ordered sequence is the prototypical </w:t>
      </w:r>
      <w:r>
        <w:rPr>
          <w:rStyle w:val="Text1"/>
        </w:rPr>
        <w:t>eager</w:t>
      </w:r>
      <w:r>
        <w:t xml:space="preserve"> approach to the problem, where we do as much work as we can up front (keep the list sorted on insertion) to make later operations efficient. We can use an array or linked-list representation in either case, with the basic tradeoff that the (doubly) linked list allows a constant-time </w:t>
      </w:r>
      <w:r>
        <w:rPr>
          <w:rStyle w:val="Text1"/>
        </w:rPr>
        <w:t>delete</w:t>
      </w:r>
      <w:r>
        <w:t xml:space="preserve"> (and, in the unordered case </w:t>
      </w:r>
      <w:r>
        <w:rPr>
          <w:rStyle w:val="Text1"/>
        </w:rPr>
        <w:t>join</w:t>
      </w:r>
      <w:r>
        <w:t>), but requires more space for the links.</w:t>
      </w:r>
    </w:p>
    <w:p>
      <w:pPr>
        <w:pStyle w:val="Para 10"/>
        <w:keepLines w:val="on"/>
      </w:pPr>
      <w:r>
        <w:t xml:space="preserve"> </w:t>
      </w:r>
    </w:p>
    <w:p>
      <w:pPr>
        <w:keepNext/>
        <w:pStyle w:val="Para 11"/>
        <w:keepLines w:val="on"/>
      </w:pPr>
      <w:r>
        <w:bookmarkStart w:id="1447" w:name="Program_9_2_Array_implementation"/>
        <w:t>Program 9.2 Array implementation of a priority queue</w:t>
        <w:bookmarkEnd w:id="1447"/>
      </w:r>
    </w:p>
    <w:p>
      <w:pPr>
        <w:pStyle w:val="Normal"/>
        <w:keepLines w:val="on"/>
      </w:pPr>
      <w:r>
        <w:t xml:space="preserve">This implementation, which may be compared with the array implementation for stacks and queues that we considered in </w:t>
      </w:r>
      <w:hyperlink w:anchor="Chapter_Four__Abstract_Data_Type">
        <w:r>
          <w:rPr>
            <w:rStyle w:val="Text0"/>
          </w:rPr>
          <w:t>Chapter 4</w:t>
        </w:r>
      </w:hyperlink>
      <w:r>
        <w:t xml:space="preserve"> (see </w:t>
      </w:r>
      <w:hyperlink w:anchor="Program_4_4_Array_implementation">
        <w:r>
          <w:rPr>
            <w:rStyle w:val="Text0"/>
          </w:rPr>
          <w:t>Program 4.4</w:t>
        </w:r>
      </w:hyperlink>
      <w:r>
        <w:t>), keeps the items in an unordered array. Items are added to and removed from the end of the array, as in a stack.</w:t>
      </w:r>
    </w:p>
    <w:p>
      <w:bookmarkStart w:id="1448" w:name="Click_here_to_view_code_image_142"/>
      <w:pPr>
        <w:keepNext/>
        <w:pStyle w:val="Para 08"/>
        <w:keepLines w:val="on"/>
      </w:pPr>
      <w:hyperlink w:anchor="id_p09pro02">
        <w:r>
          <w:t>Click here to view code image</w:t>
        </w:r>
      </w:hyperlink>
      <w:bookmarkEnd w:id="1448"/>
    </w:p>
    <w:p>
      <w:pPr>
        <w:keepNext/>
        <w:pStyle w:val="Para 05"/>
        <w:keepLines w:val="on"/>
      </w:pPr>
      <w:r>
        <w:t>#include &lt;stdlib.h&gt;</w:t>
        <w:br w:clear="none"/>
        <w:br w:clear="none"/>
        <w:t>#include "Item.h"</w:t>
        <w:br w:clear="none"/>
        <w:br w:clear="none"/>
        <w:t>static Item *pq;</w:t>
        <w:br w:clear="none"/>
        <w:br w:clear="none"/>
        <w:t>static int N;</w:t>
        <w:br w:clear="none"/>
        <w:br w:clear="none"/>
        <w:t>void PQinit(int maxN)</w:t>
        <w:br w:clear="none"/>
        <w:br w:clear="none"/>
        <w:t xml:space="preserve">  { pq = malloc(maxN*sizeof(Item)); N = 0; }</w:t>
        <w:br w:clear="none"/>
        <w:br w:clear="none"/>
        <w:br w:clear="none"/>
        <w:t xml:space="preserve"> int PQempty()</w:t>
        <w:br w:clear="none"/>
        <w:br w:clear="none"/>
        <w:t xml:space="preserve">  { return N == 0; }</w:t>
        <w:br w:clear="none"/>
        <w:br w:clear="none"/>
        <w:br w:clear="none"/>
        <w:t>void PQinsert(Item v)</w:t>
        <w:br w:clear="none"/>
        <w:br w:clear="none"/>
        <w:t xml:space="preserve">  { pq[N++] = v; }</w:t>
        <w:br w:clear="none"/>
        <w:br w:clear="none"/>
        <w:br w:clear="none"/>
        <w:t>Item PQdelmax()</w:t>
        <w:br w:clear="none"/>
        <w:br w:clear="none"/>
        <w:t xml:space="preserve">  { int j, max = 0;</w:t>
        <w:br w:clear="none"/>
        <w:br w:clear="none"/>
        <w:br w:clear="none"/>
        <w:t xml:space="preserve">    for (j = 1; j &lt; N; j++)</w:t>
        <w:br w:clear="none"/>
        <w:br w:clear="none"/>
        <w:br w:clear="none"/>
        <w:t xml:space="preserve">      if (less(pq[max], pq[j])) max = j;</w:t>
        <w:br w:clear="none"/>
        <w:br w:clear="none"/>
        <w:br w:clear="none"/>
        <w:t xml:space="preserve">    exch(pq[max], pq[N-1]);</w:t>
        <w:br w:clear="none"/>
        <w:br w:clear="none"/>
        <w:br w:clear="none"/>
        <w:t xml:space="preserve">    return pq[--N];</w:t>
        <w:br w:clear="none"/>
        <w:br w:clear="none"/>
        <w:br w:clear="none"/>
        <w:t xml:space="preserve">  }</w:t>
        <w:br w:clear="none"/>
        <w:br w:clear="none"/>
        <w:t xml:space="preserve"> </w:t>
      </w:r>
    </w:p>
    <w:p>
      <w:pPr>
        <w:pStyle w:val="Normal"/>
      </w:pPr>
      <w:r>
        <w:t xml:space="preserve">The worst-case costs of the various operations (within a constant factor) on a priority queue of size </w:t>
      </w:r>
      <w:r>
        <w:rPr>
          <w:rStyle w:val="Text1"/>
        </w:rPr>
        <w:t>N</w:t>
      </w:r>
      <w:r>
        <w:t xml:space="preserve"> for various implementations are summarized in </w:t>
      </w:r>
      <w:hyperlink w:anchor="Implementations_of_the_priority">
        <w:r>
          <w:rPr>
            <w:rStyle w:val="Text0"/>
          </w:rPr>
          <w:t>Table 9.1</w:t>
        </w:r>
      </w:hyperlink>
      <w:r>
        <w:t>.</w:t>
      </w:r>
    </w:p>
    <w:p>
      <w:pPr>
        <w:pStyle w:val="5 Block"/>
        <w:keepLines w:val="on"/>
      </w:pPr>
    </w:p>
    <w:p>
      <w:pPr>
        <w:pStyle w:val="Normal"/>
        <w:keepLines w:val="on"/>
      </w:pPr>
      <w:r>
        <w:bookmarkStart w:id="1449" w:name="Implementations_of_the_priority"/>
        <w:t xml:space="preserve">Implementations of the priority queue ADT have widely varying performance characteristics, as indicated in this table of the worst-case time (within a constant factor for large </w:t>
        <w:bookmarkEnd w:id="1449"/>
      </w:r>
      <w:r>
        <w:rPr>
          <w:rStyle w:val="Text1"/>
        </w:rPr>
        <w:t>N</w:t>
      </w:r>
      <w:r>
        <w:t>) for various methods. Elementary methods (first four lines) require constant time for some operations and linear time for others; more advanced methods guarantee logarithmic-or constant-time performance for most or all operations.</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21000" cy="1524000"/>
            <wp:effectExtent l="0" r="0" t="0" b="0"/>
            <wp:wrapTopAndBottom/>
            <wp:docPr id="620" name="09tab01.jpeg" descr="Image"/>
            <wp:cNvGraphicFramePr>
              <a:graphicFrameLocks noChangeAspect="1"/>
            </wp:cNvGraphicFramePr>
            <a:graphic>
              <a:graphicData uri="http://schemas.openxmlformats.org/drawingml/2006/picture">
                <pic:pic>
                  <pic:nvPicPr>
                    <pic:cNvPr id="0" name="09tab01.jpeg" descr="Image"/>
                    <pic:cNvPicPr/>
                  </pic:nvPicPr>
                  <pic:blipFill>
                    <a:blip r:embed="rId193"/>
                    <a:stretch>
                      <a:fillRect/>
                    </a:stretch>
                  </pic:blipFill>
                  <pic:spPr>
                    <a:xfrm>
                      <a:off x="0" y="0"/>
                      <a:ext cx="2921000" cy="1524000"/>
                    </a:xfrm>
                    <a:prstGeom prst="rect">
                      <a:avLst/>
                    </a:prstGeom>
                  </pic:spPr>
                </pic:pic>
              </a:graphicData>
            </a:graphic>
          </wp:anchor>
        </w:drawing>
      </w:r>
    </w:p>
    <w:p>
      <w:pPr>
        <w:pStyle w:val="Para 01"/>
        <w:keepLines w:val="on"/>
      </w:pPr>
      <w:r>
        <w:t>Table 9.1 Worst-case costs of priority queue operations</w:t>
      </w:r>
    </w:p>
    <w:p>
      <w:pPr>
        <w:keepNext/>
        <w:pStyle w:val="5 Block"/>
        <w:keepLines w:val="on"/>
      </w:pPr>
    </w:p>
    <w:p>
      <w:pPr>
        <w:pStyle w:val="Normal"/>
      </w:pPr>
      <w:r>
        <w:t xml:space="preserve">Developing a full implementation requires paying careful attention to the interface—particularly to how client programs access nodes for the </w:t>
      </w:r>
      <w:r>
        <w:rPr>
          <w:rStyle w:val="Text1"/>
        </w:rPr>
        <w:t>delete</w:t>
      </w:r>
      <w:r>
        <w:t xml:space="preserve"> and </w:t>
      </w:r>
      <w:r>
        <w:rPr>
          <w:rStyle w:val="Text1"/>
        </w:rPr>
        <w:t>change priority</w:t>
      </w:r>
      <w:r>
        <w:t xml:space="preserve"> operations, and how they access priority queues themselves as data types for the </w:t>
      </w:r>
      <w:r>
        <w:rPr>
          <w:rStyle w:val="Text1"/>
        </w:rPr>
        <w:t>join</w:t>
      </w:r>
      <w:r>
        <w:t xml:space="preserve"> operation. These issues are discussed in </w:t>
      </w:r>
      <w:hyperlink w:anchor="9_4_Heapsort">
        <w:r>
          <w:rPr>
            <w:rStyle w:val="Text0"/>
          </w:rPr>
          <w:t>Sections 9.4</w:t>
        </w:r>
      </w:hyperlink>
      <w:r>
        <w:t xml:space="preserve"> and </w:t>
      </w:r>
      <w:hyperlink w:anchor="9_7_Binomial_Queues">
        <w:r>
          <w:rPr>
            <w:rStyle w:val="Text0"/>
          </w:rPr>
          <w:t>9.7</w:t>
        </w:r>
      </w:hyperlink>
      <w:r>
        <w:t>, where two full implementations are given: one using doubly-linked unordered lists, and another using binomial queues.</w:t>
      </w:r>
    </w:p>
    <w:p>
      <w:pPr>
        <w:pStyle w:val="Normal"/>
      </w:pPr>
      <w:r>
        <w:t xml:space="preserve">The running time of a client program using priority queues depends not just on the keys, but also on the mix of the various operations. It is wise to keep in mind the simple implementations because they often can outperform more complicated methods in many practical situations. For example, the unordered-list implementation might be appropriate in an application where only a few </w:t>
      </w:r>
      <w:r>
        <w:rPr>
          <w:rStyle w:val="Text1"/>
        </w:rPr>
        <w:t>delete the maximum</w:t>
      </w:r>
      <w:r>
        <w:t xml:space="preserve"> operations are performed, as opposed to a huge number of insertions, whereas an ordered list would be appropriate if a huge number of </w:t>
      </w:r>
      <w:r>
        <w:rPr>
          <w:rStyle w:val="Text1"/>
        </w:rPr>
        <w:t>find the maximum</w:t>
      </w:r>
      <w:r>
        <w:t xml:space="preserve"> operations are involved, or if the items inserted tend to be larger than those already in the priority queue.</w:t>
      </w:r>
    </w:p>
    <w:p>
      <w:bookmarkStart w:id="1450" w:name="Exercises_66"/>
      <w:pPr>
        <w:keepNext/>
        <w:pStyle w:val="Heading 2"/>
        <w:keepLines w:val="on"/>
      </w:pPr>
      <w:r>
        <w:bookmarkStart w:id="1451" w:name="Exercises_67"/>
        <w:t>Exercises</w:t>
        <w:bookmarkEnd w:id="1451"/>
      </w:r>
      <w:bookmarkEnd w:id="1450"/>
    </w:p>
    <w:p>
      <w:pPr>
        <w:pStyle w:val="Normal"/>
        <w:keepLines w:val="on"/>
      </w:pPr>
      <w:r>
        <w:rPr>
          <w:rStyle w:val="Text30"/>
        </w:rPr>
        <w:drawing>
          <wp:inline>
            <wp:extent cx="38100" cy="38100"/>
            <wp:effectExtent l="0" r="0" t="0" b="0"/>
            <wp:docPr id="62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52" w:name="id_ch09exe05"/>
        <w:t xml:space="preserve"> </w:t>
        <w:bookmarkEnd w:id="1452"/>
      </w:r>
      <w:r>
        <w:rPr>
          <w:rStyle w:val="Text3"/>
        </w:rPr>
        <w:t>9.5</w:t>
      </w:r>
      <w:r>
        <w:t xml:space="preserve"> Criticize the following idea: To implement </w:t>
      </w:r>
      <w:r>
        <w:rPr>
          <w:rStyle w:val="Text1"/>
        </w:rPr>
        <w:t>find the maximum</w:t>
      </w:r>
      <w:r>
        <w:t xml:space="preserve"> in constant time, why not keep track of the maximum value inserted so far, then return that value for </w:t>
      </w:r>
      <w:r>
        <w:rPr>
          <w:rStyle w:val="Text1"/>
        </w:rPr>
        <w:t>find the maximum</w:t>
      </w:r>
      <w:r>
        <w:t>?</w:t>
      </w:r>
    </w:p>
    <w:p>
      <w:pPr>
        <w:pStyle w:val="Normal"/>
      </w:pPr>
      <w:r>
        <w:rPr>
          <w:rStyle w:val="Text30"/>
        </w:rPr>
        <w:drawing>
          <wp:inline>
            <wp:extent cx="38100" cy="38100"/>
            <wp:effectExtent l="0" r="0" t="0" b="0"/>
            <wp:docPr id="62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53" w:name="id_ch09exe06"/>
        <w:t xml:space="preserve"> </w:t>
        <w:bookmarkEnd w:id="1453"/>
      </w:r>
      <w:r>
        <w:rPr>
          <w:rStyle w:val="Text3"/>
        </w:rPr>
        <w:t>9.6</w:t>
      </w:r>
      <w:r>
        <w:t xml:space="preserve"> Give the contents of the array after the execution of the sequence of operations depicted in </w:t>
      </w:r>
      <w:hyperlink w:anchor="id_ch09fig01">
        <w:r>
          <w:rPr>
            <w:rStyle w:val="Text0"/>
          </w:rPr>
          <w:t>Figure 9.1</w:t>
        </w:r>
      </w:hyperlink>
      <w:r>
        <w:t>.</w:t>
      </w:r>
    </w:p>
    <w:p>
      <w:pPr>
        <w:pStyle w:val="Normal"/>
      </w:pPr>
      <w:r>
        <w:rPr>
          <w:rStyle w:val="Text3"/>
        </w:rPr>
        <w:bookmarkStart w:id="1454" w:name="9_7"/>
        <w:t>9.7</w:t>
        <w:bookmarkEnd w:id="1454"/>
      </w:r>
      <w:r>
        <w:t xml:space="preserve"> Provide an implementation for the basic priority queue interface that uses an ordered array for the underlying data structure.</w:t>
      </w:r>
    </w:p>
    <w:p>
      <w:pPr>
        <w:pStyle w:val="Normal"/>
      </w:pPr>
      <w:r>
        <w:rPr>
          <w:rStyle w:val="Text3"/>
        </w:rPr>
        <w:bookmarkStart w:id="1455" w:name="9_8"/>
        <w:t>9.8</w:t>
        <w:bookmarkEnd w:id="1455"/>
      </w:r>
      <w:r>
        <w:t xml:space="preserve"> Provide an implementation for the basic priority queue interface that uses an unordered linked list for the underlying data structure. </w:t>
      </w:r>
      <w:r>
        <w:rPr>
          <w:rStyle w:val="Text1"/>
        </w:rPr>
        <w:t>Hint</w:t>
      </w:r>
      <w:r>
        <w:t xml:space="preserve">: See </w:t>
      </w:r>
      <w:hyperlink w:anchor="Program_4_5_Linked_list_implemen">
        <w:r>
          <w:rPr>
            <w:rStyle w:val="Text0"/>
          </w:rPr>
          <w:t>Programs 4.5</w:t>
        </w:r>
      </w:hyperlink>
      <w:r>
        <w:t xml:space="preserve"> and </w:t>
      </w:r>
      <w:hyperlink w:anchor="Program_4_10_FIFO_queue_linked_l">
        <w:r>
          <w:rPr>
            <w:rStyle w:val="Text0"/>
          </w:rPr>
          <w:t>4.10</w:t>
        </w:r>
      </w:hyperlink>
      <w:r>
        <w:t>.</w:t>
      </w:r>
    </w:p>
    <w:p>
      <w:pPr>
        <w:pStyle w:val="Normal"/>
      </w:pPr>
      <w:r>
        <w:rPr>
          <w:rStyle w:val="Text3"/>
        </w:rPr>
        <w:bookmarkStart w:id="1456" w:name="9_9"/>
        <w:t>9.9</w:t>
        <w:bookmarkEnd w:id="1456"/>
      </w:r>
      <w:r>
        <w:t xml:space="preserve"> Provide an implementation for the basic priority queue interface that uses an ordered linked list for the underlying data structure. </w:t>
      </w:r>
      <w:r>
        <w:rPr>
          <w:rStyle w:val="Text1"/>
        </w:rPr>
        <w:t>Hint</w:t>
      </w:r>
      <w:r>
        <w:t xml:space="preserve">: See </w:t>
      </w:r>
      <w:hyperlink w:anchor="Program_3_11_List_insertion_sort">
        <w:r>
          <w:rPr>
            <w:rStyle w:val="Text0"/>
          </w:rPr>
          <w:t>Program 3.11</w:t>
        </w:r>
      </w:hyperlink>
      <w:r>
        <w:t>.</w:t>
      </w:r>
    </w:p>
    <w:p>
      <w:pPr>
        <w:pStyle w:val="Normal"/>
      </w:pPr>
      <w:r>
        <w:rPr>
          <w:rStyle w:val="Text30"/>
        </w:rPr>
        <w:drawing>
          <wp:inline>
            <wp:extent cx="38100" cy="38100"/>
            <wp:effectExtent l="0" r="0" t="0" b="0"/>
            <wp:docPr id="62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57" w:name="id_ch09exe10"/>
        <w:t xml:space="preserve"> </w:t>
        <w:bookmarkEnd w:id="1457"/>
      </w:r>
      <w:r>
        <w:rPr>
          <w:rStyle w:val="Text3"/>
        </w:rPr>
        <w:t>9.10</w:t>
      </w:r>
      <w:r>
        <w:t xml:space="preserve"> Consider a lazy implementation where the list is ordered only when a </w:t>
      </w:r>
      <w:r>
        <w:rPr>
          <w:rStyle w:val="Text1"/>
        </w:rPr>
        <w:t>delete the maximum</w:t>
      </w:r>
      <w:r>
        <w:t xml:space="preserve"> or a </w:t>
      </w:r>
      <w:r>
        <w:rPr>
          <w:rStyle w:val="Text1"/>
        </w:rPr>
        <w:t>find the maximum</w:t>
      </w:r>
      <w:r>
        <w:t xml:space="preserve"> operation is performed. Insertions since the previous sort are kept on a separate list, then are sorted and merged in when necessary. Discuss advantages of such an implementation over the elementary implementations based on unordered and ordered lists.</w:t>
      </w:r>
    </w:p>
    <w:p>
      <w:pPr>
        <w:pStyle w:val="Normal"/>
      </w:pPr>
      <w:r>
        <w:rPr>
          <w:rStyle w:val="Text33"/>
        </w:rPr>
        <w:drawing>
          <wp:inline>
            <wp:extent cx="38100" cy="38100"/>
            <wp:effectExtent l="0" r="0" t="0" b="0"/>
            <wp:docPr id="62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58" w:name="id_ch09exe11"/>
        <w:t xml:space="preserve"> </w:t>
        <w:bookmarkEnd w:id="1458"/>
      </w:r>
      <w:r>
        <w:rPr>
          <w:rStyle w:val="Text3"/>
        </w:rPr>
        <w:t>9.11</w:t>
      </w:r>
      <w:r>
        <w:t xml:space="preserve"> Write a performance driver client program that uses </w:t>
      </w:r>
      <w:r>
        <w:rPr>
          <w:rStyle w:val="Text2"/>
        </w:rPr>
        <w:t>PQinsert</w:t>
      </w:r>
      <w:r>
        <w:t xml:space="preserve"> to fill a priority queue, then uses </w:t>
      </w:r>
      <w:r>
        <w:rPr>
          <w:rStyle w:val="Text2"/>
        </w:rPr>
        <w:t>PQdelmax</w:t>
      </w:r>
      <w:r>
        <w:t xml:space="preserve"> to remove half the keys, then uses </w:t>
      </w:r>
      <w:r>
        <w:rPr>
          <w:rStyle w:val="Text2"/>
        </w:rPr>
        <w:t>PQinsert</w:t>
      </w:r>
      <w:r>
        <w:t xml:space="preserve"> to fill it up again, then uses </w:t>
      </w:r>
      <w:r>
        <w:rPr>
          <w:rStyle w:val="Text2"/>
        </w:rPr>
        <w:t>PQdelmax</w:t>
      </w:r>
      <w:r>
        <w:t xml:space="preserve"> to remove all the keys, doing so multiple times on random sequences of keys of various lengths ranging from small to large; measures the time taken for each run; and prints out or plots the average running times.</w:t>
      </w:r>
    </w:p>
    <w:p>
      <w:pPr>
        <w:pStyle w:val="Normal"/>
      </w:pPr>
      <w:r>
        <w:rPr>
          <w:rStyle w:val="Text33"/>
        </w:rPr>
        <w:drawing>
          <wp:inline>
            <wp:extent cx="38100" cy="38100"/>
            <wp:effectExtent l="0" r="0" t="0" b="0"/>
            <wp:docPr id="62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59" w:name="id_ch09exe12"/>
        <w:t xml:space="preserve"> </w:t>
        <w:bookmarkEnd w:id="1459"/>
      </w:r>
      <w:r>
        <w:rPr>
          <w:rStyle w:val="Text3"/>
        </w:rPr>
        <w:t>9.12</w:t>
      </w:r>
      <w:r>
        <w:t xml:space="preserve"> Write a performance driver client program that uses </w:t>
      </w:r>
      <w:r>
        <w:rPr>
          <w:rStyle w:val="Text2"/>
        </w:rPr>
        <w:t>PQinsert</w:t>
      </w:r>
      <w:r>
        <w:t xml:space="preserve"> to fill a priority queue, then does as many </w:t>
      </w:r>
      <w:r>
        <w:rPr>
          <w:rStyle w:val="Text2"/>
        </w:rPr>
        <w:t>PQdelmax</w:t>
      </w:r>
      <w:r>
        <w:t xml:space="preserve"> and </w:t>
      </w:r>
      <w:r>
        <w:rPr>
          <w:rStyle w:val="Text2"/>
        </w:rPr>
        <w:t>PQinsert</w:t>
      </w:r>
      <w:r>
        <w:t xml:space="preserve"> operations as it can do in 1 second, doing so multiple times on random sequences of keys of various lengths ranging from small to large; and prints out or plots the average number of </w:t>
      </w:r>
      <w:r>
        <w:rPr>
          <w:rStyle w:val="Text2"/>
        </w:rPr>
        <w:t>PQdelmax</w:t>
      </w:r>
      <w:r>
        <w:t xml:space="preserve"> operations it was able to do.</w:t>
      </w:r>
    </w:p>
    <w:p>
      <w:pPr>
        <w:pStyle w:val="Normal"/>
      </w:pPr>
      <w:r>
        <w:rPr>
          <w:rStyle w:val="Text3"/>
        </w:rPr>
        <w:bookmarkStart w:id="1460" w:name="9_13"/>
        <w:t>9.13</w:t>
        <w:bookmarkEnd w:id="1460"/>
      </w:r>
      <w:r>
        <w:t xml:space="preserve"> Use your client program from </w:t>
      </w:r>
      <w:hyperlink w:anchor="id_ch09exe12">
        <w:r>
          <w:rPr>
            <w:rStyle w:val="Text0"/>
          </w:rPr>
          <w:t>Exercise 9.12</w:t>
        </w:r>
      </w:hyperlink>
      <w:r>
        <w:t xml:space="preserve"> to compare the unordered-array implementation in </w:t>
      </w:r>
      <w:hyperlink w:anchor="Program_9_2_Array_implementation">
        <w:r>
          <w:rPr>
            <w:rStyle w:val="Text0"/>
          </w:rPr>
          <w:t>Program 9.2</w:t>
        </w:r>
      </w:hyperlink>
      <w:r>
        <w:t xml:space="preserve"> with your unordered-list implementation from </w:t>
      </w:r>
      <w:hyperlink w:anchor="9_8">
        <w:r>
          <w:rPr>
            <w:rStyle w:val="Text0"/>
          </w:rPr>
          <w:t>Exercise 9.8</w:t>
        </w:r>
      </w:hyperlink>
      <w:r>
        <w:t>.</w:t>
      </w:r>
    </w:p>
    <w:p>
      <w:pPr>
        <w:pStyle w:val="Normal"/>
      </w:pPr>
      <w:r>
        <w:rPr>
          <w:rStyle w:val="Text3"/>
        </w:rPr>
        <w:bookmarkStart w:id="1461" w:name="9_14"/>
        <w:t>9.14</w:t>
        <w:bookmarkEnd w:id="1461"/>
      </w:r>
      <w:r>
        <w:t xml:space="preserve"> Use your client program from </w:t>
      </w:r>
      <w:hyperlink w:anchor="id_ch09exe12">
        <w:r>
          <w:rPr>
            <w:rStyle w:val="Text0"/>
          </w:rPr>
          <w:t>Exercise 9.12</w:t>
        </w:r>
      </w:hyperlink>
      <w:r>
        <w:t xml:space="preserve"> to compare your ordered-array and ordered-list implementations from </w:t>
      </w:r>
      <w:hyperlink w:anchor="9_7">
        <w:r>
          <w:rPr>
            <w:rStyle w:val="Text0"/>
          </w:rPr>
          <w:t>Exercises 9.7</w:t>
        </w:r>
      </w:hyperlink>
      <w:r>
        <w:t xml:space="preserve"> and </w:t>
      </w:r>
      <w:hyperlink w:anchor="9_9">
        <w:r>
          <w:rPr>
            <w:rStyle w:val="Text0"/>
          </w:rPr>
          <w:t>9.9</w:t>
        </w:r>
      </w:hyperlink>
      <w:r>
        <w:t>.</w:t>
      </w:r>
    </w:p>
    <w:p>
      <w:pPr>
        <w:pStyle w:val="Normal"/>
      </w:pPr>
      <w:r>
        <w:rPr>
          <w:rStyle w:val="Text30"/>
        </w:rPr>
        <w:drawing>
          <wp:inline>
            <wp:extent cx="38100" cy="38100"/>
            <wp:effectExtent l="0" r="0" t="0" b="0"/>
            <wp:docPr id="62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62" w:name="id_ch09exe15"/>
        <w:t xml:space="preserve"> </w:t>
        <w:bookmarkEnd w:id="1462"/>
      </w:r>
      <w:r>
        <w:rPr>
          <w:rStyle w:val="Text3"/>
        </w:rPr>
        <w:t>9.15</w:t>
      </w:r>
      <w:r>
        <w:t xml:space="preserve"> Write an exercise driver client program that uses the functions in our priority-queue interface </w:t>
      </w:r>
      <w:hyperlink w:anchor="Program_9_1_Basic_priority_queue">
        <w:r>
          <w:rPr>
            <w:rStyle w:val="Text0"/>
          </w:rPr>
          <w:t>Program 9.1</w:t>
        </w:r>
      </w:hyperlink>
      <w:r>
        <w:t xml:space="preserve"> on difficult or pathological cases that might turn up in practical applications. Simple examples include keys that are already in order, keys in reverse order, all keys the same, and sequences of keys having only two distinct values.</w:t>
      </w:r>
    </w:p>
    <w:p>
      <w:pPr>
        <w:pStyle w:val="Normal"/>
      </w:pPr>
      <w:r>
        <w:rPr>
          <w:rStyle w:val="Text3"/>
        </w:rPr>
        <w:bookmarkStart w:id="1463" w:name="9_16"/>
        <w:t>9.16</w:t>
        <w:bookmarkEnd w:id="1463"/>
      </w:r>
      <w:r>
        <w:t xml:space="preserve"> (This exercise is 24 exercises in disguise.) Justify the worst-case bounds for the four elementary implementations that are given in </w:t>
      </w:r>
      <w:hyperlink w:anchor="Implementations_of_the_priority">
        <w:r>
          <w:rPr>
            <w:rStyle w:val="Text0"/>
          </w:rPr>
          <w:t>Table 9.1</w:t>
        </w:r>
      </w:hyperlink>
      <w:r>
        <w:t xml:space="preserve">, by reference to the implementation in </w:t>
      </w:r>
      <w:hyperlink w:anchor="Program_9_2_Array_implementation">
        <w:r>
          <w:rPr>
            <w:rStyle w:val="Text0"/>
          </w:rPr>
          <w:t>Program 9.2</w:t>
        </w:r>
      </w:hyperlink>
      <w:r>
        <w:t xml:space="preserve"> and your implementations from </w:t>
      </w:r>
      <w:hyperlink w:anchor="9_7">
        <w:r>
          <w:rPr>
            <w:rStyle w:val="Text0"/>
          </w:rPr>
          <w:t>Exercises 9.7</w:t>
        </w:r>
      </w:hyperlink>
      <w:r>
        <w:t xml:space="preserve"> through </w:t>
      </w:r>
      <w:hyperlink w:anchor="9_9">
        <w:r>
          <w:rPr>
            <w:rStyle w:val="Text0"/>
          </w:rPr>
          <w:t>9.9</w:t>
        </w:r>
      </w:hyperlink>
      <w:r>
        <w:t xml:space="preserve"> for </w:t>
      </w:r>
      <w:r>
        <w:rPr>
          <w:rStyle w:val="Text1"/>
        </w:rPr>
        <w:t>insert</w:t>
      </w:r>
      <w:r>
        <w:t xml:space="preserve"> and </w:t>
      </w:r>
      <w:r>
        <w:rPr>
          <w:rStyle w:val="Text1"/>
        </w:rPr>
        <w:t>delete the maximum</w:t>
      </w:r>
      <w:r>
        <w:t xml:space="preserve">; and by informally describing the methods for the other operations. For </w:t>
      </w:r>
      <w:r>
        <w:rPr>
          <w:rStyle w:val="Text1"/>
        </w:rPr>
        <w:t>delete</w:t>
      </w:r>
      <w:r>
        <w:t xml:space="preserve">, </w:t>
      </w:r>
      <w:r>
        <w:rPr>
          <w:rStyle w:val="Text1"/>
        </w:rPr>
        <w:t>change priority</w:t>
      </w:r>
      <w:r>
        <w:t xml:space="preserve">, and </w:t>
      </w:r>
      <w:r>
        <w:rPr>
          <w:rStyle w:val="Text1"/>
        </w:rPr>
        <w:t>join</w:t>
      </w:r>
      <w:r>
        <w:t>, assume that you have a handle that gives you direct access to the referent.</w:t>
      </w:r>
    </w:p>
    <w:p>
      <w:bookmarkStart w:id="1464" w:name="9_2_Heap_Data_Structure"/>
      <w:pPr>
        <w:keepNext/>
        <w:pStyle w:val="Heading 2"/>
        <w:keepLines w:val="on"/>
      </w:pPr>
      <w:r>
        <w:t>9.2 Heap Data Structure</w:t>
      </w:r>
      <w:bookmarkEnd w:id="1464"/>
    </w:p>
    <w:p>
      <w:pPr>
        <w:pStyle w:val="Normal"/>
        <w:keepLines w:val="on"/>
      </w:pPr>
      <w:r>
        <w:t xml:space="preserve">The main topic of this chapter is a simple data structure called the </w:t>
      </w:r>
      <w:r>
        <w:rPr>
          <w:rStyle w:val="Text1"/>
        </w:rPr>
        <w:t>heap</w:t>
      </w:r>
      <w:r>
        <w:t xml:space="preserve"> that can efficiently support the basic priority-queue operations. In a heap, the records are stored in an array such that each key is </w:t>
        <w:bookmarkStart w:id="1465" w:name="guaranteed_to_be_larger_than_the"/>
        <w:t>guaranteed to be larger than the keys at two other specific positions. In turn, each of those keys must be larger than two more keys, and so forth. This ordering is easy to see if we view the keys as being in a binary tree structure with edges from each key to the two keys known to be smaller.</w:t>
        <w:bookmarkEnd w:id="1465"/>
      </w:r>
    </w:p>
    <w:p>
      <w:pPr>
        <w:pStyle w:val="Para 02"/>
      </w:pPr>
      <w:r>
        <w:rPr>
          <w:rStyle w:val="Text4"/>
        </w:rPr>
        <w:bookmarkStart w:id="1466" w:name="Definition_9_2"/>
        <w:t>Definition 9.2</w:t>
        <w:bookmarkEnd w:id="1466"/>
      </w:r>
      <w:r>
        <w:rPr>
          <w:rStyle w:val="Text1"/>
        </w:rPr>
        <w:t xml:space="preserve"> </w:t>
      </w:r>
      <w:r>
        <w:t>A tree is</w:t>
      </w:r>
      <w:r>
        <w:rPr>
          <w:rStyle w:val="Text1"/>
        </w:rPr>
        <w:t xml:space="preserve"> </w:t>
      </w:r>
      <w:r>
        <w:rPr>
          <w:rStyle w:val="Text4"/>
        </w:rPr>
        <w:t>heap-ordered</w:t>
      </w:r>
      <w:r>
        <w:rPr>
          <w:rStyle w:val="Text1"/>
        </w:rPr>
        <w:t xml:space="preserve"> </w:t>
      </w:r>
      <w:r>
        <w:t>if the key in each node is larger than or equal to the keys in all of that node’s children (if any). Equivalently, the key in each node of a heap-ordered tree is smaller than or equal to the key in that node’s parent (if any).</w:t>
      </w:r>
    </w:p>
    <w:p>
      <w:pPr>
        <w:pStyle w:val="Para 02"/>
      </w:pPr>
      <w:r>
        <w:rPr>
          <w:rStyle w:val="Text4"/>
        </w:rPr>
        <w:bookmarkStart w:id="1467" w:name="Property_9_1"/>
        <w:t>Property 9.1</w:t>
        <w:bookmarkEnd w:id="1467"/>
      </w:r>
      <w:r>
        <w:rPr>
          <w:rStyle w:val="Text1"/>
        </w:rPr>
        <w:t xml:space="preserve"> </w:t>
      </w:r>
      <w:r>
        <w:t>No node in a heap-ordered tree has a key larger than the key at the root.</w:t>
      </w:r>
    </w:p>
    <w:p>
      <w:pPr>
        <w:pStyle w:val="Normal"/>
      </w:pPr>
      <w:r>
        <w:t xml:space="preserve">We could impose the heap-ordering restriction on any tree. It is particularly convenient, however, to use a </w:t>
      </w:r>
      <w:r>
        <w:rPr>
          <w:rStyle w:val="Text1"/>
        </w:rPr>
        <w:t>complete binary tree</w:t>
      </w:r>
      <w:r>
        <w:t xml:space="preserve">. Recall from </w:t>
      </w:r>
      <w:hyperlink w:anchor="Chapter_Three__Elementary_Data_S">
        <w:r>
          <w:rPr>
            <w:rStyle w:val="Text0"/>
          </w:rPr>
          <w:t>Chapter 3</w:t>
        </w:r>
      </w:hyperlink>
      <w:r>
        <w:t xml:space="preserve"> that we can draw such a structure by placing the root node and then proceeding down the page and from left to right, connecting two nodes beneath each node on the previous level until </w:t>
      </w:r>
      <w:r>
        <w:rPr>
          <w:rStyle w:val="Text1"/>
        </w:rPr>
        <w:t>N</w:t>
      </w:r>
      <w:r>
        <w:t xml:space="preserve"> nodes have been placed. We can represent complete binary trees sequentially within an array by simply putting the root at position 1, its children at positions 2 and 3, the nodes at the next level in positions 4, 5, 6 and 7, and so on, as illustrated in </w:t>
      </w:r>
      <w:hyperlink w:anchor="id_ch09fig02">
        <w:r>
          <w:rPr>
            <w:rStyle w:val="Text0"/>
          </w:rPr>
          <w:t>Figure 9.2</w:t>
        </w:r>
      </w:hyperlink>
      <w:r>
        <w:t>.</w:t>
      </w:r>
    </w:p>
    <w:p>
      <w:bookmarkStart w:id="1468" w:name="id_ch09fig02"/>
      <w:pPr>
        <w:pStyle w:val="Para 04"/>
        <w:keepLines w:val="on"/>
      </w:pPr>
      <w:r>
        <w:drawing>
          <wp:inline>
            <wp:extent cx="1638300" cy="1066800"/>
            <wp:effectExtent l="0" r="0" t="0" b="0"/>
            <wp:docPr id="627" name="09fig02.jpeg" descr="Image"/>
            <wp:cNvGraphicFramePr>
              <a:graphicFrameLocks noChangeAspect="1"/>
            </wp:cNvGraphicFramePr>
            <a:graphic>
              <a:graphicData uri="http://schemas.openxmlformats.org/drawingml/2006/picture">
                <pic:pic>
                  <pic:nvPicPr>
                    <pic:cNvPr id="0" name="09fig02.jpeg" descr="Image"/>
                    <pic:cNvPicPr/>
                  </pic:nvPicPr>
                  <pic:blipFill>
                    <a:blip r:embed="rId194"/>
                    <a:stretch>
                      <a:fillRect/>
                    </a:stretch>
                  </pic:blipFill>
                  <pic:spPr>
                    <a:xfrm>
                      <a:off x="0" y="0"/>
                      <a:ext cx="1638300" cy="1066800"/>
                    </a:xfrm>
                    <a:prstGeom prst="rect">
                      <a:avLst/>
                    </a:prstGeom>
                  </pic:spPr>
                </pic:pic>
              </a:graphicData>
            </a:graphic>
          </wp:inline>
        </w:drawing>
      </w:r>
      <w:bookmarkEnd w:id="1468"/>
    </w:p>
    <w:p>
      <w:pPr>
        <w:pStyle w:val="Para 02"/>
        <w:keepLines w:val="on"/>
      </w:pPr>
      <w:r>
        <w:t>Considering the element in position</w:t>
      </w:r>
      <w:r>
        <w:rPr>
          <w:rStyle w:val="Text1"/>
        </w:rPr>
        <w:t xml:space="preserve"> </w:t>
        <w:drawing>
          <wp:inline>
            <wp:extent cx="25400" cy="101600"/>
            <wp:effectExtent l="0" r="0" t="0" b="0"/>
            <wp:docPr id="628"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t>i</w:t>
      </w:r>
      <w:r>
        <w:rPr>
          <w:rStyle w:val="Text1"/>
        </w:rPr>
        <w:t>/2</w:t>
        <w:drawing>
          <wp:inline>
            <wp:extent cx="25400" cy="101600"/>
            <wp:effectExtent l="0" r="0" t="0" b="0"/>
            <wp:docPr id="629"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w:t>
      </w:r>
      <w:r>
        <w:t>in an array to be the parent of the element in position i</w:t>
      </w:r>
      <w:r>
        <w:rPr>
          <w:rStyle w:val="Text1"/>
        </w:rPr>
        <w:t xml:space="preserve">, </w:t>
      </w:r>
      <w:r>
        <w:t>for</w:t>
      </w:r>
      <w:r>
        <w:rPr>
          <w:rStyle w:val="Text1"/>
        </w:rPr>
        <w:t xml:space="preserve"> 2 ≤ </w:t>
      </w:r>
      <w:r>
        <w:t>i</w:t>
      </w:r>
      <w:r>
        <w:rPr>
          <w:rStyle w:val="Text1"/>
        </w:rPr>
        <w:t xml:space="preserve"> ≤ </w:t>
      </w:r>
      <w:r>
        <w:t>N (or, equivalently, considering the ith element to be the parent of the</w:t>
      </w:r>
      <w:r>
        <w:rPr>
          <w:rStyle w:val="Text1"/>
        </w:rPr>
        <w:t xml:space="preserve"> 2</w:t>
      </w:r>
      <w:r>
        <w:t>ith element and the</w:t>
      </w:r>
      <w:r>
        <w:rPr>
          <w:rStyle w:val="Text1"/>
        </w:rPr>
        <w:t xml:space="preserve"> (2</w:t>
      </w:r>
      <w:r>
        <w:t>i</w:t>
      </w:r>
      <w:r>
        <w:rPr>
          <w:rStyle w:val="Text1"/>
        </w:rPr>
        <w:t xml:space="preserve"> + 1)</w:t>
      </w:r>
      <w:r>
        <w:t>st element), corresponds to a convenient representation of the elements as a tree. This correspondence is equivalent to numbering the nodes in a complete binary tree (with nodes on the bottom as far left as possible) in level order. A tree is heap-ordered if the key in any given node is greater than or equal to the keys of that node’s children. A heap is an array representation of a complete heap-ordered binary tree. The ith element in a heap is larger than or equal to both the</w:t>
      </w:r>
      <w:r>
        <w:rPr>
          <w:rStyle w:val="Text1"/>
        </w:rPr>
        <w:t xml:space="preserve"> 2</w:t>
      </w:r>
      <w:r>
        <w:t>ith and the</w:t>
      </w:r>
      <w:r>
        <w:rPr>
          <w:rStyle w:val="Text1"/>
        </w:rPr>
        <w:t xml:space="preserve"> (2</w:t>
      </w:r>
      <w:r>
        <w:t>i</w:t>
      </w:r>
      <w:r>
        <w:rPr>
          <w:rStyle w:val="Text1"/>
        </w:rPr>
        <w:t xml:space="preserve"> + 1)</w:t>
      </w:r>
      <w:r>
        <w:t>st elements.</w:t>
      </w:r>
    </w:p>
    <w:p>
      <w:pPr>
        <w:pStyle w:val="Para 01"/>
        <w:keepLines w:val="on"/>
      </w:pPr>
      <w:r>
        <w:t>Figure 9.2 Array representation of a heap-ordered complete binary tree</w:t>
      </w:r>
    </w:p>
    <w:p>
      <w:pPr>
        <w:pStyle w:val="Para 02"/>
      </w:pPr>
      <w:r>
        <w:rPr>
          <w:rStyle w:val="Text4"/>
        </w:rPr>
        <w:bookmarkStart w:id="1469" w:name="Definition_9_3"/>
        <w:t>Definition 9.3</w:t>
        <w:bookmarkEnd w:id="1469"/>
      </w:r>
      <w:r>
        <w:rPr>
          <w:rStyle w:val="Text1"/>
        </w:rPr>
        <w:t xml:space="preserve"> </w:t>
      </w:r>
      <w:r>
        <w:t>A</w:t>
      </w:r>
      <w:r>
        <w:rPr>
          <w:rStyle w:val="Text1"/>
        </w:rPr>
        <w:t xml:space="preserve"> </w:t>
      </w:r>
      <w:r>
        <w:rPr>
          <w:rStyle w:val="Text4"/>
        </w:rPr>
        <w:t>heap</w:t>
      </w:r>
      <w:r>
        <w:rPr>
          <w:rStyle w:val="Text1"/>
        </w:rPr>
        <w:t xml:space="preserve"> </w:t>
      </w:r>
      <w:r>
        <w:t>is a set of nodes with keys arranged in a complete heap-ordered binary tree, represented as an array.</w:t>
      </w:r>
    </w:p>
    <w:p>
      <w:pPr>
        <w:pStyle w:val="Normal"/>
      </w:pPr>
      <w:r>
        <w:t xml:space="preserve">We could use a linked representation for heap-ordered trees, but complete trees provide us with the opportunity to use a compact array representation where we can easily get from a node to its parent and children without needing to maintain explicit links. The parent of the node in position </w:t>
      </w:r>
      <w:r>
        <w:rPr>
          <w:rStyle w:val="Text1"/>
        </w:rPr>
        <w:t>i</w:t>
      </w:r>
      <w:r>
        <w:t xml:space="preserve"> is in position </w:t>
        <w:drawing>
          <wp:inline>
            <wp:extent cx="25400" cy="101600"/>
            <wp:effectExtent l="0" r="0" t="0" b="0"/>
            <wp:docPr id="630"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i</w:t>
      </w:r>
      <w:r>
        <w:t>/2</w:t>
        <w:drawing>
          <wp:inline>
            <wp:extent cx="25400" cy="101600"/>
            <wp:effectExtent l="0" r="0" t="0" b="0"/>
            <wp:docPr id="631"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and, conversely, the two children of the node in position </w:t>
      </w:r>
      <w:r>
        <w:rPr>
          <w:rStyle w:val="Text1"/>
        </w:rPr>
        <w:t>i</w:t>
      </w:r>
      <w:r>
        <w:t xml:space="preserve"> are in positions 2</w:t>
      </w:r>
      <w:r>
        <w:rPr>
          <w:rStyle w:val="Text1"/>
        </w:rPr>
        <w:t>i</w:t>
      </w:r>
      <w:r>
        <w:t xml:space="preserve"> and 2</w:t>
      </w:r>
      <w:r>
        <w:rPr>
          <w:rStyle w:val="Text1"/>
        </w:rPr>
        <w:t>i</w:t>
      </w:r>
      <w:r>
        <w:t xml:space="preserve"> + 1. This arrangement makes traversal of such a tree even easier than if the tree were implemented with a linked representation, because, in a linked representation, we would need to have three links associated with each key to allow travel up and down the tree (each element would have one pointer to its parent and one to each child). Complete binary trees represented as arrays are rigid structures, but they have just enough flexibility to allow us to implement efficient priority-queue algorithms.</w:t>
      </w:r>
    </w:p>
    <w:p>
      <w:pPr>
        <w:pStyle w:val="Normal"/>
      </w:pPr>
      <w:r>
        <w:bookmarkStart w:id="1470" w:name="We_shall_see_in"/>
        <w:t xml:space="preserve">We shall see in </w:t>
        <w:bookmarkEnd w:id="1470"/>
      </w:r>
      <w:hyperlink w:anchor="9_3_Algorithms_on_Heaps_1">
        <w:r>
          <w:rPr>
            <w:rStyle w:val="Text0"/>
          </w:rPr>
          <w:t>Section 9.3</w:t>
        </w:r>
      </w:hyperlink>
      <w:r>
        <w:t xml:space="preserve"> that we can use heaps to implement all the priority queue operations (except </w:t>
      </w:r>
      <w:r>
        <w:rPr>
          <w:rStyle w:val="Text1"/>
        </w:rPr>
        <w:t>join</w:t>
      </w:r>
      <w:r>
        <w:t xml:space="preserve">) such that they require logarithmic time in the worst case. The implementations all operate along some path inside the heap (moving from parent to child toward the bottom or from child to parent toward the top, but not switching directions). As we discussed in </w:t>
      </w:r>
      <w:hyperlink w:anchor="Chapter_Three__Elementary_Data_S">
        <w:r>
          <w:rPr>
            <w:rStyle w:val="Text0"/>
          </w:rPr>
          <w:t>Chapter 3</w:t>
        </w:r>
      </w:hyperlink>
      <w:r>
        <w:t xml:space="preserve">, all paths in a complete tree of </w:t>
      </w:r>
      <w:r>
        <w:rPr>
          <w:rStyle w:val="Text1"/>
        </w:rPr>
        <w:t>N</w:t>
      </w:r>
      <w:r>
        <w:t xml:space="preserve"> nodes have about lg </w:t>
      </w:r>
      <w:r>
        <w:rPr>
          <w:rStyle w:val="Text1"/>
        </w:rPr>
        <w:t>N</w:t>
      </w:r>
      <w:r>
        <w:t xml:space="preserve"> nodes on them: there are about </w:t>
      </w:r>
      <w:r>
        <w:rPr>
          <w:rStyle w:val="Text1"/>
        </w:rPr>
        <w:t>N</w:t>
      </w:r>
      <w:r>
        <w:t xml:space="preserve">/2 nodes on the bottom, </w:t>
      </w:r>
      <w:r>
        <w:rPr>
          <w:rStyle w:val="Text1"/>
        </w:rPr>
        <w:t>N</w:t>
      </w:r>
      <w:r>
        <w:t xml:space="preserve">/4 nodes with children on the bottom, </w:t>
      </w:r>
      <w:r>
        <w:rPr>
          <w:rStyle w:val="Text1"/>
        </w:rPr>
        <w:t>N</w:t>
      </w:r>
      <w:r>
        <w:t xml:space="preserve">/8 nodes with grandchildren on the bottom, and so forth. Each generation has about one-half as many nodes as the next, and there are at most lg </w:t>
      </w:r>
      <w:r>
        <w:rPr>
          <w:rStyle w:val="Text1"/>
        </w:rPr>
        <w:t>N</w:t>
      </w:r>
      <w:r>
        <w:t xml:space="preserve"> generations.</w:t>
      </w:r>
    </w:p>
    <w:p>
      <w:pPr>
        <w:pStyle w:val="Normal"/>
      </w:pPr>
      <w:r>
        <w:t xml:space="preserve">We can also use explicit linked representations of tree structures to develop efficient implementations of the priority-queue operations. Examples include triply-linked heap-ordered complete trees (see </w:t>
      </w:r>
      <w:hyperlink w:anchor="9_5_Priority_Queue_ADT">
        <w:r>
          <w:rPr>
            <w:rStyle w:val="Text0"/>
          </w:rPr>
          <w:t>Section 9.5</w:t>
        </w:r>
      </w:hyperlink>
      <w:r>
        <w:t xml:space="preserve">), tournaments (see </w:t>
      </w:r>
      <w:hyperlink w:anchor="Program_5_19_Construction_of_a_t">
        <w:r>
          <w:rPr>
            <w:rStyle w:val="Text0"/>
          </w:rPr>
          <w:t>Program 5.19</w:t>
        </w:r>
      </w:hyperlink>
      <w:r>
        <w:t xml:space="preserve">), and binomial queues (see </w:t>
      </w:r>
      <w:hyperlink w:anchor="9_7_Binomial_Queues">
        <w:r>
          <w:rPr>
            <w:rStyle w:val="Text0"/>
          </w:rPr>
          <w:t>Section 9.7</w:t>
        </w:r>
      </w:hyperlink>
      <w:r>
        <w:t xml:space="preserve">). As with simple stacks and queues, one important reason to consider linked representations is that they free us from having to know the maximum queue size ahead of time, as is required with an array representation. We also can make use of the flexibility provided by linked structures to develop efficient algorithms, in certain situations. Readers who are inexperienced with using explicit tree structures are encouraged to read </w:t>
      </w:r>
      <w:hyperlink w:anchor="Chapter_Twelve__Symbol_Tables_an">
        <w:r>
          <w:rPr>
            <w:rStyle w:val="Text0"/>
          </w:rPr>
          <w:t>Chapter 12</w:t>
        </w:r>
      </w:hyperlink>
      <w:r>
        <w:t xml:space="preserve"> to learn basic methods for the even more important symbol-table ADT implementation before tackling the linked tree representations discussed in the exercises in this chapter and in </w:t>
      </w:r>
      <w:hyperlink w:anchor="9_7_Binomial_Queues">
        <w:r>
          <w:rPr>
            <w:rStyle w:val="Text0"/>
          </w:rPr>
          <w:t>Section 9.7</w:t>
        </w:r>
      </w:hyperlink>
      <w:r>
        <w:t>. However, careful consideration of linked structures can be reserved for a second reading, because our primary topic in this chapter is the heap (linkless array representation of the heap-ordered complete tree).</w:t>
      </w:r>
    </w:p>
    <w:p>
      <w:bookmarkStart w:id="1471" w:name="Exercises_68"/>
      <w:pPr>
        <w:keepNext/>
        <w:pStyle w:val="Heading 2"/>
        <w:keepLines w:val="on"/>
      </w:pPr>
      <w:r>
        <w:t>Exercises</w:t>
      </w:r>
      <w:bookmarkEnd w:id="1471"/>
    </w:p>
    <w:p>
      <w:pPr>
        <w:pStyle w:val="Normal"/>
        <w:keepLines w:val="on"/>
      </w:pPr>
      <w:r>
        <w:rPr>
          <w:rStyle w:val="Text30"/>
        </w:rPr>
        <w:drawing>
          <wp:inline>
            <wp:extent cx="38100" cy="38100"/>
            <wp:effectExtent l="0" r="0" t="0" b="0"/>
            <wp:docPr id="63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72" w:name="id_ch09exe17"/>
        <w:t xml:space="preserve"> </w:t>
        <w:bookmarkEnd w:id="1472"/>
      </w:r>
      <w:r>
        <w:rPr>
          <w:rStyle w:val="Text3"/>
        </w:rPr>
        <w:t>9.17</w:t>
      </w:r>
      <w:r>
        <w:t xml:space="preserve"> Is an array that is sorted in descending order a heap?</w:t>
      </w:r>
    </w:p>
    <w:p>
      <w:pPr>
        <w:pStyle w:val="Normal"/>
      </w:pPr>
      <w:r>
        <w:rPr>
          <w:rStyle w:val="Text30"/>
        </w:rPr>
        <w:drawing>
          <wp:inline>
            <wp:extent cx="38100" cy="38100"/>
            <wp:effectExtent l="0" r="0" t="0" b="0"/>
            <wp:docPr id="63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73" w:name="id_ch09exe18"/>
        <w:t xml:space="preserve"> </w:t>
        <w:bookmarkEnd w:id="1473"/>
      </w:r>
      <w:r>
        <w:rPr>
          <w:rStyle w:val="Text3"/>
        </w:rPr>
        <w:t>9.18</w:t>
      </w:r>
      <w:r>
        <w:t xml:space="preserve"> The largest element in a heap must appear in position 1, and the second largest element must be in position 2 or position 3. Give the list of positions in a heap of size 15 where the </w:t>
      </w:r>
      <w:r>
        <w:rPr>
          <w:rStyle w:val="Text1"/>
        </w:rPr>
        <w:t>k</w:t>
      </w:r>
      <w:r>
        <w:t>th largest element (</w:t>
      </w:r>
      <w:r>
        <w:rPr>
          <w:rStyle w:val="Text1"/>
        </w:rPr>
        <w:t>i</w:t>
      </w:r>
      <w:r>
        <w:t>) can appear, and (</w:t>
      </w:r>
      <w:r>
        <w:rPr>
          <w:rStyle w:val="Text1"/>
        </w:rPr>
        <w:t>ii</w:t>
      </w:r>
      <w:r>
        <w:t xml:space="preserve">) cannot appear, for </w:t>
      </w:r>
      <w:r>
        <w:rPr>
          <w:rStyle w:val="Text1"/>
        </w:rPr>
        <w:t>k</w:t>
      </w:r>
      <w:r>
        <w:t xml:space="preserve"> = 2, 3, 4 (assuming the values to be distinct).</w:t>
      </w:r>
    </w:p>
    <w:p>
      <w:pPr>
        <w:pStyle w:val="Normal"/>
      </w:pPr>
      <w:r>
        <w:rPr>
          <w:rStyle w:val="Text30"/>
        </w:rPr>
        <w:drawing>
          <wp:inline>
            <wp:extent cx="38100" cy="38100"/>
            <wp:effectExtent l="0" r="0" t="0" b="0"/>
            <wp:docPr id="63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74" w:name="id_ch09exe19"/>
        <w:t xml:space="preserve"> </w:t>
        <w:bookmarkEnd w:id="1474"/>
      </w:r>
      <w:r>
        <w:rPr>
          <w:rStyle w:val="Text3"/>
        </w:rPr>
        <w:t>9.19</w:t>
      </w:r>
      <w:r>
        <w:t xml:space="preserve"> Answer </w:t>
      </w:r>
      <w:hyperlink w:anchor="id_ch09exe18">
        <w:r>
          <w:rPr>
            <w:rStyle w:val="Text0"/>
          </w:rPr>
          <w:t>Exercise 9.18</w:t>
        </w:r>
      </w:hyperlink>
      <w:r>
        <w:t xml:space="preserve"> for general </w:t>
      </w:r>
      <w:r>
        <w:rPr>
          <w:rStyle w:val="Text1"/>
        </w:rPr>
        <w:t>k</w:t>
      </w:r>
      <w:r>
        <w:t xml:space="preserve">, as a function of </w:t>
      </w:r>
      <w:r>
        <w:rPr>
          <w:rStyle w:val="Text1"/>
        </w:rPr>
        <w:t>N</w:t>
      </w:r>
      <w:r>
        <w:t>, the heap size.</w:t>
      </w:r>
    </w:p>
    <w:p>
      <w:pPr>
        <w:pStyle w:val="Normal"/>
      </w:pPr>
      <w:r>
        <w:rPr>
          <w:rStyle w:val="Text30"/>
        </w:rPr>
        <w:drawing>
          <wp:inline>
            <wp:extent cx="38100" cy="38100"/>
            <wp:effectExtent l="0" r="0" t="0" b="0"/>
            <wp:docPr id="63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475" w:name="id_ch09exe20"/>
        <w:t xml:space="preserve"> </w:t>
        <w:bookmarkEnd w:id="1475"/>
      </w:r>
      <w:r>
        <w:rPr>
          <w:rStyle w:val="Text3"/>
        </w:rPr>
        <w:t>9.20</w:t>
      </w:r>
      <w:r>
        <w:t xml:space="preserve"> Answer </w:t>
      </w:r>
      <w:hyperlink w:anchor="id_ch09exe18">
        <w:r>
          <w:rPr>
            <w:rStyle w:val="Text0"/>
          </w:rPr>
          <w:t>Exercises 9.18</w:t>
        </w:r>
      </w:hyperlink>
      <w:r>
        <w:t xml:space="preserve"> and </w:t>
      </w:r>
      <w:hyperlink w:anchor="id_ch09exe19">
        <w:r>
          <w:rPr>
            <w:rStyle w:val="Text0"/>
          </w:rPr>
          <w:t>9.19</w:t>
        </w:r>
      </w:hyperlink>
      <w:r>
        <w:t xml:space="preserve"> for the </w:t>
      </w:r>
      <w:r>
        <w:rPr>
          <w:rStyle w:val="Text1"/>
        </w:rPr>
        <w:t>k</w:t>
      </w:r>
      <w:r>
        <w:t xml:space="preserve">th </w:t>
      </w:r>
      <w:r>
        <w:rPr>
          <w:rStyle w:val="Text1"/>
        </w:rPr>
        <w:t>smallest</w:t>
      </w:r>
      <w:r>
        <w:t xml:space="preserve"> element.</w:t>
      </w:r>
    </w:p>
    <w:p>
      <w:bookmarkStart w:id="1476" w:name="9_3_Algorithms_on_Heaps_1"/>
      <w:pPr>
        <w:keepNext/>
        <w:pStyle w:val="Heading 2"/>
        <w:keepLines w:val="on"/>
      </w:pPr>
      <w:r>
        <w:bookmarkStart w:id="1477" w:name="9_3_Algorithms_on_Heaps_2"/>
        <w:t>9.3 Algorithms on Heaps</w:t>
        <w:bookmarkEnd w:id="1477"/>
      </w:r>
      <w:bookmarkEnd w:id="1476"/>
    </w:p>
    <w:p>
      <w:pPr>
        <w:pStyle w:val="Normal"/>
        <w:keepLines w:val="on"/>
      </w:pPr>
      <w:r>
        <w:t xml:space="preserve">The priority-queue algorithms on heaps all work by first making a simple modification that could violate the heap condition, then traveling through the heap, modifying the heap as required to ensure that the heap condition is satisfied everywhere. This process is sometimes called </w:t>
      </w:r>
      <w:r>
        <w:rPr>
          <w:rStyle w:val="Text1"/>
        </w:rPr>
        <w:t>heapifying,</w:t>
      </w:r>
      <w:r>
        <w:t xml:space="preserve"> or just </w:t>
      </w:r>
      <w:r>
        <w:rPr>
          <w:rStyle w:val="Text1"/>
        </w:rPr>
        <w:t>fixing</w:t>
      </w:r>
      <w:r>
        <w:t xml:space="preserve"> the heap. There are two cases. When the priority of some node is increased (or a new node is added at the bottom of a heap), we have to travel </w:t>
      </w:r>
      <w:r>
        <w:rPr>
          <w:rStyle w:val="Text1"/>
        </w:rPr>
        <w:t>up</w:t>
      </w:r>
      <w:r>
        <w:t xml:space="preserve"> the heap to restore the heap condition. When the priority of some node is decreased (for example, if we replace the node at the root with a new node), we have to travel </w:t>
      </w:r>
      <w:r>
        <w:rPr>
          <w:rStyle w:val="Text1"/>
        </w:rPr>
        <w:t>down</w:t>
      </w:r>
      <w:r>
        <w:t xml:space="preserve"> the heap to restore the heap condition. First, we consider how to implement these two basic functions; then, we see how to use them to implement the various priority-queue operations.</w:t>
      </w:r>
    </w:p>
    <w:p>
      <w:pPr>
        <w:pStyle w:val="Normal"/>
      </w:pPr>
      <w:r>
        <w:t xml:space="preserve">If the heap property is violated because a node’s key becomes larger than that node’s parent’s key, then we can make progress toward fixing the violation by exchanging the node with its parent. After the exchange, the node is larger than both its children (one is the old parent, the other is smaller than the old parent because it was a child of that node) but may be still be larger than its parent. We can fix that violation in the same way, and so forth, moving up the heap until we reach a node with larger key, or the root. An example of this process is shown in </w:t>
      </w:r>
      <w:hyperlink w:anchor="id_ch09fig03">
        <w:r>
          <w:rPr>
            <w:rStyle w:val="Text0"/>
          </w:rPr>
          <w:t>Figure 9.3</w:t>
        </w:r>
      </w:hyperlink>
      <w:r>
        <w:t xml:space="preserve">. The code is straightforward, based on the notion that the parent of the node at position </w:t>
      </w:r>
      <w:r>
        <w:rPr>
          <w:rStyle w:val="Text2"/>
        </w:rPr>
        <w:t>k</w:t>
      </w:r>
      <w:r>
        <w:t xml:space="preserve"> in a heap is at position </w:t>
      </w:r>
      <w:r>
        <w:rPr>
          <w:rStyle w:val="Text2"/>
        </w:rPr>
        <w:t>k/2</w:t>
      </w:r>
      <w:r>
        <w:t xml:space="preserve">. </w:t>
      </w:r>
      <w:hyperlink w:anchor="Program_9_3_Bottom_up_heapify">
        <w:r>
          <w:rPr>
            <w:rStyle w:val="Text0"/>
          </w:rPr>
          <w:t>Program 9.3</w:t>
        </w:r>
      </w:hyperlink>
      <w:r>
        <w:t xml:space="preserve"> is an implementation of a function that restores a possible violation due to increased priority at a given node in a heap by moving up the heap.</w:t>
      </w:r>
    </w:p>
    <w:p>
      <w:bookmarkStart w:id="1478" w:name="id_ch09fig03"/>
      <w:pPr>
        <w:pStyle w:val="Para 04"/>
        <w:keepLines w:val="on"/>
      </w:pPr>
      <w:r>
        <w:drawing>
          <wp:inline>
            <wp:extent cx="1447800" cy="1384300"/>
            <wp:effectExtent l="0" r="0" t="0" b="0"/>
            <wp:docPr id="636" name="09fig03.jpeg" descr="Image"/>
            <wp:cNvGraphicFramePr>
              <a:graphicFrameLocks noChangeAspect="1"/>
            </wp:cNvGraphicFramePr>
            <a:graphic>
              <a:graphicData uri="http://schemas.openxmlformats.org/drawingml/2006/picture">
                <pic:pic>
                  <pic:nvPicPr>
                    <pic:cNvPr id="0" name="09fig03.jpeg" descr="Image"/>
                    <pic:cNvPicPr/>
                  </pic:nvPicPr>
                  <pic:blipFill>
                    <a:blip r:embed="rId195"/>
                    <a:stretch>
                      <a:fillRect/>
                    </a:stretch>
                  </pic:blipFill>
                  <pic:spPr>
                    <a:xfrm>
                      <a:off x="0" y="0"/>
                      <a:ext cx="1447800" cy="1384300"/>
                    </a:xfrm>
                    <a:prstGeom prst="rect">
                      <a:avLst/>
                    </a:prstGeom>
                  </pic:spPr>
                </pic:pic>
              </a:graphicData>
            </a:graphic>
          </wp:inline>
        </w:drawing>
      </w:r>
      <w:bookmarkEnd w:id="1478"/>
    </w:p>
    <w:p>
      <w:pPr>
        <w:pStyle w:val="Para 02"/>
        <w:keepLines w:val="on"/>
      </w:pPr>
      <w:r>
        <w:t>The tree depicted on the top is heap-ordered except for the node</w:t>
      </w:r>
      <w:r>
        <w:rPr>
          <w:rStyle w:val="Text1"/>
        </w:rPr>
        <w:t xml:space="preserve"> </w:t>
      </w:r>
      <w:r>
        <w:rPr>
          <w:rStyle w:val="Text6"/>
        </w:rPr>
        <w:t>T</w:t>
      </w:r>
      <w:r>
        <w:rPr>
          <w:rStyle w:val="Text1"/>
        </w:rPr>
        <w:t xml:space="preserve"> </w:t>
      </w:r>
      <w:r>
        <w:t>on the bottom level. If we exchange</w:t>
      </w:r>
      <w:r>
        <w:rPr>
          <w:rStyle w:val="Text1"/>
        </w:rPr>
        <w:t xml:space="preserve"> </w:t>
      </w:r>
      <w:r>
        <w:rPr>
          <w:rStyle w:val="Text6"/>
        </w:rPr>
        <w:t>T</w:t>
      </w:r>
      <w:r>
        <w:rPr>
          <w:rStyle w:val="Text1"/>
        </w:rPr>
        <w:t xml:space="preserve"> </w:t>
      </w:r>
      <w:r>
        <w:t>with its parent, the tree is heap-ordered, except possibly that</w:t>
      </w:r>
      <w:r>
        <w:rPr>
          <w:rStyle w:val="Text1"/>
        </w:rPr>
        <w:t xml:space="preserve"> </w:t>
      </w:r>
      <w:r>
        <w:rPr>
          <w:rStyle w:val="Text6"/>
        </w:rPr>
        <w:t>T</w:t>
      </w:r>
      <w:r>
        <w:rPr>
          <w:rStyle w:val="Text1"/>
        </w:rPr>
        <w:t xml:space="preserve"> </w:t>
      </w:r>
      <w:r>
        <w:t>may be larger than its new parent. Continuing to exchange</w:t>
      </w:r>
      <w:r>
        <w:rPr>
          <w:rStyle w:val="Text1"/>
        </w:rPr>
        <w:t xml:space="preserve"> </w:t>
      </w:r>
      <w:r>
        <w:rPr>
          <w:rStyle w:val="Text6"/>
        </w:rPr>
        <w:t>T</w:t>
      </w:r>
      <w:r>
        <w:rPr>
          <w:rStyle w:val="Text1"/>
        </w:rPr>
        <w:t xml:space="preserve"> </w:t>
      </w:r>
      <w:r>
        <w:t>with its parent until we encounter the root or a node on the path from</w:t>
      </w:r>
      <w:r>
        <w:rPr>
          <w:rStyle w:val="Text1"/>
        </w:rPr>
        <w:t xml:space="preserve"> </w:t>
      </w:r>
      <w:r>
        <w:rPr>
          <w:rStyle w:val="Text6"/>
        </w:rPr>
        <w:t>T</w:t>
      </w:r>
      <w:r>
        <w:rPr>
          <w:rStyle w:val="Text1"/>
        </w:rPr>
        <w:t xml:space="preserve"> </w:t>
      </w:r>
      <w:r>
        <w:t>to the root that is larger than</w:t>
      </w:r>
      <w:r>
        <w:rPr>
          <w:rStyle w:val="Text1"/>
        </w:rPr>
        <w:t xml:space="preserve"> </w:t>
      </w:r>
      <w:r>
        <w:rPr>
          <w:rStyle w:val="Text6"/>
        </w:rPr>
        <w:t>T</w:t>
      </w:r>
      <w:r>
        <w:rPr>
          <w:rStyle w:val="Text1"/>
        </w:rPr>
        <w:t xml:space="preserve">, </w:t>
      </w:r>
      <w:r>
        <w:t>we can establish the heap condition for the whole tree. We can use this procedure as the basis for the insert operation on heaps, to reestablish the heap condition after adding a new element to a heap (at the rightmost position on the bottom level, starting a new level if necessary).</w:t>
      </w:r>
    </w:p>
    <w:p>
      <w:pPr>
        <w:pStyle w:val="Para 01"/>
        <w:keepLines w:val="on"/>
      </w:pPr>
      <w:r>
        <w:t>Figure 9.3 Bottom-up heapify</w:t>
      </w:r>
    </w:p>
    <w:p>
      <w:pPr>
        <w:pStyle w:val="Normal"/>
      </w:pPr>
      <w:r>
        <w:t xml:space="preserve">If the heap property is violated because a node’s key becomes smaller than one or both of that node’s childrens’ keys, then we can make progress toward fixing the violation by exchanging the node with the larger of its two children. This switch may cause a violation at the child; we fix that violation in the same way, and so forth, moving down the heap until we reach a node with both children smaller, or the bottom. An example of this process is shown in </w:t>
      </w:r>
      <w:hyperlink w:anchor="id_ch09fig04">
        <w:r>
          <w:rPr>
            <w:rStyle w:val="Text0"/>
          </w:rPr>
          <w:t>Figure 9.4</w:t>
        </w:r>
      </w:hyperlink>
      <w:r>
        <w:t xml:space="preserve">. The code again follows directly from the fact that the children of the node at position </w:t>
      </w:r>
      <w:r>
        <w:rPr>
          <w:rStyle w:val="Text2"/>
        </w:rPr>
        <w:t>k</w:t>
      </w:r>
      <w:r>
        <w:t xml:space="preserve"> in a heap are at positions </w:t>
      </w:r>
      <w:r>
        <w:rPr>
          <w:rStyle w:val="Text2"/>
        </w:rPr>
        <w:t>2k</w:t>
      </w:r>
      <w:r>
        <w:t xml:space="preserve"> and </w:t>
      </w:r>
      <w:r>
        <w:rPr>
          <w:rStyle w:val="Text2"/>
        </w:rPr>
        <w:t>2k+1</w:t>
      </w:r>
      <w:r>
        <w:t xml:space="preserve">. </w:t>
      </w:r>
      <w:hyperlink w:anchor="Program_9_4_Top_down_heapify">
        <w:r>
          <w:rPr>
            <w:rStyle w:val="Text0"/>
          </w:rPr>
          <w:t>Program 9.4</w:t>
        </w:r>
      </w:hyperlink>
      <w:r>
        <w:t xml:space="preserve"> is an implementation of a function that restores a possible violation due to increased priority at a given node in a heap by moving down the heap. This function needs to know the size of the heap (</w:t>
      </w:r>
      <w:r>
        <w:rPr>
          <w:rStyle w:val="Text2"/>
        </w:rPr>
        <w:t>N</w:t>
      </w:r>
      <w:r>
        <w:t>) in order to be able to test when it has reached the bottom.</w:t>
      </w:r>
    </w:p>
    <w:p>
      <w:bookmarkStart w:id="1479" w:name="id_ch09fig04"/>
      <w:pPr>
        <w:pStyle w:val="Para 04"/>
        <w:keepLines w:val="on"/>
      </w:pPr>
      <w:r>
        <w:drawing>
          <wp:inline>
            <wp:extent cx="1447800" cy="1384300"/>
            <wp:effectExtent l="0" r="0" t="0" b="0"/>
            <wp:docPr id="637" name="09fig04.jpeg" descr="Image"/>
            <wp:cNvGraphicFramePr>
              <a:graphicFrameLocks noChangeAspect="1"/>
            </wp:cNvGraphicFramePr>
            <a:graphic>
              <a:graphicData uri="http://schemas.openxmlformats.org/drawingml/2006/picture">
                <pic:pic>
                  <pic:nvPicPr>
                    <pic:cNvPr id="0" name="09fig04.jpeg" descr="Image"/>
                    <pic:cNvPicPr/>
                  </pic:nvPicPr>
                  <pic:blipFill>
                    <a:blip r:embed="rId196"/>
                    <a:stretch>
                      <a:fillRect/>
                    </a:stretch>
                  </pic:blipFill>
                  <pic:spPr>
                    <a:xfrm>
                      <a:off x="0" y="0"/>
                      <a:ext cx="1447800" cy="1384300"/>
                    </a:xfrm>
                    <a:prstGeom prst="rect">
                      <a:avLst/>
                    </a:prstGeom>
                  </pic:spPr>
                </pic:pic>
              </a:graphicData>
            </a:graphic>
          </wp:inline>
        </w:drawing>
      </w:r>
      <w:bookmarkEnd w:id="1479"/>
    </w:p>
    <w:p>
      <w:pPr>
        <w:pStyle w:val="Para 02"/>
        <w:keepLines w:val="on"/>
      </w:pPr>
      <w:r>
        <w:t>The tree depicted on the top is heap-ordered, except at the root. If we exchange the</w:t>
      </w:r>
      <w:r>
        <w:rPr>
          <w:rStyle w:val="Text1"/>
        </w:rPr>
        <w:t xml:space="preserve"> </w:t>
      </w:r>
      <w:r>
        <w:rPr>
          <w:rStyle w:val="Text6"/>
        </w:rPr>
        <w:t>O</w:t>
      </w:r>
      <w:r>
        <w:rPr>
          <w:rStyle w:val="Text1"/>
        </w:rPr>
        <w:t xml:space="preserve"> </w:t>
      </w:r>
      <w:r>
        <w:t>with the larger of its two children (</w:t>
      </w:r>
      <w:r>
        <w:rPr>
          <w:rStyle w:val="Text6"/>
        </w:rPr>
        <w:t>X</w:t>
      </w:r>
      <w:r>
        <w:t>), the tree is heap-ordered, except at the subtree rooted at</w:t>
      </w:r>
      <w:r>
        <w:rPr>
          <w:rStyle w:val="Text1"/>
        </w:rPr>
        <w:t xml:space="preserve"> </w:t>
      </w:r>
      <w:r>
        <w:rPr>
          <w:rStyle w:val="Text6"/>
        </w:rPr>
        <w:t>O</w:t>
      </w:r>
      <w:r>
        <w:t>. Continuing to exchange</w:t>
      </w:r>
      <w:r>
        <w:rPr>
          <w:rStyle w:val="Text1"/>
        </w:rPr>
        <w:t xml:space="preserve"> </w:t>
      </w:r>
      <w:r>
        <w:rPr>
          <w:rStyle w:val="Text6"/>
        </w:rPr>
        <w:t>O</w:t>
      </w:r>
      <w:r>
        <w:rPr>
          <w:rStyle w:val="Text1"/>
        </w:rPr>
        <w:t xml:space="preserve"> </w:t>
      </w:r>
      <w:r>
        <w:t>with the larger of its two children until we reach the bottom of the heap or a point where</w:t>
      </w:r>
      <w:r>
        <w:rPr>
          <w:rStyle w:val="Text1"/>
        </w:rPr>
        <w:t xml:space="preserve"> </w:t>
      </w:r>
      <w:r>
        <w:rPr>
          <w:rStyle w:val="Text6"/>
        </w:rPr>
        <w:t>O</w:t>
      </w:r>
      <w:r>
        <w:rPr>
          <w:rStyle w:val="Text1"/>
        </w:rPr>
        <w:t xml:space="preserve"> </w:t>
      </w:r>
      <w:r>
        <w:t>is larger than both its children, we can establish the heap condition for the whole tree. We can use this procedure as the basis for the delete the maximum operation on heaps, to reestablish the heap condition after replacing the key at the root with the rightmost key on the bottom level.</w:t>
      </w:r>
    </w:p>
    <w:p>
      <w:pPr>
        <w:pStyle w:val="Para 01"/>
        <w:keepLines w:val="on"/>
      </w:pPr>
      <w:r>
        <w:t>Figure 9.4 Top-down heapify</w:t>
      </w:r>
    </w:p>
    <w:p>
      <w:pPr>
        <w:pStyle w:val="Para 10"/>
        <w:keepLines w:val="on"/>
      </w:pPr>
      <w:r>
        <w:t xml:space="preserve"> </w:t>
      </w:r>
    </w:p>
    <w:p>
      <w:pPr>
        <w:keepNext/>
        <w:pStyle w:val="Para 11"/>
        <w:keepLines w:val="on"/>
      </w:pPr>
      <w:r>
        <w:bookmarkStart w:id="1480" w:name="Program_9_3_Bottom_up_heapify"/>
        <w:t>Program 9.3 Bottom-up heapify</w:t>
        <w:bookmarkEnd w:id="1480"/>
      </w:r>
    </w:p>
    <w:p>
      <w:pPr>
        <w:pStyle w:val="Normal"/>
        <w:keepLines w:val="on"/>
      </w:pPr>
      <w:r>
        <w:t xml:space="preserve">To restore the heap condition when a node’s priority is increased, we move up the heap, exchanging the node at position </w:t>
      </w:r>
      <w:r>
        <w:rPr>
          <w:rStyle w:val="Text2"/>
        </w:rPr>
        <w:t>k</w:t>
      </w:r>
      <w:r>
        <w:t xml:space="preserve"> with its parent (at position </w:t>
      </w:r>
      <w:r>
        <w:rPr>
          <w:rStyle w:val="Text2"/>
        </w:rPr>
        <w:t>k/2</w:t>
      </w:r>
      <w:r>
        <w:t xml:space="preserve">) if necessary, continuing as long as </w:t>
      </w:r>
      <w:r>
        <w:rPr>
          <w:rStyle w:val="Text2"/>
        </w:rPr>
        <w:t>a[k/2]&lt;a[k]</w:t>
      </w:r>
      <w:r>
        <w:t xml:space="preserve"> or until we reach the top of the heap.</w:t>
      </w:r>
    </w:p>
    <w:p>
      <w:bookmarkStart w:id="1481" w:name="Click_here_to_view_code_image_143"/>
      <w:pPr>
        <w:keepNext/>
        <w:pStyle w:val="Para 08"/>
        <w:keepLines w:val="on"/>
      </w:pPr>
      <w:hyperlink w:anchor="id_p09pro03">
        <w:r>
          <w:t>Click here to view code image</w:t>
        </w:r>
      </w:hyperlink>
      <w:bookmarkEnd w:id="1481"/>
    </w:p>
    <w:p>
      <w:pPr>
        <w:keepNext/>
        <w:pStyle w:val="Para 05"/>
        <w:keepLines w:val="on"/>
      </w:pPr>
      <w:r>
        <w:t>fixUp(Item a[], int k)</w:t>
        <w:br w:clear="none"/>
        <w:br w:clear="none"/>
        <w:t xml:space="preserve">  {</w:t>
        <w:br w:clear="none"/>
        <w:br w:clear="none"/>
        <w:br w:clear="none"/>
        <w:t xml:space="preserve">    while (k &gt; 1 &amp;&amp; less(a[k/2], a[k]))</w:t>
        <w:br w:clear="none"/>
        <w:br w:clear="none"/>
        <w:br w:clear="none"/>
        <w:t xml:space="preserve">      { exch(a[k], a[k/2]); k = k/2; }</w:t>
        <w:br w:clear="none"/>
        <w:br w:clear="none"/>
        <w:br w:clear="none"/>
        <w:t xml:space="preserve">  }</w:t>
        <w:br w:clear="none"/>
        <w:br w:clear="none"/>
        <w:t xml:space="preserve"> </w:t>
      </w:r>
    </w:p>
    <w:p>
      <w:pPr>
        <w:pStyle w:val="Normal"/>
      </w:pPr>
      <w:r>
        <w:t>These two operations are independent of the way that the tree structure is represented, as long as we can access the parent (for the bottom-up method) and the children (for the top-down method) of any node. For the bottom-up method, we move up the tree, exchanging the key in the given node with the key in its parent until we reach the root or a parent with a larger (or equal) key. For the top-down method, we move down the tree, exchanging the key in the given node with the largest key among that node’s children, moving down to that child, and continuing down the tree until we reach the bottom or a point where no child has a larger key. Generalized in this way, these operations apply not just to complete binary trees, but also to any tree structure. Advanced priority-queue algorithms usually use more general tree structures, but rely on these same basic operations to maintain access to the largest key in the structure, at the top.</w:t>
      </w:r>
    </w:p>
    <w:p>
      <w:pPr>
        <w:pStyle w:val="Normal"/>
      </w:pPr>
      <w:r>
        <w:t xml:space="preserve">If we imagine the heap to represent a corporate hierarchy, with each of the children of a node representing subordinates (and the parent representing the immediate superior), then these operations have amusing interpretations. The bottom-up method corresponds to a promising new manager arriving on the scene, being promoted up the chain of command (by exchanging jobs with any lower-qualified boss) until the new person encounters a higher-qualified boss. The top-down method is analogous to the situation when the president of the company is replaced by someone less qualified. If the president’s most powerful subordinate is stronger than the new person, they exchange jobs, and we move down the chain of command, demoting the new person and promoting others until the level of competence of the new person is reached, where there is no higher-qualified subordinate (this idealized scenario is rarely seen in the real world). Drawing on this analogy, we often refer to a movement up a heap as a </w:t>
      </w:r>
      <w:r>
        <w:rPr>
          <w:rStyle w:val="Text1"/>
        </w:rPr>
        <w:t>promotion</w:t>
      </w:r>
      <w:r>
        <w:t>.</w:t>
      </w:r>
    </w:p>
    <w:p>
      <w:pPr>
        <w:pStyle w:val="Para 10"/>
        <w:keepLines w:val="on"/>
      </w:pPr>
      <w:r>
        <w:t xml:space="preserve"> </w:t>
      </w:r>
    </w:p>
    <w:p>
      <w:pPr>
        <w:keepNext/>
        <w:pStyle w:val="Para 11"/>
        <w:keepLines w:val="on"/>
      </w:pPr>
      <w:r>
        <w:bookmarkStart w:id="1482" w:name="Program_9_4_Top_down_heapify"/>
        <w:t>Program 9.4 Top-down heapify</w:t>
        <w:bookmarkEnd w:id="1482"/>
      </w:r>
    </w:p>
    <w:p>
      <w:pPr>
        <w:pStyle w:val="Normal"/>
        <w:keepLines w:val="on"/>
      </w:pPr>
      <w:r>
        <w:t xml:space="preserve">To restore the heap condition when a node’s priority is decreased, we move down the heap, exchanging the node at position </w:t>
      </w:r>
      <w:r>
        <w:rPr>
          <w:rStyle w:val="Text2"/>
        </w:rPr>
        <w:t>k</w:t>
      </w:r>
      <w:r>
        <w:t xml:space="preserve"> with the larger of that node’s two children if necessary and stopping when the node at </w:t>
      </w:r>
      <w:r>
        <w:rPr>
          <w:rStyle w:val="Text2"/>
        </w:rPr>
        <w:t>k</w:t>
      </w:r>
      <w:r>
        <w:t xml:space="preserve"> is not smaller than either child or the bottom is reached. Note that if </w:t>
      </w:r>
      <w:r>
        <w:rPr>
          <w:rStyle w:val="Text2"/>
        </w:rPr>
        <w:t>N</w:t>
      </w:r>
      <w:r>
        <w:t xml:space="preserve"> is even and </w:t>
      </w:r>
      <w:r>
        <w:rPr>
          <w:rStyle w:val="Text2"/>
        </w:rPr>
        <w:t>k</w:t>
      </w:r>
      <w:r>
        <w:t xml:space="preserve"> is </w:t>
      </w:r>
      <w:r>
        <w:rPr>
          <w:rStyle w:val="Text2"/>
        </w:rPr>
        <w:t>N/2</w:t>
      </w:r>
      <w:r>
        <w:t xml:space="preserve">, then the node at </w:t>
      </w:r>
      <w:r>
        <w:rPr>
          <w:rStyle w:val="Text2"/>
        </w:rPr>
        <w:t>k</w:t>
      </w:r>
      <w:r>
        <w:t xml:space="preserve"> has only one child—this case must be treated properly!</w:t>
      </w:r>
    </w:p>
    <w:p>
      <w:pPr>
        <w:pStyle w:val="Normal"/>
        <w:keepLines w:val="on"/>
      </w:pPr>
      <w:r>
        <w:t xml:space="preserve">The inner loop in this program has two distinct exits: one for the case that the bottom of the heap is hit, and another for the case that the heap condition is satisfied somewhere in the interior of the heap. It is a prototypical example of the need for the </w:t>
      </w:r>
      <w:r>
        <w:rPr>
          <w:rStyle w:val="Text2"/>
        </w:rPr>
        <w:t>break</w:t>
      </w:r>
      <w:r>
        <w:t xml:space="preserve"> construct.</w:t>
      </w:r>
    </w:p>
    <w:p>
      <w:bookmarkStart w:id="1483" w:name="Click_here_to_view_code_image_144"/>
      <w:pPr>
        <w:keepNext/>
        <w:pStyle w:val="Para 08"/>
        <w:keepLines w:val="on"/>
      </w:pPr>
      <w:hyperlink w:anchor="id_p09pro04">
        <w:r>
          <w:t>Click here to view code image</w:t>
        </w:r>
      </w:hyperlink>
      <w:bookmarkEnd w:id="1483"/>
    </w:p>
    <w:p>
      <w:pPr>
        <w:keepNext/>
        <w:pStyle w:val="Para 05"/>
        <w:keepLines w:val="on"/>
      </w:pPr>
      <w:r>
        <w:t>fixDown(Item a[], int k, int N)</w:t>
        <w:br w:clear="none"/>
        <w:br w:clear="none"/>
        <w:t xml:space="preserve">  { int j;</w:t>
        <w:br w:clear="none"/>
        <w:br w:clear="none"/>
        <w:br w:clear="none"/>
        <w:t xml:space="preserve">    while (2*k &lt;= N)</w:t>
        <w:br w:clear="none"/>
        <w:br w:clear="none"/>
        <w:br w:clear="none"/>
        <w:t xml:space="preserve">      { j = 2*k;</w:t>
        <w:br w:clear="none"/>
        <w:br w:clear="none"/>
        <w:br w:clear="none"/>
        <w:t xml:space="preserve">        if (j &lt; N &amp;&amp; less(a[j], a[j+1])) j++;</w:t>
        <w:br w:clear="none"/>
        <w:br w:clear="none"/>
        <w:br w:clear="none"/>
        <w:t xml:space="preserve">        if (!less(a[k], a[j])) break;</w:t>
        <w:br w:clear="none"/>
        <w:br w:clear="none"/>
        <w:br w:clear="none"/>
        <w:t xml:space="preserve">        exch(a[k], a[j]); k = j;</w:t>
        <w:br w:clear="none"/>
        <w:br w:clear="none"/>
        <w:br w:clear="none"/>
        <w:t xml:space="preserve">      }</w:t>
        <w:br w:clear="none"/>
        <w:br w:clear="none"/>
        <w:br w:clear="none"/>
        <w:t xml:space="preserve">  }</w:t>
        <w:br w:clear="none"/>
        <w:br w:clear="none"/>
        <w:t xml:space="preserve"> </w:t>
      </w:r>
    </w:p>
    <w:p>
      <w:pPr>
        <w:pStyle w:val="Normal"/>
      </w:pPr>
      <w:r>
        <w:t xml:space="preserve">These two basic operations allow efficient implementation of the basic priority-queue ADT, as given in </w:t>
      </w:r>
      <w:hyperlink w:anchor="Program_9_5_Heap_based_priority">
        <w:r>
          <w:rPr>
            <w:rStyle w:val="Text0"/>
          </w:rPr>
          <w:t>Program 9.5</w:t>
        </w:r>
      </w:hyperlink>
      <w:r>
        <w:t xml:space="preserve">. With the priority queue represented as a heap-ordered array, using the </w:t>
      </w:r>
      <w:r>
        <w:rPr>
          <w:rStyle w:val="Text1"/>
        </w:rPr>
        <w:t>insert</w:t>
      </w:r>
      <w:r>
        <w:t xml:space="preserve"> operation amounts to adding the new element at the end and moving that element up through the heap to restore the heap condition; the </w:t>
      </w:r>
      <w:r>
        <w:rPr>
          <w:rStyle w:val="Text1"/>
        </w:rPr>
        <w:t>delete the maximum</w:t>
      </w:r>
      <w:r>
        <w:t xml:space="preserve"> operation amounts to taking the largest value off the top, then putting in the item from the end of the heap at the top and moving it down through the array to restore the heap condition.</w:t>
      </w:r>
    </w:p>
    <w:p>
      <w:pPr>
        <w:pStyle w:val="Para 02"/>
      </w:pPr>
      <w:r>
        <w:rPr>
          <w:rStyle w:val="Text4"/>
        </w:rPr>
        <w:bookmarkStart w:id="1484" w:name="Property_9_2"/>
        <w:t>Property 9.2</w:t>
        <w:bookmarkEnd w:id="1484"/>
      </w:r>
      <w:r>
        <w:rPr>
          <w:rStyle w:val="Text1"/>
        </w:rPr>
        <w:t xml:space="preserve"> </w:t>
      </w:r>
      <w:r>
        <w:t>The</w:t>
      </w:r>
      <w:r>
        <w:rPr>
          <w:rStyle w:val="Text1"/>
        </w:rPr>
        <w:t xml:space="preserve"> </w:t>
      </w:r>
      <w:r>
        <w:rPr>
          <w:rStyle w:val="Text4"/>
        </w:rPr>
        <w:t>insert</w:t>
      </w:r>
      <w:r>
        <w:rPr>
          <w:rStyle w:val="Text1"/>
        </w:rPr>
        <w:t xml:space="preserve"> </w:t>
      </w:r>
      <w:r>
        <w:t>and</w:t>
      </w:r>
      <w:r>
        <w:rPr>
          <w:rStyle w:val="Text1"/>
        </w:rPr>
        <w:t xml:space="preserve"> </w:t>
      </w:r>
      <w:r>
        <w:rPr>
          <w:rStyle w:val="Text4"/>
        </w:rPr>
        <w:t>delete the maximum</w:t>
      </w:r>
      <w:r>
        <w:rPr>
          <w:rStyle w:val="Text1"/>
        </w:rPr>
        <w:t xml:space="preserve"> </w:t>
      </w:r>
      <w:r>
        <w:t>operations for the priority queue abstract data type can be implemented with heap-ordered trees such that</w:t>
      </w:r>
      <w:r>
        <w:rPr>
          <w:rStyle w:val="Text1"/>
        </w:rPr>
        <w:t xml:space="preserve"> </w:t>
      </w:r>
      <w:r>
        <w:rPr>
          <w:rStyle w:val="Text4"/>
        </w:rPr>
        <w:t>insert</w:t>
      </w:r>
      <w:r>
        <w:rPr>
          <w:rStyle w:val="Text1"/>
        </w:rPr>
        <w:t xml:space="preserve"> </w:t>
      </w:r>
      <w:r>
        <w:t>requires no more than</w:t>
      </w:r>
      <w:r>
        <w:rPr>
          <w:rStyle w:val="Text1"/>
        </w:rPr>
        <w:t xml:space="preserve"> lg </w:t>
      </w:r>
      <w:r>
        <w:t>N comparisons and</w:t>
      </w:r>
      <w:r>
        <w:rPr>
          <w:rStyle w:val="Text1"/>
        </w:rPr>
        <w:t xml:space="preserve"> </w:t>
      </w:r>
      <w:r>
        <w:rPr>
          <w:rStyle w:val="Text4"/>
        </w:rPr>
        <w:t>delete the maximum</w:t>
      </w:r>
      <w:r>
        <w:rPr>
          <w:rStyle w:val="Text1"/>
        </w:rPr>
        <w:t xml:space="preserve"> </w:t>
      </w:r>
      <w:r>
        <w:t>no more than</w:t>
      </w:r>
      <w:r>
        <w:rPr>
          <w:rStyle w:val="Text1"/>
        </w:rPr>
        <w:t xml:space="preserve"> 2lg</w:t>
      </w:r>
      <w:r>
        <w:t>N comparisons, when performed on an N-item queue.</w:t>
      </w:r>
    </w:p>
    <w:p>
      <w:pPr>
        <w:pStyle w:val="Para 10"/>
        <w:keepLines w:val="on"/>
      </w:pPr>
      <w:r>
        <w:t xml:space="preserve"> </w:t>
      </w:r>
    </w:p>
    <w:p>
      <w:pPr>
        <w:keepNext/>
        <w:pStyle w:val="Para 11"/>
        <w:keepLines w:val="on"/>
      </w:pPr>
      <w:r>
        <w:bookmarkStart w:id="1485" w:name="Program_9_5_Heap_based_priority"/>
        <w:t>Program 9.5 Heap-based priority queue</w:t>
        <w:bookmarkEnd w:id="1485"/>
      </w:r>
    </w:p>
    <w:p>
      <w:pPr>
        <w:pStyle w:val="Normal"/>
        <w:keepLines w:val="on"/>
      </w:pPr>
      <w:r>
        <w:t xml:space="preserve">To implement </w:t>
      </w:r>
      <w:r>
        <w:rPr>
          <w:rStyle w:val="Text2"/>
        </w:rPr>
        <w:t>PQinsert</w:t>
      </w:r>
      <w:r>
        <w:t xml:space="preserve">, we increment </w:t>
      </w:r>
      <w:r>
        <w:rPr>
          <w:rStyle w:val="Text2"/>
        </w:rPr>
        <w:t>N</w:t>
      </w:r>
      <w:r>
        <w:t xml:space="preserve"> by 1, add the new element at the end of the heap, then use </w:t>
      </w:r>
      <w:r>
        <w:rPr>
          <w:rStyle w:val="Text2"/>
        </w:rPr>
        <w:t>fixUp</w:t>
      </w:r>
      <w:r>
        <w:t xml:space="preserve"> to restore the heap condition. For </w:t>
      </w:r>
      <w:r>
        <w:rPr>
          <w:rStyle w:val="Text2"/>
        </w:rPr>
        <w:t>PQdelmax</w:t>
      </w:r>
      <w:r>
        <w:t xml:space="preserve">, the size of the heap has to decrease by 1, so we take the value to be returned from </w:t>
      </w:r>
      <w:r>
        <w:rPr>
          <w:rStyle w:val="Text2"/>
        </w:rPr>
        <w:t>pq[1]</w:t>
      </w:r>
      <w:r>
        <w:t xml:space="preserve">, then reduce the size of the heap by moving </w:t>
      </w:r>
      <w:r>
        <w:rPr>
          <w:rStyle w:val="Text2"/>
        </w:rPr>
        <w:t>pq[N]</w:t>
      </w:r>
      <w:r>
        <w:t xml:space="preserve"> to </w:t>
      </w:r>
      <w:r>
        <w:rPr>
          <w:rStyle w:val="Text2"/>
        </w:rPr>
        <w:t>pq[1]</w:t>
      </w:r>
      <w:r>
        <w:t xml:space="preserve"> and using </w:t>
      </w:r>
      <w:r>
        <w:rPr>
          <w:rStyle w:val="Text2"/>
        </w:rPr>
        <w:t>fixDown</w:t>
      </w:r>
      <w:r>
        <w:t xml:space="preserve"> to restore the heap condition. The implementations of </w:t>
      </w:r>
      <w:r>
        <w:rPr>
          <w:rStyle w:val="Text2"/>
        </w:rPr>
        <w:t>PQinit</w:t>
      </w:r>
      <w:r>
        <w:t xml:space="preserve"> and </w:t>
      </w:r>
      <w:r>
        <w:rPr>
          <w:rStyle w:val="Text2"/>
        </w:rPr>
        <w:t>PQempty</w:t>
      </w:r>
      <w:r>
        <w:t xml:space="preserve"> are trivial. The first position in the array, </w:t>
      </w:r>
      <w:r>
        <w:rPr>
          <w:rStyle w:val="Text2"/>
        </w:rPr>
        <w:t>pq[0]</w:t>
      </w:r>
      <w:r>
        <w:t>, is not used, but may be available as a sentinel for some implementations.</w:t>
      </w:r>
    </w:p>
    <w:p>
      <w:bookmarkStart w:id="1486" w:name="Click_here_to_view_code_image_145"/>
      <w:pPr>
        <w:keepNext/>
        <w:pStyle w:val="Para 08"/>
        <w:keepLines w:val="on"/>
      </w:pPr>
      <w:hyperlink w:anchor="id_p09pro05">
        <w:r>
          <w:t>Click here to view code image</w:t>
        </w:r>
      </w:hyperlink>
      <w:bookmarkEnd w:id="1486"/>
    </w:p>
    <w:p>
      <w:pPr>
        <w:keepNext/>
        <w:pStyle w:val="Para 05"/>
        <w:keepLines w:val="on"/>
      </w:pPr>
      <w:r>
        <w:t>#include &lt;stdlib.h&gt;</w:t>
        <w:br w:clear="none"/>
        <w:br w:clear="none"/>
        <w:t>#include "Item.h"</w:t>
        <w:br w:clear="none"/>
        <w:br w:clear="none"/>
        <w:t>static Item *pq;</w:t>
        <w:br w:clear="none"/>
        <w:br w:clear="none"/>
        <w:t>static int N;</w:t>
        <w:br w:clear="none"/>
        <w:br w:clear="none"/>
        <w:t>void PQinit(int maxN)</w:t>
        <w:br w:clear="none"/>
        <w:br w:clear="none"/>
        <w:t xml:space="preserve">  { pq = malloc((maxN+1)*sizeof(Item)); N = 0; }</w:t>
        <w:br w:clear="none"/>
        <w:br w:clear="none"/>
        <w:br w:clear="none"/>
        <w:t xml:space="preserve"> int PQempty()</w:t>
        <w:br w:clear="none"/>
        <w:br w:clear="none"/>
        <w:t xml:space="preserve">  { return N == 0; }</w:t>
        <w:br w:clear="none"/>
        <w:br w:clear="none"/>
        <w:br w:clear="none"/>
        <w:t>void PQinsert(Item v)</w:t>
        <w:br w:clear="none"/>
        <w:br w:clear="none"/>
        <w:t xml:space="preserve">  { pq[++N] = v; fixUp(pq, N); }</w:t>
        <w:br w:clear="none"/>
        <w:br w:clear="none"/>
        <w:br w:clear="none"/>
        <w:t>Item PQdelmax()</w:t>
        <w:br w:clear="none"/>
        <w:br w:clear="none"/>
        <w:t xml:space="preserve">  {</w:t>
        <w:br w:clear="none"/>
        <w:br w:clear="none"/>
        <w:br w:clear="none"/>
        <w:t xml:space="preserve">    exch(pq[1], pq[N]);</w:t>
        <w:br w:clear="none"/>
        <w:br w:clear="none"/>
        <w:br w:clear="none"/>
        <w:t xml:space="preserve">    fixDown(pq, 1, N-1);</w:t>
        <w:br w:clear="none"/>
        <w:br w:clear="none"/>
        <w:br w:clear="none"/>
        <w:t xml:space="preserve">    return pq[N--];</w:t>
        <w:br w:clear="none"/>
        <w:br w:clear="none"/>
        <w:br w:clear="none"/>
        <w:t xml:space="preserve">  }</w:t>
        <w:br w:clear="none"/>
        <w:br w:clear="none"/>
        <w:t xml:space="preserve"> </w:t>
      </w:r>
    </w:p>
    <w:p>
      <w:pPr>
        <w:pStyle w:val="Normal"/>
      </w:pPr>
      <w:r>
        <w:t xml:space="preserve">Both operations involve moving along a path between the root and the bottom of the heap, and no path in a heap of size </w:t>
      </w:r>
      <w:r>
        <w:rPr>
          <w:rStyle w:val="Text1"/>
        </w:rPr>
        <w:t>N</w:t>
      </w:r>
      <w:r>
        <w:t xml:space="preserve"> includes more than lg </w:t>
      </w:r>
      <w:r>
        <w:rPr>
          <w:rStyle w:val="Text1"/>
        </w:rPr>
        <w:t>N</w:t>
      </w:r>
      <w:r>
        <w:t xml:space="preserve"> elements (see, for example, </w:t>
      </w:r>
      <w:hyperlink w:anchor="Property_5_8">
        <w:r>
          <w:rPr>
            <w:rStyle w:val="Text0"/>
          </w:rPr>
          <w:t>Property 5.8</w:t>
        </w:r>
      </w:hyperlink>
      <w:r>
        <w:t xml:space="preserve"> and </w:t>
      </w:r>
      <w:hyperlink w:anchor="5_77">
        <w:r>
          <w:rPr>
            <w:rStyle w:val="Text0"/>
          </w:rPr>
          <w:t>Exercise 5.77</w:t>
        </w:r>
      </w:hyperlink>
      <w:r>
        <w:t xml:space="preserve">). The </w:t>
      </w:r>
      <w:r>
        <w:rPr>
          <w:rStyle w:val="Text1"/>
        </w:rPr>
        <w:t>delete the maximum</w:t>
      </w:r>
      <w:r>
        <w:t xml:space="preserve"> operation requires two comparisons for each node: one to find the child with the larger key, the other to decide whether that child needs to be promoted. </w:t>
        <w:drawing>
          <wp:inline>
            <wp:extent cx="38100" cy="38100"/>
            <wp:effectExtent l="0" r="0" t="0" b="0"/>
            <wp:docPr id="63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id_ch09fig05">
        <w:r>
          <w:rPr>
            <w:rStyle w:val="Text0"/>
          </w:rPr>
          <w:t>Figures 9.5</w:t>
        </w:r>
      </w:hyperlink>
      <w:r>
        <w:t xml:space="preserve"> and </w:t>
      </w:r>
      <w:hyperlink w:anchor="id_ch09fig06">
        <w:r>
          <w:rPr>
            <w:rStyle w:val="Text0"/>
          </w:rPr>
          <w:t>9.6</w:t>
        </w:r>
      </w:hyperlink>
      <w:r>
        <w:t xml:space="preserve"> show an example in which we construct a heap by inserting items one by one into an initially empty heap. In the array representation that we have been using, this process corresponds </w:t>
        <w:bookmarkStart w:id="1487" w:name="to_heap_ordering_the_array_by_mo"/>
        <w:t xml:space="preserve">to heap ordering the array by moving sequentially through the array, considering the size of the heap to grow by 1 each time that we move to a new item, and using </w:t>
        <w:bookmarkEnd w:id="1487"/>
      </w:r>
      <w:r>
        <w:rPr>
          <w:rStyle w:val="Text2"/>
        </w:rPr>
        <w:t>fixUp</w:t>
      </w:r>
      <w:r>
        <w:t xml:space="preserve"> to restore the heap order. The process takes time proportional to </w:t>
      </w:r>
      <w:r>
        <w:rPr>
          <w:rStyle w:val="Text1"/>
        </w:rPr>
        <w:t>N</w:t>
      </w:r>
      <w:r>
        <w:t xml:space="preserve"> log </w:t>
      </w:r>
      <w:r>
        <w:rPr>
          <w:rStyle w:val="Text1"/>
        </w:rPr>
        <w:t>N</w:t>
      </w:r>
      <w:r>
        <w:t xml:space="preserve"> in the worst case (if each new item is the largest seen so far, it travels all the way up the heap), but it turns out to take only linear time on the average (a random new item tends to travel up only a few levels). In </w:t>
      </w:r>
      <w:hyperlink w:anchor="9_4_Heapsort">
        <w:r>
          <w:rPr>
            <w:rStyle w:val="Text0"/>
          </w:rPr>
          <w:t>Section 9.4</w:t>
        </w:r>
      </w:hyperlink>
      <w:r>
        <w:t xml:space="preserve"> we shall see a way to construct a heap (to heap order an array) in linear worst-case time.</w:t>
      </w:r>
    </w:p>
    <w:p>
      <w:bookmarkStart w:id="1488" w:name="id_ch09fig05"/>
      <w:pPr>
        <w:pStyle w:val="Para 04"/>
        <w:keepLines w:val="on"/>
      </w:pPr>
      <w:r>
        <w:drawing>
          <wp:inline>
            <wp:extent cx="914400" cy="4140200"/>
            <wp:effectExtent l="0" r="0" t="0" b="0"/>
            <wp:docPr id="639" name="09fig05.jpeg" descr="Image"/>
            <wp:cNvGraphicFramePr>
              <a:graphicFrameLocks noChangeAspect="1"/>
            </wp:cNvGraphicFramePr>
            <a:graphic>
              <a:graphicData uri="http://schemas.openxmlformats.org/drawingml/2006/picture">
                <pic:pic>
                  <pic:nvPicPr>
                    <pic:cNvPr id="0" name="09fig05.jpeg" descr="Image"/>
                    <pic:cNvPicPr/>
                  </pic:nvPicPr>
                  <pic:blipFill>
                    <a:blip r:embed="rId197"/>
                    <a:stretch>
                      <a:fillRect/>
                    </a:stretch>
                  </pic:blipFill>
                  <pic:spPr>
                    <a:xfrm>
                      <a:off x="0" y="0"/>
                      <a:ext cx="914400" cy="4140200"/>
                    </a:xfrm>
                    <a:prstGeom prst="rect">
                      <a:avLst/>
                    </a:prstGeom>
                  </pic:spPr>
                </pic:pic>
              </a:graphicData>
            </a:graphic>
          </wp:inline>
        </w:drawing>
      </w:r>
      <w:bookmarkEnd w:id="1488"/>
    </w:p>
    <w:p>
      <w:pPr>
        <w:pStyle w:val="Para 02"/>
        <w:keepLines w:val="on"/>
      </w:pPr>
      <w:r>
        <w:t>This sequence depicts the insertion of the keys</w:t>
      </w:r>
      <w:r>
        <w:rPr>
          <w:rStyle w:val="Text1"/>
        </w:rPr>
        <w:t xml:space="preserve"> </w:t>
      </w:r>
      <w:r>
        <w:rPr>
          <w:rStyle w:val="Text6"/>
        </w:rPr>
        <w:t>A S O R T I N G</w:t>
      </w:r>
      <w:r>
        <w:rPr>
          <w:rStyle w:val="Text1"/>
        </w:rPr>
        <w:t xml:space="preserve"> </w:t>
      </w:r>
      <w:r>
        <w:t>into an initially empty heap. New items are added to the heap at the bottom, moving from left to right on the bottom level. Each insertion affects only the nodes on the path between the insertion point and the root, so the cost is proportional to the logarithm of the size of the heap in the worst case.</w:t>
      </w:r>
    </w:p>
    <w:p>
      <w:pPr>
        <w:pStyle w:val="Para 01"/>
        <w:keepLines w:val="on"/>
      </w:pPr>
      <w:r>
        <w:t>Figure 9.5 Top-down heap construction</w:t>
      </w:r>
    </w:p>
    <w:p>
      <w:bookmarkStart w:id="1489" w:name="id_ch09fig06"/>
      <w:pPr>
        <w:pStyle w:val="Para 04"/>
        <w:keepLines w:val="on"/>
      </w:pPr>
      <w:r>
        <w:drawing>
          <wp:inline>
            <wp:extent cx="1346200" cy="4775200"/>
            <wp:effectExtent l="0" r="0" t="0" b="0"/>
            <wp:docPr id="640" name="09fig06.jpeg" descr="Image"/>
            <wp:cNvGraphicFramePr>
              <a:graphicFrameLocks noChangeAspect="1"/>
            </wp:cNvGraphicFramePr>
            <a:graphic>
              <a:graphicData uri="http://schemas.openxmlformats.org/drawingml/2006/picture">
                <pic:pic>
                  <pic:nvPicPr>
                    <pic:cNvPr id="0" name="09fig06.jpeg" descr="Image"/>
                    <pic:cNvPicPr/>
                  </pic:nvPicPr>
                  <pic:blipFill>
                    <a:blip r:embed="rId198"/>
                    <a:stretch>
                      <a:fillRect/>
                    </a:stretch>
                  </pic:blipFill>
                  <pic:spPr>
                    <a:xfrm>
                      <a:off x="0" y="0"/>
                      <a:ext cx="1346200" cy="4775200"/>
                    </a:xfrm>
                    <a:prstGeom prst="rect">
                      <a:avLst/>
                    </a:prstGeom>
                  </pic:spPr>
                </pic:pic>
              </a:graphicData>
            </a:graphic>
          </wp:inline>
        </w:drawing>
      </w:r>
      <w:bookmarkEnd w:id="1489"/>
    </w:p>
    <w:p>
      <w:pPr>
        <w:pStyle w:val="Para 02"/>
        <w:keepLines w:val="on"/>
      </w:pPr>
      <w:r>
        <w:t>This sequence depicts insertion of the keys</w:t>
      </w:r>
      <w:r>
        <w:rPr>
          <w:rStyle w:val="Text1"/>
        </w:rPr>
        <w:t xml:space="preserve"> </w:t>
      </w:r>
      <w:r>
        <w:rPr>
          <w:rStyle w:val="Text6"/>
        </w:rPr>
        <w:t>E X A M P L E</w:t>
      </w:r>
      <w:r>
        <w:rPr>
          <w:rStyle w:val="Text1"/>
        </w:rPr>
        <w:t xml:space="preserve"> </w:t>
      </w:r>
      <w:r>
        <w:t xml:space="preserve">into the heap started in </w:t>
      </w:r>
      <w:hyperlink w:anchor="id_ch09fig05">
        <w:r>
          <w:rPr>
            <w:rStyle w:val="Text0"/>
          </w:rPr>
          <w:t>Figure 9.5</w:t>
        </w:r>
      </w:hyperlink>
      <w:r>
        <w:t>. The total cost of constructing a heap of size N is less than</w:t>
      </w:r>
    </w:p>
    <w:p>
      <w:pPr>
        <w:pStyle w:val="Normal"/>
        <w:keepLines w:val="on"/>
      </w:pPr>
      <w:r>
        <w:t xml:space="preserve">lg 1 + lg 2 + ... + lg </w:t>
      </w:r>
      <w:r>
        <w:rPr>
          <w:rStyle w:val="Text1"/>
        </w:rPr>
        <w:t>N, which is less than N</w:t>
      </w:r>
      <w:r>
        <w:t xml:space="preserve"> lg </w:t>
      </w:r>
      <w:r>
        <w:rPr>
          <w:rStyle w:val="Text1"/>
        </w:rPr>
        <w:t>N</w:t>
      </w:r>
      <w:r>
        <w:t>.</w:t>
      </w:r>
    </w:p>
    <w:p>
      <w:pPr>
        <w:pStyle w:val="Para 01"/>
        <w:keepLines w:val="on"/>
      </w:pPr>
      <w:r>
        <w:t>Figure 9.6 Top-down heap construction (continued)</w:t>
      </w:r>
    </w:p>
    <w:p>
      <w:pPr>
        <w:pStyle w:val="Normal"/>
      </w:pPr>
      <w:r>
        <w:t xml:space="preserve">The basic </w:t>
      </w:r>
      <w:r>
        <w:rPr>
          <w:rStyle w:val="Text2"/>
        </w:rPr>
        <w:t>fixUp</w:t>
      </w:r>
      <w:r>
        <w:t xml:space="preserve"> and </w:t>
      </w:r>
      <w:r>
        <w:rPr>
          <w:rStyle w:val="Text2"/>
        </w:rPr>
        <w:t>fixDown</w:t>
      </w:r>
      <w:r>
        <w:t xml:space="preserve"> operations in </w:t>
      </w:r>
      <w:hyperlink w:anchor="Program_9_3_Bottom_up_heapify">
        <w:r>
          <w:rPr>
            <w:rStyle w:val="Text0"/>
          </w:rPr>
          <w:t>Programs 9.3</w:t>
        </w:r>
      </w:hyperlink>
      <w:r>
        <w:t xml:space="preserve"> and </w:t>
      </w:r>
      <w:hyperlink w:anchor="Program_9_4_Top_down_heapify">
        <w:r>
          <w:rPr>
            <w:rStyle w:val="Text0"/>
          </w:rPr>
          <w:t>9.4</w:t>
        </w:r>
      </w:hyperlink>
      <w:r>
        <w:t xml:space="preserve"> also allow direct implementation for the </w:t>
      </w:r>
      <w:r>
        <w:rPr>
          <w:rStyle w:val="Text1"/>
        </w:rPr>
        <w:t>change priority</w:t>
      </w:r>
      <w:r>
        <w:t xml:space="preserve"> and </w:t>
      </w:r>
      <w:r>
        <w:rPr>
          <w:rStyle w:val="Text1"/>
        </w:rPr>
        <w:t>delete</w:t>
      </w:r>
      <w:r>
        <w:t xml:space="preserve"> operations. To change the priority of an item somewhere in the middle of the heap, we use </w:t>
      </w:r>
      <w:r>
        <w:rPr>
          <w:rStyle w:val="Text2"/>
        </w:rPr>
        <w:t>fixUp</w:t>
      </w:r>
      <w:r>
        <w:t xml:space="preserve"> to move up the heap if the priority is increased, and </w:t>
      </w:r>
      <w:r>
        <w:rPr>
          <w:rStyle w:val="Text2"/>
        </w:rPr>
        <w:t>fixDown</w:t>
      </w:r>
      <w:r>
        <w:t xml:space="preserve"> to go down the heap if the priority is decreased. Full implementations of such operations, which refer to specific data items, make sense only if a reference is maintained for each item to that item’s place in the data structure. We shall consider implementations that do so in detail in </w:t>
      </w:r>
      <w:hyperlink w:anchor="9_5_Priority_Queue_ADT">
        <w:r>
          <w:rPr>
            <w:rStyle w:val="Text0"/>
          </w:rPr>
          <w:t>Sections 9.5</w:t>
        </w:r>
      </w:hyperlink>
      <w:r>
        <w:t xml:space="preserve"> through </w:t>
      </w:r>
      <w:hyperlink w:anchor="9_7_Binomial_Queues">
        <w:r>
          <w:rPr>
            <w:rStyle w:val="Text0"/>
          </w:rPr>
          <w:t>9.7</w:t>
        </w:r>
      </w:hyperlink>
      <w:r>
        <w:t>.</w:t>
      </w:r>
    </w:p>
    <w:p>
      <w:pPr>
        <w:pStyle w:val="Para 02"/>
      </w:pPr>
      <w:r>
        <w:rPr>
          <w:rStyle w:val="Text4"/>
        </w:rPr>
        <w:bookmarkStart w:id="1490" w:name="Property_9_3"/>
        <w:t>Property 9.3</w:t>
        <w:bookmarkEnd w:id="1490"/>
      </w:r>
      <w:r>
        <w:rPr>
          <w:rStyle w:val="Text1"/>
        </w:rPr>
        <w:t xml:space="preserve"> </w:t>
      </w:r>
      <w:r>
        <w:t>The</w:t>
      </w:r>
      <w:r>
        <w:rPr>
          <w:rStyle w:val="Text1"/>
        </w:rPr>
        <w:t xml:space="preserve"> </w:t>
      </w:r>
      <w:r>
        <w:rPr>
          <w:rStyle w:val="Text4"/>
        </w:rPr>
        <w:t>change priority</w:t>
      </w:r>
      <w:r>
        <w:rPr>
          <w:rStyle w:val="Text1"/>
        </w:rPr>
        <w:t xml:space="preserve">, </w:t>
      </w:r>
      <w:r>
        <w:rPr>
          <w:rStyle w:val="Text4"/>
        </w:rPr>
        <w:t>delete</w:t>
      </w:r>
      <w:r>
        <w:rPr>
          <w:rStyle w:val="Text1"/>
        </w:rPr>
        <w:t xml:space="preserve">, </w:t>
      </w:r>
      <w:r>
        <w:t>and</w:t>
      </w:r>
      <w:r>
        <w:rPr>
          <w:rStyle w:val="Text1"/>
        </w:rPr>
        <w:t xml:space="preserve"> </w:t>
      </w:r>
      <w:r>
        <w:rPr>
          <w:rStyle w:val="Text4"/>
        </w:rPr>
        <w:t>replace the maximum</w:t>
      </w:r>
      <w:r>
        <w:rPr>
          <w:rStyle w:val="Text1"/>
        </w:rPr>
        <w:t xml:space="preserve"> </w:t>
      </w:r>
      <w:r>
        <w:t>operations for the priority queue abstract data type can be implemented with heap-ordered trees such that no more than</w:t>
      </w:r>
      <w:r>
        <w:rPr>
          <w:rStyle w:val="Text1"/>
        </w:rPr>
        <w:t xml:space="preserve"> 2 lg</w:t>
      </w:r>
      <w:r>
        <w:t>N comparisons are required for any operation on an N-item queue.</w:t>
      </w:r>
    </w:p>
    <w:p>
      <w:pPr>
        <w:pStyle w:val="Normal"/>
      </w:pPr>
      <w:r>
        <w:t xml:space="preserve">Since they require handles to items, we defer considering implementations that support these operations to </w:t>
      </w:r>
      <w:hyperlink w:anchor="9_6_Priority_Queues_for_Index_It">
        <w:r>
          <w:rPr>
            <w:rStyle w:val="Text0"/>
          </w:rPr>
          <w:t>Section 9.6</w:t>
        </w:r>
      </w:hyperlink>
      <w:r>
        <w:t xml:space="preserve"> (see </w:t>
      </w:r>
      <w:hyperlink w:anchor="Program_9_12_Index_heap_based_pr">
        <w:r>
          <w:rPr>
            <w:rStyle w:val="Text0"/>
          </w:rPr>
          <w:t>Program 9.12</w:t>
        </w:r>
      </w:hyperlink>
      <w:r>
        <w:t xml:space="preserve"> and </w:t>
      </w:r>
      <w:hyperlink w:anchor="id_ch09fig14">
        <w:r>
          <w:rPr>
            <w:rStyle w:val="Text0"/>
          </w:rPr>
          <w:t>Figure 9.14</w:t>
        </w:r>
      </w:hyperlink>
      <w:r>
        <w:t xml:space="preserve">). They all involve moving along one path in the heap, perhaps from top to bottom or bottom to top in the worst case. </w:t>
        <w:drawing>
          <wp:inline>
            <wp:extent cx="38100" cy="38100"/>
            <wp:effectExtent l="0" r="0" t="0" b="0"/>
            <wp:docPr id="64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Note carefully that the </w:t>
      </w:r>
      <w:r>
        <w:rPr>
          <w:rStyle w:val="Text1"/>
        </w:rPr>
        <w:t>join</w:t>
      </w:r>
      <w:r>
        <w:t xml:space="preserve"> operation is not included on this list. Combining two priority queues efficiently seems to require a much more sophisticated data structure. We shall consider such a data structure in detail in </w:t>
      </w:r>
      <w:hyperlink w:anchor="9_7_Binomial_Queues">
        <w:r>
          <w:rPr>
            <w:rStyle w:val="Text0"/>
          </w:rPr>
          <w:t>Section 9.7</w:t>
        </w:r>
      </w:hyperlink>
      <w:r>
        <w:t xml:space="preserve">. Otherwise, the simple heap-based method given here suffices for a broad variety of applications. It uses minimal extra space and is guaranteed to run efficiently </w:t>
      </w:r>
      <w:r>
        <w:rPr>
          <w:rStyle w:val="Text1"/>
        </w:rPr>
        <w:t>except</w:t>
      </w:r>
      <w:r>
        <w:t xml:space="preserve"> in the presence of frequent and large </w:t>
      </w:r>
      <w:r>
        <w:rPr>
          <w:rStyle w:val="Text1"/>
        </w:rPr>
        <w:t>join</w:t>
      </w:r>
      <w:r>
        <w:t xml:space="preserve"> operations.</w:t>
      </w:r>
    </w:p>
    <w:p>
      <w:pPr>
        <w:pStyle w:val="Normal"/>
      </w:pPr>
      <w:r>
        <w:t xml:space="preserve">As we have mentioned, we can use any priority queue to develop a sorting method, as shown in </w:t>
      </w:r>
      <w:hyperlink w:anchor="Program_9_6_Sorting_with_a_prior">
        <w:r>
          <w:rPr>
            <w:rStyle w:val="Text0"/>
          </w:rPr>
          <w:t>Program 9.6</w:t>
        </w:r>
      </w:hyperlink>
      <w:r>
        <w:t xml:space="preserve">. We simply insert all the keys to be sorted into the priority queue, then repeatedly use </w:t>
      </w:r>
      <w:r>
        <w:rPr>
          <w:rStyle w:val="Text1"/>
        </w:rPr>
        <w:t>delete the maximum</w:t>
      </w:r>
      <w:r>
        <w:t xml:space="preserve"> to remove them all in decreasing order. Using a priority queue represented as an unordered list in this way corresponds to doing a selection sort; using an ordered list corresponds to doing an insertion sort.</w:t>
      </w:r>
    </w:p>
    <w:p>
      <w:pPr>
        <w:pStyle w:val="Normal"/>
      </w:pPr>
      <w:hyperlink w:anchor="id_ch09fig05">
        <w:r>
          <w:rPr>
            <w:rStyle w:val="Text0"/>
          </w:rPr>
          <w:bookmarkStart w:id="1491" w:name="Figures_9_5"/>
          <w:t>Figures 9.5</w:t>
          <w:bookmarkEnd w:id="1491"/>
        </w:r>
      </w:hyperlink>
      <w:r>
        <w:t xml:space="preserve"> and </w:t>
      </w:r>
      <w:hyperlink w:anchor="id_ch09fig06">
        <w:r>
          <w:rPr>
            <w:rStyle w:val="Text0"/>
          </w:rPr>
          <w:t>9.6</w:t>
        </w:r>
      </w:hyperlink>
      <w:r>
        <w:t xml:space="preserve"> give an example of the first phase (the construction process) when a heap-based priority-queue implementation is used; </w:t>
      </w:r>
      <w:hyperlink w:anchor="id_ch09fig07">
        <w:r>
          <w:rPr>
            <w:rStyle w:val="Text0"/>
          </w:rPr>
          <w:t>Figures 9.7</w:t>
        </w:r>
      </w:hyperlink>
      <w:r>
        <w:t xml:space="preserve"> and </w:t>
      </w:r>
      <w:hyperlink w:anchor="id_ch09fig08">
        <w:r>
          <w:rPr>
            <w:rStyle w:val="Text0"/>
          </w:rPr>
          <w:t>9.8</w:t>
        </w:r>
      </w:hyperlink>
      <w:r>
        <w:t xml:space="preserve"> show the second phase (which we refer to as the </w:t>
      </w:r>
      <w:r>
        <w:rPr>
          <w:rStyle w:val="Text1"/>
        </w:rPr>
        <w:t>sortdown</w:t>
      </w:r>
      <w:r>
        <w:t xml:space="preserve"> process) for the heap-based implementation. For practical purposes, this method is comparatively inelegant, because it unnecessarily makes an extra copy of the items to be sorted (in the priority queue). Also, using </w:t>
      </w:r>
      <w:r>
        <w:rPr>
          <w:rStyle w:val="Text1"/>
        </w:rPr>
        <w:t>N</w:t>
      </w:r>
      <w:r>
        <w:t xml:space="preserve"> successive insertions is not the most efficient way to build a heap from </w:t>
      </w:r>
      <w:r>
        <w:rPr>
          <w:rStyle w:val="Text1"/>
        </w:rPr>
        <w:t>N</w:t>
      </w:r>
      <w:r>
        <w:t xml:space="preserve"> given elements. In the next section, we address these two points as we consider an implementation of the classical heapsort algorithm.</w:t>
      </w:r>
    </w:p>
    <w:p>
      <w:bookmarkStart w:id="1492" w:name="id_ch09fig07"/>
      <w:pPr>
        <w:pStyle w:val="Para 04"/>
        <w:keepLines w:val="on"/>
      </w:pPr>
      <w:r>
        <w:drawing>
          <wp:inline>
            <wp:extent cx="1346200" cy="4775200"/>
            <wp:effectExtent l="0" r="0" t="0" b="0"/>
            <wp:docPr id="642" name="09fig07.jpeg" descr="Image"/>
            <wp:cNvGraphicFramePr>
              <a:graphicFrameLocks noChangeAspect="1"/>
            </wp:cNvGraphicFramePr>
            <a:graphic>
              <a:graphicData uri="http://schemas.openxmlformats.org/drawingml/2006/picture">
                <pic:pic>
                  <pic:nvPicPr>
                    <pic:cNvPr id="0" name="09fig07.jpeg" descr="Image"/>
                    <pic:cNvPicPr/>
                  </pic:nvPicPr>
                  <pic:blipFill>
                    <a:blip r:embed="rId199"/>
                    <a:stretch>
                      <a:fillRect/>
                    </a:stretch>
                  </pic:blipFill>
                  <pic:spPr>
                    <a:xfrm>
                      <a:off x="0" y="0"/>
                      <a:ext cx="1346200" cy="4775200"/>
                    </a:xfrm>
                    <a:prstGeom prst="rect">
                      <a:avLst/>
                    </a:prstGeom>
                  </pic:spPr>
                </pic:pic>
              </a:graphicData>
            </a:graphic>
          </wp:inline>
        </w:drawing>
      </w:r>
      <w:bookmarkEnd w:id="1492"/>
    </w:p>
    <w:p>
      <w:pPr>
        <w:pStyle w:val="Para 02"/>
        <w:keepLines w:val="on"/>
      </w:pPr>
      <w:r>
        <w:t>After replacing the largest element in the heap by the rightmost element on the bottom level, we can restore the heap order by sifting down along a path from the root to the bottom.</w:t>
      </w:r>
    </w:p>
    <w:p>
      <w:pPr>
        <w:pStyle w:val="Para 01"/>
        <w:keepLines w:val="on"/>
      </w:pPr>
      <w:r>
        <w:t>Figure 9.7 Sorting from a heap</w:t>
      </w:r>
    </w:p>
    <w:p>
      <w:bookmarkStart w:id="1493" w:name="id_ch09fig08"/>
      <w:pPr>
        <w:pStyle w:val="Para 04"/>
        <w:keepLines w:val="on"/>
      </w:pPr>
      <w:r>
        <w:drawing>
          <wp:inline>
            <wp:extent cx="876300" cy="4064000"/>
            <wp:effectExtent l="0" r="0" t="0" b="0"/>
            <wp:docPr id="643" name="09fig08.jpeg" descr="Image"/>
            <wp:cNvGraphicFramePr>
              <a:graphicFrameLocks noChangeAspect="1"/>
            </wp:cNvGraphicFramePr>
            <a:graphic>
              <a:graphicData uri="http://schemas.openxmlformats.org/drawingml/2006/picture">
                <pic:pic>
                  <pic:nvPicPr>
                    <pic:cNvPr id="0" name="09fig08.jpeg" descr="Image"/>
                    <pic:cNvPicPr/>
                  </pic:nvPicPr>
                  <pic:blipFill>
                    <a:blip r:embed="rId200"/>
                    <a:stretch>
                      <a:fillRect/>
                    </a:stretch>
                  </pic:blipFill>
                  <pic:spPr>
                    <a:xfrm>
                      <a:off x="0" y="0"/>
                      <a:ext cx="876300" cy="4064000"/>
                    </a:xfrm>
                    <a:prstGeom prst="rect">
                      <a:avLst/>
                    </a:prstGeom>
                  </pic:spPr>
                </pic:pic>
              </a:graphicData>
            </a:graphic>
          </wp:inline>
        </w:drawing>
      </w:r>
      <w:bookmarkEnd w:id="1493"/>
    </w:p>
    <w:p>
      <w:pPr>
        <w:pStyle w:val="Para 02"/>
        <w:keepLines w:val="on"/>
      </w:pPr>
      <w:r>
        <w:t xml:space="preserve">This sequence depicts removal of the rest of the keys from the heap in </w:t>
      </w:r>
      <w:hyperlink w:anchor="id_ch09fig07">
        <w:r>
          <w:rPr>
            <w:rStyle w:val="Text0"/>
          </w:rPr>
          <w:t>Figure 9.7</w:t>
        </w:r>
      </w:hyperlink>
      <w:r>
        <w:t>. Even if every element goes all the way back to the bottom, the total cost of the sorting phase is less than</w:t>
      </w:r>
    </w:p>
    <w:p>
      <w:pPr>
        <w:pStyle w:val="Normal"/>
        <w:keepLines w:val="on"/>
      </w:pPr>
      <w:r>
        <w:t xml:space="preserve">lg </w:t>
      </w:r>
      <w:r>
        <w:rPr>
          <w:rStyle w:val="Text1"/>
        </w:rPr>
        <w:t>N</w:t>
      </w:r>
      <w:r>
        <w:t xml:space="preserve"> + ... + lg2 + lg1, </w:t>
      </w:r>
      <w:r>
        <w:rPr>
          <w:rStyle w:val="Text1"/>
        </w:rPr>
        <w:t>which is less than N</w:t>
      </w:r>
      <w:r>
        <w:t xml:space="preserve"> log </w:t>
      </w:r>
      <w:r>
        <w:rPr>
          <w:rStyle w:val="Text1"/>
        </w:rPr>
        <w:t>N</w:t>
      </w:r>
      <w:r>
        <w:t>.</w:t>
      </w:r>
    </w:p>
    <w:p>
      <w:pPr>
        <w:pStyle w:val="Para 01"/>
        <w:keepLines w:val="on"/>
      </w:pPr>
      <w:r>
        <w:t>Figure 9.8 Sorting from a heap (continued)</w:t>
      </w:r>
    </w:p>
    <w:p>
      <w:bookmarkStart w:id="1494" w:name="Exercises_69"/>
      <w:pPr>
        <w:keepNext/>
        <w:pStyle w:val="Heading 2"/>
        <w:keepLines w:val="on"/>
      </w:pPr>
      <w:r>
        <w:t>Exercises</w:t>
      </w:r>
      <w:bookmarkEnd w:id="1494"/>
    </w:p>
    <w:p>
      <w:pPr>
        <w:pStyle w:val="Normal"/>
        <w:keepLines w:val="on"/>
      </w:pPr>
      <w:r>
        <w:rPr>
          <w:rStyle w:val="Text33"/>
        </w:rPr>
        <w:drawing>
          <wp:inline>
            <wp:extent cx="38100" cy="38100"/>
            <wp:effectExtent l="0" r="0" t="0" b="0"/>
            <wp:docPr id="64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95" w:name="id_ch09exe21"/>
        <w:t xml:space="preserve"> </w:t>
        <w:bookmarkEnd w:id="1495"/>
      </w:r>
      <w:r>
        <w:rPr>
          <w:rStyle w:val="Text3"/>
        </w:rPr>
        <w:t>9.21</w:t>
      </w:r>
      <w:r>
        <w:t xml:space="preserve"> Give the heap that results when the keys </w:t>
      </w:r>
      <w:r>
        <w:rPr>
          <w:rStyle w:val="Text5"/>
        </w:rPr>
        <w:t>E A S Y Q U E S T I O N</w:t>
      </w:r>
      <w:r>
        <w:t xml:space="preserve"> are inserted into an initially empty heap.</w:t>
      </w:r>
    </w:p>
    <w:p>
      <w:pPr>
        <w:pStyle w:val="Normal"/>
      </w:pPr>
      <w:r>
        <w:rPr>
          <w:rStyle w:val="Text30"/>
        </w:rPr>
        <w:drawing>
          <wp:inline>
            <wp:extent cx="38100" cy="38100"/>
            <wp:effectExtent l="0" r="0" t="0" b="0"/>
            <wp:docPr id="64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496" w:name="id_ch09exe22"/>
        <w:t xml:space="preserve"> </w:t>
        <w:bookmarkEnd w:id="1496"/>
      </w:r>
      <w:r>
        <w:rPr>
          <w:rStyle w:val="Text3"/>
        </w:rPr>
        <w:t>9.22</w:t>
      </w:r>
      <w:r>
        <w:t xml:space="preserve"> Using the conventions of </w:t>
      </w:r>
      <w:hyperlink w:anchor="id_ch09exe01">
        <w:r>
          <w:rPr>
            <w:rStyle w:val="Text0"/>
          </w:rPr>
          <w:t>Exercise 9.1</w:t>
        </w:r>
      </w:hyperlink>
      <w:r>
        <w:t xml:space="preserve"> give the sequence of heaps produced when the operations</w:t>
      </w:r>
    </w:p>
    <w:p>
      <w:pPr>
        <w:pStyle w:val="Para 20"/>
      </w:pPr>
      <w:r>
        <w:t>P R I O * R * * I * T * Y * * * Q U E * * * U * E</w:t>
      </w:r>
    </w:p>
    <w:p>
      <w:pPr>
        <w:pStyle w:val="Normal"/>
      </w:pPr>
      <w:r>
        <w:t>are performed on an initially empty heap.</w:t>
      </w:r>
    </w:p>
    <w:p>
      <w:pPr>
        <w:pStyle w:val="Normal"/>
      </w:pPr>
      <w:r>
        <w:rPr>
          <w:rStyle w:val="Text3"/>
        </w:rPr>
        <w:bookmarkStart w:id="1497" w:name="9_23"/>
        <w:t>9.23</w:t>
        <w:bookmarkEnd w:id="1497"/>
      </w:r>
      <w:r>
        <w:t xml:space="preserve"> Because the </w:t>
      </w:r>
      <w:r>
        <w:rPr>
          <w:rStyle w:val="Text2"/>
        </w:rPr>
        <w:t>exch</w:t>
      </w:r>
      <w:r>
        <w:t xml:space="preserve"> primitive is used in the heapify operations, the items are loaded and stored twice as often as necessary. Give more efficient implementations that avoid this problem, a la insertion sort.</w:t>
      </w:r>
    </w:p>
    <w:p>
      <w:pPr>
        <w:pStyle w:val="Normal"/>
      </w:pPr>
      <w:r>
        <w:rPr>
          <w:rStyle w:val="Text3"/>
        </w:rPr>
        <w:bookmarkStart w:id="1498" w:name="9_24"/>
        <w:t>9.24</w:t>
        <w:bookmarkEnd w:id="1498"/>
      </w:r>
      <w:r>
        <w:t xml:space="preserve"> Why do we not use a sentinel to avoid the </w:t>
      </w:r>
      <w:r>
        <w:rPr>
          <w:rStyle w:val="Text2"/>
        </w:rPr>
        <w:t>j&lt;N</w:t>
      </w:r>
      <w:r>
        <w:t xml:space="preserve"> test in </w:t>
      </w:r>
      <w:r>
        <w:rPr>
          <w:rStyle w:val="Text2"/>
        </w:rPr>
        <w:t>fixDown</w:t>
      </w:r>
      <w:r>
        <w:t>?</w:t>
      </w:r>
    </w:p>
    <w:p>
      <w:pPr>
        <w:pStyle w:val="Normal"/>
      </w:pPr>
      <w:r>
        <w:rPr>
          <w:rStyle w:val="Text33"/>
        </w:rPr>
        <w:drawing>
          <wp:inline>
            <wp:extent cx="38100" cy="38100"/>
            <wp:effectExtent l="0" r="0" t="0" b="0"/>
            <wp:docPr id="64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499" w:name="id_ch09exe25"/>
        <w:t xml:space="preserve"> </w:t>
        <w:bookmarkEnd w:id="1499"/>
      </w:r>
      <w:r>
        <w:rPr>
          <w:rStyle w:val="Text3"/>
        </w:rPr>
        <w:t>9.25</w:t>
      </w:r>
      <w:r>
        <w:t xml:space="preserve"> Add the </w:t>
      </w:r>
      <w:r>
        <w:rPr>
          <w:rStyle w:val="Text1"/>
        </w:rPr>
        <w:t>replace the maximum</w:t>
      </w:r>
      <w:r>
        <w:t xml:space="preserve"> operation to the heap-based priority-queue implementation of </w:t>
      </w:r>
      <w:hyperlink w:anchor="Program_9_5_Heap_based_priority">
        <w:r>
          <w:rPr>
            <w:rStyle w:val="Text0"/>
          </w:rPr>
          <w:t>Program 9.5</w:t>
        </w:r>
      </w:hyperlink>
      <w:r>
        <w:t xml:space="preserve">. Be sure to consider the case when the value to be added is larger than all values in the queue. </w:t>
      </w:r>
      <w:r>
        <w:rPr>
          <w:rStyle w:val="Text1"/>
        </w:rPr>
        <w:t>Note</w:t>
      </w:r>
      <w:r>
        <w:t xml:space="preserve">: Use of </w:t>
      </w:r>
      <w:r>
        <w:rPr>
          <w:rStyle w:val="Text2"/>
        </w:rPr>
        <w:t>pq[0]</w:t>
      </w:r>
      <w:r>
        <w:t xml:space="preserve"> leads to an elegant solution.</w:t>
      </w:r>
    </w:p>
    <w:p>
      <w:pPr>
        <w:pStyle w:val="Normal"/>
      </w:pPr>
      <w:r>
        <w:rPr>
          <w:rStyle w:val="Text3"/>
        </w:rPr>
        <w:bookmarkStart w:id="1500" w:name="9_26"/>
        <w:t>9.26</w:t>
        <w:bookmarkEnd w:id="1500"/>
      </w:r>
      <w:r>
        <w:t xml:space="preserve"> What is the minimum number of keys that must be moved during a </w:t>
      </w:r>
      <w:r>
        <w:rPr>
          <w:rStyle w:val="Text1"/>
        </w:rPr>
        <w:t>delete the maximum</w:t>
      </w:r>
      <w:r>
        <w:t xml:space="preserve"> operation in a heap? Give a heap of size 15 for which the minimum is achieved.</w:t>
      </w:r>
    </w:p>
    <w:p>
      <w:pPr>
        <w:pStyle w:val="Normal"/>
      </w:pPr>
      <w:r>
        <w:rPr>
          <w:rStyle w:val="Text3"/>
        </w:rPr>
        <w:bookmarkStart w:id="1501" w:name="9_27"/>
        <w:t>9.27</w:t>
        <w:bookmarkEnd w:id="1501"/>
      </w:r>
      <w:r>
        <w:t xml:space="preserve"> What is the minimum number of keys that must be moved during three successive </w:t>
      </w:r>
      <w:r>
        <w:rPr>
          <w:rStyle w:val="Text1"/>
        </w:rPr>
        <w:t>delete the maximum</w:t>
      </w:r>
      <w:r>
        <w:t xml:space="preserve"> operations in a heap? Give a heap of size 15 for which the minimum is achieved.</w:t>
      </w:r>
    </w:p>
    <w:p>
      <w:bookmarkStart w:id="1502" w:name="9_4_Heapsort"/>
      <w:pPr>
        <w:keepNext/>
        <w:pStyle w:val="Heading 2"/>
        <w:keepLines w:val="on"/>
      </w:pPr>
      <w:r>
        <w:t>9.4 Heapsort</w:t>
      </w:r>
      <w:bookmarkEnd w:id="1502"/>
    </w:p>
    <w:p>
      <w:pPr>
        <w:pStyle w:val="Normal"/>
        <w:keepLines w:val="on"/>
      </w:pPr>
      <w:r>
        <w:t xml:space="preserve">We can adapt the basic idea in </w:t>
      </w:r>
      <w:hyperlink w:anchor="Program_9_6_Sorting_with_a_prior">
        <w:r>
          <w:rPr>
            <w:rStyle w:val="Text0"/>
          </w:rPr>
          <w:t>Program 9.6</w:t>
        </w:r>
      </w:hyperlink>
      <w:r>
        <w:t xml:space="preserve"> to sort an array without needing any extra space, by maintaining the heap within the array to be sorted. That is, focusing on the task of sorting, we abandon the notion of hiding the representation of the priority queue, and rather than being constrained by the interface to the priority-queue ADT, we use </w:t>
      </w:r>
      <w:r>
        <w:rPr>
          <w:rStyle w:val="Text2"/>
        </w:rPr>
        <w:t>fixUp</w:t>
      </w:r>
      <w:r>
        <w:t xml:space="preserve"> and </w:t>
      </w:r>
      <w:r>
        <w:rPr>
          <w:rStyle w:val="Text2"/>
        </w:rPr>
        <w:t>fixDown</w:t>
      </w:r>
      <w:r>
        <w:t xml:space="preserve"> directly.</w:t>
      </w:r>
    </w:p>
    <w:p>
      <w:pPr>
        <w:pStyle w:val="Para 10"/>
        <w:keepLines w:val="on"/>
      </w:pPr>
      <w:r>
        <w:t xml:space="preserve"> </w:t>
      </w:r>
    </w:p>
    <w:p>
      <w:pPr>
        <w:keepNext/>
        <w:pStyle w:val="Para 11"/>
        <w:keepLines w:val="on"/>
      </w:pPr>
      <w:r>
        <w:bookmarkStart w:id="1503" w:name="Program_9_6_Sorting_with_a_prior"/>
        <w:t>Program 9.6 Sorting with a priority queue</w:t>
        <w:bookmarkEnd w:id="1503"/>
      </w:r>
    </w:p>
    <w:p>
      <w:pPr>
        <w:pStyle w:val="Normal"/>
        <w:keepLines w:val="on"/>
      </w:pPr>
      <w:r>
        <w:t xml:space="preserve">To sort a subarray </w:t>
      </w:r>
      <w:r>
        <w:rPr>
          <w:rStyle w:val="Text2"/>
        </w:rPr>
        <w:t>a[l]</w:t>
      </w:r>
      <w:r>
        <w:t xml:space="preserve">, ..., </w:t>
      </w:r>
      <w:r>
        <w:rPr>
          <w:rStyle w:val="Text2"/>
        </w:rPr>
        <w:t>a[r]</w:t>
      </w:r>
      <w:r>
        <w:t xml:space="preserve"> using a priority-queue ADT, we simply use </w:t>
      </w:r>
      <w:r>
        <w:rPr>
          <w:rStyle w:val="Text2"/>
        </w:rPr>
        <w:t>PQinsert</w:t>
      </w:r>
      <w:r>
        <w:t xml:space="preserve"> to put all the elements on the priority queue, and then use </w:t>
      </w:r>
      <w:r>
        <w:rPr>
          <w:rStyle w:val="Text2"/>
        </w:rPr>
        <w:t>PQdelmax</w:t>
      </w:r>
      <w:r>
        <w:t xml:space="preserve"> to remove them, in decreasing order. This sorting algorithm runs in time proportional to </w:t>
      </w:r>
      <w:r>
        <w:rPr>
          <w:rStyle w:val="Text1"/>
        </w:rPr>
        <w:t>N</w:t>
      </w:r>
      <w:r>
        <w:t xml:space="preserve"> lg </w:t>
      </w:r>
      <w:r>
        <w:rPr>
          <w:rStyle w:val="Text1"/>
        </w:rPr>
        <w:t>N</w:t>
      </w:r>
      <w:r>
        <w:t>, but uses extra space proportional to the number of items to be sorted (for the priority queue).</w:t>
      </w:r>
    </w:p>
    <w:p>
      <w:bookmarkStart w:id="1504" w:name="Click_here_to_view_code_image_146"/>
      <w:pPr>
        <w:keepNext/>
        <w:pStyle w:val="Para 08"/>
        <w:keepLines w:val="on"/>
      </w:pPr>
      <w:hyperlink w:anchor="id_p09pro06">
        <w:r>
          <w:t>Click here to view code image</w:t>
        </w:r>
      </w:hyperlink>
      <w:bookmarkEnd w:id="1504"/>
    </w:p>
    <w:p>
      <w:pPr>
        <w:keepNext/>
        <w:pStyle w:val="Para 05"/>
        <w:keepLines w:val="on"/>
      </w:pPr>
      <w:r>
        <w:t>void PQsort(Item a[], int l, int r)</w:t>
        <w:br w:clear="none"/>
        <w:br w:clear="none"/>
        <w:t xml:space="preserve">  { int k;</w:t>
        <w:br w:clear="none"/>
        <w:br w:clear="none"/>
        <w:br w:clear="none"/>
        <w:t xml:space="preserve">    PQinit();</w:t>
        <w:br w:clear="none"/>
        <w:br w:clear="none"/>
        <w:br w:clear="none"/>
        <w:t xml:space="preserve">    for (k = l; k &lt;= r; k++) PQinsert(a[k]);</w:t>
        <w:br w:clear="none"/>
        <w:br w:clear="none"/>
        <w:br w:clear="none"/>
        <w:t xml:space="preserve">    for (k = r; k &gt;= l; k--) a[k] = PQdelmax();</w:t>
        <w:br w:clear="none"/>
        <w:br w:clear="none"/>
        <w:br w:clear="none"/>
        <w:t xml:space="preserve">  }</w:t>
        <w:br w:clear="none"/>
        <w:br w:clear="none"/>
        <w:t xml:space="preserve"> </w:t>
      </w:r>
    </w:p>
    <w:p>
      <w:pPr>
        <w:pStyle w:val="Normal"/>
      </w:pPr>
      <w:r>
        <w:t xml:space="preserve">Using </w:t>
      </w:r>
      <w:hyperlink w:anchor="Program_9_5_Heap_based_priority">
        <w:r>
          <w:rPr>
            <w:rStyle w:val="Text0"/>
          </w:rPr>
          <w:t>Program 9.5</w:t>
        </w:r>
      </w:hyperlink>
      <w:r>
        <w:t xml:space="preserve"> directly in </w:t>
      </w:r>
      <w:hyperlink w:anchor="Program_9_6_Sorting_with_a_prior">
        <w:r>
          <w:rPr>
            <w:rStyle w:val="Text0"/>
          </w:rPr>
          <w:t>Program 9.6</w:t>
        </w:r>
      </w:hyperlink>
      <w:r>
        <w:t xml:space="preserve"> corresponds to proceeding from left to right through the array, using </w:t>
      </w:r>
      <w:r>
        <w:rPr>
          <w:rStyle w:val="Text2"/>
        </w:rPr>
        <w:t>fixUp</w:t>
      </w:r>
      <w:r>
        <w:t xml:space="preserve"> to ensure that the elements to the left of the scanning pointer make up a heap-ordered complete tree. Then, during the sortdown process, we put the largest element into the place vacated as the heap shrinks. That is, the sortdown process is like selection sort, but it uses a more efficient way to find the largest element in the unsorted part of the array.</w:t>
      </w:r>
    </w:p>
    <w:p>
      <w:pPr>
        <w:pStyle w:val="Normal"/>
      </w:pPr>
      <w:r>
        <w:t xml:space="preserve">Rather than constructing the heap via successive insertions as shown in </w:t>
      </w:r>
      <w:hyperlink w:anchor="id_ch09fig05">
        <w:r>
          <w:rPr>
            <w:rStyle w:val="Text0"/>
          </w:rPr>
          <w:t>Figures 9.5</w:t>
        </w:r>
      </w:hyperlink>
      <w:r>
        <w:t xml:space="preserve"> and </w:t>
      </w:r>
      <w:hyperlink w:anchor="id_ch09fig06">
        <w:r>
          <w:rPr>
            <w:rStyle w:val="Text0"/>
          </w:rPr>
          <w:t>9.6</w:t>
        </w:r>
      </w:hyperlink>
      <w:r>
        <w:t xml:space="preserve">, it is more efficient to build the heap by going backward through it, making little subheaps from the bottom up, as shown in </w:t>
      </w:r>
      <w:hyperlink w:anchor="id_ch09fig09">
        <w:r>
          <w:rPr>
            <w:rStyle w:val="Text0"/>
          </w:rPr>
          <w:t>Figure 9.9</w:t>
        </w:r>
      </w:hyperlink>
      <w:r>
        <w:t xml:space="preserve">. That is, we view every position in the array as the root of a small subheap, and take advantage of the fact that </w:t>
      </w:r>
      <w:r>
        <w:rPr>
          <w:rStyle w:val="Text2"/>
        </w:rPr>
        <w:t>fixDown</w:t>
      </w:r>
      <w:r>
        <w:t xml:space="preserve"> works as well for such subheaps as it does for the big heap. If the two children of a node are heaps, then calling </w:t>
      </w:r>
      <w:r>
        <w:rPr>
          <w:rStyle w:val="Text2"/>
        </w:rPr>
        <w:t>fixDown</w:t>
      </w:r>
      <w:r>
        <w:t xml:space="preserve"> on that node makes the subtree rooted there a heap. By working backward through the heap, calling </w:t>
      </w:r>
      <w:r>
        <w:rPr>
          <w:rStyle w:val="Text2"/>
        </w:rPr>
        <w:t>fixDown</w:t>
      </w:r>
      <w:r>
        <w:t xml:space="preserve"> on each node, we can establish the heap property inductively. The scan starts halfway back through the array because we can skip the subheaps of size 1.</w:t>
      </w:r>
    </w:p>
    <w:p>
      <w:bookmarkStart w:id="1505" w:name="id_ch09fig09"/>
      <w:pPr>
        <w:pStyle w:val="Para 04"/>
        <w:keepLines w:val="on"/>
      </w:pPr>
      <w:r>
        <w:drawing>
          <wp:inline>
            <wp:extent cx="1371600" cy="4775200"/>
            <wp:effectExtent l="0" r="0" t="0" b="0"/>
            <wp:docPr id="647" name="09fig09.jpeg" descr="Image"/>
            <wp:cNvGraphicFramePr>
              <a:graphicFrameLocks noChangeAspect="1"/>
            </wp:cNvGraphicFramePr>
            <a:graphic>
              <a:graphicData uri="http://schemas.openxmlformats.org/drawingml/2006/picture">
                <pic:pic>
                  <pic:nvPicPr>
                    <pic:cNvPr id="0" name="09fig09.jpeg" descr="Image"/>
                    <pic:cNvPicPr/>
                  </pic:nvPicPr>
                  <pic:blipFill>
                    <a:blip r:embed="rId201"/>
                    <a:stretch>
                      <a:fillRect/>
                    </a:stretch>
                  </pic:blipFill>
                  <pic:spPr>
                    <a:xfrm>
                      <a:off x="0" y="0"/>
                      <a:ext cx="1371600" cy="4775200"/>
                    </a:xfrm>
                    <a:prstGeom prst="rect">
                      <a:avLst/>
                    </a:prstGeom>
                  </pic:spPr>
                </pic:pic>
              </a:graphicData>
            </a:graphic>
          </wp:inline>
        </w:drawing>
      </w:r>
      <w:bookmarkEnd w:id="1505"/>
    </w:p>
    <w:p>
      <w:pPr>
        <w:pStyle w:val="Para 02"/>
        <w:keepLines w:val="on"/>
      </w:pPr>
      <w:r>
        <w:t>Working from right to left and bottom to top, we construct a heap by ensuring that the subtree below the current node is heap ordered. The total cost is linear in the worst case, because most nodes are near the bottom.</w:t>
      </w:r>
    </w:p>
    <w:p>
      <w:pPr>
        <w:pStyle w:val="Para 01"/>
        <w:keepLines w:val="on"/>
      </w:pPr>
      <w:r>
        <w:t>Figure 9.9 Bottom-up heap construction</w:t>
      </w:r>
    </w:p>
    <w:p>
      <w:pPr>
        <w:pStyle w:val="Normal"/>
      </w:pPr>
      <w:r>
        <w:t xml:space="preserve">A full implementation is given in </w:t>
      </w:r>
      <w:hyperlink w:anchor="Program_9_7_Heapsort">
        <w:r>
          <w:rPr>
            <w:rStyle w:val="Text0"/>
          </w:rPr>
          <w:t>Program 9.7</w:t>
        </w:r>
      </w:hyperlink>
      <w:r>
        <w:t xml:space="preserve">, the classical </w:t>
      </w:r>
      <w:r>
        <w:rPr>
          <w:rStyle w:val="Text1"/>
        </w:rPr>
        <w:t>heapsort</w:t>
      </w:r>
      <w:r>
        <w:t xml:space="preserve"> algorithm. Although the loops in this program seem to do different tasks (the first constructs the heap, and the second destroys the heap for the sortdown), they are built around the same fundamental procedure, which restores order in a tree that is heap-ordered except possibly at the root, using the array representation of a complete tree. </w:t>
      </w:r>
      <w:hyperlink w:anchor="id_ch09fig10">
        <w:r>
          <w:rPr>
            <w:rStyle w:val="Text0"/>
          </w:rPr>
          <w:t>Figure 9.10</w:t>
        </w:r>
      </w:hyperlink>
      <w:r>
        <w:t xml:space="preserve"> illustrates the contents of the array for the example corresponding to </w:t>
      </w:r>
      <w:hyperlink w:anchor="id_ch09fig07">
        <w:r>
          <w:rPr>
            <w:rStyle w:val="Text0"/>
          </w:rPr>
          <w:t>Figures 9.7</w:t>
        </w:r>
      </w:hyperlink>
      <w:r>
        <w:t xml:space="preserve"> through </w:t>
      </w:r>
      <w:hyperlink w:anchor="id_ch09fig09">
        <w:r>
          <w:rPr>
            <w:rStyle w:val="Text0"/>
          </w:rPr>
          <w:t>9.9</w:t>
        </w:r>
      </w:hyperlink>
      <w:r>
        <w:t>.</w:t>
      </w:r>
    </w:p>
    <w:p>
      <w:bookmarkStart w:id="1506" w:name="id_ch09fig10"/>
      <w:pPr>
        <w:pStyle w:val="Para 04"/>
        <w:keepLines w:val="on"/>
      </w:pPr>
      <w:r>
        <w:drawing>
          <wp:inline>
            <wp:extent cx="1651000" cy="2540000"/>
            <wp:effectExtent l="0" r="0" t="0" b="0"/>
            <wp:docPr id="648" name="09fig10.jpeg" descr="Image"/>
            <wp:cNvGraphicFramePr>
              <a:graphicFrameLocks noChangeAspect="1"/>
            </wp:cNvGraphicFramePr>
            <a:graphic>
              <a:graphicData uri="http://schemas.openxmlformats.org/drawingml/2006/picture">
                <pic:pic>
                  <pic:nvPicPr>
                    <pic:cNvPr id="0" name="09fig10.jpeg" descr="Image"/>
                    <pic:cNvPicPr/>
                  </pic:nvPicPr>
                  <pic:blipFill>
                    <a:blip r:embed="rId202"/>
                    <a:stretch>
                      <a:fillRect/>
                    </a:stretch>
                  </pic:blipFill>
                  <pic:spPr>
                    <a:xfrm>
                      <a:off x="0" y="0"/>
                      <a:ext cx="1651000" cy="2540000"/>
                    </a:xfrm>
                    <a:prstGeom prst="rect">
                      <a:avLst/>
                    </a:prstGeom>
                  </pic:spPr>
                </pic:pic>
              </a:graphicData>
            </a:graphic>
          </wp:inline>
        </w:drawing>
      </w:r>
      <w:bookmarkEnd w:id="1506"/>
    </w:p>
    <w:p>
      <w:pPr>
        <w:pStyle w:val="Para 02"/>
        <w:keepLines w:val="on"/>
      </w:pPr>
      <w:r>
        <w:t xml:space="preserve">Heapsort is an efficient selection-based algorithm. First, we build a heap from the bottom up, in-place. The top eight lines in this figure correspond to </w:t>
      </w:r>
      <w:hyperlink w:anchor="id_ch09fig09">
        <w:r>
          <w:rPr>
            <w:rStyle w:val="Text0"/>
          </w:rPr>
          <w:t>Figure 9.9</w:t>
        </w:r>
      </w:hyperlink>
      <w:r>
        <w:t xml:space="preserve">. Next, we repeatedly remove the largest element in the heap. The unshaded parts of the bottom lines correspond to </w:t>
      </w:r>
      <w:hyperlink w:anchor="id_ch09fig07">
        <w:r>
          <w:rPr>
            <w:rStyle w:val="Text0"/>
          </w:rPr>
          <w:t>Figures 9.7</w:t>
        </w:r>
      </w:hyperlink>
      <w:r>
        <w:t xml:space="preserve"> and </w:t>
      </w:r>
      <w:hyperlink w:anchor="id_ch09fig08">
        <w:r>
          <w:rPr>
            <w:rStyle w:val="Text0"/>
          </w:rPr>
          <w:t>9.8</w:t>
        </w:r>
      </w:hyperlink>
      <w:r>
        <w:t>; the shaded parts contain the growing sorted file.</w:t>
      </w:r>
    </w:p>
    <w:p>
      <w:pPr>
        <w:pStyle w:val="Para 01"/>
        <w:keepLines w:val="on"/>
      </w:pPr>
      <w:r>
        <w:t>Figure 9.10 Heapsort example</w:t>
      </w:r>
    </w:p>
    <w:p>
      <w:pPr>
        <w:pStyle w:val="Para 02"/>
      </w:pPr>
      <w:r>
        <w:rPr>
          <w:rStyle w:val="Text4"/>
        </w:rPr>
        <w:bookmarkStart w:id="1507" w:name="Property_9_4"/>
        <w:t>Property 9.4</w:t>
        <w:bookmarkEnd w:id="1507"/>
      </w:r>
      <w:r>
        <w:rPr>
          <w:rStyle w:val="Text1"/>
        </w:rPr>
        <w:t xml:space="preserve"> </w:t>
      </w:r>
      <w:r>
        <w:t>Bottom-up heap construction takes linear time.</w:t>
      </w:r>
    </w:p>
    <w:p>
      <w:pPr>
        <w:pStyle w:val="Para 03"/>
      </w:pPr>
      <w:r>
        <w:t xml:space="preserve">This fact follows from the observation that most of the heaps processed are small. For example, to build a heap of 127 elements, we process 32 heaps of size 3, 16 heaps of size 7, 8 heaps of size 15, 4 heaps of size 31, 2 heaps of size 63, and 1 heap of size 127, so 32 · 1 + 16 · 2 + 8 · 3 + 4 · 4 + 2 · 5 + 1 · 6 = 120 promotions (twice as many comparisons) are required in the worst case. For </w:t>
      </w:r>
      <w:r>
        <w:rPr>
          <w:rStyle w:val="Text1"/>
        </w:rPr>
        <w:t>N</w:t>
      </w:r>
      <w:r>
        <w:t xml:space="preserve"> = 2</w:t>
      </w:r>
      <w:r>
        <w:rPr>
          <w:rStyle w:val="Text10"/>
        </w:rPr>
        <w:t>n</w:t>
      </w:r>
      <w:r>
        <w:t xml:space="preserve"> – 1, an upper bound on the number of promotions is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36700" cy="241300"/>
            <wp:effectExtent l="0" r="0" t="0" b="0"/>
            <wp:wrapTopAndBottom/>
            <wp:docPr id="649" name="378equ01.jpeg" descr="Image"/>
            <wp:cNvGraphicFramePr>
              <a:graphicFrameLocks noChangeAspect="1"/>
            </wp:cNvGraphicFramePr>
            <a:graphic>
              <a:graphicData uri="http://schemas.openxmlformats.org/drawingml/2006/picture">
                <pic:pic>
                  <pic:nvPicPr>
                    <pic:cNvPr id="0" name="378equ01.jpeg" descr="Image"/>
                    <pic:cNvPicPr/>
                  </pic:nvPicPr>
                  <pic:blipFill>
                    <a:blip r:embed="rId203"/>
                    <a:stretch>
                      <a:fillRect/>
                    </a:stretch>
                  </pic:blipFill>
                  <pic:spPr>
                    <a:xfrm>
                      <a:off x="0" y="0"/>
                      <a:ext cx="1536700" cy="241300"/>
                    </a:xfrm>
                    <a:prstGeom prst="rect">
                      <a:avLst/>
                    </a:prstGeom>
                  </pic:spPr>
                </pic:pic>
              </a:graphicData>
            </a:graphic>
          </wp:anchor>
        </w:drawing>
      </w:r>
    </w:p>
    <w:p>
      <w:pPr>
        <w:pStyle w:val="Normal"/>
      </w:pPr>
      <w:r>
        <w:t xml:space="preserve">A similar proof holds when </w:t>
      </w:r>
      <w:r>
        <w:rPr>
          <w:rStyle w:val="Text1"/>
        </w:rPr>
        <w:t>N</w:t>
      </w:r>
      <w:r>
        <w:t xml:space="preserve"> +1 is not a power of 2. </w:t>
        <w:drawing>
          <wp:inline>
            <wp:extent cx="38100" cy="38100"/>
            <wp:effectExtent l="0" r="0" t="0" b="0"/>
            <wp:docPr id="65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This property is not of particular importance for heapsort, because its time is still dominated by the </w:t>
      </w:r>
      <w:r>
        <w:rPr>
          <w:rStyle w:val="Text1"/>
        </w:rPr>
        <w:t>N</w:t>
      </w:r>
      <w:r>
        <w:t xml:space="preserve"> log </w:t>
      </w:r>
      <w:r>
        <w:rPr>
          <w:rStyle w:val="Text1"/>
        </w:rPr>
        <w:t>N</w:t>
      </w:r>
      <w:r>
        <w:t xml:space="preserve"> time for the sortdown, but it is important for other priority-queue applications, where a linear-time </w:t>
      </w:r>
      <w:r>
        <w:rPr>
          <w:rStyle w:val="Text1"/>
        </w:rPr>
        <w:t>construct</w:t>
      </w:r>
      <w:r>
        <w:t xml:space="preserve"> operation can lead to a linear-time algorithm. As noted in </w:t>
      </w:r>
      <w:hyperlink w:anchor="id_ch09fig06">
        <w:r>
          <w:rPr>
            <w:rStyle w:val="Text0"/>
          </w:rPr>
          <w:t>Figure 9.6</w:t>
        </w:r>
      </w:hyperlink>
      <w:r>
        <w:t xml:space="preserve">, constructing a heap with </w:t>
      </w:r>
      <w:r>
        <w:rPr>
          <w:rStyle w:val="Text1"/>
        </w:rPr>
        <w:t>N</w:t>
      </w:r>
      <w:r>
        <w:t xml:space="preserve"> successive </w:t>
      </w:r>
      <w:r>
        <w:rPr>
          <w:rStyle w:val="Text1"/>
        </w:rPr>
        <w:t>insert</w:t>
      </w:r>
      <w:r>
        <w:t xml:space="preserve"> operations requires a total of </w:t>
      </w:r>
      <w:r>
        <w:rPr>
          <w:rStyle w:val="Text1"/>
        </w:rPr>
        <w:t>N</w:t>
      </w:r>
      <w:r>
        <w:t xml:space="preserve"> log </w:t>
      </w:r>
      <w:r>
        <w:rPr>
          <w:rStyle w:val="Text1"/>
        </w:rPr>
        <w:t>N</w:t>
      </w:r>
      <w:r>
        <w:t xml:space="preserve"> steps in the worst case (even though the total turns out to be linear on the average for random files).</w:t>
      </w:r>
    </w:p>
    <w:p>
      <w:pPr>
        <w:pStyle w:val="Para 02"/>
      </w:pPr>
      <w:r>
        <w:rPr>
          <w:rStyle w:val="Text4"/>
        </w:rPr>
        <w:bookmarkStart w:id="1508" w:name="Property_9_5"/>
        <w:t>Property 9.5</w:t>
        <w:bookmarkEnd w:id="1508"/>
      </w:r>
      <w:r>
        <w:rPr>
          <w:rStyle w:val="Text1"/>
        </w:rPr>
        <w:t xml:space="preserve"> </w:t>
      </w:r>
      <w:r>
        <w:t>Heapsort uses fewer than</w:t>
      </w:r>
      <w:r>
        <w:rPr>
          <w:rStyle w:val="Text1"/>
        </w:rPr>
        <w:t xml:space="preserve"> 2</w:t>
      </w:r>
      <w:r>
        <w:t>N</w:t>
      </w:r>
      <w:r>
        <w:rPr>
          <w:rStyle w:val="Text1"/>
        </w:rPr>
        <w:t xml:space="preserve"> lg </w:t>
      </w:r>
      <w:r>
        <w:t>N comparisons to sort N elements.</w:t>
      </w:r>
    </w:p>
    <w:p>
      <w:pPr>
        <w:pStyle w:val="Normal"/>
      </w:pPr>
      <w:r>
        <w:t>The slightly higher bound 3</w:t>
      </w:r>
      <w:r>
        <w:rPr>
          <w:rStyle w:val="Text1"/>
        </w:rPr>
        <w:t>N</w:t>
      </w:r>
      <w:r>
        <w:t xml:space="preserve"> lg </w:t>
      </w:r>
      <w:r>
        <w:rPr>
          <w:rStyle w:val="Text1"/>
        </w:rPr>
        <w:t>N</w:t>
      </w:r>
      <w:r>
        <w:t xml:space="preserve"> follows immediately from </w:t>
      </w:r>
      <w:hyperlink w:anchor="Property_9_2">
        <w:r>
          <w:rPr>
            <w:rStyle w:val="Text0"/>
          </w:rPr>
          <w:t>Property 9.2</w:t>
        </w:r>
      </w:hyperlink>
      <w:r>
        <w:t xml:space="preserve">. The bound given here follows from a more careful count based on </w:t>
      </w:r>
      <w:hyperlink w:anchor="Property_9_4">
        <w:r>
          <w:rPr>
            <w:rStyle w:val="Text0"/>
          </w:rPr>
          <w:t>Property 9.4</w:t>
        </w:r>
      </w:hyperlink>
      <w:r>
        <w:t xml:space="preserve">. </w:t>
        <w:drawing>
          <wp:inline>
            <wp:extent cx="38100" cy="38100"/>
            <wp:effectExtent l="0" r="0" t="0" b="0"/>
            <wp:docPr id="65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perty_9_5">
        <w:r>
          <w:rPr>
            <w:rStyle w:val="Text0"/>
          </w:rPr>
          <w:t>Property 9.5</w:t>
        </w:r>
      </w:hyperlink>
      <w:r>
        <w:t xml:space="preserve"> and the in-place property are the two primary reasons that heapsort is of practical interest: It is </w:t>
      </w:r>
      <w:r>
        <w:rPr>
          <w:rStyle w:val="Text1"/>
        </w:rPr>
        <w:t>guaranteed</w:t>
      </w:r>
      <w:r>
        <w:t xml:space="preserve"> to sort </w:t>
      </w:r>
      <w:r>
        <w:rPr>
          <w:rStyle w:val="Text1"/>
        </w:rPr>
        <w:t>N</w:t>
      </w:r>
      <w:r>
        <w:t xml:space="preserve"> elements in place in time proportional to </w:t>
      </w:r>
      <w:r>
        <w:rPr>
          <w:rStyle w:val="Text1"/>
        </w:rPr>
        <w:t>N</w:t>
      </w:r>
      <w:r>
        <w:t xml:space="preserve"> log </w:t>
      </w:r>
      <w:r>
        <w:rPr>
          <w:rStyle w:val="Text1"/>
        </w:rPr>
        <w:t>N</w:t>
      </w:r>
      <w:r>
        <w:t>, no matter what the input. There is no worst-case input that makes heapsort run significantly slower (unlike quicksort), and heapsort does not use any extra space (unlike mergesort). This guaranteed worst-case performance does come at a price: for example, the algorithm’s inner loop (cost per comparison) has more basic operations than quicksort’s, and it uses more comparisons than quicksort for random files, so heapsort is likely to be slower than quicksort for typical or random files.</w:t>
      </w:r>
    </w:p>
    <w:p>
      <w:pPr>
        <w:pStyle w:val="Para 10"/>
        <w:keepLines w:val="on"/>
      </w:pPr>
      <w:r>
        <w:t xml:space="preserve"> </w:t>
      </w:r>
    </w:p>
    <w:p>
      <w:pPr>
        <w:keepNext/>
        <w:pStyle w:val="Para 11"/>
        <w:keepLines w:val="on"/>
      </w:pPr>
      <w:r>
        <w:bookmarkStart w:id="1509" w:name="Program_9_7_Heapsort"/>
        <w:t>Program 9.7 Heapsort</w:t>
        <w:bookmarkEnd w:id="1509"/>
      </w:r>
    </w:p>
    <w:p>
      <w:pPr>
        <w:pStyle w:val="Normal"/>
        <w:keepLines w:val="on"/>
      </w:pPr>
      <w:r>
        <w:t xml:space="preserve">Using </w:t>
      </w:r>
      <w:r>
        <w:rPr>
          <w:rStyle w:val="Text2"/>
        </w:rPr>
        <w:t>fixDown</w:t>
      </w:r>
      <w:r>
        <w:t xml:space="preserve"> directly gives the classical heapsort algorithm. The </w:t>
      </w:r>
      <w:r>
        <w:rPr>
          <w:rStyle w:val="Text2"/>
        </w:rPr>
        <w:t>for</w:t>
      </w:r>
      <w:r>
        <w:t xml:space="preserve"> loop constructs the heap; then, the </w:t>
      </w:r>
      <w:r>
        <w:rPr>
          <w:rStyle w:val="Text2"/>
        </w:rPr>
        <w:t>while</w:t>
      </w:r>
      <w:r>
        <w:t xml:space="preserve"> loop exchanges the largest element with the final element in the array and repairs the heap, continuing until the heap is empty. The pointer </w:t>
      </w:r>
      <w:r>
        <w:rPr>
          <w:rStyle w:val="Text2"/>
        </w:rPr>
        <w:t>pq</w:t>
      </w:r>
      <w:r>
        <w:t xml:space="preserve"> to </w:t>
      </w:r>
      <w:r>
        <w:rPr>
          <w:rStyle w:val="Text2"/>
        </w:rPr>
        <w:t>a[l-1]</w:t>
      </w:r>
      <w:r>
        <w:t xml:space="preserve"> allows the code to treat the subarray passed to it as an array with the first element at index </w:t>
      </w:r>
      <w:r>
        <w:rPr>
          <w:rStyle w:val="Text2"/>
        </w:rPr>
        <w:t>1</w:t>
      </w:r>
      <w:r>
        <w:t xml:space="preserve">, for the array representation of the complete tree (see </w:t>
      </w:r>
      <w:hyperlink w:anchor="id_ch09fig02">
        <w:r>
          <w:rPr>
            <w:rStyle w:val="Text0"/>
          </w:rPr>
          <w:t>Figure 9.2</w:t>
        </w:r>
      </w:hyperlink>
      <w:r>
        <w:t>). Some programming environments may disallow this usage.</w:t>
      </w:r>
    </w:p>
    <w:p>
      <w:bookmarkStart w:id="1510" w:name="Click_here_to_view_code_image_147"/>
      <w:pPr>
        <w:keepNext/>
        <w:pStyle w:val="Para 08"/>
        <w:keepLines w:val="on"/>
      </w:pPr>
      <w:hyperlink w:anchor="id_p09pro07">
        <w:r>
          <w:t>Click here to view code image</w:t>
        </w:r>
      </w:hyperlink>
      <w:bookmarkEnd w:id="1510"/>
    </w:p>
    <w:p>
      <w:pPr>
        <w:keepNext/>
        <w:pStyle w:val="Para 05"/>
        <w:keepLines w:val="on"/>
      </w:pPr>
      <w:r>
        <w:t>void heapsort(Item a[], int l, int r)</w:t>
        <w:br w:clear="none"/>
        <w:br w:clear="none"/>
        <w:t xml:space="preserve">  { int k, N = r-l+1; Item* pq = a+l-1;</w:t>
        <w:br w:clear="none"/>
        <w:br w:clear="none"/>
        <w:br w:clear="none"/>
        <w:t xml:space="preserve">    for (k = N/2; k &gt;= 1; k--)</w:t>
        <w:br w:clear="none"/>
        <w:br w:clear="none"/>
        <w:br w:clear="none"/>
        <w:t xml:space="preserve">      fixDown(pq, k, N);</w:t>
        <w:br w:clear="none"/>
        <w:br w:clear="none"/>
        <w:br w:clear="none"/>
        <w:t xml:space="preserve">    while (N &gt; 1)</w:t>
        <w:br w:clear="none"/>
        <w:br w:clear="none"/>
        <w:br w:clear="none"/>
        <w:t xml:space="preserve">      { exch(pq[1], pq[N]);</w:t>
        <w:br w:clear="none"/>
        <w:br w:clear="none"/>
        <w:br w:clear="none"/>
        <w:t xml:space="preserve">        fixDown(pq, 1, --N); }</w:t>
        <w:br w:clear="none"/>
        <w:br w:clear="none"/>
        <w:br w:clear="none"/>
        <w:t xml:space="preserve">  }</w:t>
        <w:br w:clear="none"/>
        <w:br w:clear="none"/>
        <w:t xml:space="preserve"> </w:t>
      </w:r>
    </w:p>
    <w:p>
      <w:pPr>
        <w:pStyle w:val="Normal"/>
      </w:pPr>
      <w:r>
        <w:t xml:space="preserve">Heaps are also useful for solving the </w:t>
      </w:r>
      <w:r>
        <w:rPr>
          <w:rStyle w:val="Text1"/>
        </w:rPr>
        <w:t>selection</w:t>
      </w:r>
      <w:r>
        <w:t xml:space="preserve"> problem of finding the </w:t>
      </w:r>
      <w:r>
        <w:rPr>
          <w:rStyle w:val="Text1"/>
        </w:rPr>
        <w:t>k</w:t>
      </w:r>
      <w:r>
        <w:t xml:space="preserve"> largest of </w:t>
      </w:r>
      <w:r>
        <w:rPr>
          <w:rStyle w:val="Text1"/>
        </w:rPr>
        <w:t>N</w:t>
      </w:r>
      <w:r>
        <w:t xml:space="preserve"> items (see </w:t>
      </w:r>
      <w:hyperlink w:anchor="Chapter_Seven__Quicksort">
        <w:r>
          <w:rPr>
            <w:rStyle w:val="Text0"/>
          </w:rPr>
          <w:t>Chapter 7</w:t>
        </w:r>
      </w:hyperlink>
      <w:r>
        <w:t xml:space="preserve">), particularly if </w:t>
      </w:r>
      <w:r>
        <w:rPr>
          <w:rStyle w:val="Text1"/>
        </w:rPr>
        <w:t>k</w:t>
      </w:r>
      <w:r>
        <w:t xml:space="preserve"> is small. We simply stop the heapsort algorithm after </w:t>
      </w:r>
      <w:r>
        <w:rPr>
          <w:rStyle w:val="Text1"/>
        </w:rPr>
        <w:t>k</w:t>
      </w:r>
      <w:r>
        <w:t xml:space="preserve"> items have been taken from the top of the heap.</w:t>
      </w:r>
    </w:p>
    <w:p>
      <w:pPr>
        <w:pStyle w:val="Para 02"/>
      </w:pPr>
      <w:r>
        <w:rPr>
          <w:rStyle w:val="Text4"/>
        </w:rPr>
        <w:bookmarkStart w:id="1511" w:name="Property_9_6"/>
        <w:t>Property 9.6</w:t>
        <w:bookmarkEnd w:id="1511"/>
      </w:r>
      <w:r>
        <w:rPr>
          <w:rStyle w:val="Text1"/>
        </w:rPr>
        <w:t xml:space="preserve"> </w:t>
      </w:r>
      <w:r>
        <w:t>Heap-based selection allows the kth largest of N items to be found in time proportional to N when k is small or close to N, and in time proportional to N</w:t>
      </w:r>
      <w:r>
        <w:rPr>
          <w:rStyle w:val="Text1"/>
        </w:rPr>
        <w:t xml:space="preserve"> log </w:t>
      </w:r>
      <w:r>
        <w:t>N otherwise.</w:t>
      </w:r>
    </w:p>
    <w:p>
      <w:pPr>
        <w:pStyle w:val="Normal"/>
      </w:pPr>
      <w:r>
        <w:t>One option is to build a heap, using fewer than 2</w:t>
      </w:r>
      <w:r>
        <w:rPr>
          <w:rStyle w:val="Text1"/>
        </w:rPr>
        <w:t>N</w:t>
      </w:r>
      <w:r>
        <w:t xml:space="preserve"> comparisons (by </w:t>
      </w:r>
      <w:hyperlink w:anchor="Property_9_4">
        <w:r>
          <w:rPr>
            <w:rStyle w:val="Text0"/>
          </w:rPr>
          <w:t>Property 9.4</w:t>
        </w:r>
      </w:hyperlink>
      <w:r>
        <w:t xml:space="preserve">), then to remove the </w:t>
      </w:r>
      <w:r>
        <w:rPr>
          <w:rStyle w:val="Text1"/>
        </w:rPr>
        <w:t>k</w:t>
      </w:r>
      <w:r>
        <w:t xml:space="preserve"> largest elements, using 2</w:t>
      </w:r>
      <w:r>
        <w:rPr>
          <w:rStyle w:val="Text1"/>
        </w:rPr>
        <w:t>k</w:t>
      </w:r>
      <w:r>
        <w:t xml:space="preserve"> lg </w:t>
      </w:r>
      <w:r>
        <w:rPr>
          <w:rStyle w:val="Text1"/>
        </w:rPr>
        <w:t>N</w:t>
      </w:r>
      <w:r>
        <w:t xml:space="preserve"> or fewer comparisons (by </w:t>
      </w:r>
      <w:hyperlink w:anchor="Property_9_2">
        <w:r>
          <w:rPr>
            <w:rStyle w:val="Text0"/>
          </w:rPr>
          <w:t>Property 9.2</w:t>
        </w:r>
      </w:hyperlink>
      <w:r>
        <w:t>), for a total of 2</w:t>
      </w:r>
      <w:r>
        <w:rPr>
          <w:rStyle w:val="Text1"/>
        </w:rPr>
        <w:t>N</w:t>
      </w:r>
      <w:r>
        <w:t xml:space="preserve"> + 2</w:t>
      </w:r>
      <w:r>
        <w:rPr>
          <w:rStyle w:val="Text1"/>
        </w:rPr>
        <w:t>k</w:t>
      </w:r>
      <w:r>
        <w:t xml:space="preserve"> lg </w:t>
      </w:r>
      <w:r>
        <w:rPr>
          <w:rStyle w:val="Text1"/>
        </w:rPr>
        <w:t>N</w:t>
      </w:r>
      <w:r>
        <w:t xml:space="preserve">. Another method is to build a minimum-oriented heap of size </w:t>
      </w:r>
      <w:r>
        <w:rPr>
          <w:rStyle w:val="Text1"/>
        </w:rPr>
        <w:t>k</w:t>
      </w:r>
      <w:r>
        <w:t xml:space="preserve">, then to perform </w:t>
      </w:r>
      <w:r>
        <w:rPr>
          <w:rStyle w:val="Text1"/>
        </w:rPr>
        <w:t>k replace the minimum</w:t>
      </w:r>
      <w:r>
        <w:t xml:space="preserve"> (</w:t>
      </w:r>
      <w:r>
        <w:rPr>
          <w:rStyle w:val="Text1"/>
        </w:rPr>
        <w:t>insert</w:t>
      </w:r>
      <w:r>
        <w:t xml:space="preserve"> followed by </w:t>
      </w:r>
      <w:r>
        <w:rPr>
          <w:rStyle w:val="Text1"/>
        </w:rPr>
        <w:t>delete the minimum</w:t>
      </w:r>
      <w:r>
        <w:t>) operations with the remaining elements for a total of at most 2</w:t>
      </w:r>
      <w:r>
        <w:rPr>
          <w:rStyle w:val="Text1"/>
        </w:rPr>
        <w:t>k</w:t>
      </w:r>
      <w:r>
        <w:t xml:space="preserve"> + 2(</w:t>
      </w:r>
      <w:r>
        <w:rPr>
          <w:rStyle w:val="Text1"/>
        </w:rPr>
        <w:t>N</w:t>
      </w:r>
      <w:r>
        <w:t xml:space="preserve"> – </w:t>
      </w:r>
      <w:r>
        <w:rPr>
          <w:rStyle w:val="Text1"/>
        </w:rPr>
        <w:t>k</w:t>
      </w:r>
      <w:r>
        <w:t xml:space="preserve">)lg </w:t>
      </w:r>
      <w:r>
        <w:rPr>
          <w:rStyle w:val="Text1"/>
        </w:rPr>
        <w:t>k</w:t>
      </w:r>
      <w:r>
        <w:t xml:space="preserve"> comparisons (see </w:t>
      </w:r>
      <w:hyperlink w:anchor="9_35">
        <w:r>
          <w:rPr>
            <w:rStyle w:val="Text0"/>
          </w:rPr>
          <w:t>Exercise 9.35</w:t>
        </w:r>
      </w:hyperlink>
      <w:r>
        <w:t xml:space="preserve">). This method uses space proportional to </w:t>
      </w:r>
      <w:r>
        <w:rPr>
          <w:rStyle w:val="Text1"/>
        </w:rPr>
        <w:t>k</w:t>
      </w:r>
      <w:r>
        <w:t xml:space="preserve">, so is attractive for finding the </w:t>
      </w:r>
      <w:r>
        <w:rPr>
          <w:rStyle w:val="Text1"/>
        </w:rPr>
        <w:t>k</w:t>
      </w:r>
      <w:r>
        <w:t xml:space="preserve"> largest of </w:t>
      </w:r>
      <w:r>
        <w:rPr>
          <w:rStyle w:val="Text1"/>
        </w:rPr>
        <w:t>N</w:t>
      </w:r>
      <w:r>
        <w:t xml:space="preserve"> elements when </w:t>
      </w:r>
      <w:r>
        <w:rPr>
          <w:rStyle w:val="Text1"/>
        </w:rPr>
        <w:t>k</w:t>
      </w:r>
      <w:r>
        <w:t xml:space="preserve"> is small and </w:t>
      </w:r>
      <w:r>
        <w:rPr>
          <w:rStyle w:val="Text1"/>
        </w:rPr>
        <w:t>N</w:t>
      </w:r>
      <w:r>
        <w:t xml:space="preserve"> is large (or is not known in advance). </w:t>
        <w:bookmarkStart w:id="1512" w:name="For_random_keys_and_other_typica"/>
        <w:t xml:space="preserve">For random keys and other typical situations, the lg </w:t>
        <w:bookmarkEnd w:id="1512"/>
      </w:r>
      <w:r>
        <w:rPr>
          <w:rStyle w:val="Text1"/>
        </w:rPr>
        <w:t>k</w:t>
      </w:r>
      <w:r>
        <w:t xml:space="preserve"> upper bound for heap operations in the second method is likely to be </w:t>
      </w:r>
      <w:r>
        <w:rPr>
          <w:rStyle w:val="Text1"/>
        </w:rPr>
        <w:t>O</w:t>
      </w:r>
      <w:r>
        <w:t xml:space="preserve">(1) when </w:t>
      </w:r>
      <w:r>
        <w:rPr>
          <w:rStyle w:val="Text1"/>
        </w:rPr>
        <w:t>k</w:t>
      </w:r>
      <w:r>
        <w:t xml:space="preserve"> is small relative to </w:t>
      </w:r>
      <w:r>
        <w:rPr>
          <w:rStyle w:val="Text1"/>
        </w:rPr>
        <w:t>N</w:t>
      </w:r>
      <w:r>
        <w:t xml:space="preserve"> (see </w:t>
      </w:r>
      <w:hyperlink w:anchor="9_36">
        <w:r>
          <w:rPr>
            <w:rStyle w:val="Text0"/>
          </w:rPr>
          <w:t>Exercise 9.36</w:t>
        </w:r>
      </w:hyperlink>
      <w:r>
        <w:t xml:space="preserve">). </w:t>
        <w:drawing>
          <wp:inline>
            <wp:extent cx="38100" cy="38100"/>
            <wp:effectExtent l="0" r="0" t="0" b="0"/>
            <wp:docPr id="65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Various ways to improve heapsort further have been investigated. One idea, developed by Floyd, is to note that an element reinserted into the heap during the sortdown process usually goes all the way to the bottom, so we can save time by avoiding the check for whether the element has reached its position, simply promoting the larger of the two children until the bottom is reached, then moving back up the heap to the proper position. This idea cuts the number of comparisons by a factor of 2 asymptotically—close to the lg </w:t>
      </w:r>
      <w:r>
        <w:rPr>
          <w:rStyle w:val="Text1"/>
        </w:rPr>
        <w:t>N</w:t>
      </w:r>
      <w:r>
        <w:t xml:space="preserve">! ≈ </w:t>
      </w:r>
      <w:r>
        <w:rPr>
          <w:rStyle w:val="Text1"/>
        </w:rPr>
        <w:t>N</w:t>
      </w:r>
      <w:r>
        <w:t xml:space="preserve"> lg </w:t>
      </w:r>
      <w:r>
        <w:rPr>
          <w:rStyle w:val="Text1"/>
        </w:rPr>
        <w:t>N</w:t>
      </w:r>
      <w:r>
        <w:t xml:space="preserve"> –</w:t>
      </w:r>
      <w:r>
        <w:rPr>
          <w:rStyle w:val="Text1"/>
        </w:rPr>
        <w:t>N</w:t>
      </w:r>
      <w:r>
        <w:t>/ ln 2 that is the absolute minimum number of comparisons needed by any sorting algorithm (see Part 8). The method requires extra bookkeeping, and it is useful in practice only when the cost of comparisons is relatively high (for example, when we are sorting records with strings or other types of long keys).</w:t>
      </w:r>
    </w:p>
    <w:p>
      <w:pPr>
        <w:pStyle w:val="Normal"/>
      </w:pPr>
      <w:r>
        <w:t xml:space="preserve">Another idea is to build heaps based on an array representation of complete heap-ordered </w:t>
      </w:r>
      <w:r>
        <w:rPr>
          <w:rStyle w:val="Text1"/>
        </w:rPr>
        <w:t>ternary</w:t>
      </w:r>
      <w:r>
        <w:t xml:space="preserve"> trees, with a node at position </w:t>
      </w:r>
      <w:r>
        <w:rPr>
          <w:rStyle w:val="Text1"/>
        </w:rPr>
        <w:t>k</w:t>
      </w:r>
      <w:r>
        <w:t xml:space="preserve"> larger than or equal to nodes at positions 3</w:t>
      </w:r>
      <w:r>
        <w:rPr>
          <w:rStyle w:val="Text1"/>
        </w:rPr>
        <w:t>k</w:t>
      </w:r>
      <w:r>
        <w:t xml:space="preserve"> – 1, 3</w:t>
      </w:r>
      <w:r>
        <w:rPr>
          <w:rStyle w:val="Text1"/>
        </w:rPr>
        <w:t>k</w:t>
      </w:r>
      <w:r>
        <w:t>, and 3</w:t>
      </w:r>
      <w:r>
        <w:rPr>
          <w:rStyle w:val="Text1"/>
        </w:rPr>
        <w:t>k</w:t>
      </w:r>
      <w:r>
        <w:t xml:space="preserve"> + 1 and smaller than or equal to nodes at position </w:t>
        <w:drawing>
          <wp:inline>
            <wp:extent cx="25400" cy="101600"/>
            <wp:effectExtent l="0" r="0" t="0" b="0"/>
            <wp:docPr id="653"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w:t>
      </w:r>
      <w:r>
        <w:rPr>
          <w:rStyle w:val="Text1"/>
        </w:rPr>
        <w:t>k</w:t>
      </w:r>
      <w:r>
        <w:t xml:space="preserve"> + 1)/3</w:t>
        <w:drawing>
          <wp:inline>
            <wp:extent cx="25400" cy="101600"/>
            <wp:effectExtent l="0" r="0" t="0" b="0"/>
            <wp:docPr id="654"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for positions between 1 and </w:t>
      </w:r>
      <w:r>
        <w:rPr>
          <w:rStyle w:val="Text1"/>
        </w:rPr>
        <w:t>N</w:t>
      </w:r>
      <w:r>
        <w:t xml:space="preserve"> in an array of </w:t>
      </w:r>
      <w:r>
        <w:rPr>
          <w:rStyle w:val="Text1"/>
        </w:rPr>
        <w:t>N</w:t>
      </w:r>
      <w:r>
        <w:t xml:space="preserve"> elements. There is a tradeoff between the lower cost from the reduced tree height and the higher cost of finding the largest of the three children at each node. This tradeoff is dependent on details of the implementation (see </w:t>
      </w:r>
      <w:hyperlink w:anchor="id_ch09exe30">
        <w:r>
          <w:rPr>
            <w:rStyle w:val="Text0"/>
          </w:rPr>
          <w:t>Exercise 9.30</w:t>
        </w:r>
      </w:hyperlink>
      <w:r>
        <w:t>). Further increasing the number of children per node is not likely to be productive.</w:t>
      </w:r>
    </w:p>
    <w:p>
      <w:pPr>
        <w:pStyle w:val="Normal"/>
      </w:pPr>
      <w:hyperlink w:anchor="id_ch09fig11">
        <w:r>
          <w:rPr>
            <w:rStyle w:val="Text0"/>
          </w:rPr>
          <w:t>Figure 9.11</w:t>
        </w:r>
      </w:hyperlink>
      <w:r>
        <w:t xml:space="preserve"> shows heapsort in operation on a randomly ordered file. At first, the process seems to do anything but sorting, because large elements are moving to the beginning of the file as the heap is being constructed. But then the method looks more like a mirror image of selection sort, as expected. </w:t>
      </w:r>
      <w:hyperlink w:anchor="id_ch09fig12">
        <w:r>
          <w:rPr>
            <w:rStyle w:val="Text0"/>
          </w:rPr>
          <w:t>Figure 9.12</w:t>
        </w:r>
      </w:hyperlink>
      <w:r>
        <w:t xml:space="preserve"> shows that different types of input files can yield heaps with peculiar characteristics, but they look more like random heaps as the sort progresses.</w:t>
      </w:r>
    </w:p>
    <w:p>
      <w:bookmarkStart w:id="1513" w:name="id_ch09fig11"/>
      <w:pPr>
        <w:pStyle w:val="Para 04"/>
        <w:keepLines w:val="on"/>
      </w:pPr>
      <w:r>
        <w:drawing>
          <wp:inline>
            <wp:extent cx="1422400" cy="4114800"/>
            <wp:effectExtent l="0" r="0" t="0" b="0"/>
            <wp:docPr id="655" name="09fig11.jpeg" descr="Image"/>
            <wp:cNvGraphicFramePr>
              <a:graphicFrameLocks noChangeAspect="1"/>
            </wp:cNvGraphicFramePr>
            <a:graphic>
              <a:graphicData uri="http://schemas.openxmlformats.org/drawingml/2006/picture">
                <pic:pic>
                  <pic:nvPicPr>
                    <pic:cNvPr id="0" name="09fig11.jpeg" descr="Image"/>
                    <pic:cNvPicPr/>
                  </pic:nvPicPr>
                  <pic:blipFill>
                    <a:blip r:embed="rId204"/>
                    <a:stretch>
                      <a:fillRect/>
                    </a:stretch>
                  </pic:blipFill>
                  <pic:spPr>
                    <a:xfrm>
                      <a:off x="0" y="0"/>
                      <a:ext cx="1422400" cy="4114800"/>
                    </a:xfrm>
                    <a:prstGeom prst="rect">
                      <a:avLst/>
                    </a:prstGeom>
                  </pic:spPr>
                </pic:pic>
              </a:graphicData>
            </a:graphic>
          </wp:inline>
        </w:drawing>
      </w:r>
      <w:bookmarkEnd w:id="1513"/>
    </w:p>
    <w:p>
      <w:pPr>
        <w:pStyle w:val="Para 02"/>
        <w:keepLines w:val="on"/>
      </w:pPr>
      <w:r>
        <w:t>The construction process</w:t>
      </w:r>
      <w:r>
        <w:rPr>
          <w:rStyle w:val="Text1"/>
        </w:rPr>
        <w:t xml:space="preserve"> (left) </w:t>
      </w:r>
      <w:r>
        <w:t>seems to unsort the file, putting large elements near the beginning. Then, the sortdown process</w:t>
      </w:r>
      <w:r>
        <w:rPr>
          <w:rStyle w:val="Text1"/>
        </w:rPr>
        <w:t xml:space="preserve"> (right) </w:t>
      </w:r>
      <w:r>
        <w:t>works like selection sort, keeping a heap at the beginning and building up the sorted array at the end of the file.</w:t>
      </w:r>
    </w:p>
    <w:p>
      <w:pPr>
        <w:pStyle w:val="Para 01"/>
        <w:keepLines w:val="on"/>
      </w:pPr>
      <w:r>
        <w:t>Figure 9.11 Dynamic characteristics of heapsort</w:t>
      </w:r>
    </w:p>
    <w:p>
      <w:bookmarkStart w:id="1514" w:name="id_ch09fig12"/>
      <w:pPr>
        <w:pStyle w:val="Para 04"/>
        <w:keepLines w:val="on"/>
      </w:pPr>
      <w:r>
        <w:drawing>
          <wp:inline>
            <wp:extent cx="3733800" cy="6159500"/>
            <wp:effectExtent l="0" r="0" t="0" b="0"/>
            <wp:docPr id="656" name="09fig12.jpeg" descr="Image"/>
            <wp:cNvGraphicFramePr>
              <a:graphicFrameLocks noChangeAspect="1"/>
            </wp:cNvGraphicFramePr>
            <a:graphic>
              <a:graphicData uri="http://schemas.openxmlformats.org/drawingml/2006/picture">
                <pic:pic>
                  <pic:nvPicPr>
                    <pic:cNvPr id="0" name="09fig12.jpeg" descr="Image"/>
                    <pic:cNvPicPr/>
                  </pic:nvPicPr>
                  <pic:blipFill>
                    <a:blip r:embed="rId205"/>
                    <a:stretch>
                      <a:fillRect/>
                    </a:stretch>
                  </pic:blipFill>
                  <pic:spPr>
                    <a:xfrm>
                      <a:off x="0" y="0"/>
                      <a:ext cx="3733800" cy="6159500"/>
                    </a:xfrm>
                    <a:prstGeom prst="rect">
                      <a:avLst/>
                    </a:prstGeom>
                  </pic:spPr>
                </pic:pic>
              </a:graphicData>
            </a:graphic>
          </wp:inline>
        </w:drawing>
      </w:r>
      <w:bookmarkEnd w:id="1514"/>
    </w:p>
    <w:p>
      <w:pPr>
        <w:pStyle w:val="Para 02"/>
        <w:keepLines w:val="on"/>
      </w:pPr>
      <w:r>
        <w:t>The running time for heapsort is not particularly sensitive to the input. No matter what the input values are, the largest element is always found in less than</w:t>
      </w:r>
      <w:r>
        <w:rPr>
          <w:rStyle w:val="Text1"/>
        </w:rPr>
        <w:t xml:space="preserve"> lg </w:t>
      </w:r>
      <w:r>
        <w:t>N steps. These diagrams show files that are random, Gaussian, nearly ordered, nearly reverse-ordered, and randomly ordered with 10 distinct key values (</w:t>
      </w:r>
      <w:r>
        <w:rPr>
          <w:rStyle w:val="Text1"/>
        </w:rPr>
        <w:t>at the top, left to right</w:t>
      </w:r>
      <w:r>
        <w:t>). The second diagrams from the top show the heap constructed by the bottom-up algorithm, and the remaining diagrams show the sortdown process for each file. The heaps somewhat mirror the initial file at the beginning, but all become more like the heaps for a random file as the process continues.</w:t>
      </w:r>
    </w:p>
    <w:p>
      <w:pPr>
        <w:pStyle w:val="Para 01"/>
        <w:keepLines w:val="on"/>
      </w:pPr>
      <w:r>
        <w:t>Figure 9.12 Dynamic characteristics of heapsort on various types of files</w:t>
      </w:r>
    </w:p>
    <w:p>
      <w:pPr>
        <w:pStyle w:val="Normal"/>
      </w:pPr>
      <w:r>
        <w:t xml:space="preserve">Naturally, we are interested in the issue of how to choose among heapsort, quicksort, and mergesort for a particular application. The choice between heapsort and mergesort essentially reduces to a choice between a sort that is not stable (see </w:t>
      </w:r>
      <w:hyperlink w:anchor="9_28">
        <w:r>
          <w:rPr>
            <w:rStyle w:val="Text0"/>
          </w:rPr>
          <w:t>Exercise 9.28</w:t>
        </w:r>
      </w:hyperlink>
      <w:r>
        <w:t xml:space="preserve">) and one that uses extra memory; the choice between heapsort and quicksort reduces to a choice between average-case speed and worst-case speed. Having dealt extensively with improving the inner loops of quicksort and mergesort, we leave this activity for heapsort as exercises in this chapter. Making heapsort faster than quicksort is typically not in the cards—as indicated by the empirical studies in </w:t>
      </w:r>
      <w:hyperlink w:anchor="The_relative_timings_for_various">
        <w:r>
          <w:rPr>
            <w:rStyle w:val="Text0"/>
          </w:rPr>
          <w:t>Table 9.2</w:t>
        </w:r>
      </w:hyperlink>
      <w:r>
        <w:t>—but people interested in fast sorts on their machines will find the exercise instructive. As usual, various specific properties of machines and programming environments can play an important role. For example, quicksort and mergesort have a locality property that gives them a further advantage on certain machines. When comparisons are extremely expensive, Floyd’s version is the method of choice, as it is nearly optimal in terms of time and space costs in such situations.</w:t>
      </w:r>
    </w:p>
    <w:p>
      <w:pPr>
        <w:pStyle w:val="5 Block"/>
        <w:keepLines w:val="on"/>
      </w:pPr>
    </w:p>
    <w:p>
      <w:pPr>
        <w:pStyle w:val="Normal"/>
        <w:keepLines w:val="on"/>
      </w:pPr>
      <w:r>
        <w:bookmarkStart w:id="1515" w:name="The_relative_timings_for_various"/>
        <w:t xml:space="preserve">The relative timings for various sorts on files of random integers in the left part of the table confirm our expectations from the lengths of the inner loops that heapsort is slower than quicksort but competitive with mergesort. The timings for the first </w:t>
        <w:bookmarkEnd w:id="1515"/>
      </w:r>
      <w:r>
        <w:rPr>
          <w:rStyle w:val="Text1"/>
        </w:rPr>
        <w:t>N</w:t>
      </w:r>
      <w:r>
        <w:t xml:space="preserve"> words of </w:t>
      </w:r>
      <w:r>
        <w:rPr>
          <w:rStyle w:val="Text1"/>
        </w:rPr>
        <w:t>Moby Dick</w:t>
      </w:r>
      <w:r>
        <w:t xml:space="preserve"> in the right part of the table show that Floyd’s method is an effective improvement to heapsort when comparisons are expensive.</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82900" cy="2349500"/>
            <wp:effectExtent l="0" r="0" t="0" b="0"/>
            <wp:wrapTopAndBottom/>
            <wp:docPr id="657" name="09tab02.jpeg" descr="Image"/>
            <wp:cNvGraphicFramePr>
              <a:graphicFrameLocks noChangeAspect="1"/>
            </wp:cNvGraphicFramePr>
            <a:graphic>
              <a:graphicData uri="http://schemas.openxmlformats.org/drawingml/2006/picture">
                <pic:pic>
                  <pic:nvPicPr>
                    <pic:cNvPr id="0" name="09tab02.jpeg" descr="Image"/>
                    <pic:cNvPicPr/>
                  </pic:nvPicPr>
                  <pic:blipFill>
                    <a:blip r:embed="rId206"/>
                    <a:stretch>
                      <a:fillRect/>
                    </a:stretch>
                  </pic:blipFill>
                  <pic:spPr>
                    <a:xfrm>
                      <a:off x="0" y="0"/>
                      <a:ext cx="2882900" cy="2349500"/>
                    </a:xfrm>
                    <a:prstGeom prst="rect">
                      <a:avLst/>
                    </a:prstGeom>
                  </pic:spPr>
                </pic:pic>
              </a:graphicData>
            </a:graphic>
          </wp:anchor>
        </w:drawing>
      </w:r>
    </w:p>
    <w:p>
      <w:pPr>
        <w:pStyle w:val="Para 01"/>
        <w:keepLines w:val="on"/>
      </w:pPr>
      <w:r>
        <w:t>Table 9.2 Empirical study of heapsort algorithms</w:t>
      </w:r>
    </w:p>
    <w:p>
      <w:pPr>
        <w:keepNext/>
        <w:pStyle w:val="5 Block"/>
        <w:keepLines w:val="on"/>
      </w:pPr>
    </w:p>
    <w:p>
      <w:bookmarkStart w:id="1516" w:name="Exercises_70"/>
      <w:pPr>
        <w:keepNext/>
        <w:pStyle w:val="Heading 2"/>
        <w:keepLines w:val="on"/>
      </w:pPr>
      <w:r>
        <w:bookmarkStart w:id="1517" w:name="Exercises_71"/>
        <w:t>Exercises</w:t>
        <w:bookmarkEnd w:id="1517"/>
      </w:r>
      <w:bookmarkEnd w:id="1516"/>
    </w:p>
    <w:p>
      <w:pPr>
        <w:pStyle w:val="Normal"/>
        <w:keepLines w:val="on"/>
      </w:pPr>
      <w:r>
        <w:rPr>
          <w:rStyle w:val="Text3"/>
        </w:rPr>
        <w:bookmarkStart w:id="1518" w:name="9_28"/>
        <w:t>9.28</w:t>
        <w:bookmarkEnd w:id="1518"/>
      </w:r>
      <w:r>
        <w:t xml:space="preserve"> Show that heapsort is not stable.</w:t>
      </w:r>
    </w:p>
    <w:p>
      <w:pPr>
        <w:pStyle w:val="Para 03"/>
      </w:pPr>
      <w:r>
        <w:rPr>
          <w:rStyle w:val="Text31"/>
        </w:rPr>
        <w:drawing>
          <wp:inline>
            <wp:extent cx="38100" cy="38100"/>
            <wp:effectExtent l="0" r="0" t="0" b="0"/>
            <wp:docPr id="65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19" w:name="id_ch09exe29"/>
        <w:t xml:space="preserve"> </w:t>
        <w:bookmarkEnd w:id="1519"/>
      </w:r>
      <w:r>
        <w:rPr>
          <w:rStyle w:val="Text3"/>
        </w:rPr>
        <w:t>9.29</w:t>
      </w:r>
      <w:r>
        <w:t xml:space="preserve"> Empirically determine the percentage of time heapsort spends in the construction phase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1"/>
        </w:rPr>
        <w:drawing>
          <wp:inline>
            <wp:extent cx="38100" cy="38100"/>
            <wp:effectExtent l="0" r="0" t="0" b="0"/>
            <wp:docPr id="65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20" w:name="id_ch09exe30"/>
        <w:t xml:space="preserve"> </w:t>
        <w:bookmarkEnd w:id="1520"/>
      </w:r>
      <w:r>
        <w:rPr>
          <w:rStyle w:val="Text3"/>
        </w:rPr>
        <w:t>9.30</w:t>
      </w:r>
      <w:r>
        <w:t xml:space="preserve"> Implement a version of heapsort based on complete heap-ordered ternary trees, as described in the text. Compare the number of comparisons used by your program empirically with the standard implementation,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66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21" w:name="id_ch09exe31"/>
        <w:t xml:space="preserve"> </w:t>
        <w:bookmarkEnd w:id="1521"/>
      </w:r>
      <w:r>
        <w:rPr>
          <w:rStyle w:val="Text3"/>
        </w:rPr>
        <w:t>9.31</w:t>
      </w:r>
      <w:r>
        <w:t xml:space="preserve"> Continuing </w:t>
      </w:r>
      <w:hyperlink w:anchor="id_ch09exe30">
        <w:r>
          <w:rPr>
            <w:rStyle w:val="Text0"/>
          </w:rPr>
          <w:t>Exercise 9.30</w:t>
        </w:r>
      </w:hyperlink>
      <w:r>
        <w:t>, determine empirically whether or not Floyd’s method is effective for ternary heaps.</w:t>
      </w:r>
    </w:p>
    <w:p>
      <w:pPr>
        <w:pStyle w:val="Normal"/>
      </w:pPr>
      <w:r>
        <w:rPr>
          <w:rStyle w:val="Text30"/>
        </w:rPr>
        <w:drawing>
          <wp:inline>
            <wp:extent cx="38100" cy="38100"/>
            <wp:effectExtent l="0" r="0" t="0" b="0"/>
            <wp:docPr id="66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22" w:name="id_ch09exe32"/>
        <w:t xml:space="preserve"> </w:t>
        <w:bookmarkEnd w:id="1522"/>
      </w:r>
      <w:r>
        <w:rPr>
          <w:rStyle w:val="Text3"/>
        </w:rPr>
        <w:t>9.32</w:t>
      </w:r>
      <w:r>
        <w:t xml:space="preserve"> Considering the cost of comparisons only, and assuming that it takes </w:t>
      </w:r>
      <w:r>
        <w:rPr>
          <w:rStyle w:val="Text1"/>
        </w:rPr>
        <w:t>t</w:t>
      </w:r>
      <w:r>
        <w:t xml:space="preserve"> comparisons to find the largest of </w:t>
      </w:r>
      <w:r>
        <w:rPr>
          <w:rStyle w:val="Text1"/>
        </w:rPr>
        <w:t>t</w:t>
      </w:r>
      <w:r>
        <w:t xml:space="preserve"> elements, find the value of </w:t>
      </w:r>
      <w:r>
        <w:rPr>
          <w:rStyle w:val="Text1"/>
        </w:rPr>
        <w:t>t</w:t>
      </w:r>
      <w:r>
        <w:t xml:space="preserve"> that minimizes the coefficient of </w:t>
      </w:r>
      <w:r>
        <w:rPr>
          <w:rStyle w:val="Text1"/>
        </w:rPr>
        <w:t>N</w:t>
      </w:r>
      <w:r>
        <w:t xml:space="preserve"> log </w:t>
      </w:r>
      <w:r>
        <w:rPr>
          <w:rStyle w:val="Text1"/>
        </w:rPr>
        <w:t>N</w:t>
      </w:r>
      <w:r>
        <w:t xml:space="preserve"> in the comparison count when a </w:t>
      </w:r>
      <w:r>
        <w:rPr>
          <w:rStyle w:val="Text1"/>
        </w:rPr>
        <w:t>t</w:t>
      </w:r>
      <w:r>
        <w:t xml:space="preserve">-ary heap is used in heapsort. First, assume a straightforward generalization of </w:t>
      </w:r>
      <w:hyperlink w:anchor="Program_9_7_Heapsort">
        <w:r>
          <w:rPr>
            <w:rStyle w:val="Text0"/>
          </w:rPr>
          <w:t>Program 9.7</w:t>
        </w:r>
      </w:hyperlink>
      <w:r>
        <w:t>; then, assume that Floyd’s method can save one comparison in the inner loop.</w:t>
      </w:r>
    </w:p>
    <w:p>
      <w:pPr>
        <w:pStyle w:val="Normal"/>
      </w:pPr>
      <w:r>
        <w:rPr>
          <w:rStyle w:val="Text30"/>
        </w:rPr>
        <w:drawing>
          <wp:inline>
            <wp:extent cx="38100" cy="38100"/>
            <wp:effectExtent l="0" r="0" t="0" b="0"/>
            <wp:docPr id="66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23" w:name="id_ch09exe33"/>
        <w:t xml:space="preserve"> </w:t>
        <w:bookmarkEnd w:id="1523"/>
      </w:r>
      <w:r>
        <w:rPr>
          <w:rStyle w:val="Text3"/>
        </w:rPr>
        <w:t>9.33</w:t>
      </w:r>
      <w:r>
        <w:t xml:space="preserve"> For </w:t>
      </w:r>
      <w:r>
        <w:rPr>
          <w:rStyle w:val="Text1"/>
        </w:rPr>
        <w:t>N</w:t>
      </w:r>
      <w:r>
        <w:t xml:space="preserve"> = 32, give an arrangement of keys that makes heapsort use as many comparisons as possible.</w:t>
      </w:r>
    </w:p>
    <w:p>
      <w:pPr>
        <w:pStyle w:val="Normal"/>
      </w:pPr>
      <w:r>
        <w:rPr>
          <w:rStyle w:val="Text30"/>
        </w:rPr>
        <w:drawing>
          <wp:inline>
            <wp:extent cx="88900" cy="38100"/>
            <wp:effectExtent l="0" r="0" t="0" b="0"/>
            <wp:docPr id="663"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524" w:name="id_ch09exe34"/>
        <w:t xml:space="preserve"> </w:t>
        <w:bookmarkEnd w:id="1524"/>
      </w:r>
      <w:r>
        <w:rPr>
          <w:rStyle w:val="Text3"/>
        </w:rPr>
        <w:t>9.34</w:t>
      </w:r>
      <w:r>
        <w:t xml:space="preserve"> For </w:t>
      </w:r>
      <w:r>
        <w:rPr>
          <w:rStyle w:val="Text1"/>
        </w:rPr>
        <w:t>N</w:t>
      </w:r>
      <w:r>
        <w:t xml:space="preserve"> = 32, give an arrangement of keys that makes heapsort use as few comparisons as possible.</w:t>
      </w:r>
    </w:p>
    <w:p>
      <w:pPr>
        <w:pStyle w:val="Normal"/>
      </w:pPr>
      <w:r>
        <w:rPr>
          <w:rStyle w:val="Text3"/>
        </w:rPr>
        <w:bookmarkStart w:id="1525" w:name="9_35"/>
        <w:t>9.35</w:t>
        <w:bookmarkEnd w:id="1525"/>
      </w:r>
      <w:r>
        <w:t xml:space="preserve"> Prove that building a priority queue of size </w:t>
      </w:r>
      <w:r>
        <w:rPr>
          <w:rStyle w:val="Text1"/>
        </w:rPr>
        <w:t>k</w:t>
      </w:r>
      <w:r>
        <w:t xml:space="preserve"> then doing </w:t>
      </w:r>
      <w:r>
        <w:rPr>
          <w:rStyle w:val="Text1"/>
        </w:rPr>
        <w:t>N</w:t>
      </w:r>
      <w:r>
        <w:t xml:space="preserve"> – </w:t>
      </w:r>
      <w:r>
        <w:rPr>
          <w:rStyle w:val="Text1"/>
        </w:rPr>
        <w:t>k replace the minimum</w:t>
      </w:r>
      <w:r>
        <w:t xml:space="preserve"> (</w:t>
      </w:r>
      <w:r>
        <w:rPr>
          <w:rStyle w:val="Text1"/>
        </w:rPr>
        <w:t>insert</w:t>
      </w:r>
      <w:r>
        <w:t xml:space="preserve"> followed by </w:t>
      </w:r>
      <w:r>
        <w:rPr>
          <w:rStyle w:val="Text1"/>
        </w:rPr>
        <w:t>delete the minimum</w:t>
      </w:r>
      <w:r>
        <w:t xml:space="preserve">) operations leaves the </w:t>
      </w:r>
      <w:r>
        <w:rPr>
          <w:rStyle w:val="Text1"/>
        </w:rPr>
        <w:t>k</w:t>
      </w:r>
      <w:r>
        <w:t xml:space="preserve"> largest of the </w:t>
      </w:r>
      <w:r>
        <w:rPr>
          <w:rStyle w:val="Text1"/>
        </w:rPr>
        <w:t>N</w:t>
      </w:r>
      <w:r>
        <w:t xml:space="preserve"> elements in the heap.</w:t>
      </w:r>
    </w:p>
    <w:p>
      <w:pPr>
        <w:pStyle w:val="Para 03"/>
      </w:pPr>
      <w:r>
        <w:rPr>
          <w:rStyle w:val="Text3"/>
        </w:rPr>
        <w:bookmarkStart w:id="1526" w:name="9_36"/>
        <w:t>9.36</w:t>
        <w:bookmarkEnd w:id="1526"/>
      </w:r>
      <w:r>
        <w:t xml:space="preserve"> Implement both of the versions of heapsort-based selection referred to in the discussion of </w:t>
      </w:r>
      <w:hyperlink w:anchor="Property_9_6">
        <w:r>
          <w:rPr>
            <w:rStyle w:val="Text0"/>
          </w:rPr>
          <w:t>Property 9.6</w:t>
        </w:r>
      </w:hyperlink>
      <w:r>
        <w:t xml:space="preserve">, using the method described in </w:t>
      </w:r>
      <w:hyperlink w:anchor="id_ch09exe25">
        <w:r>
          <w:rPr>
            <w:rStyle w:val="Text0"/>
          </w:rPr>
          <w:t>Exercise 9.25</w:t>
        </w:r>
      </w:hyperlink>
      <w:r>
        <w:t xml:space="preserve">. Compare the number of comparisons they use empirically with the quicksort-based method from </w:t>
      </w:r>
      <w:hyperlink w:anchor="Chapter_Seven__Quicksort">
        <w:r>
          <w:rPr>
            <w:rStyle w:val="Text0"/>
          </w:rPr>
          <w:t>Chapter 7</w:t>
        </w:r>
      </w:hyperlink>
      <w:r>
        <w:t xml:space="preserve">, for </w:t>
      </w:r>
      <w:r>
        <w:rPr>
          <w:rStyle w:val="Text1"/>
        </w:rPr>
        <w:t>N</w:t>
      </w:r>
      <w:r>
        <w:t xml:space="preserve"> = 10</w:t>
      </w:r>
      <w:r>
        <w:rPr>
          <w:rStyle w:val="Text8"/>
        </w:rPr>
        <w:t>6</w:t>
      </w:r>
      <w:r>
        <w:t xml:space="preserve"> and </w:t>
      </w:r>
      <w:r>
        <w:rPr>
          <w:rStyle w:val="Text1"/>
        </w:rPr>
        <w:t>k</w:t>
      </w:r>
      <w:r>
        <w:t xml:space="preserve"> = 10, 100, 1000, 10</w:t>
      </w:r>
      <w:r>
        <w:rPr>
          <w:rStyle w:val="Text8"/>
        </w:rPr>
        <w:t>4</w:t>
      </w:r>
      <w:r>
        <w:t>, 10</w:t>
      </w:r>
      <w:r>
        <w:rPr>
          <w:rStyle w:val="Text8"/>
        </w:rPr>
        <w:t>5</w:t>
      </w:r>
      <w:r>
        <w:t>, and 10</w:t>
      </w:r>
      <w:r>
        <w:rPr>
          <w:rStyle w:val="Text8"/>
        </w:rPr>
        <w:t>6</w:t>
      </w:r>
      <w:r>
        <w:t>.</w:t>
      </w:r>
    </w:p>
    <w:p>
      <w:pPr>
        <w:pStyle w:val="Para 03"/>
      </w:pPr>
      <w:r>
        <w:rPr>
          <w:rStyle w:val="Text31"/>
        </w:rPr>
        <w:drawing>
          <wp:inline>
            <wp:extent cx="38100" cy="38100"/>
            <wp:effectExtent l="0" r="0" t="0" b="0"/>
            <wp:docPr id="66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27" w:name="id_ch09exe37"/>
        <w:t xml:space="preserve"> </w:t>
        <w:bookmarkEnd w:id="1527"/>
      </w:r>
      <w:r>
        <w:rPr>
          <w:rStyle w:val="Text3"/>
        </w:rPr>
        <w:t>9.37</w:t>
      </w:r>
      <w:r>
        <w:t xml:space="preserve"> Implement a version of heapsort based on the idea of representing the heap-ordered tree in preorder rather than in level order. Empirically compare the number of comparisons used by this version with the number used by the standard implementation, for randomly ordered keys with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bookmarkStart w:id="1528" w:name="9_5_Priority_Queue_ADT"/>
      <w:pPr>
        <w:keepNext/>
        <w:pStyle w:val="Heading 2"/>
        <w:keepLines w:val="on"/>
      </w:pPr>
      <w:r>
        <w:t>9.5 Priority-Queue ADT</w:t>
      </w:r>
      <w:bookmarkEnd w:id="1528"/>
    </w:p>
    <w:p>
      <w:pPr>
        <w:pStyle w:val="Normal"/>
        <w:keepLines w:val="on"/>
      </w:pPr>
      <w:r>
        <w:t xml:space="preserve">For most applications of priority queues, we want to arrange to have the priority queue routine, instead of returning values for </w:t>
      </w:r>
      <w:r>
        <w:rPr>
          <w:rStyle w:val="Text1"/>
        </w:rPr>
        <w:t>delete the maximum</w:t>
      </w:r>
      <w:r>
        <w:t xml:space="preserve">, tell us </w:t>
      </w:r>
      <w:r>
        <w:rPr>
          <w:rStyle w:val="Text1"/>
        </w:rPr>
        <w:t>which</w:t>
      </w:r>
      <w:r>
        <w:t xml:space="preserve"> of the records has the largest key, and to work in a similar fashion for the other operations. That is, we assign priorities and use priority queues for only the purpose of accessing other </w:t>
        <w:bookmarkStart w:id="1529" w:name="information_in_an_appropriate_or"/>
        <w:t xml:space="preserve">information in an appropriate order. This arrangement is akin to use of the </w:t>
        <w:bookmarkEnd w:id="1529"/>
      </w:r>
      <w:r>
        <w:rPr>
          <w:rStyle w:val="Text1"/>
        </w:rPr>
        <w:t>indirect-sort</w:t>
      </w:r>
      <w:r>
        <w:t xml:space="preserve"> or the </w:t>
      </w:r>
      <w:r>
        <w:rPr>
          <w:rStyle w:val="Text1"/>
        </w:rPr>
        <w:t>pointer-sort</w:t>
      </w:r>
      <w:r>
        <w:t xml:space="preserve"> concepts described in </w:t>
      </w:r>
      <w:hyperlink w:anchor="Chapter_Six__Elementary_Sorting">
        <w:r>
          <w:rPr>
            <w:rStyle w:val="Text0"/>
          </w:rPr>
          <w:t>Chapter 6</w:t>
        </w:r>
      </w:hyperlink>
      <w:r>
        <w:t xml:space="preserve">. In particular, this approach is required for operations such as </w:t>
      </w:r>
      <w:r>
        <w:rPr>
          <w:rStyle w:val="Text1"/>
        </w:rPr>
        <w:t>change priority</w:t>
      </w:r>
      <w:r>
        <w:t xml:space="preserve"> or </w:t>
      </w:r>
      <w:r>
        <w:rPr>
          <w:rStyle w:val="Text1"/>
        </w:rPr>
        <w:t>delete</w:t>
      </w:r>
      <w:r>
        <w:t xml:space="preserve"> to make sense. We examine an implementation of this idea in detail here, both because we shall be using priority queues in this way later in the book and because this situation is prototypical of the problems we face when we design interfaces and implementations for ADTs.</w:t>
      </w:r>
    </w:p>
    <w:p>
      <w:pPr>
        <w:pStyle w:val="Normal"/>
      </w:pPr>
      <w:r>
        <w:t xml:space="preserve">When we want to </w:t>
      </w:r>
      <w:r>
        <w:rPr>
          <w:rStyle w:val="Text1"/>
        </w:rPr>
        <w:t>delete</w:t>
      </w:r>
      <w:r>
        <w:t xml:space="preserve"> an item from a priority queue, how do we specify which item? When we want to </w:t>
      </w:r>
      <w:r>
        <w:rPr>
          <w:rStyle w:val="Text1"/>
        </w:rPr>
        <w:t>join</w:t>
      </w:r>
      <w:r>
        <w:t xml:space="preserve"> two priority queues, how do we keep track of the priority queues themselves as data types? Questions such as these are the topic of </w:t>
      </w:r>
      <w:hyperlink w:anchor="Chapter_Four__Abstract_Data_Type">
        <w:r>
          <w:rPr>
            <w:rStyle w:val="Text0"/>
          </w:rPr>
          <w:t>Chapter 4</w:t>
        </w:r>
      </w:hyperlink>
      <w:r>
        <w:t xml:space="preserve">. </w:t>
      </w:r>
      <w:hyperlink w:anchor="Program_9_8_First_class_priority">
        <w:r>
          <w:rPr>
            <w:rStyle w:val="Text0"/>
          </w:rPr>
          <w:t>Program 9.8</w:t>
        </w:r>
      </w:hyperlink>
      <w:r>
        <w:t xml:space="preserve"> gives a general interface for priority queues along the lines that we discussed in </w:t>
      </w:r>
      <w:hyperlink w:anchor="4_8_First_Class_ADTs">
        <w:r>
          <w:rPr>
            <w:rStyle w:val="Text0"/>
          </w:rPr>
          <w:t>Section 4.8</w:t>
        </w:r>
      </w:hyperlink>
      <w:r>
        <w:t xml:space="preserve">. It supports a situation where a client has keys and associated information and, while primarily interested in the operation of accessing the information associated with the highest key, may have numerous other data-processing operations to perform on the objects, as we discussed at the beginning of this chapter. All operations refer to a particular priority queue through a handle (a pointer to a structure that is not specified). The </w:t>
      </w:r>
      <w:r>
        <w:rPr>
          <w:rStyle w:val="Text1"/>
        </w:rPr>
        <w:t>insert</w:t>
      </w:r>
      <w:r>
        <w:t xml:space="preserve"> operation returns a handle for each object added to the priority queue by the client program. Object handles are different from priority queue handles. In this arrangement, client programs are responsible for keeping track of handles, which they may later use to specify which objects are to be affected by </w:t>
      </w:r>
      <w:r>
        <w:rPr>
          <w:rStyle w:val="Text1"/>
        </w:rPr>
        <w:t>delete</w:t>
      </w:r>
      <w:r>
        <w:t xml:space="preserve"> and </w:t>
      </w:r>
      <w:r>
        <w:rPr>
          <w:rStyle w:val="Text1"/>
        </w:rPr>
        <w:t>change priority</w:t>
      </w:r>
      <w:r>
        <w:t xml:space="preserve"> operations, and which priority queues are to be affected by all of the operations.</w:t>
      </w:r>
    </w:p>
    <w:p>
      <w:pPr>
        <w:pStyle w:val="Normal"/>
      </w:pPr>
      <w:r>
        <w:t xml:space="preserve">This arrangement places restrictions on both the client program and the implementation. The client program is not given a way to access information through handles except through this interface. It has the responsibility to use the handles properly: for example, there is no good way for an implementation to check for an illegal action such as a client using a handle to an item that is already deleted. For its part, the implementation cannot move around information freely, because client programs have handles that they may use later. This point will become more clear when we examine details of implementations. As usual, whatever level of detail we choose in our implementations, an abstract interface such as </w:t>
      </w:r>
      <w:hyperlink w:anchor="Program_9_8_First_class_priority">
        <w:r>
          <w:rPr>
            <w:rStyle w:val="Text0"/>
          </w:rPr>
          <w:t>Program 9.8</w:t>
        </w:r>
      </w:hyperlink>
      <w:r>
        <w:t xml:space="preserve"> is a useful starting point for making tradeoffs between the needs of applications and the needs of implementations.</w:t>
      </w:r>
    </w:p>
    <w:p>
      <w:pPr>
        <w:pStyle w:val="Para 10"/>
        <w:keepLines w:val="on"/>
      </w:pPr>
      <w:r>
        <w:t xml:space="preserve"> </w:t>
      </w:r>
    </w:p>
    <w:p>
      <w:pPr>
        <w:keepNext/>
        <w:pStyle w:val="Para 11"/>
        <w:keepLines w:val="on"/>
      </w:pPr>
      <w:r>
        <w:bookmarkStart w:id="1530" w:name="Program_9_8_First_class_priority"/>
        <w:t>Program 9.8 First-class priority-queue ADT</w:t>
        <w:bookmarkEnd w:id="1530"/>
      </w:r>
    </w:p>
    <w:p>
      <w:pPr>
        <w:pStyle w:val="Normal"/>
        <w:keepLines w:val="on"/>
      </w:pPr>
      <w:r>
        <w:t xml:space="preserve">This interface for a priority-queue ADT provides handles to items (which allow client programs to delete items and to change priorities) and handles to priority queues (which allow clients to maintain multiple priority queues and to merge queues together). These types, </w:t>
      </w:r>
      <w:r>
        <w:rPr>
          <w:rStyle w:val="Text2"/>
        </w:rPr>
        <w:t>PQlink</w:t>
      </w:r>
      <w:r>
        <w:t xml:space="preserve"> and </w:t>
      </w:r>
      <w:r>
        <w:rPr>
          <w:rStyle w:val="Text2"/>
        </w:rPr>
        <w:t>PQ</w:t>
      </w:r>
      <w:r>
        <w:t xml:space="preserve"> respectively, are pointers to structures that are to be specified in the implementation (see </w:t>
      </w:r>
      <w:hyperlink w:anchor="4_8_First_Class_ADTs">
        <w:r>
          <w:rPr>
            <w:rStyle w:val="Text0"/>
          </w:rPr>
          <w:t>Section 4.8</w:t>
        </w:r>
      </w:hyperlink>
      <w:r>
        <w:t>).</w:t>
      </w:r>
    </w:p>
    <w:p>
      <w:bookmarkStart w:id="1531" w:name="Click_here_to_view_code_image_148"/>
      <w:pPr>
        <w:keepNext/>
        <w:pStyle w:val="Para 08"/>
        <w:keepLines w:val="on"/>
      </w:pPr>
      <w:hyperlink w:anchor="id_p09pro08">
        <w:r>
          <w:t>Click here to view code image</w:t>
        </w:r>
      </w:hyperlink>
      <w:bookmarkEnd w:id="1531"/>
    </w:p>
    <w:p>
      <w:pPr>
        <w:keepNext/>
        <w:pStyle w:val="Para 05"/>
        <w:keepLines w:val="on"/>
      </w:pPr>
      <w:r>
        <w:t>typedef struct pq* PQ;</w:t>
        <w:br w:clear="none"/>
        <w:br w:clear="none"/>
        <w:t>typedef struct PQnode* PQlink;</w:t>
        <w:br w:clear="none"/>
        <w:br w:clear="none"/>
        <w:t xml:space="preserve">    PQ PQinit();</w:t>
        <w:br w:clear="none"/>
        <w:br w:clear="none"/>
        <w:br w:clear="none"/>
        <w:t xml:space="preserve">   int PQempty(PQ);</w:t>
        <w:br w:clear="none"/>
        <w:br w:clear="none"/>
        <w:br w:clear="none"/>
        <w:t>PQlink PQinsert(PQ, Item);</w:t>
        <w:br w:clear="none"/>
        <w:br w:clear="none"/>
        <w:t xml:space="preserve">  Item PQdelmax(PQ);</w:t>
        <w:br w:clear="none"/>
        <w:br w:clear="none"/>
        <w:br w:clear="none"/>
        <w:t xml:space="preserve">  void PQchange(PQ, PQlink, Item);</w:t>
        <w:br w:clear="none"/>
        <w:br w:clear="none"/>
        <w:br w:clear="none"/>
        <w:t xml:space="preserve">  void PQdelete(PQ, PQlink);</w:t>
        <w:br w:clear="none"/>
        <w:br w:clear="none"/>
        <w:br w:clear="none"/>
        <w:t xml:space="preserve">  void PQjoin(PQ, PQ);</w:t>
        <w:br w:clear="none"/>
        <w:br w:clear="none"/>
        <w:t xml:space="preserve"> </w:t>
      </w:r>
    </w:p>
    <w:p>
      <w:pPr>
        <w:pStyle w:val="Normal"/>
      </w:pPr>
      <w:r>
        <w:t xml:space="preserve">Straightforward implementations of the basic priority-queue operations, using an unordered doubly linked-list representation, are given in </w:t>
      </w:r>
      <w:hyperlink w:anchor="Program_9_9_Unordered_doubly_lin">
        <w:r>
          <w:rPr>
            <w:rStyle w:val="Text0"/>
          </w:rPr>
          <w:t>Program 9.9</w:t>
        </w:r>
      </w:hyperlink>
      <w:r>
        <w:t>. This code illustrates the nature of the interface; it is easy to develop other, similarly straightforward, implementations using other elementary representations.</w:t>
      </w:r>
    </w:p>
    <w:p>
      <w:pPr>
        <w:pStyle w:val="Normal"/>
      </w:pPr>
      <w:r>
        <w:t xml:space="preserve">As we discussed in </w:t>
      </w:r>
      <w:hyperlink w:anchor="9_1_Elementary_Implementations">
        <w:r>
          <w:rPr>
            <w:rStyle w:val="Text0"/>
          </w:rPr>
          <w:t>Section 9.1</w:t>
        </w:r>
      </w:hyperlink>
      <w:r>
        <w:t xml:space="preserve">, the implementation given in </w:t>
      </w:r>
      <w:hyperlink w:anchor="Program_9_9_Unordered_doubly_lin">
        <w:r>
          <w:rPr>
            <w:rStyle w:val="Text0"/>
          </w:rPr>
          <w:t>Programs 9.9</w:t>
        </w:r>
      </w:hyperlink>
      <w:r>
        <w:t xml:space="preserve"> and </w:t>
      </w:r>
      <w:hyperlink w:anchor="Program_9_10_Doubly_linked_list">
        <w:r>
          <w:rPr>
            <w:rStyle w:val="Text0"/>
          </w:rPr>
          <w:t>9.10</w:t>
        </w:r>
      </w:hyperlink>
      <w:r>
        <w:t xml:space="preserve"> is suitable for applications where the priority queue is small and </w:t>
      </w:r>
      <w:r>
        <w:rPr>
          <w:rStyle w:val="Text1"/>
        </w:rPr>
        <w:t>delete the maximum</w:t>
      </w:r>
      <w:r>
        <w:t xml:space="preserve"> or </w:t>
      </w:r>
      <w:r>
        <w:rPr>
          <w:rStyle w:val="Text1"/>
        </w:rPr>
        <w:t>find the maximum</w:t>
      </w:r>
      <w:r>
        <w:t xml:space="preserve"> operations are infrequent; otherwise, heap-based implementations are preferable. Implementing </w:t>
      </w:r>
      <w:r>
        <w:rPr>
          <w:rStyle w:val="Text2"/>
        </w:rPr>
        <w:t>fixUp</w:t>
      </w:r>
      <w:r>
        <w:t xml:space="preserve"> and </w:t>
      </w:r>
      <w:r>
        <w:rPr>
          <w:rStyle w:val="Text2"/>
        </w:rPr>
        <w:t>fixDown</w:t>
      </w:r>
      <w:r>
        <w:t xml:space="preserve"> for heap-ordered trees with explicit links while maintaining the integrity of the handles is a challenge that we leave for exercises, because we shall be considering two alternative approaches in detail in </w:t>
      </w:r>
      <w:hyperlink w:anchor="9_6_Priority_Queues_for_Index_It">
        <w:r>
          <w:rPr>
            <w:rStyle w:val="Text0"/>
          </w:rPr>
          <w:t>Sections 9.6</w:t>
        </w:r>
      </w:hyperlink>
      <w:r>
        <w:t xml:space="preserve"> and </w:t>
      </w:r>
      <w:hyperlink w:anchor="9_7_Binomial_Queues">
        <w:r>
          <w:rPr>
            <w:rStyle w:val="Text0"/>
          </w:rPr>
          <w:t>9.7</w:t>
        </w:r>
      </w:hyperlink>
      <w:r>
        <w:t>.</w:t>
      </w:r>
    </w:p>
    <w:p>
      <w:pPr>
        <w:pStyle w:val="Normal"/>
      </w:pPr>
      <w:r>
        <w:t xml:space="preserve">A first-class ADT such as </w:t>
      </w:r>
      <w:hyperlink w:anchor="Program_9_8_First_class_priority">
        <w:r>
          <w:rPr>
            <w:rStyle w:val="Text0"/>
          </w:rPr>
          <w:t>Program 9.8</w:t>
        </w:r>
      </w:hyperlink>
      <w:r>
        <w:t xml:space="preserve"> has many virtues, but it is sometimes advantageous to consider other arrangements, with different restrictions on the client programs and on implementations. In </w:t>
      </w:r>
      <w:hyperlink w:anchor="9_6_Priority_Queues_for_Index_It">
        <w:r>
          <w:rPr>
            <w:rStyle w:val="Text0"/>
          </w:rPr>
          <w:t>Section 9.6</w:t>
        </w:r>
      </w:hyperlink>
      <w:r>
        <w:t xml:space="preserve"> we consider an example where the client program keeps the responsibility for maintaining the records and keys, and the priority-queue routines refer to them indirectly.</w:t>
      </w:r>
    </w:p>
    <w:p>
      <w:pPr>
        <w:pStyle w:val="Para 10"/>
        <w:keepLines w:val="on"/>
      </w:pPr>
      <w:r>
        <w:t xml:space="preserve"> </w:t>
      </w:r>
    </w:p>
    <w:p>
      <w:pPr>
        <w:keepNext/>
        <w:pStyle w:val="Para 11"/>
        <w:keepLines w:val="on"/>
      </w:pPr>
      <w:r>
        <w:bookmarkStart w:id="1532" w:name="Program_9_9_Unordered_doubly_lin"/>
        <w:t>Program 9.9 Unordered doubly-linked-list priority queue</w:t>
        <w:bookmarkEnd w:id="1532"/>
      </w:r>
    </w:p>
    <w:p>
      <w:pPr>
        <w:pStyle w:val="Normal"/>
        <w:keepLines w:val="on"/>
      </w:pPr>
      <w:r>
        <w:t xml:space="preserve">This implementation of the </w:t>
      </w:r>
      <w:r>
        <w:rPr>
          <w:rStyle w:val="Text1"/>
        </w:rPr>
        <w:t>initialize</w:t>
      </w:r>
      <w:r>
        <w:t xml:space="preserve">, </w:t>
      </w:r>
      <w:r>
        <w:rPr>
          <w:rStyle w:val="Text1"/>
        </w:rPr>
        <w:t>test if empty</w:t>
      </w:r>
      <w:r>
        <w:t xml:space="preserve">, </w:t>
      </w:r>
      <w:r>
        <w:rPr>
          <w:rStyle w:val="Text1"/>
        </w:rPr>
        <w:t>insert</w:t>
      </w:r>
      <w:r>
        <w:t xml:space="preserve"> and </w:t>
      </w:r>
      <w:r>
        <w:rPr>
          <w:rStyle w:val="Text1"/>
        </w:rPr>
        <w:t>delete the maximum</w:t>
      </w:r>
      <w:r>
        <w:t xml:space="preserve"> routines from the interface of </w:t>
      </w:r>
      <w:hyperlink w:anchor="Program_9_8_First_class_priority">
        <w:r>
          <w:rPr>
            <w:rStyle w:val="Text0"/>
          </w:rPr>
          <w:t>Program 9.8</w:t>
        </w:r>
      </w:hyperlink>
      <w:r>
        <w:t xml:space="preserve"> uses only elementary operations to maintain an unordered list, with head and tail nodes. We specify the structure </w:t>
      </w:r>
      <w:r>
        <w:rPr>
          <w:rStyle w:val="Text2"/>
        </w:rPr>
        <w:t>PQnode</w:t>
      </w:r>
      <w:r>
        <w:t xml:space="preserve"> to be a doubly-linked list node (with a key and two links), and the structure </w:t>
      </w:r>
      <w:r>
        <w:rPr>
          <w:rStyle w:val="Text2"/>
        </w:rPr>
        <w:t>pq</w:t>
      </w:r>
      <w:r>
        <w:t xml:space="preserve"> to be the list’s head and tail links.</w:t>
      </w:r>
    </w:p>
    <w:p>
      <w:bookmarkStart w:id="1533" w:name="Click_here_to_view_code_image_149"/>
      <w:pPr>
        <w:keepNext/>
        <w:pStyle w:val="Para 08"/>
        <w:keepLines w:val="on"/>
      </w:pPr>
      <w:hyperlink w:anchor="id_p09pro09">
        <w:r>
          <w:t>Click here to view code image</w:t>
        </w:r>
      </w:hyperlink>
      <w:bookmarkEnd w:id="1533"/>
    </w:p>
    <w:p>
      <w:pPr>
        <w:keepNext/>
        <w:pStyle w:val="Para 05"/>
        <w:keepLines w:val="on"/>
      </w:pPr>
      <w:r>
        <w:t>#include &lt;stdlib.h&gt;</w:t>
        <w:br w:clear="none"/>
        <w:br w:clear="none"/>
        <w:t>#include "Item.h"</w:t>
        <w:br w:clear="none"/>
        <w:br w:clear="none"/>
        <w:t>#include "PQfull.h"</w:t>
        <w:br w:clear="none"/>
        <w:br w:clear="none"/>
        <w:t>struct PQnode { Item key; PQlink prev, next; };</w:t>
        <w:br w:clear="none"/>
        <w:br w:clear="none"/>
        <w:t>struct pq { PQlink head, tail; };</w:t>
        <w:br w:clear="none"/>
        <w:br w:clear="none"/>
        <w:t>PQ PQinit()</w:t>
        <w:br w:clear="none"/>
        <w:br w:clear="none"/>
        <w:t xml:space="preserve">  { PQ pq = malloc(sizeof *pq);</w:t>
        <w:br w:clear="none"/>
        <w:br w:clear="none"/>
        <w:br w:clear="none"/>
        <w:t xml:space="preserve">    PQlink h = malloc(sizeof *h),</w:t>
        <w:br w:clear="none"/>
        <w:br w:clear="none"/>
        <w:br w:clear="none"/>
        <w:t xml:space="preserve">           t = malloc(sizeof *t);</w:t>
        <w:br w:clear="none"/>
        <w:br w:clear="none"/>
        <w:br w:clear="none"/>
        <w:t xml:space="preserve">    h-&gt;prev = t; h-&gt;next = t;</w:t>
        <w:br w:clear="none"/>
        <w:br w:clear="none"/>
        <w:br w:clear="none"/>
        <w:t xml:space="preserve">    t-&gt;prev = h; t-&gt;next = h;</w:t>
        <w:br w:clear="none"/>
        <w:br w:clear="none"/>
        <w:br w:clear="none"/>
        <w:t xml:space="preserve">    pq-&gt;head = h; pq-&gt;tail = t;</w:t>
        <w:br w:clear="none"/>
        <w:br w:clear="none"/>
        <w:br w:clear="none"/>
        <w:t xml:space="preserve">    return pq;</w:t>
        <w:br w:clear="none"/>
        <w:br w:clear="none"/>
        <w:br w:clear="none"/>
        <w:t xml:space="preserve">  }</w:t>
        <w:br w:clear="none"/>
        <w:br w:clear="none"/>
        <w:br w:clear="none"/>
        <w:t>int PQempty(PQ pq)</w:t>
        <w:br w:clear="none"/>
        <w:br w:clear="none"/>
        <w:t xml:space="preserve">  { return pq-&gt;head-&gt;next-&gt;next == pq-&gt;head; }</w:t>
        <w:br w:clear="none"/>
        <w:br w:clear="none"/>
        <w:br w:clear="none"/>
        <w:t>PQlink PQinsert(PQ pq, Item v)</w:t>
        <w:br w:clear="none"/>
        <w:br w:clear="none"/>
        <w:t xml:space="preserve">  { PQlink t = malloc(sizeof *t);</w:t>
        <w:br w:clear="none"/>
        <w:br w:clear="none"/>
        <w:br w:clear="none"/>
        <w:t xml:space="preserve">    t-&gt;key = v;</w:t>
        <w:br w:clear="none"/>
        <w:br w:clear="none"/>
        <w:br w:clear="none"/>
        <w:t xml:space="preserve">    t-&gt;next = pq-&gt;head-&gt;next; t-&gt;next-&gt;prev = t;</w:t>
        <w:br w:clear="none"/>
        <w:br w:clear="none"/>
        <w:br w:clear="none"/>
        <w:t xml:space="preserve">    t-&gt;prev = pq-&gt;head; pq-&gt;head-&gt;next = t;</w:t>
        <w:br w:clear="none"/>
        <w:br w:clear="none"/>
        <w:br w:clear="none"/>
        <w:t xml:space="preserve">    return t;</w:t>
        <w:br w:clear="none"/>
        <w:br w:clear="none"/>
        <w:br w:clear="none"/>
        <w:t xml:space="preserve">  }</w:t>
        <w:br w:clear="none"/>
        <w:br w:clear="none"/>
        <w:br w:clear="none"/>
        <w:t>Item PQdelmax(PQ pq)</w:t>
        <w:br w:clear="none"/>
        <w:br w:clear="none"/>
        <w:t xml:space="preserve">  { Item max; struct PQnode *t, *x = pq-&gt;head-&gt;next;</w:t>
        <w:br w:clear="none"/>
        <w:br w:clear="none"/>
        <w:br w:clear="none"/>
        <w:t xml:space="preserve">    for (t = x; t-&gt;next != pq-&gt;head; t = t-&gt;next)</w:t>
        <w:br w:clear="none"/>
        <w:br w:clear="none"/>
        <w:br w:clear="none"/>
        <w:t xml:space="preserve">      if (t-&gt;key &gt; x-&gt;key) x = t;</w:t>
        <w:br w:clear="none"/>
        <w:br w:clear="none"/>
        <w:br w:clear="none"/>
        <w:t xml:space="preserve">    max = x-&gt;key;</w:t>
        <w:br w:clear="none"/>
        <w:br w:clear="none"/>
        <w:br w:clear="none"/>
        <w:t xml:space="preserve">    x-&gt;next-&gt;prev = x-&gt;prev;</w:t>
        <w:br w:clear="none"/>
        <w:br w:clear="none"/>
        <w:br w:clear="none"/>
        <w:t xml:space="preserve">    x-&gt;prev-&gt;next = x-&gt;next;</w:t>
        <w:br w:clear="none"/>
        <w:br w:clear="none"/>
        <w:br w:clear="none"/>
        <w:t xml:space="preserve">    free(x); return max;</w:t>
        <w:br w:clear="none"/>
        <w:br w:clear="none"/>
        <w:br w:clear="none"/>
        <w:t xml:space="preserve">  }</w:t>
        <w:br w:clear="none"/>
        <w:br w:clear="none"/>
        <w:t xml:space="preserve"> </w:t>
      </w:r>
    </w:p>
    <w:p>
      <w:pPr>
        <w:pStyle w:val="Para 10"/>
        <w:keepLines w:val="on"/>
      </w:pPr>
      <w:r>
        <w:t xml:space="preserve"> </w:t>
      </w:r>
    </w:p>
    <w:p>
      <w:pPr>
        <w:keepNext/>
        <w:pStyle w:val="Para 11"/>
        <w:keepLines w:val="on"/>
      </w:pPr>
      <w:r>
        <w:bookmarkStart w:id="1534" w:name="Program_9_10_Doubly_linked_list"/>
        <w:t>Program 9.10 Doubly-linked-list priority queue (continued)</w:t>
        <w:bookmarkEnd w:id="1534"/>
      </w:r>
    </w:p>
    <w:p>
      <w:pPr>
        <w:pStyle w:val="Normal"/>
        <w:keepLines w:val="on"/>
      </w:pPr>
      <w:r>
        <w:t xml:space="preserve">The overhead of maintaining doubly-linked lists is justified by the fact that the </w:t>
      </w:r>
      <w:r>
        <w:rPr>
          <w:rStyle w:val="Text1"/>
        </w:rPr>
        <w:t>change priority</w:t>
      </w:r>
      <w:r>
        <w:t xml:space="preserve">, </w:t>
      </w:r>
      <w:r>
        <w:rPr>
          <w:rStyle w:val="Text1"/>
        </w:rPr>
        <w:t>delete</w:t>
      </w:r>
      <w:r>
        <w:t xml:space="preserve">, and </w:t>
      </w:r>
      <w:r>
        <w:rPr>
          <w:rStyle w:val="Text1"/>
        </w:rPr>
        <w:t>join</w:t>
      </w:r>
      <w:r>
        <w:t xml:space="preserve"> operations all are also implemented in constant time, again using only elementary operations on the lists (see </w:t>
      </w:r>
      <w:hyperlink w:anchor="Chapter_Three__Elementary_Data_S">
        <w:r>
          <w:rPr>
            <w:rStyle w:val="Text0"/>
          </w:rPr>
          <w:t>Chapter 3</w:t>
        </w:r>
      </w:hyperlink>
      <w:r>
        <w:t xml:space="preserve"> for more details on doubly linked lists).</w:t>
      </w:r>
    </w:p>
    <w:p>
      <w:bookmarkStart w:id="1535" w:name="Click_here_to_view_code_image_150"/>
      <w:pPr>
        <w:keepNext/>
        <w:pStyle w:val="Para 08"/>
        <w:keepLines w:val="on"/>
      </w:pPr>
      <w:hyperlink w:anchor="id_p09pro10">
        <w:r>
          <w:t>Click here to view code image</w:t>
        </w:r>
      </w:hyperlink>
      <w:bookmarkEnd w:id="1535"/>
    </w:p>
    <w:p>
      <w:pPr>
        <w:keepNext/>
        <w:pStyle w:val="Para 05"/>
        <w:keepLines w:val="on"/>
      </w:pPr>
      <w:r>
        <w:t>void PQchange(PQ pq, PQlink x, Item v)</w:t>
        <w:br w:clear="none"/>
        <w:br w:clear="none"/>
        <w:t xml:space="preserve">  { x-&gt;key = v; }</w:t>
        <w:br w:clear="none"/>
        <w:br w:clear="none"/>
        <w:br w:clear="none"/>
        <w:t>void PQdelete(PQ pq, PQlink x)</w:t>
        <w:br w:clear="none"/>
        <w:br w:clear="none"/>
        <w:t xml:space="preserve">  {</w:t>
        <w:br w:clear="none"/>
        <w:br w:clear="none"/>
        <w:br w:clear="none"/>
        <w:t xml:space="preserve">    x-&gt;next-&gt;prev = x-&gt;prev;</w:t>
        <w:br w:clear="none"/>
        <w:br w:clear="none"/>
        <w:br w:clear="none"/>
        <w:t xml:space="preserve">    x-&gt;prev-&gt;next = x-&gt;next;</w:t>
        <w:br w:clear="none"/>
        <w:br w:clear="none"/>
        <w:br w:clear="none"/>
        <w:t xml:space="preserve">    free(x);</w:t>
        <w:br w:clear="none"/>
        <w:br w:clear="none"/>
        <w:br w:clear="none"/>
        <w:t xml:space="preserve">  }</w:t>
        <w:br w:clear="none"/>
        <w:br w:clear="none"/>
        <w:br w:clear="none"/>
        <w:t>void PQjoin(PQ a, PQ b)</w:t>
        <w:br w:clear="none"/>
        <w:br w:clear="none"/>
        <w:t xml:space="preserve">  {</w:t>
        <w:br w:clear="none"/>
        <w:br w:clear="none"/>
        <w:br w:clear="none"/>
        <w:t xml:space="preserve">    a-&gt;tail-&gt;prev-&gt;next = b-&gt;head-&gt;next;</w:t>
        <w:br w:clear="none"/>
        <w:br w:clear="none"/>
        <w:br w:clear="none"/>
        <w:t xml:space="preserve">    b-&gt;head-&gt;next-&gt;prev = a-&gt;tail-&gt;prev;</w:t>
        <w:br w:clear="none"/>
        <w:br w:clear="none"/>
        <w:br w:clear="none"/>
        <w:t xml:space="preserve">    a-&gt;head-&gt;prev = b-&gt;tail;</w:t>
        <w:br w:clear="none"/>
        <w:br w:clear="none"/>
        <w:br w:clear="none"/>
        <w:t xml:space="preserve">    b-&gt;tail-&gt;next = a-&gt;head;</w:t>
        <w:br w:clear="none"/>
        <w:br w:clear="none"/>
        <w:br w:clear="none"/>
        <w:t xml:space="preserve">    free(a-&gt;tail); free(b-&gt;head);</w:t>
        <w:br w:clear="none"/>
        <w:br w:clear="none"/>
        <w:br w:clear="none"/>
        <w:t xml:space="preserve">  }</w:t>
        <w:br w:clear="none"/>
        <w:br w:clear="none"/>
        <w:t xml:space="preserve"> </w:t>
      </w:r>
    </w:p>
    <w:p>
      <w:pPr>
        <w:pStyle w:val="Normal"/>
      </w:pPr>
      <w:r>
        <w:t xml:space="preserve">Slight changes in the interface also might be appropriate. For example, we might want a function that returns the value of the highest priority key in the queue, rather than just a way to reference that key and its associated information. Also, the issues that we considered in </w:t>
      </w:r>
      <w:hyperlink w:anchor="4_8_First_Class_ADTs">
        <w:r>
          <w:rPr>
            <w:rStyle w:val="Text0"/>
          </w:rPr>
          <w:t>Section 4.8</w:t>
        </w:r>
      </w:hyperlink>
      <w:r>
        <w:t xml:space="preserve"> associated with memory management and copy semantics come into play. We are not considering </w:t>
      </w:r>
      <w:r>
        <w:rPr>
          <w:rStyle w:val="Text1"/>
        </w:rPr>
        <w:t>destroy</w:t>
      </w:r>
      <w:r>
        <w:t xml:space="preserve"> or true </w:t>
      </w:r>
      <w:r>
        <w:rPr>
          <w:rStyle w:val="Text1"/>
        </w:rPr>
        <w:t>copy</w:t>
      </w:r>
      <w:r>
        <w:t xml:space="preserve"> operations, and have chosen just one out of several possibilities for </w:t>
      </w:r>
      <w:r>
        <w:rPr>
          <w:rStyle w:val="Text1"/>
        </w:rPr>
        <w:t>join</w:t>
      </w:r>
      <w:r>
        <w:t xml:space="preserve"> (see </w:t>
      </w:r>
      <w:hyperlink w:anchor="id_ch09exe39">
        <w:r>
          <w:rPr>
            <w:rStyle w:val="Text0"/>
          </w:rPr>
          <w:t>Exercises 9.39</w:t>
        </w:r>
      </w:hyperlink>
      <w:r>
        <w:t xml:space="preserve"> and </w:t>
      </w:r>
      <w:hyperlink w:anchor="id_ch09exe40">
        <w:r>
          <w:rPr>
            <w:rStyle w:val="Text0"/>
          </w:rPr>
          <w:t>9.40</w:t>
        </w:r>
      </w:hyperlink>
      <w:r>
        <w:t>).</w:t>
      </w:r>
    </w:p>
    <w:p>
      <w:pPr>
        <w:pStyle w:val="Normal"/>
      </w:pPr>
      <w:r>
        <w:t xml:space="preserve">It is easy to add such procedures to the interface in </w:t>
      </w:r>
      <w:hyperlink w:anchor="Program_9_8_First_class_priority">
        <w:r>
          <w:rPr>
            <w:rStyle w:val="Text0"/>
          </w:rPr>
          <w:t>Program 9.8</w:t>
        </w:r>
      </w:hyperlink>
      <w:r>
        <w:t xml:space="preserve">, but it is much more challenging to develop an implementation where logarithmic performance for all operations is guaranteed. In applications where the priority queue does not grow to be large, or where the mix of </w:t>
      </w:r>
      <w:r>
        <w:rPr>
          <w:rStyle w:val="Text1"/>
        </w:rPr>
        <w:t>insert</w:t>
      </w:r>
      <w:r>
        <w:t xml:space="preserve"> and </w:t>
      </w:r>
      <w:r>
        <w:rPr>
          <w:rStyle w:val="Text1"/>
        </w:rPr>
        <w:t>delete the maximum</w:t>
      </w:r>
      <w:r>
        <w:t xml:space="preserve"> operations has some special </w:t>
        <w:bookmarkStart w:id="1536" w:name="properties__a_fully_flexible_int"/>
        <w:t xml:space="preserve">properties, a fully flexible interface might be desirable. On the other hand, in applications where the queue will grow to be large, and where a tenfold or a hundredfold increase in performance might be noticed or appreciated, it might be worthwhile to restrict to the set of operations where efficient performance is assured. A great deal of research has gone into the design of priority-queue algorithms for different mixes of operations; the binomial queue described in </w:t>
        <w:bookmarkEnd w:id="1536"/>
      </w:r>
      <w:hyperlink w:anchor="9_7_Binomial_Queues">
        <w:r>
          <w:rPr>
            <w:rStyle w:val="Text0"/>
          </w:rPr>
          <w:t>Section 9.7</w:t>
        </w:r>
      </w:hyperlink>
      <w:r>
        <w:t xml:space="preserve"> is an important example.</w:t>
      </w:r>
    </w:p>
    <w:p>
      <w:bookmarkStart w:id="1537" w:name="Exercises_72"/>
      <w:pPr>
        <w:keepNext/>
        <w:pStyle w:val="Heading 2"/>
        <w:keepLines w:val="on"/>
      </w:pPr>
      <w:r>
        <w:t>Exercises</w:t>
      </w:r>
      <w:bookmarkEnd w:id="1537"/>
    </w:p>
    <w:p>
      <w:pPr>
        <w:pStyle w:val="Para 03"/>
        <w:keepLines w:val="on"/>
      </w:pPr>
      <w:r>
        <w:rPr>
          <w:rStyle w:val="Text3"/>
        </w:rPr>
        <w:bookmarkStart w:id="1538" w:name="9_38"/>
        <w:t>9.38</w:t>
        <w:bookmarkEnd w:id="1538"/>
      </w:r>
      <w:r>
        <w:t xml:space="preserve"> Which priority-queue implementation would you use to find the 100 smallest of a set of 10</w:t>
      </w:r>
      <w:r>
        <w:rPr>
          <w:rStyle w:val="Text8"/>
        </w:rPr>
        <w:t>6</w:t>
      </w:r>
      <w:r>
        <w:t xml:space="preserve"> random numbers? Justify your answer.</w:t>
      </w:r>
    </w:p>
    <w:p>
      <w:pPr>
        <w:pStyle w:val="Normal"/>
      </w:pPr>
      <w:r>
        <w:rPr>
          <w:rStyle w:val="Text30"/>
        </w:rPr>
        <w:drawing>
          <wp:inline>
            <wp:extent cx="38100" cy="38100"/>
            <wp:effectExtent l="0" r="0" t="0" b="0"/>
            <wp:docPr id="66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39" w:name="id_ch09exe39"/>
        <w:t xml:space="preserve"> </w:t>
        <w:bookmarkEnd w:id="1539"/>
      </w:r>
      <w:r>
        <w:rPr>
          <w:rStyle w:val="Text3"/>
        </w:rPr>
        <w:t>9.39</w:t>
      </w:r>
      <w:r>
        <w:t xml:space="preserve"> Add </w:t>
      </w:r>
      <w:r>
        <w:rPr>
          <w:rStyle w:val="Text1"/>
        </w:rPr>
        <w:t>copy</w:t>
      </w:r>
      <w:r>
        <w:t xml:space="preserve"> and </w:t>
      </w:r>
      <w:r>
        <w:rPr>
          <w:rStyle w:val="Text1"/>
        </w:rPr>
        <w:t>destroy</w:t>
      </w:r>
      <w:r>
        <w:t xml:space="preserve"> operations to the priority queue ADT in </w:t>
      </w:r>
      <w:hyperlink w:anchor="Program_9_9_Unordered_doubly_lin">
        <w:r>
          <w:rPr>
            <w:rStyle w:val="Text0"/>
          </w:rPr>
          <w:t>Programs 9.9</w:t>
        </w:r>
      </w:hyperlink>
      <w:r>
        <w:t xml:space="preserve"> and </w:t>
      </w:r>
      <w:hyperlink w:anchor="Program_9_10_Doubly_linked_list">
        <w:r>
          <w:rPr>
            <w:rStyle w:val="Text0"/>
          </w:rPr>
          <w:t>9.10</w:t>
        </w:r>
      </w:hyperlink>
      <w:r>
        <w:t>.</w:t>
      </w:r>
    </w:p>
    <w:p>
      <w:pPr>
        <w:pStyle w:val="Normal"/>
      </w:pPr>
      <w:r>
        <w:rPr>
          <w:rStyle w:val="Text33"/>
        </w:rPr>
        <w:drawing>
          <wp:inline>
            <wp:extent cx="38100" cy="38100"/>
            <wp:effectExtent l="0" r="0" t="0" b="0"/>
            <wp:docPr id="66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40" w:name="id_ch09exe40"/>
        <w:t xml:space="preserve"> </w:t>
        <w:bookmarkEnd w:id="1540"/>
      </w:r>
      <w:r>
        <w:rPr>
          <w:rStyle w:val="Text3"/>
        </w:rPr>
        <w:t>9.40</w:t>
      </w:r>
      <w:r>
        <w:t xml:space="preserve"> Change the interface and implementation for the </w:t>
      </w:r>
      <w:r>
        <w:rPr>
          <w:rStyle w:val="Text1"/>
        </w:rPr>
        <w:t>join</w:t>
      </w:r>
      <w:r>
        <w:t xml:space="preserve"> operation in </w:t>
      </w:r>
      <w:hyperlink w:anchor="Program_9_9_Unordered_doubly_lin">
        <w:r>
          <w:rPr>
            <w:rStyle w:val="Text0"/>
          </w:rPr>
          <w:t>Programs 9.9</w:t>
        </w:r>
      </w:hyperlink>
      <w:r>
        <w:t xml:space="preserve"> and </w:t>
      </w:r>
      <w:hyperlink w:anchor="Program_9_10_Doubly_linked_list">
        <w:r>
          <w:rPr>
            <w:rStyle w:val="Text0"/>
          </w:rPr>
          <w:t>9.10</w:t>
        </w:r>
      </w:hyperlink>
      <w:r>
        <w:t xml:space="preserve"> such that it returns a </w:t>
      </w:r>
      <w:r>
        <w:rPr>
          <w:rStyle w:val="Text2"/>
        </w:rPr>
        <w:t>PQ</w:t>
      </w:r>
      <w:r>
        <w:t xml:space="preserve"> (the result of joining the arguments) and has the effect of destroying the arguments.</w:t>
      </w:r>
    </w:p>
    <w:p>
      <w:pPr>
        <w:pStyle w:val="Normal"/>
      </w:pPr>
      <w:r>
        <w:rPr>
          <w:rStyle w:val="Text3"/>
        </w:rPr>
        <w:bookmarkStart w:id="1541" w:name="9_41"/>
        <w:t>9.41</w:t>
        <w:bookmarkEnd w:id="1541"/>
      </w:r>
      <w:r>
        <w:t xml:space="preserve"> Provide implementations similar to </w:t>
      </w:r>
      <w:hyperlink w:anchor="Program_9_9_Unordered_doubly_lin">
        <w:r>
          <w:rPr>
            <w:rStyle w:val="Text0"/>
          </w:rPr>
          <w:t>Programs 9.9</w:t>
        </w:r>
      </w:hyperlink>
      <w:r>
        <w:t xml:space="preserve"> and </w:t>
      </w:r>
      <w:hyperlink w:anchor="Program_9_10_Doubly_linked_list">
        <w:r>
          <w:rPr>
            <w:rStyle w:val="Text0"/>
          </w:rPr>
          <w:t>9.10</w:t>
        </w:r>
      </w:hyperlink>
      <w:r>
        <w:t xml:space="preserve"> that use </w:t>
      </w:r>
      <w:r>
        <w:rPr>
          <w:rStyle w:val="Text1"/>
        </w:rPr>
        <w:t>ordered</w:t>
      </w:r>
      <w:r>
        <w:t xml:space="preserve"> doubly linked lists. </w:t>
      </w:r>
      <w:r>
        <w:rPr>
          <w:rStyle w:val="Text1"/>
        </w:rPr>
        <w:t>Note</w:t>
      </w:r>
      <w:r>
        <w:t>: Because the client has handles into the data structure, your programs can change only links (rather than keys) in nodes.</w:t>
      </w:r>
    </w:p>
    <w:p>
      <w:pPr>
        <w:pStyle w:val="Normal"/>
      </w:pPr>
      <w:r>
        <w:rPr>
          <w:rStyle w:val="Text3"/>
        </w:rPr>
        <w:bookmarkStart w:id="1542" w:name="9_42"/>
        <w:t>9.42</w:t>
        <w:bookmarkEnd w:id="1542"/>
      </w:r>
      <w:r>
        <w:t xml:space="preserve"> Provide implementations for </w:t>
      </w:r>
      <w:r>
        <w:rPr>
          <w:rStyle w:val="Text1"/>
        </w:rPr>
        <w:t>insert</w:t>
      </w:r>
      <w:r>
        <w:t xml:space="preserve"> and </w:t>
      </w:r>
      <w:r>
        <w:rPr>
          <w:rStyle w:val="Text1"/>
        </w:rPr>
        <w:t>delete the maximum</w:t>
      </w:r>
      <w:r>
        <w:t xml:space="preserve"> (the priority-queue interface in </w:t>
      </w:r>
      <w:hyperlink w:anchor="Program_9_1_Basic_priority_queue">
        <w:r>
          <w:rPr>
            <w:rStyle w:val="Text0"/>
          </w:rPr>
          <w:t>Program 9.1</w:t>
        </w:r>
      </w:hyperlink>
      <w:r>
        <w:t xml:space="preserve">) using complete heap-ordered trees represented with explicit nodes and links. </w:t>
      </w:r>
      <w:r>
        <w:rPr>
          <w:rStyle w:val="Text1"/>
        </w:rPr>
        <w:t>Note</w:t>
      </w:r>
      <w:r>
        <w:t>: Because the client has no handles into the data structure, you can take advantage of the fact that it is easier to exchange information fields in nodes than to exchange the nodes themselves.</w:t>
      </w:r>
    </w:p>
    <w:p>
      <w:pPr>
        <w:pStyle w:val="Normal"/>
      </w:pPr>
      <w:r>
        <w:rPr>
          <w:rStyle w:val="Text30"/>
        </w:rPr>
        <w:drawing>
          <wp:inline>
            <wp:extent cx="38100" cy="38100"/>
            <wp:effectExtent l="0" r="0" t="0" b="0"/>
            <wp:docPr id="66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43" w:name="id_ch09exe43"/>
        <w:t xml:space="preserve"> </w:t>
        <w:bookmarkEnd w:id="1543"/>
      </w:r>
      <w:r>
        <w:rPr>
          <w:rStyle w:val="Text3"/>
        </w:rPr>
        <w:t>9.43</w:t>
      </w:r>
      <w:r>
        <w:t xml:space="preserve"> Provide implementations for </w:t>
      </w:r>
      <w:r>
        <w:rPr>
          <w:rStyle w:val="Text1"/>
        </w:rPr>
        <w:t>insert</w:t>
      </w:r>
      <w:r>
        <w:t xml:space="preserve">, </w:t>
      </w:r>
      <w:r>
        <w:rPr>
          <w:rStyle w:val="Text1"/>
        </w:rPr>
        <w:t>delete the maximum</w:t>
      </w:r>
      <w:r>
        <w:t xml:space="preserve">, </w:t>
      </w:r>
      <w:r>
        <w:rPr>
          <w:rStyle w:val="Text1"/>
        </w:rPr>
        <w:t>change priority</w:t>
      </w:r>
      <w:r>
        <w:t xml:space="preserve">, and </w:t>
      </w:r>
      <w:r>
        <w:rPr>
          <w:rStyle w:val="Text1"/>
        </w:rPr>
        <w:t>delete</w:t>
      </w:r>
      <w:r>
        <w:t xml:space="preserve"> (the priority-queue interface in </w:t>
      </w:r>
      <w:hyperlink w:anchor="Program_9_8_First_class_priority">
        <w:r>
          <w:rPr>
            <w:rStyle w:val="Text0"/>
          </w:rPr>
          <w:t>Program 9.8</w:t>
        </w:r>
      </w:hyperlink>
      <w:r>
        <w:t xml:space="preserve">) using heap-ordered trees with explicit links. </w:t>
      </w:r>
      <w:r>
        <w:rPr>
          <w:rStyle w:val="Text1"/>
        </w:rPr>
        <w:t>Note</w:t>
      </w:r>
      <w:r>
        <w:t xml:space="preserve">: Because the client has handles into the data structure, this exercise is more difficult than </w:t>
      </w:r>
      <w:hyperlink w:anchor="9_42">
        <w:r>
          <w:rPr>
            <w:rStyle w:val="Text0"/>
          </w:rPr>
          <w:t>Exercise 9.42</w:t>
        </w:r>
      </w:hyperlink>
      <w:r>
        <w:t>, not just because the nodes have to be triply-linked, but also because your programs can change only links (rather than keys) in nodes.</w:t>
      </w:r>
    </w:p>
    <w:p>
      <w:pPr>
        <w:pStyle w:val="Normal"/>
      </w:pPr>
      <w:r>
        <w:rPr>
          <w:rStyle w:val="Text3"/>
        </w:rPr>
        <w:bookmarkStart w:id="1544" w:name="9_44"/>
        <w:t>9.44</w:t>
        <w:bookmarkEnd w:id="1544"/>
      </w:r>
      <w:r>
        <w:t xml:space="preserve"> Add a (brute-force) implementation of the </w:t>
      </w:r>
      <w:r>
        <w:rPr>
          <w:rStyle w:val="Text1"/>
        </w:rPr>
        <w:t>join</w:t>
      </w:r>
      <w:r>
        <w:t xml:space="preserve"> operation to your implementation from </w:t>
      </w:r>
      <w:hyperlink w:anchor="id_ch09exe43">
        <w:r>
          <w:rPr>
            <w:rStyle w:val="Text0"/>
          </w:rPr>
          <w:t>Exercise 9.43</w:t>
        </w:r>
      </w:hyperlink>
      <w:r>
        <w:t>.</w:t>
      </w:r>
    </w:p>
    <w:p>
      <w:pPr>
        <w:pStyle w:val="Normal"/>
      </w:pPr>
      <w:r>
        <w:rPr>
          <w:rStyle w:val="Text3"/>
        </w:rPr>
        <w:bookmarkStart w:id="1545" w:name="9_45"/>
        <w:t>9.45</w:t>
        <w:bookmarkEnd w:id="1545"/>
      </w:r>
      <w:r>
        <w:t xml:space="preserve"> Provide a priority queue interface and implementation that supports </w:t>
      </w:r>
      <w:r>
        <w:rPr>
          <w:rStyle w:val="Text1"/>
        </w:rPr>
        <w:t>construct</w:t>
      </w:r>
      <w:r>
        <w:t xml:space="preserve"> and </w:t>
      </w:r>
      <w:r>
        <w:rPr>
          <w:rStyle w:val="Text1"/>
        </w:rPr>
        <w:t>delete the maximum</w:t>
      </w:r>
      <w:r>
        <w:t xml:space="preserve">, using tournaments (see </w:t>
      </w:r>
      <w:hyperlink w:anchor="5_7_Recursive_Binary_Tree_Algori">
        <w:r>
          <w:rPr>
            <w:rStyle w:val="Text0"/>
          </w:rPr>
          <w:t>Section 5.7</w:t>
        </w:r>
      </w:hyperlink>
      <w:r>
        <w:t xml:space="preserve">). </w:t>
      </w:r>
      <w:hyperlink w:anchor="Program_5_19_Construction_of_a_t">
        <w:r>
          <w:rPr>
            <w:rStyle w:val="Text0"/>
          </w:rPr>
          <w:t>Program 5.19</w:t>
        </w:r>
      </w:hyperlink>
      <w:r>
        <w:t xml:space="preserve"> will provide you with the basis for </w:t>
      </w:r>
      <w:r>
        <w:rPr>
          <w:rStyle w:val="Text1"/>
        </w:rPr>
        <w:t>construct</w:t>
      </w:r>
      <w:r>
        <w:t>.</w:t>
      </w:r>
    </w:p>
    <w:p>
      <w:pPr>
        <w:pStyle w:val="Normal"/>
      </w:pPr>
      <w:r>
        <w:rPr>
          <w:rStyle w:val="Text30"/>
        </w:rPr>
        <w:drawing>
          <wp:inline>
            <wp:extent cx="38100" cy="38100"/>
            <wp:effectExtent l="0" r="0" t="0" b="0"/>
            <wp:docPr id="66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46" w:name="id_ch09exe46"/>
        <w:t xml:space="preserve"> </w:t>
        <w:bookmarkEnd w:id="1546"/>
      </w:r>
      <w:r>
        <w:rPr>
          <w:rStyle w:val="Text3"/>
        </w:rPr>
        <w:t>9.46</w:t>
      </w:r>
      <w:r>
        <w:t xml:space="preserve"> Convert your solution to </w:t>
      </w:r>
      <w:hyperlink w:anchor="9_45">
        <w:r>
          <w:rPr>
            <w:rStyle w:val="Text0"/>
          </w:rPr>
          <w:t>Exercise 9.45</w:t>
        </w:r>
      </w:hyperlink>
      <w:r>
        <w:t xml:space="preserve"> into a first-class ADT.</w:t>
      </w:r>
    </w:p>
    <w:p>
      <w:pPr>
        <w:pStyle w:val="Normal"/>
      </w:pPr>
      <w:r>
        <w:rPr>
          <w:rStyle w:val="Text30"/>
        </w:rPr>
        <w:drawing>
          <wp:inline>
            <wp:extent cx="38100" cy="38100"/>
            <wp:effectExtent l="0" r="0" t="0" b="0"/>
            <wp:docPr id="66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47" w:name="id_ch09exe47"/>
        <w:t xml:space="preserve"> </w:t>
        <w:bookmarkEnd w:id="1547"/>
      </w:r>
      <w:r>
        <w:rPr>
          <w:rStyle w:val="Text3"/>
        </w:rPr>
        <w:t>9.47</w:t>
      </w:r>
      <w:r>
        <w:t xml:space="preserve"> Add </w:t>
      </w:r>
      <w:r>
        <w:rPr>
          <w:rStyle w:val="Text1"/>
        </w:rPr>
        <w:t>insert</w:t>
      </w:r>
      <w:r>
        <w:t xml:space="preserve"> to your solution to </w:t>
      </w:r>
      <w:hyperlink w:anchor="9_45">
        <w:r>
          <w:rPr>
            <w:rStyle w:val="Text0"/>
          </w:rPr>
          <w:t>Exercise 9.45</w:t>
        </w:r>
      </w:hyperlink>
      <w:r>
        <w:t>.</w:t>
      </w:r>
    </w:p>
    <w:p>
      <w:bookmarkStart w:id="1548" w:name="9_6_Priority_Queues_for_Index_It"/>
      <w:pPr>
        <w:keepNext/>
        <w:pStyle w:val="Heading 2"/>
        <w:keepLines w:val="on"/>
      </w:pPr>
      <w:r>
        <w:bookmarkStart w:id="1549" w:name="9_6_Priority_Queues_for_Index_It_1"/>
        <w:t>9.6 Priority Queues for Index Items</w:t>
        <w:bookmarkEnd w:id="1549"/>
      </w:r>
      <w:bookmarkEnd w:id="1548"/>
    </w:p>
    <w:p>
      <w:pPr>
        <w:pStyle w:val="Normal"/>
        <w:keepLines w:val="on"/>
      </w:pPr>
      <w:r>
        <w:t xml:space="preserve">Suppose that the records to be processed in a priority queue are in an existing array. In this case, it makes sense to have the priority-queue routines refer to items through the array index. Moreover, we can use the array index as a handle to implement all the priority-queue operations. An interface along these lines is illustrated in </w:t>
      </w:r>
      <w:hyperlink w:anchor="Program_9_11_Priority_queue_ADT">
        <w:r>
          <w:rPr>
            <w:rStyle w:val="Text0"/>
          </w:rPr>
          <w:t>Program 9.11</w:t>
        </w:r>
      </w:hyperlink>
      <w:r>
        <w:t xml:space="preserve">. </w:t>
      </w:r>
      <w:hyperlink w:anchor="id_ch09fig13">
        <w:r>
          <w:rPr>
            <w:rStyle w:val="Text0"/>
          </w:rPr>
          <w:t>Figure 9.13</w:t>
        </w:r>
      </w:hyperlink>
      <w:r>
        <w:t xml:space="preserve"> shows how this approach might apply in the example we used to examine index sorting in </w:t>
      </w:r>
      <w:hyperlink w:anchor="Chapter_Six__Elementary_Sorting">
        <w:r>
          <w:rPr>
            <w:rStyle w:val="Text0"/>
          </w:rPr>
          <w:t>Chapter 6</w:t>
        </w:r>
      </w:hyperlink>
      <w:r>
        <w:t>. Without copying or making special modifications of records, we can keep a priority queue containing a subset of the records.</w:t>
      </w:r>
    </w:p>
    <w:p>
      <w:bookmarkStart w:id="1550" w:name="id_ch09fig13"/>
      <w:pPr>
        <w:pStyle w:val="Para 04"/>
        <w:keepLines w:val="on"/>
      </w:pPr>
      <w:r>
        <w:drawing>
          <wp:inline>
            <wp:extent cx="1536700" cy="2235200"/>
            <wp:effectExtent l="0" r="0" t="0" b="0"/>
            <wp:docPr id="670" name="09fig13.jpeg" descr="Image"/>
            <wp:cNvGraphicFramePr>
              <a:graphicFrameLocks noChangeAspect="1"/>
            </wp:cNvGraphicFramePr>
            <a:graphic>
              <a:graphicData uri="http://schemas.openxmlformats.org/drawingml/2006/picture">
                <pic:pic>
                  <pic:nvPicPr>
                    <pic:cNvPr id="0" name="09fig13.jpeg" descr="Image"/>
                    <pic:cNvPicPr/>
                  </pic:nvPicPr>
                  <pic:blipFill>
                    <a:blip r:embed="rId207"/>
                    <a:stretch>
                      <a:fillRect/>
                    </a:stretch>
                  </pic:blipFill>
                  <pic:spPr>
                    <a:xfrm>
                      <a:off x="0" y="0"/>
                      <a:ext cx="1536700" cy="2235200"/>
                    </a:xfrm>
                    <a:prstGeom prst="rect">
                      <a:avLst/>
                    </a:prstGeom>
                  </pic:spPr>
                </pic:pic>
              </a:graphicData>
            </a:graphic>
          </wp:inline>
        </w:drawing>
      </w:r>
      <w:bookmarkEnd w:id="1550"/>
    </w:p>
    <w:p>
      <w:pPr>
        <w:pStyle w:val="Para 02"/>
        <w:keepLines w:val="on"/>
      </w:pPr>
      <w:r>
        <w:t>By manipulating indices, rather than the records themselves, we can build a priority queue on a subset of the records in an array. Here, a heap of size 5 in the array</w:t>
      </w:r>
      <w:r>
        <w:rPr>
          <w:rStyle w:val="Text1"/>
        </w:rPr>
        <w:t xml:space="preserve"> </w:t>
      </w:r>
      <w:r>
        <w:rPr>
          <w:rStyle w:val="Text7"/>
        </w:rPr>
        <w:t>pq</w:t>
      </w:r>
      <w:r>
        <w:rPr>
          <w:rStyle w:val="Text1"/>
        </w:rPr>
        <w:t xml:space="preserve"> </w:t>
      </w:r>
      <w:r>
        <w:t>contains the indices to those students with the top five grades. Thus,</w:t>
      </w:r>
      <w:r>
        <w:rPr>
          <w:rStyle w:val="Text1"/>
        </w:rPr>
        <w:t xml:space="preserve"> </w:t>
      </w:r>
      <w:r>
        <w:rPr>
          <w:rStyle w:val="Text7"/>
        </w:rPr>
        <w:t>data[pq[1]].name</w:t>
      </w:r>
      <w:r>
        <w:rPr>
          <w:rStyle w:val="Text1"/>
        </w:rPr>
        <w:t xml:space="preserve"> </w:t>
      </w:r>
      <w:r>
        <w:t>contains</w:t>
      </w:r>
      <w:r>
        <w:rPr>
          <w:rStyle w:val="Text1"/>
        </w:rPr>
        <w:t xml:space="preserve"> </w:t>
      </w:r>
      <w:r>
        <w:rPr>
          <w:rStyle w:val="Text6"/>
        </w:rPr>
        <w:t>Smith</w:t>
      </w:r>
      <w:r>
        <w:rPr>
          <w:rStyle w:val="Text1"/>
        </w:rPr>
        <w:t xml:space="preserve">, </w:t>
      </w:r>
      <w:r>
        <w:t>the name of the student with the highest grade, and so forth. An inverse array</w:t>
      </w:r>
      <w:r>
        <w:rPr>
          <w:rStyle w:val="Text1"/>
        </w:rPr>
        <w:t xml:space="preserve"> </w:t>
      </w:r>
      <w:r>
        <w:rPr>
          <w:rStyle w:val="Text7"/>
        </w:rPr>
        <w:t>qp</w:t>
      </w:r>
      <w:r>
        <w:rPr>
          <w:rStyle w:val="Text1"/>
        </w:rPr>
        <w:t xml:space="preserve"> </w:t>
      </w:r>
      <w:r>
        <w:t>allows the priority-queue routines to treat the array indices as handles. For example, if we need to change</w:t>
      </w:r>
      <w:r>
        <w:rPr>
          <w:rStyle w:val="Text1"/>
        </w:rPr>
        <w:t xml:space="preserve"> </w:t>
      </w:r>
      <w:r>
        <w:rPr>
          <w:rStyle w:val="Text6"/>
        </w:rPr>
        <w:t>Smith</w:t>
      </w:r>
      <w:r>
        <w:t>’s grade to</w:t>
      </w:r>
      <w:r>
        <w:rPr>
          <w:rStyle w:val="Text1"/>
        </w:rPr>
        <w:t xml:space="preserve"> </w:t>
      </w:r>
      <w:r>
        <w:rPr>
          <w:rStyle w:val="Text6"/>
        </w:rPr>
        <w:t>85</w:t>
      </w:r>
      <w:r>
        <w:rPr>
          <w:rStyle w:val="Text1"/>
        </w:rPr>
        <w:t xml:space="preserve">, </w:t>
      </w:r>
      <w:r>
        <w:t>we change the entry in</w:t>
      </w:r>
      <w:r>
        <w:rPr>
          <w:rStyle w:val="Text1"/>
        </w:rPr>
        <w:t xml:space="preserve"> </w:t>
      </w:r>
      <w:r>
        <w:rPr>
          <w:rStyle w:val="Text7"/>
        </w:rPr>
        <w:t>data[3].grade</w:t>
      </w:r>
      <w:r>
        <w:rPr>
          <w:rStyle w:val="Text1"/>
        </w:rPr>
        <w:t xml:space="preserve">, </w:t>
      </w:r>
      <w:r>
        <w:t>then call</w:t>
      </w:r>
      <w:r>
        <w:rPr>
          <w:rStyle w:val="Text1"/>
        </w:rPr>
        <w:t xml:space="preserve"> </w:t>
      </w:r>
      <w:r>
        <w:rPr>
          <w:rStyle w:val="Text7"/>
        </w:rPr>
        <w:t>change(3)</w:t>
      </w:r>
      <w:r>
        <w:t>. The priority-queue implementation accesses the record at</w:t>
      </w:r>
      <w:r>
        <w:rPr>
          <w:rStyle w:val="Text1"/>
        </w:rPr>
        <w:t xml:space="preserve"> </w:t>
      </w:r>
      <w:r>
        <w:rPr>
          <w:rStyle w:val="Text7"/>
        </w:rPr>
        <w:t>pq[qp[3]]</w:t>
      </w:r>
      <w:r>
        <w:rPr>
          <w:rStyle w:val="Text1"/>
        </w:rPr>
        <w:t xml:space="preserve"> </w:t>
      </w:r>
      <w:r>
        <w:t>(or</w:t>
      </w:r>
      <w:r>
        <w:rPr>
          <w:rStyle w:val="Text1"/>
        </w:rPr>
        <w:t xml:space="preserve"> </w:t>
      </w:r>
      <w:r>
        <w:rPr>
          <w:rStyle w:val="Text7"/>
        </w:rPr>
        <w:t>pq[1]</w:t>
      </w:r>
      <w:r>
        <w:rPr>
          <w:rStyle w:val="Text1"/>
        </w:rPr>
        <w:t xml:space="preserve">, </w:t>
      </w:r>
      <w:r>
        <w:t>because</w:t>
      </w:r>
      <w:r>
        <w:rPr>
          <w:rStyle w:val="Text1"/>
        </w:rPr>
        <w:t xml:space="preserve"> </w:t>
      </w:r>
      <w:r>
        <w:rPr>
          <w:rStyle w:val="Text7"/>
        </w:rPr>
        <w:t>qp[3]=1</w:t>
      </w:r>
      <w:r>
        <w:t>) and the new key at</w:t>
      </w:r>
      <w:r>
        <w:rPr>
          <w:rStyle w:val="Text1"/>
        </w:rPr>
        <w:t xml:space="preserve"> </w:t>
      </w:r>
      <w:r>
        <w:rPr>
          <w:rStyle w:val="Text7"/>
        </w:rPr>
        <w:t>data[pq[1]].name</w:t>
      </w:r>
      <w:r>
        <w:rPr>
          <w:rStyle w:val="Text1"/>
        </w:rPr>
        <w:t xml:space="preserve"> </w:t>
      </w:r>
      <w:r>
        <w:t>(or</w:t>
      </w:r>
      <w:r>
        <w:rPr>
          <w:rStyle w:val="Text1"/>
        </w:rPr>
        <w:t xml:space="preserve"> </w:t>
      </w:r>
      <w:r>
        <w:rPr>
          <w:rStyle w:val="Text7"/>
        </w:rPr>
        <w:t>data[3].name</w:t>
      </w:r>
      <w:r>
        <w:rPr>
          <w:rStyle w:val="Text1"/>
        </w:rPr>
        <w:t xml:space="preserve">, </w:t>
      </w:r>
      <w:r>
        <w:t>because</w:t>
      </w:r>
      <w:r>
        <w:rPr>
          <w:rStyle w:val="Text1"/>
        </w:rPr>
        <w:t xml:space="preserve"> </w:t>
      </w:r>
      <w:r>
        <w:rPr>
          <w:rStyle w:val="Text7"/>
        </w:rPr>
        <w:t>pq[1]=3</w:t>
      </w:r>
      <w:r>
        <w:t>).</w:t>
      </w:r>
    </w:p>
    <w:p>
      <w:pPr>
        <w:pStyle w:val="Para 01"/>
        <w:keepLines w:val="on"/>
      </w:pPr>
      <w:r>
        <w:t>Figure 9.13 Index heap data structures</w:t>
      </w:r>
    </w:p>
    <w:p>
      <w:pPr>
        <w:pStyle w:val="Normal"/>
      </w:pPr>
      <w:r>
        <w:t xml:space="preserve">Using indices into an existing array is a natural arrangement, but it leads to implementations with an orientation opposite to that of </w:t>
      </w:r>
      <w:hyperlink w:anchor="Program_9_8_First_class_priority">
        <w:r>
          <w:rPr>
            <w:rStyle w:val="Text0"/>
          </w:rPr>
          <w:t>Program 9.8</w:t>
        </w:r>
      </w:hyperlink>
      <w:r>
        <w:t>. Now it is the client program that cannot move around information freely, because the priority-queue routine is maintaining indices into data maintained by the client. For its part, the priority queue implementation must not use indices without first being given them by the client.</w:t>
      </w:r>
    </w:p>
    <w:p>
      <w:pPr>
        <w:pStyle w:val="Normal"/>
      </w:pPr>
      <w:r>
        <w:t xml:space="preserve">To develop an implementation, we use precisely the same approach as we did for index sorting in </w:t>
      </w:r>
      <w:hyperlink w:anchor="6_8_Index_and_Pointer_Sorting">
        <w:r>
          <w:rPr>
            <w:rStyle w:val="Text0"/>
          </w:rPr>
          <w:t>Section 6.8</w:t>
        </w:r>
      </w:hyperlink>
      <w:r>
        <w:t xml:space="preserve">. We manipulate indices and redefine </w:t>
      </w:r>
      <w:r>
        <w:rPr>
          <w:rStyle w:val="Text2"/>
        </w:rPr>
        <w:t>less</w:t>
      </w:r>
      <w:r>
        <w:t xml:space="preserve"> such that comparisons reference the client’s array. There are added complications here, because it is necessary for the priority-queue routine to keep track of the objects, so that it can find them when the client program refers to them by the handle (array index). To this end, we add a second index array to keep track of the position of the keys in the priority queue. To localize the maintenance of this array, we move data only with the </w:t>
      </w:r>
      <w:r>
        <w:rPr>
          <w:rStyle w:val="Text2"/>
        </w:rPr>
        <w:t>exch</w:t>
      </w:r>
      <w:r>
        <w:t xml:space="preserve"> operation, then define </w:t>
      </w:r>
      <w:r>
        <w:rPr>
          <w:rStyle w:val="Text2"/>
        </w:rPr>
        <w:t>exch</w:t>
      </w:r>
      <w:r>
        <w:t xml:space="preserve"> appropriately.</w:t>
      </w:r>
    </w:p>
    <w:p>
      <w:pPr>
        <w:pStyle w:val="Normal"/>
      </w:pPr>
      <w:r>
        <w:t xml:space="preserve">A full implementation of this approach using heaps is given in </w:t>
      </w:r>
      <w:hyperlink w:anchor="Program_9_12_Index_heap_based_pr">
        <w:r>
          <w:rPr>
            <w:rStyle w:val="Text0"/>
          </w:rPr>
          <w:t>Program 9.12</w:t>
        </w:r>
      </w:hyperlink>
      <w:r>
        <w:t xml:space="preserve">. This program differs only slightly from </w:t>
      </w:r>
      <w:hyperlink w:anchor="Program_9_5_Heap_based_priority">
        <w:r>
          <w:rPr>
            <w:rStyle w:val="Text0"/>
          </w:rPr>
          <w:t>Program 9.5</w:t>
        </w:r>
      </w:hyperlink>
      <w:r>
        <w:t xml:space="preserve">, but it is well worth studying because it is so useful in practical situations. We refer to the data structure built by this program as an </w:t>
      </w:r>
      <w:r>
        <w:rPr>
          <w:rStyle w:val="Text1"/>
        </w:rPr>
        <w:t>index heap</w:t>
      </w:r>
      <w:r>
        <w:t>. We shall use this program as a building block for other algorithms in Parts 5 through 7. As usual, we do no error checking, and we assume (for example) that indices are always in the proper range and that the user does not try to insert anything on a full queue or to remove anything from an empty one. Adding code for such checks is straightforward.</w:t>
      </w:r>
    </w:p>
    <w:p>
      <w:pPr>
        <w:pStyle w:val="Para 10"/>
        <w:keepLines w:val="on"/>
      </w:pPr>
      <w:r>
        <w:t xml:space="preserve"> </w:t>
      </w:r>
    </w:p>
    <w:p>
      <w:pPr>
        <w:keepNext/>
        <w:pStyle w:val="Para 11"/>
        <w:keepLines w:val="on"/>
      </w:pPr>
      <w:r>
        <w:bookmarkStart w:id="1551" w:name="Program_9_11_Priority_queue_ADT"/>
        <w:t>Program 9.11 Priority queue ADT interface for index items</w:t>
        <w:bookmarkEnd w:id="1551"/>
      </w:r>
    </w:p>
    <w:p>
      <w:pPr>
        <w:pStyle w:val="Normal"/>
        <w:keepLines w:val="on"/>
      </w:pPr>
      <w:r>
        <w:t xml:space="preserve">Instead of building a data structure from the items themselves, this interface provides for building a priority queue using indices into a client array. The </w:t>
      </w:r>
      <w:r>
        <w:rPr>
          <w:rStyle w:val="Text1"/>
        </w:rPr>
        <w:t>insert</w:t>
      </w:r>
      <w:r>
        <w:t xml:space="preserve">, </w:t>
      </w:r>
      <w:r>
        <w:rPr>
          <w:rStyle w:val="Text1"/>
        </w:rPr>
        <w:t>delete the maximum</w:t>
      </w:r>
      <w:r>
        <w:t xml:space="preserve">, </w:t>
      </w:r>
      <w:r>
        <w:rPr>
          <w:rStyle w:val="Text1"/>
        </w:rPr>
        <w:t>change priority</w:t>
      </w:r>
      <w:r>
        <w:t xml:space="preserve">, and </w:t>
      </w:r>
      <w:r>
        <w:rPr>
          <w:rStyle w:val="Text1"/>
        </w:rPr>
        <w:t>delete</w:t>
      </w:r>
      <w:r>
        <w:t xml:space="preserve"> routines all use a handle consisting of an array index. The client supplies a </w:t>
      </w:r>
      <w:r>
        <w:rPr>
          <w:rStyle w:val="Text2"/>
        </w:rPr>
        <w:t>less</w:t>
      </w:r>
      <w:r>
        <w:t xml:space="preserve"> routine to compare two records. For example, the client program might define </w:t>
      </w:r>
      <w:r>
        <w:rPr>
          <w:rStyle w:val="Text2"/>
        </w:rPr>
        <w:t>less(i, j)</w:t>
      </w:r>
      <w:r>
        <w:t xml:space="preserve"> to be the result of comparing </w:t>
      </w:r>
      <w:r>
        <w:rPr>
          <w:rStyle w:val="Text2"/>
        </w:rPr>
        <w:t>data[i].grade</w:t>
      </w:r>
      <w:r>
        <w:t xml:space="preserve"> and </w:t>
      </w:r>
      <w:r>
        <w:rPr>
          <w:rStyle w:val="Text2"/>
        </w:rPr>
        <w:t>data[j].grade</w:t>
      </w:r>
      <w:r>
        <w:t>.</w:t>
      </w:r>
    </w:p>
    <w:p>
      <w:pPr>
        <w:keepNext/>
        <w:pStyle w:val="Para 05"/>
        <w:keepLines w:val="on"/>
      </w:pPr>
      <w:r>
        <w:t xml:space="preserve"> int less(int, int);</w:t>
        <w:br w:clear="none"/>
        <w:br w:clear="none"/>
        <w:t>void PQinit();</w:t>
        <w:br w:clear="none"/>
        <w:br w:clear="none"/>
        <w:t xml:space="preserve"> int PQempty();</w:t>
        <w:br w:clear="none"/>
        <w:br w:clear="none"/>
        <w:t>void PQinsert(int);</w:t>
        <w:br w:clear="none"/>
        <w:br w:clear="none"/>
        <w:t xml:space="preserve"> int PQdelmax();</w:t>
        <w:br w:clear="none"/>
        <w:br w:clear="none"/>
        <w:t>void PQchange(int);</w:t>
        <w:br w:clear="none"/>
        <w:br w:clear="none"/>
        <w:t>void PQdelete(int);</w:t>
        <w:br w:clear="none"/>
        <w:t xml:space="preserve"> </w:t>
      </w:r>
    </w:p>
    <w:p>
      <w:pPr>
        <w:pStyle w:val="Normal"/>
      </w:pPr>
      <w:r>
        <w:t xml:space="preserve">We can use the same approach for any priority queue that uses an array representation (for example, see </w:t>
      </w:r>
      <w:hyperlink w:anchor="9_50">
        <w:r>
          <w:rPr>
            <w:rStyle w:val="Text0"/>
          </w:rPr>
          <w:t>Exercises 9.50</w:t>
        </w:r>
      </w:hyperlink>
      <w:r>
        <w:t xml:space="preserve"> and </w:t>
      </w:r>
      <w:hyperlink w:anchor="9_51">
        <w:r>
          <w:rPr>
            <w:rStyle w:val="Text0"/>
          </w:rPr>
          <w:t>9.51</w:t>
        </w:r>
      </w:hyperlink>
      <w:r>
        <w:t xml:space="preserve">). The main disadvantage of using indirection in this way is the extra space used. The size of the index arrays has to be the size of the data array, when the maximum size of the priority queue could be much less. Another approach to building a priority queue on top of existing data in an array is to have the client program make records consisting of a key with its array index as associated information, or to use an index key with a client-supplied </w:t>
      </w:r>
      <w:r>
        <w:rPr>
          <w:rStyle w:val="Text2"/>
        </w:rPr>
        <w:t>less</w:t>
      </w:r>
      <w:r>
        <w:t xml:space="preserve"> function. Then, if the implementation uses a linked-allocation representation such as the one in </w:t>
      </w:r>
      <w:hyperlink w:anchor="Program_9_9_Unordered_doubly_lin">
        <w:r>
          <w:rPr>
            <w:rStyle w:val="Text0"/>
          </w:rPr>
          <w:t>Programs 9.9</w:t>
        </w:r>
      </w:hyperlink>
      <w:r>
        <w:t xml:space="preserve"> and </w:t>
      </w:r>
      <w:hyperlink w:anchor="Program_9_10_Doubly_linked_list">
        <w:r>
          <w:rPr>
            <w:rStyle w:val="Text0"/>
          </w:rPr>
          <w:t>9.10</w:t>
        </w:r>
      </w:hyperlink>
      <w:r>
        <w:t xml:space="preserve"> or </w:t>
      </w:r>
      <w:hyperlink w:anchor="id_ch09exe43">
        <w:r>
          <w:rPr>
            <w:rStyle w:val="Text0"/>
          </w:rPr>
          <w:t>Exercise 9.43</w:t>
        </w:r>
      </w:hyperlink>
      <w:r>
        <w:t xml:space="preserve">, then the space used by the priority queue would be proportional to the maximum number of elements on the queue at any one time. Such approaches would be preferred over </w:t>
      </w:r>
      <w:hyperlink w:anchor="Program_9_12_Index_heap_based_pr">
        <w:r>
          <w:rPr>
            <w:rStyle w:val="Text0"/>
          </w:rPr>
          <w:t>Program 9.12</w:t>
        </w:r>
      </w:hyperlink>
      <w:r>
        <w:t xml:space="preserve"> if space must be conserved and if the priority queue involves only a small fraction of the data array.</w:t>
      </w:r>
    </w:p>
    <w:p>
      <w:pPr>
        <w:pStyle w:val="Normal"/>
      </w:pPr>
      <w:r>
        <w:t xml:space="preserve">Contrasting this approach to providing a complete priority-queue implementation to the approach in </w:t>
      </w:r>
      <w:hyperlink w:anchor="9_5_Priority_Queue_ADT">
        <w:r>
          <w:rPr>
            <w:rStyle w:val="Text0"/>
          </w:rPr>
          <w:t>Section 9.5</w:t>
        </w:r>
      </w:hyperlink>
      <w:r>
        <w:t xml:space="preserve"> exposes essential differences in abstract-data-type design. In the first case (</w:t>
      </w:r>
      <w:hyperlink w:anchor="Program_9_8_First_class_priority">
        <w:r>
          <w:rPr>
            <w:rStyle w:val="Text0"/>
          </w:rPr>
          <w:t>Program 9.8</w:t>
        </w:r>
      </w:hyperlink>
      <w:r>
        <w:t>, for example), it is the responsibility of the priority queue implementation to allocate and deallocate the memory for the keys, to change key values, and so forth. The ADT supplies the clent with handles to items, and the client accesses items only through calls to the priority-queue routines, using the handles as arguments. In the second case, (</w:t>
      </w:r>
      <w:hyperlink w:anchor="Program_9_12_Index_heap_based_pr">
        <w:r>
          <w:rPr>
            <w:rStyle w:val="Text0"/>
          </w:rPr>
          <w:t>Program 9.12</w:t>
        </w:r>
      </w:hyperlink>
      <w:r>
        <w:t xml:space="preserve">, for example), the client program is responsible for the keys and records, and the priority-queue routines access this information only through handles provided by the user (array indices, in the case of </w:t>
      </w:r>
      <w:hyperlink w:anchor="Program_9_12_Index_heap_based_pr">
        <w:r>
          <w:rPr>
            <w:rStyle w:val="Text0"/>
          </w:rPr>
          <w:t>Program 9.12</w:t>
        </w:r>
      </w:hyperlink>
      <w:r>
        <w:t>). Both uses require cooperation between client and implementation.</w:t>
      </w:r>
    </w:p>
    <w:p>
      <w:pPr>
        <w:pStyle w:val="Para 10"/>
        <w:keepLines w:val="on"/>
      </w:pPr>
      <w:r>
        <w:t xml:space="preserve"> </w:t>
      </w:r>
    </w:p>
    <w:p>
      <w:pPr>
        <w:keepNext/>
        <w:pStyle w:val="Para 11"/>
        <w:keepLines w:val="on"/>
      </w:pPr>
      <w:r>
        <w:bookmarkStart w:id="1552" w:name="Program_9_12_Index_heap_based_pr"/>
        <w:t>Program 9.12 Index-heap–based priority queue</w:t>
        <w:bookmarkEnd w:id="1552"/>
      </w:r>
    </w:p>
    <w:p>
      <w:pPr>
        <w:pStyle w:val="Normal"/>
        <w:keepLines w:val="on"/>
      </w:pPr>
      <w:r>
        <w:t xml:space="preserve">Using the interface of </w:t>
      </w:r>
      <w:hyperlink w:anchor="Program_9_11_Priority_queue_ADT">
        <w:r>
          <w:rPr>
            <w:rStyle w:val="Text0"/>
          </w:rPr>
          <w:t>Program 9.11</w:t>
        </w:r>
      </w:hyperlink>
      <w:r>
        <w:t xml:space="preserve"> allows the priority-queue routines to maintain </w:t>
      </w:r>
      <w:r>
        <w:rPr>
          <w:rStyle w:val="Text2"/>
        </w:rPr>
        <w:t>pq</w:t>
      </w:r>
      <w:r>
        <w:t xml:space="preserve"> as an array of indices into some client array. For example, if </w:t>
      </w:r>
      <w:r>
        <w:rPr>
          <w:rStyle w:val="Text2"/>
        </w:rPr>
        <w:t>less</w:t>
      </w:r>
      <w:r>
        <w:t xml:space="preserve"> is defined as indicated in the commentary before </w:t>
      </w:r>
      <w:hyperlink w:anchor="Program_9_11_Priority_queue_ADT">
        <w:r>
          <w:rPr>
            <w:rStyle w:val="Text0"/>
          </w:rPr>
          <w:t>Program 9.11</w:t>
        </w:r>
      </w:hyperlink>
      <w:r>
        <w:t xml:space="preserve">, then, when </w:t>
      </w:r>
      <w:r>
        <w:rPr>
          <w:rStyle w:val="Text2"/>
        </w:rPr>
        <w:t>fixUp</w:t>
      </w:r>
      <w:r>
        <w:t xml:space="preserve"> uses </w:t>
      </w:r>
      <w:r>
        <w:rPr>
          <w:rStyle w:val="Text2"/>
        </w:rPr>
        <w:t>less(pq[j], pq[k])</w:t>
      </w:r>
      <w:r>
        <w:t xml:space="preserve">, it is comparing </w:t>
      </w:r>
      <w:r>
        <w:rPr>
          <w:rStyle w:val="Text2"/>
        </w:rPr>
        <w:t>data.grade[pq[j]]</w:t>
      </w:r>
      <w:r>
        <w:t xml:space="preserve"> and </w:t>
      </w:r>
      <w:r>
        <w:rPr>
          <w:rStyle w:val="Text2"/>
        </w:rPr>
        <w:t>data.grade[pq[k]]</w:t>
      </w:r>
      <w:r>
        <w:t xml:space="preserve">, as desired. The array </w:t>
      </w:r>
      <w:r>
        <w:rPr>
          <w:rStyle w:val="Text2"/>
        </w:rPr>
        <w:t>qp</w:t>
      </w:r>
      <w:r>
        <w:t xml:space="preserve"> keeps the heap position of the </w:t>
      </w:r>
      <w:r>
        <w:rPr>
          <w:rStyle w:val="Text2"/>
        </w:rPr>
        <w:t>k</w:t>
      </w:r>
      <w:r>
        <w:t xml:space="preserve">th array element. This mechanism provides index handles, allowing the </w:t>
      </w:r>
      <w:r>
        <w:rPr>
          <w:rStyle w:val="Text1"/>
        </w:rPr>
        <w:t>change priority</w:t>
      </w:r>
      <w:r>
        <w:t xml:space="preserve"> and </w:t>
      </w:r>
      <w:r>
        <w:rPr>
          <w:rStyle w:val="Text1"/>
        </w:rPr>
        <w:t>delete</w:t>
      </w:r>
      <w:r>
        <w:t xml:space="preserve"> (see </w:t>
      </w:r>
      <w:hyperlink w:anchor="id_ch09exe49">
        <w:r>
          <w:rPr>
            <w:rStyle w:val="Text0"/>
          </w:rPr>
          <w:t>Exercise 9.49</w:t>
        </w:r>
      </w:hyperlink>
      <w:r>
        <w:t xml:space="preserve">) operations to be included in the interface. The code maintains the invariant </w:t>
      </w:r>
      <w:r>
        <w:rPr>
          <w:rStyle w:val="Text2"/>
        </w:rPr>
        <w:t>pq[qp[k]]=qp[pq[k]]=k</w:t>
      </w:r>
      <w:r>
        <w:t xml:space="preserve"> for all indices </w:t>
      </w:r>
      <w:r>
        <w:rPr>
          <w:rStyle w:val="Text2"/>
        </w:rPr>
        <w:t>k</w:t>
      </w:r>
      <w:r>
        <w:t xml:space="preserve"> in the heap (see </w:t>
      </w:r>
      <w:hyperlink w:anchor="id_ch09fig13">
        <w:r>
          <w:rPr>
            <w:rStyle w:val="Text0"/>
          </w:rPr>
          <w:t>Figure 9.13</w:t>
        </w:r>
      </w:hyperlink>
      <w:r>
        <w:t>).</w:t>
      </w:r>
    </w:p>
    <w:p>
      <w:bookmarkStart w:id="1553" w:name="Click_here_to_view_code_image_151"/>
      <w:pPr>
        <w:keepNext/>
        <w:pStyle w:val="Para 08"/>
        <w:keepLines w:val="on"/>
      </w:pPr>
      <w:hyperlink w:anchor="id_p09pro12">
        <w:r>
          <w:t>Click here to view code image</w:t>
        </w:r>
      </w:hyperlink>
      <w:bookmarkEnd w:id="1553"/>
    </w:p>
    <w:p>
      <w:pPr>
        <w:keepNext/>
        <w:pStyle w:val="Para 05"/>
        <w:keepLines w:val="on"/>
      </w:pPr>
      <w:r>
        <w:t>#include "PQindex.h"</w:t>
        <w:br w:clear="none"/>
        <w:br w:clear="none"/>
        <w:t>typedef int Item;</w:t>
        <w:br w:clear="none"/>
        <w:br w:clear="none"/>
        <w:t>static int N, pq[maxPQ+1], qp[maxPQ+1];</w:t>
        <w:br w:clear="none"/>
        <w:br w:clear="none"/>
        <w:t>void exch(int i, int j)</w:t>
        <w:br w:clear="none"/>
        <w:br w:clear="none"/>
        <w:t xml:space="preserve">  { int t;</w:t>
        <w:br w:clear="none"/>
        <w:br w:clear="none"/>
        <w:br w:clear="none"/>
        <w:t xml:space="preserve">    t = qp[i]; qp[i] = qp[j]; qp[j] = t;</w:t>
        <w:br w:clear="none"/>
        <w:br w:clear="none"/>
        <w:br w:clear="none"/>
        <w:t xml:space="preserve">    pq[qp[i]] = i; pq[qp[j]] = j;</w:t>
        <w:br w:clear="none"/>
        <w:br w:clear="none"/>
        <w:br w:clear="none"/>
        <w:t xml:space="preserve">  }</w:t>
        <w:br w:clear="none"/>
        <w:br w:clear="none"/>
        <w:br w:clear="none"/>
        <w:t>void PQinit() { N = 0; }</w:t>
        <w:br w:clear="none"/>
        <w:br w:clear="none"/>
        <w:t xml:space="preserve"> int PQempty() { return !N; }</w:t>
        <w:br w:clear="none"/>
        <w:br w:clear="none"/>
        <w:t>void PQinsert(int k)</w:t>
        <w:br w:clear="none"/>
        <w:br w:clear="none"/>
        <w:t xml:space="preserve">  { qp[k] = ++N; pq[N] = k; fixUp(pq, N); }</w:t>
        <w:br w:clear="none"/>
        <w:br w:clear="none"/>
        <w:br w:clear="none"/>
        <w:t xml:space="preserve"> int PQdelmax()</w:t>
        <w:br w:clear="none"/>
        <w:br w:clear="none"/>
        <w:t xml:space="preserve">  {</w:t>
        <w:br w:clear="none"/>
        <w:br w:clear="none"/>
        <w:br w:clear="none"/>
        <w:t xml:space="preserve">    exch(pq[1], pq[N]);</w:t>
        <w:br w:clear="none"/>
        <w:br w:clear="none"/>
        <w:br w:clear="none"/>
        <w:t xml:space="preserve">    fixDown(pq, 1, --N);</w:t>
        <w:br w:clear="none"/>
        <w:br w:clear="none"/>
        <w:br w:clear="none"/>
        <w:t xml:space="preserve">    return pq[N+1];</w:t>
        <w:br w:clear="none"/>
        <w:br w:clear="none"/>
        <w:br w:clear="none"/>
        <w:t xml:space="preserve">  }</w:t>
        <w:br w:clear="none"/>
        <w:br w:clear="none"/>
        <w:br w:clear="none"/>
        <w:t>void PQchange(int k)</w:t>
        <w:br w:clear="none"/>
        <w:br w:clear="none"/>
        <w:t xml:space="preserve">  { fixUp(pq, qp[k]); fixDown(pq, qp[k], N); }</w:t>
        <w:br w:clear="none"/>
        <w:br w:clear="none"/>
        <w:t xml:space="preserve"> </w:t>
      </w:r>
    </w:p>
    <w:p>
      <w:pPr>
        <w:pStyle w:val="Normal"/>
      </w:pPr>
      <w:r>
        <w:bookmarkStart w:id="1554" w:name="Note_that__in_this_book__we_are"/>
        <w:t>Note that, in this book, we are normally interested in cooperation beyond that encouraged by programming language support mechanisms. In particular, we want the performance characteristics of the implementation to match the dynamic mix of operations required by the client. One way to ensure that match is to seek implementations with provable worst-case performance bounds, but we can solve many problems more easily by matching their performance requirements with simpler implementations.</w:t>
        <w:bookmarkEnd w:id="1554"/>
      </w:r>
    </w:p>
    <w:p>
      <w:bookmarkStart w:id="1555" w:name="Exercises_73"/>
      <w:pPr>
        <w:keepNext/>
        <w:pStyle w:val="Heading 2"/>
        <w:keepLines w:val="on"/>
      </w:pPr>
      <w:r>
        <w:t>Exercises</w:t>
      </w:r>
      <w:bookmarkEnd w:id="1555"/>
    </w:p>
    <w:p>
      <w:pPr>
        <w:pStyle w:val="Normal"/>
        <w:keepLines w:val="on"/>
      </w:pPr>
      <w:r>
        <w:rPr>
          <w:rStyle w:val="Text3"/>
        </w:rPr>
        <w:bookmarkStart w:id="1556" w:name="9_48"/>
        <w:t>9.48</w:t>
        <w:bookmarkEnd w:id="1556"/>
      </w:r>
      <w:r>
        <w:t xml:space="preserve"> Suppose that an array is filled with the keys </w:t>
      </w:r>
      <w:r>
        <w:rPr>
          <w:rStyle w:val="Text5"/>
        </w:rPr>
        <w:t>E A S Y Q U E S T I O N</w:t>
      </w:r>
      <w:r>
        <w:t xml:space="preserve">. Give the contents of the </w:t>
      </w:r>
      <w:r>
        <w:rPr>
          <w:rStyle w:val="Text2"/>
        </w:rPr>
        <w:t>pq</w:t>
      </w:r>
      <w:r>
        <w:t xml:space="preserve"> and </w:t>
      </w:r>
      <w:r>
        <w:rPr>
          <w:rStyle w:val="Text2"/>
        </w:rPr>
        <w:t>qp</w:t>
      </w:r>
      <w:r>
        <w:t xml:space="preserve"> arrays after these keys are inserted into an initially empty heap using </w:t>
      </w:r>
      <w:hyperlink w:anchor="Program_9_12_Index_heap_based_pr">
        <w:r>
          <w:rPr>
            <w:rStyle w:val="Text0"/>
          </w:rPr>
          <w:t>Program 9.12</w:t>
        </w:r>
      </w:hyperlink>
      <w:r>
        <w:t>.</w:t>
      </w:r>
    </w:p>
    <w:p>
      <w:pPr>
        <w:pStyle w:val="Normal"/>
      </w:pPr>
      <w:r>
        <w:rPr>
          <w:rStyle w:val="Text30"/>
        </w:rPr>
        <w:drawing>
          <wp:inline>
            <wp:extent cx="38100" cy="38100"/>
            <wp:effectExtent l="0" r="0" t="0" b="0"/>
            <wp:docPr id="67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57" w:name="id_ch09exe49"/>
        <w:t xml:space="preserve"> </w:t>
        <w:bookmarkEnd w:id="1557"/>
      </w:r>
      <w:r>
        <w:rPr>
          <w:rStyle w:val="Text3"/>
        </w:rPr>
        <w:t>9.49</w:t>
      </w:r>
      <w:r>
        <w:t xml:space="preserve"> Add a </w:t>
      </w:r>
      <w:r>
        <w:rPr>
          <w:rStyle w:val="Text1"/>
        </w:rPr>
        <w:t>delete</w:t>
      </w:r>
      <w:r>
        <w:t xml:space="preserve"> operation to </w:t>
      </w:r>
      <w:hyperlink w:anchor="Program_9_12_Index_heap_based_pr">
        <w:r>
          <w:rPr>
            <w:rStyle w:val="Text0"/>
          </w:rPr>
          <w:t>Program 9.12</w:t>
        </w:r>
      </w:hyperlink>
      <w:r>
        <w:t>.</w:t>
      </w:r>
    </w:p>
    <w:p>
      <w:pPr>
        <w:pStyle w:val="Normal"/>
      </w:pPr>
      <w:r>
        <w:rPr>
          <w:rStyle w:val="Text3"/>
        </w:rPr>
        <w:bookmarkStart w:id="1558" w:name="9_50"/>
        <w:t>9.50</w:t>
        <w:bookmarkEnd w:id="1558"/>
      </w:r>
      <w:r>
        <w:t xml:space="preserve"> Implement the priority-queue ADT for index items (see </w:t>
      </w:r>
      <w:hyperlink w:anchor="Program_9_11_Priority_queue_ADT">
        <w:r>
          <w:rPr>
            <w:rStyle w:val="Text0"/>
          </w:rPr>
          <w:t>Program 9.11</w:t>
        </w:r>
      </w:hyperlink>
      <w:r>
        <w:t>) using an ordered-array representation for the priority queue.</w:t>
      </w:r>
    </w:p>
    <w:p>
      <w:pPr>
        <w:pStyle w:val="Normal"/>
      </w:pPr>
      <w:r>
        <w:rPr>
          <w:rStyle w:val="Text3"/>
        </w:rPr>
        <w:bookmarkStart w:id="1559" w:name="9_51"/>
        <w:t>9.51</w:t>
        <w:bookmarkEnd w:id="1559"/>
      </w:r>
      <w:r>
        <w:t xml:space="preserve"> Implement the priority-queue ADT for index items (see </w:t>
      </w:r>
      <w:hyperlink w:anchor="Program_9_11_Priority_queue_ADT">
        <w:r>
          <w:rPr>
            <w:rStyle w:val="Text0"/>
          </w:rPr>
          <w:t>Program 9.11</w:t>
        </w:r>
      </w:hyperlink>
      <w:r>
        <w:t>) using an unordered-array representation for the priority queue.</w:t>
      </w:r>
    </w:p>
    <w:p>
      <w:pPr>
        <w:pStyle w:val="Normal"/>
      </w:pPr>
      <w:r>
        <w:rPr>
          <w:rStyle w:val="Text33"/>
        </w:rPr>
        <w:drawing>
          <wp:inline>
            <wp:extent cx="38100" cy="38100"/>
            <wp:effectExtent l="0" r="0" t="0" b="0"/>
            <wp:docPr id="67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60" w:name="id_ch09exe52"/>
        <w:t xml:space="preserve"> </w:t>
        <w:bookmarkEnd w:id="1560"/>
      </w:r>
      <w:r>
        <w:rPr>
          <w:rStyle w:val="Text3"/>
        </w:rPr>
        <w:t>9.52</w:t>
      </w:r>
      <w:r>
        <w:t xml:space="preserve"> Given an array </w:t>
      </w:r>
      <w:r>
        <w:rPr>
          <w:rStyle w:val="Text2"/>
        </w:rPr>
        <w:t>a</w:t>
      </w:r>
      <w:r>
        <w:t xml:space="preserve"> of </w:t>
      </w:r>
      <w:r>
        <w:rPr>
          <w:rStyle w:val="Text1"/>
        </w:rPr>
        <w:t>N</w:t>
      </w:r>
      <w:r>
        <w:t xml:space="preserve"> elements, consider a complete binary tree of 2</w:t>
      </w:r>
      <w:r>
        <w:rPr>
          <w:rStyle w:val="Text1"/>
        </w:rPr>
        <w:t>N</w:t>
      </w:r>
      <w:r>
        <w:t xml:space="preserve"> elements (represented as an array </w:t>
      </w:r>
      <w:r>
        <w:rPr>
          <w:rStyle w:val="Text2"/>
        </w:rPr>
        <w:t>pq</w:t>
      </w:r>
      <w:r>
        <w:t>) containing indices from the array with the following properties: (</w:t>
      </w:r>
      <w:r>
        <w:rPr>
          <w:rStyle w:val="Text1"/>
        </w:rPr>
        <w:t>i</w:t>
      </w:r>
      <w:r>
        <w:t xml:space="preserve">) for </w:t>
      </w:r>
      <w:r>
        <w:rPr>
          <w:rStyle w:val="Text2"/>
        </w:rPr>
        <w:t>i</w:t>
      </w:r>
      <w:r>
        <w:t xml:space="preserve"> from </w:t>
      </w:r>
      <w:r>
        <w:rPr>
          <w:rStyle w:val="Text2"/>
        </w:rPr>
        <w:t>0</w:t>
      </w:r>
      <w:r>
        <w:t xml:space="preserve"> to </w:t>
      </w:r>
      <w:r>
        <w:rPr>
          <w:rStyle w:val="Text2"/>
        </w:rPr>
        <w:t>N-1</w:t>
      </w:r>
      <w:r>
        <w:t xml:space="preserve">, we have </w:t>
      </w:r>
      <w:r>
        <w:rPr>
          <w:rStyle w:val="Text2"/>
        </w:rPr>
        <w:t>pq[N+i]=i</w:t>
      </w:r>
      <w:r>
        <w:t>; and (</w:t>
      </w:r>
      <w:r>
        <w:rPr>
          <w:rStyle w:val="Text1"/>
        </w:rPr>
        <w:t>ii</w:t>
      </w:r>
      <w:r>
        <w:t xml:space="preserve">) for </w:t>
      </w:r>
      <w:r>
        <w:rPr>
          <w:rStyle w:val="Text2"/>
        </w:rPr>
        <w:t>i</w:t>
      </w:r>
      <w:r>
        <w:t xml:space="preserve"> from </w:t>
      </w:r>
      <w:r>
        <w:rPr>
          <w:rStyle w:val="Text2"/>
        </w:rPr>
        <w:t>1</w:t>
      </w:r>
      <w:r>
        <w:t xml:space="preserve"> to </w:t>
      </w:r>
      <w:r>
        <w:rPr>
          <w:rStyle w:val="Text2"/>
        </w:rPr>
        <w:t>N-1</w:t>
      </w:r>
      <w:r>
        <w:t xml:space="preserve">, we have </w:t>
      </w:r>
      <w:r>
        <w:rPr>
          <w:rStyle w:val="Text2"/>
        </w:rPr>
        <w:t>pq[i]=pq[2*i]</w:t>
      </w:r>
      <w:r>
        <w:t xml:space="preserve"> if </w:t>
      </w:r>
      <w:r>
        <w:rPr>
          <w:rStyle w:val="Text2"/>
        </w:rPr>
        <w:t>a[pq[2*i]]&gt;a[pq[2*i+1]]</w:t>
      </w:r>
      <w:r>
        <w:t xml:space="preserve">, and we have </w:t>
      </w:r>
      <w:r>
        <w:rPr>
          <w:rStyle w:val="Text2"/>
        </w:rPr>
        <w:t>pq[i]=pq[2*i+1]</w:t>
      </w:r>
      <w:r>
        <w:t xml:space="preserve"> otherwise. Such a structure is called an </w:t>
      </w:r>
      <w:r>
        <w:rPr>
          <w:rStyle w:val="Text1"/>
        </w:rPr>
        <w:t>index heap tournament</w:t>
      </w:r>
      <w:r>
        <w:t xml:space="preserve"> because it combines the features of index heaps and tournaments (see </w:t>
      </w:r>
      <w:hyperlink w:anchor="Program_5_19_Construction_of_a_t">
        <w:r>
          <w:rPr>
            <w:rStyle w:val="Text0"/>
          </w:rPr>
          <w:t>Program 5.19</w:t>
        </w:r>
      </w:hyperlink>
      <w:r>
        <w:t xml:space="preserve">). Give the index heap tournament corresponding to the keys </w:t>
      </w:r>
      <w:r>
        <w:rPr>
          <w:rStyle w:val="Text5"/>
        </w:rPr>
        <w:t>E A S Y Q U E S T I O N</w:t>
      </w:r>
      <w:r>
        <w:t>.</w:t>
      </w:r>
    </w:p>
    <w:p>
      <w:pPr>
        <w:pStyle w:val="Normal"/>
      </w:pPr>
      <w:r>
        <w:rPr>
          <w:rStyle w:val="Text30"/>
        </w:rPr>
        <w:drawing>
          <wp:inline>
            <wp:extent cx="38100" cy="38100"/>
            <wp:effectExtent l="0" r="0" t="0" b="0"/>
            <wp:docPr id="67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61" w:name="id_ch09exe53"/>
        <w:t xml:space="preserve"> </w:t>
        <w:bookmarkEnd w:id="1561"/>
      </w:r>
      <w:r>
        <w:rPr>
          <w:rStyle w:val="Text3"/>
        </w:rPr>
        <w:t>9.53</w:t>
      </w:r>
      <w:r>
        <w:t xml:space="preserve"> Implement the priority-queue ADT for index items (see </w:t>
      </w:r>
      <w:hyperlink w:anchor="Program_9_11_Priority_queue_ADT">
        <w:r>
          <w:rPr>
            <w:rStyle w:val="Text0"/>
          </w:rPr>
          <w:t>Program 9.11</w:t>
        </w:r>
      </w:hyperlink>
      <w:r>
        <w:t xml:space="preserve">) using an index heap tournament (see </w:t>
      </w:r>
      <w:hyperlink w:anchor="9_45">
        <w:r>
          <w:rPr>
            <w:rStyle w:val="Text0"/>
          </w:rPr>
          <w:t>Exercise 9.45</w:t>
        </w:r>
      </w:hyperlink>
      <w:r>
        <w:t>).</w:t>
      </w:r>
    </w:p>
    <w:p>
      <w:bookmarkStart w:id="1562" w:name="id_ch09fig14"/>
      <w:pPr>
        <w:pStyle w:val="Para 04"/>
        <w:keepLines w:val="on"/>
      </w:pPr>
      <w:r>
        <w:drawing>
          <wp:inline>
            <wp:extent cx="1447800" cy="2159000"/>
            <wp:effectExtent l="0" r="0" t="0" b="0"/>
            <wp:docPr id="674" name="09fig14.jpeg" descr="Image"/>
            <wp:cNvGraphicFramePr>
              <a:graphicFrameLocks noChangeAspect="1"/>
            </wp:cNvGraphicFramePr>
            <a:graphic>
              <a:graphicData uri="http://schemas.openxmlformats.org/drawingml/2006/picture">
                <pic:pic>
                  <pic:nvPicPr>
                    <pic:cNvPr id="0" name="09fig14.jpeg" descr="Image"/>
                    <pic:cNvPicPr/>
                  </pic:nvPicPr>
                  <pic:blipFill>
                    <a:blip r:embed="rId208"/>
                    <a:stretch>
                      <a:fillRect/>
                    </a:stretch>
                  </pic:blipFill>
                  <pic:spPr>
                    <a:xfrm>
                      <a:off x="0" y="0"/>
                      <a:ext cx="1447800" cy="2159000"/>
                    </a:xfrm>
                    <a:prstGeom prst="rect">
                      <a:avLst/>
                    </a:prstGeom>
                  </pic:spPr>
                </pic:pic>
              </a:graphicData>
            </a:graphic>
          </wp:inline>
        </w:drawing>
      </w:r>
      <w:bookmarkEnd w:id="1562"/>
    </w:p>
    <w:p>
      <w:pPr>
        <w:pStyle w:val="Para 02"/>
        <w:keepLines w:val="on"/>
      </w:pPr>
      <w:r>
        <w:t xml:space="preserve">The top diagram depicts a heap that is known to be heap ordered, except possibly at one given node. If the node is larger than its parent, then it must move up, just as depicted in </w:t>
      </w:r>
      <w:hyperlink w:anchor="id_ch09fig03">
        <w:r>
          <w:rPr>
            <w:rStyle w:val="Text0"/>
          </w:rPr>
          <w:t>Figure 9.3</w:t>
        </w:r>
      </w:hyperlink>
      <w:r>
        <w:t>. This situation is illustrated in the middle diagram, with</w:t>
      </w:r>
      <w:r>
        <w:rPr>
          <w:rStyle w:val="Text1"/>
        </w:rPr>
        <w:t xml:space="preserve"> </w:t>
      </w:r>
      <w:r>
        <w:rPr>
          <w:rStyle w:val="Text6"/>
        </w:rPr>
        <w:t>Y</w:t>
      </w:r>
      <w:r>
        <w:rPr>
          <w:rStyle w:val="Text1"/>
        </w:rPr>
        <w:t xml:space="preserve"> </w:t>
      </w:r>
      <w:r>
        <w:t xml:space="preserve">moving up the tree (in general, it might stop before hitting the root). If the node is smaller than the larger of its two children, then it must move down, just as depicted in </w:t>
      </w:r>
      <w:hyperlink w:anchor="id_ch09fig03">
        <w:r>
          <w:rPr>
            <w:rStyle w:val="Text0"/>
          </w:rPr>
          <w:t>Figure 9.3</w:t>
        </w:r>
      </w:hyperlink>
      <w:r>
        <w:t>. This situation is illustrated in the bottom diagram, with</w:t>
      </w:r>
      <w:r>
        <w:rPr>
          <w:rStyle w:val="Text1"/>
        </w:rPr>
        <w:t xml:space="preserve"> </w:t>
      </w:r>
      <w:r>
        <w:rPr>
          <w:rStyle w:val="Text6"/>
        </w:rPr>
        <w:t>B</w:t>
      </w:r>
      <w:r>
        <w:rPr>
          <w:rStyle w:val="Text1"/>
        </w:rPr>
        <w:t xml:space="preserve"> </w:t>
      </w:r>
      <w:r>
        <w:t>moving down the tree (in general, it might stop before hitting the bottom). We can use this procedure as the basis for the change priority operation on heaps, to reestablish the heap condition after changing the key in a node; or as the basis for the delete operation on heaps, to reestablish the heap condition after replacing the key in a node with the rightmost key on the bottom level.</w:t>
      </w:r>
    </w:p>
    <w:p>
      <w:pPr>
        <w:pStyle w:val="Para 01"/>
        <w:keepLines w:val="on"/>
      </w:pPr>
      <w:r>
        <w:t>Figure 9.14 Changing of the priority of a node in a heap</w:t>
      </w:r>
    </w:p>
    <w:p>
      <w:bookmarkStart w:id="1563" w:name="9_7_Binomial_Queues"/>
      <w:pPr>
        <w:keepNext/>
        <w:pStyle w:val="Heading 2"/>
        <w:keepLines w:val="on"/>
      </w:pPr>
      <w:r>
        <w:t>9.7 Binomial Queues</w:t>
      </w:r>
      <w:bookmarkEnd w:id="1563"/>
    </w:p>
    <w:p>
      <w:pPr>
        <w:pStyle w:val="Normal"/>
        <w:keepLines w:val="on"/>
      </w:pPr>
      <w:r>
        <w:t xml:space="preserve">None of the implementations that we have considered admit implementations of </w:t>
      </w:r>
      <w:r>
        <w:rPr>
          <w:rStyle w:val="Text1"/>
        </w:rPr>
        <w:t>join</w:t>
      </w:r>
      <w:r>
        <w:t xml:space="preserve">, </w:t>
      </w:r>
      <w:r>
        <w:rPr>
          <w:rStyle w:val="Text1"/>
        </w:rPr>
        <w:t>delete the maximum</w:t>
      </w:r>
      <w:r>
        <w:t xml:space="preserve">, and </w:t>
      </w:r>
      <w:r>
        <w:rPr>
          <w:rStyle w:val="Text1"/>
        </w:rPr>
        <w:t>insert</w:t>
      </w:r>
      <w:r>
        <w:t xml:space="preserve"> that are all efficient in the worst case. Unordered linked lists have fast </w:t>
      </w:r>
      <w:r>
        <w:rPr>
          <w:rStyle w:val="Text1"/>
        </w:rPr>
        <w:t>join</w:t>
      </w:r>
      <w:r>
        <w:t xml:space="preserve"> and </w:t>
      </w:r>
      <w:r>
        <w:rPr>
          <w:rStyle w:val="Text1"/>
        </w:rPr>
        <w:t>insert</w:t>
      </w:r>
      <w:r>
        <w:t xml:space="preserve">, but slow </w:t>
      </w:r>
      <w:r>
        <w:rPr>
          <w:rStyle w:val="Text1"/>
        </w:rPr>
        <w:t>delete the maximum</w:t>
      </w:r>
      <w:r>
        <w:t xml:space="preserve">; ordered linked lists have fast </w:t>
      </w:r>
      <w:r>
        <w:rPr>
          <w:rStyle w:val="Text1"/>
        </w:rPr>
        <w:t>delete the maximum</w:t>
      </w:r>
      <w:r>
        <w:t xml:space="preserve">, but slow </w:t>
      </w:r>
      <w:r>
        <w:rPr>
          <w:rStyle w:val="Text1"/>
        </w:rPr>
        <w:t>join</w:t>
      </w:r>
      <w:r>
        <w:t xml:space="preserve"> and </w:t>
      </w:r>
      <w:r>
        <w:rPr>
          <w:rStyle w:val="Text1"/>
        </w:rPr>
        <w:t>insert</w:t>
      </w:r>
      <w:r>
        <w:t xml:space="preserve">; heaps have fast </w:t>
      </w:r>
      <w:r>
        <w:rPr>
          <w:rStyle w:val="Text1"/>
        </w:rPr>
        <w:t>insert</w:t>
      </w:r>
      <w:r>
        <w:t xml:space="preserve"> and </w:t>
      </w:r>
      <w:r>
        <w:rPr>
          <w:rStyle w:val="Text1"/>
        </w:rPr>
        <w:t>delete</w:t>
      </w:r>
      <w:r>
        <w:t xml:space="preserve"> </w:t>
      </w:r>
      <w:r>
        <w:rPr>
          <w:rStyle w:val="Text1"/>
        </w:rPr>
        <w:bookmarkStart w:id="1564" w:name="the_maximum"/>
        <w:t>the maximum</w:t>
        <w:bookmarkEnd w:id="1564"/>
      </w:r>
      <w:r>
        <w:t xml:space="preserve">, but slow </w:t>
      </w:r>
      <w:r>
        <w:rPr>
          <w:rStyle w:val="Text1"/>
        </w:rPr>
        <w:t>join</w:t>
      </w:r>
      <w:r>
        <w:t xml:space="preserve">; and so forth. (See </w:t>
      </w:r>
      <w:hyperlink w:anchor="Implementations_of_the_priority">
        <w:r>
          <w:rPr>
            <w:rStyle w:val="Text0"/>
          </w:rPr>
          <w:t>Table 9.1</w:t>
        </w:r>
      </w:hyperlink>
      <w:r>
        <w:t xml:space="preserve">.) In applications where frequent or large </w:t>
      </w:r>
      <w:r>
        <w:rPr>
          <w:rStyle w:val="Text1"/>
        </w:rPr>
        <w:t>join</w:t>
      </w:r>
      <w:r>
        <w:t xml:space="preserve"> operations play an important role, we need to consider more advanced data structures.</w:t>
      </w:r>
    </w:p>
    <w:p>
      <w:pPr>
        <w:pStyle w:val="Normal"/>
      </w:pPr>
      <w:r>
        <w:t xml:space="preserve">In this context, we mean by “efficient” that the operations should use no more than logarithmic time in the worst case. This restriction would seem to rule out array representations, because we can join two large arrays apparently only by moving all the elements in at least one of them. The unordered doubly linked-list representation of </w:t>
      </w:r>
      <w:hyperlink w:anchor="Program_9_9_Unordered_doubly_lin">
        <w:r>
          <w:rPr>
            <w:rStyle w:val="Text0"/>
          </w:rPr>
          <w:t>Program 9.9</w:t>
        </w:r>
      </w:hyperlink>
      <w:r>
        <w:t xml:space="preserve"> does the </w:t>
      </w:r>
      <w:r>
        <w:rPr>
          <w:rStyle w:val="Text1"/>
        </w:rPr>
        <w:t>join</w:t>
      </w:r>
      <w:r>
        <w:t xml:space="preserve"> in constant time, but requires that we walk through the whole list for </w:t>
      </w:r>
      <w:r>
        <w:rPr>
          <w:rStyle w:val="Text1"/>
        </w:rPr>
        <w:t>delete the maximum</w:t>
      </w:r>
      <w:r>
        <w:t xml:space="preserve">. Use of a doubly linked ordered list (see </w:t>
      </w:r>
      <w:hyperlink w:anchor="9_41">
        <w:r>
          <w:rPr>
            <w:rStyle w:val="Text0"/>
          </w:rPr>
          <w:t>Exercise 9.41</w:t>
        </w:r>
      </w:hyperlink>
      <w:r>
        <w:t xml:space="preserve">) gives a constant-time </w:t>
      </w:r>
      <w:r>
        <w:rPr>
          <w:rStyle w:val="Text1"/>
        </w:rPr>
        <w:t>delete the maximum</w:t>
      </w:r>
      <w:r>
        <w:t xml:space="preserve">, but requires linear time to merge lists for </w:t>
      </w:r>
      <w:r>
        <w:rPr>
          <w:rStyle w:val="Text1"/>
        </w:rPr>
        <w:t>join</w:t>
      </w:r>
      <w:r>
        <w:t>.</w:t>
      </w:r>
    </w:p>
    <w:p>
      <w:pPr>
        <w:pStyle w:val="Normal"/>
      </w:pPr>
      <w:r>
        <w:t xml:space="preserve">Numerous data structures have been developed that can support efficient implementations of all the priority-queue operations. Most of them are based on direct linked representation of heap-ordered trees. Two links are needed for moving down the tree (either to both children in a binary tree or to the first child and next sibling in a binary tree representation of a general tree) and one link to the parent is needed for moving up the tree. Developing implementations of the heap-ordering operations that work for any (heap-ordered) tree shape with explicit nodes and links or other representation is generally straightforward. The difficulty lies in dynamic operations such as </w:t>
      </w:r>
      <w:r>
        <w:rPr>
          <w:rStyle w:val="Text1"/>
        </w:rPr>
        <w:t>insert</w:t>
      </w:r>
      <w:r>
        <w:t xml:space="preserve">, </w:t>
      </w:r>
      <w:r>
        <w:rPr>
          <w:rStyle w:val="Text1"/>
        </w:rPr>
        <w:t>delete</w:t>
      </w:r>
      <w:r>
        <w:t xml:space="preserve">, and </w:t>
      </w:r>
      <w:r>
        <w:rPr>
          <w:rStyle w:val="Text1"/>
        </w:rPr>
        <w:t>join</w:t>
      </w:r>
      <w:r>
        <w:t>, which require us to modify the tree structure. Different data structures are based on different strategies for modifying the tree structure while still maintaining balance in the tree. Generally, the algorithms use trees that are more flexible than are complete trees, but keep the trees sufficiently balanced to ensure a logarithmic time bound.</w:t>
      </w:r>
    </w:p>
    <w:p>
      <w:pPr>
        <w:pStyle w:val="Normal"/>
      </w:pPr>
      <w:r>
        <w:t xml:space="preserve">The overhead of maintaining a triply linked structure can be burdensome—ensuring that a particular implementation correctly maintains three pointers in all circumstances can be a significant challenge (see </w:t>
      </w:r>
      <w:hyperlink w:anchor="9_42">
        <w:r>
          <w:rPr>
            <w:rStyle w:val="Text0"/>
          </w:rPr>
          <w:t>Exercise 9.42</w:t>
        </w:r>
      </w:hyperlink>
      <w:r>
        <w:t xml:space="preserve">). Moreover, in many practical situations, it is difficult to demonstrate that efficient implementations of </w:t>
      </w:r>
      <w:r>
        <w:rPr>
          <w:rStyle w:val="Text1"/>
        </w:rPr>
        <w:t>all</w:t>
      </w:r>
      <w:r>
        <w:t xml:space="preserve"> the operations are required, so we might pause before taking on such an implementation. On the other hand, it is also difficult to demonstrate that efficient implementations are </w:t>
      </w:r>
      <w:r>
        <w:rPr>
          <w:rStyle w:val="Text1"/>
        </w:rPr>
        <w:t>not</w:t>
      </w:r>
      <w:r>
        <w:t xml:space="preserve"> required, and the investment to guarantee that all the priority-queue operations will be fast may be justified. Regardless of such considerations, the next step from heaps to a data structure that allows for efficient implementation of </w:t>
      </w:r>
      <w:r>
        <w:rPr>
          <w:rStyle w:val="Text1"/>
        </w:rPr>
        <w:t>join</w:t>
      </w:r>
      <w:r>
        <w:t xml:space="preserve">, </w:t>
      </w:r>
      <w:r>
        <w:rPr>
          <w:rStyle w:val="Text1"/>
        </w:rPr>
        <w:bookmarkStart w:id="1565" w:name="insert"/>
        <w:t>insert</w:t>
        <w:bookmarkEnd w:id="1565"/>
      </w:r>
      <w:r>
        <w:t xml:space="preserve">, and </w:t>
      </w:r>
      <w:r>
        <w:rPr>
          <w:rStyle w:val="Text1"/>
        </w:rPr>
        <w:t>delete the maximum</w:t>
      </w:r>
      <w:r>
        <w:t xml:space="preserve"> is fascinating and worthy of study in its own right.</w:t>
      </w:r>
    </w:p>
    <w:p>
      <w:pPr>
        <w:pStyle w:val="Normal"/>
      </w:pPr>
      <w:r>
        <w:t xml:space="preserve">Even with a linked representation for the trees, the heap condition and the condition that the heap-ordered binary tree be complete are too strong to allow efficient implementation of the </w:t>
      </w:r>
      <w:r>
        <w:rPr>
          <w:rStyle w:val="Text1"/>
        </w:rPr>
        <w:t>join</w:t>
      </w:r>
      <w:r>
        <w:t xml:space="preserve"> operation. Given two heap-ordered trees, how do we merge them together into just one tree? For example, if one of the trees has 1023 nodes and the other has 255 nodes, how can we merge them into a tree with 1278 nodes, without touching more than 10 or 20 nodes? It seems impossible to merge heap-ordered trees in general if the trees are to be heap ordered and complete, but various advanced data structures have been devised that weaken the heap-order and balance conditions to get the flexibility that we need to devise an efficient </w:t>
      </w:r>
      <w:r>
        <w:rPr>
          <w:rStyle w:val="Text1"/>
        </w:rPr>
        <w:t>join</w:t>
      </w:r>
      <w:r>
        <w:t xml:space="preserve">. Next, we consider an ingenious solution to this problem, called the </w:t>
      </w:r>
      <w:r>
        <w:rPr>
          <w:rStyle w:val="Text1"/>
        </w:rPr>
        <w:t>binomial queue</w:t>
      </w:r>
      <w:r>
        <w:t>, that was developed by Vuillemin in 1978.</w:t>
      </w:r>
    </w:p>
    <w:p>
      <w:pPr>
        <w:pStyle w:val="Normal"/>
      </w:pPr>
      <w:r>
        <w:t xml:space="preserve">To begin, we note that the </w:t>
      </w:r>
      <w:r>
        <w:rPr>
          <w:rStyle w:val="Text1"/>
        </w:rPr>
        <w:t>join</w:t>
      </w:r>
      <w:r>
        <w:t xml:space="preserve"> operation is trivial for one particular type of tree with a relaxed heap-ordering restriction.</w:t>
      </w:r>
    </w:p>
    <w:p>
      <w:pPr>
        <w:pStyle w:val="Para 02"/>
      </w:pPr>
      <w:r>
        <w:rPr>
          <w:rStyle w:val="Text4"/>
        </w:rPr>
        <w:bookmarkStart w:id="1566" w:name="Definition_9_4"/>
        <w:t>Definition 9.4</w:t>
        <w:bookmarkEnd w:id="1566"/>
      </w:r>
      <w:r>
        <w:rPr>
          <w:rStyle w:val="Text1"/>
        </w:rPr>
        <w:t xml:space="preserve"> </w:t>
      </w:r>
      <w:r>
        <w:t>A binary tree comprising nodes with keys is said to be</w:t>
      </w:r>
      <w:r>
        <w:rPr>
          <w:rStyle w:val="Text1"/>
        </w:rPr>
        <w:t xml:space="preserve"> </w:t>
      </w:r>
      <w:r>
        <w:rPr>
          <w:rStyle w:val="Text4"/>
        </w:rPr>
        <w:t>left heap ordered</w:t>
      </w:r>
      <w:r>
        <w:rPr>
          <w:rStyle w:val="Text1"/>
        </w:rPr>
        <w:t xml:space="preserve"> </w:t>
      </w:r>
      <w:r>
        <w:t>if the key in each node is larger than or equal to all the keys in that node’s left subtree (if any).</w:t>
      </w:r>
    </w:p>
    <w:p>
      <w:pPr>
        <w:pStyle w:val="Para 02"/>
      </w:pPr>
      <w:r>
        <w:rPr>
          <w:rStyle w:val="Text4"/>
        </w:rPr>
        <w:bookmarkStart w:id="1567" w:name="Definition_9_5"/>
        <w:t>Definition 9.5</w:t>
        <w:bookmarkEnd w:id="1567"/>
      </w:r>
      <w:r>
        <w:rPr>
          <w:rStyle w:val="Text1"/>
        </w:rPr>
        <w:t xml:space="preserve"> </w:t>
      </w:r>
      <w:r>
        <w:t>A</w:t>
      </w:r>
      <w:r>
        <w:rPr>
          <w:rStyle w:val="Text1"/>
        </w:rPr>
        <w:t xml:space="preserve"> </w:t>
      </w:r>
      <w:r>
        <w:rPr>
          <w:rStyle w:val="Text4"/>
        </w:rPr>
        <w:t>power-of-2 heap</w:t>
      </w:r>
      <w:r>
        <w:rPr>
          <w:rStyle w:val="Text1"/>
        </w:rPr>
        <w:t xml:space="preserve"> </w:t>
      </w:r>
      <w:r>
        <w:t>is a left-heap-ordered tree consisting of a root node with an empty right subtree and a complete left subtree. The tree corresponding to a power-of-2 heap by the left-child, right-sibling correspondence is called a</w:t>
      </w:r>
      <w:r>
        <w:rPr>
          <w:rStyle w:val="Text1"/>
        </w:rPr>
        <w:t xml:space="preserve"> </w:t>
      </w:r>
      <w:r>
        <w:rPr>
          <w:rStyle w:val="Text4"/>
        </w:rPr>
        <w:t>binomial tree</w:t>
      </w:r>
      <w:r>
        <w:rPr>
          <w:rStyle w:val="Text1"/>
        </w:rPr>
        <w:t>.</w:t>
      </w:r>
    </w:p>
    <w:p>
      <w:pPr>
        <w:pStyle w:val="Normal"/>
      </w:pPr>
      <w:r>
        <w:t>Binomial trees and power-of-2 heaps are equivalent. We work with both representations because binomial trees are slightly easier to visualize, whereas the simple representation of power-of-2 heaps leads to simpler implementations. In particular, we depend upon the following facts, which are direct consequences of the definitions.</w:t>
      </w:r>
    </w:p>
    <w:p>
      <w:bookmarkStart w:id="1568" w:name="id_ch09fig15"/>
      <w:pPr>
        <w:pStyle w:val="Para 04"/>
        <w:keepLines w:val="on"/>
      </w:pPr>
      <w:r>
        <w:drawing>
          <wp:inline>
            <wp:extent cx="1549400" cy="1320800"/>
            <wp:effectExtent l="0" r="0" t="0" b="0"/>
            <wp:docPr id="675" name="09fig15.jpeg" descr="Image"/>
            <wp:cNvGraphicFramePr>
              <a:graphicFrameLocks noChangeAspect="1"/>
            </wp:cNvGraphicFramePr>
            <a:graphic>
              <a:graphicData uri="http://schemas.openxmlformats.org/drawingml/2006/picture">
                <pic:pic>
                  <pic:nvPicPr>
                    <pic:cNvPr id="0" name="09fig15.jpeg" descr="Image"/>
                    <pic:cNvPicPr/>
                  </pic:nvPicPr>
                  <pic:blipFill>
                    <a:blip r:embed="rId209"/>
                    <a:stretch>
                      <a:fillRect/>
                    </a:stretch>
                  </pic:blipFill>
                  <pic:spPr>
                    <a:xfrm>
                      <a:off x="0" y="0"/>
                      <a:ext cx="1549400" cy="1320800"/>
                    </a:xfrm>
                    <a:prstGeom prst="rect">
                      <a:avLst/>
                    </a:prstGeom>
                  </pic:spPr>
                </pic:pic>
              </a:graphicData>
            </a:graphic>
          </wp:inline>
        </w:drawing>
      </w:r>
      <w:bookmarkEnd w:id="1568"/>
    </w:p>
    <w:p>
      <w:pPr>
        <w:pStyle w:val="Para 15"/>
        <w:keepLines w:val="on"/>
      </w:pPr>
      <w:r>
        <w:t>A binomial queue of size N is a list of left-heap-ordered power-of-2 heaps, one for each bit in the binary representation of N. Thus, a binomial queue of size</w:t>
      </w:r>
      <w:r>
        <w:rPr>
          <w:rStyle w:val="Text1"/>
        </w:rPr>
        <w:t xml:space="preserve"> 13 = 1101</w:t>
      </w:r>
      <w:r>
        <w:rPr>
          <w:rStyle w:val="Text10"/>
        </w:rPr>
        <w:t>2</w:t>
      </w:r>
      <w:r>
        <w:rPr>
          <w:rStyle w:val="Text1"/>
        </w:rPr>
        <w:t xml:space="preserve"> </w:t>
      </w:r>
      <w:r>
        <w:t>consists of an 8-heap, a 4-heap, and a 1-heap. Shown here are the left-heap-ordered power-of-2 heap representation</w:t>
      </w:r>
      <w:r>
        <w:rPr>
          <w:rStyle w:val="Text1"/>
        </w:rPr>
        <w:t xml:space="preserve"> (top) </w:t>
      </w:r>
      <w:r>
        <w:t>and the heap-ordered binomial-tree representation</w:t>
      </w:r>
      <w:r>
        <w:rPr>
          <w:rStyle w:val="Text1"/>
        </w:rPr>
        <w:t xml:space="preserve"> (bottom) </w:t>
      </w:r>
      <w:r>
        <w:t>of the same binomial queue.</w:t>
      </w:r>
    </w:p>
    <w:p>
      <w:pPr>
        <w:pStyle w:val="Para 01"/>
        <w:keepLines w:val="on"/>
      </w:pPr>
      <w:r>
        <w:t>Figure 9.15 A binomial queue of size 13</w:t>
      </w:r>
    </w:p>
    <w:p>
      <w:pPr>
        <w:pStyle w:val="Normal"/>
      </w:pPr>
      <w:r>
        <w:t>• The number of nodes in a power-of-2 heap is a power of 2.</w:t>
      </w:r>
    </w:p>
    <w:p>
      <w:pPr>
        <w:pStyle w:val="Normal"/>
      </w:pPr>
      <w:r>
        <w:t>• No node has a key larger than the key at the root.</w:t>
      </w:r>
    </w:p>
    <w:p>
      <w:pPr>
        <w:pStyle w:val="Normal"/>
      </w:pPr>
      <w:r>
        <w:t>• Binomial trees are heap-ordered.</w:t>
      </w:r>
    </w:p>
    <w:p>
      <w:pPr>
        <w:pStyle w:val="Normal"/>
      </w:pPr>
      <w:r>
        <w:t xml:space="preserve">The trivial operation upon which binomial queue algorithms are based is that of joining two power-of-2 heaps that have an equal number of nodes. The result is a heap with twice as many nodes that is easy to create, as illustrated in </w:t>
      </w:r>
      <w:hyperlink w:anchor="id_ch09fig16">
        <w:r>
          <w:rPr>
            <w:rStyle w:val="Text0"/>
          </w:rPr>
          <w:t>Figure 9.16</w:t>
        </w:r>
      </w:hyperlink>
      <w:r>
        <w:t xml:space="preserve">. The root node with the larger key becomes the root of the result (with the other original root as the result root’s left child), with its left subtree becoming the right subtree of the other root node. Given a linked representation for the trees, the join is a constant-time operation: We simply adjust two links at the top. An implementation is given in </w:t>
      </w:r>
      <w:hyperlink w:anchor="Program_9_13_Joining_of_two_equa">
        <w:r>
          <w:rPr>
            <w:rStyle w:val="Text0"/>
          </w:rPr>
          <w:t>Program 9.13</w:t>
        </w:r>
      </w:hyperlink>
      <w:r>
        <w:t>. This basic operation is at the heart of Vuillemin’s general solution to the problem of implementing priority queues with no slow operations.</w:t>
      </w:r>
    </w:p>
    <w:p>
      <w:bookmarkStart w:id="1569" w:name="id_ch09fig16"/>
      <w:pPr>
        <w:pStyle w:val="Para 04"/>
        <w:keepLines w:val="on"/>
      </w:pPr>
      <w:r>
        <w:drawing>
          <wp:inline>
            <wp:extent cx="1485900" cy="3251200"/>
            <wp:effectExtent l="0" r="0" t="0" b="0"/>
            <wp:docPr id="676" name="09fig16.jpeg" descr="Image"/>
            <wp:cNvGraphicFramePr>
              <a:graphicFrameLocks noChangeAspect="1"/>
            </wp:cNvGraphicFramePr>
            <a:graphic>
              <a:graphicData uri="http://schemas.openxmlformats.org/drawingml/2006/picture">
                <pic:pic>
                  <pic:nvPicPr>
                    <pic:cNvPr id="0" name="09fig16.jpeg" descr="Image"/>
                    <pic:cNvPicPr/>
                  </pic:nvPicPr>
                  <pic:blipFill>
                    <a:blip r:embed="rId210"/>
                    <a:stretch>
                      <a:fillRect/>
                    </a:stretch>
                  </pic:blipFill>
                  <pic:spPr>
                    <a:xfrm>
                      <a:off x="0" y="0"/>
                      <a:ext cx="1485900" cy="3251200"/>
                    </a:xfrm>
                    <a:prstGeom prst="rect">
                      <a:avLst/>
                    </a:prstGeom>
                  </pic:spPr>
                </pic:pic>
              </a:graphicData>
            </a:graphic>
          </wp:inline>
        </w:drawing>
      </w:r>
      <w:bookmarkEnd w:id="1569"/>
    </w:p>
    <w:p>
      <w:pPr>
        <w:pStyle w:val="Para 15"/>
        <w:keepLines w:val="on"/>
      </w:pPr>
      <w:r>
        <w:t>We join two power-of-two heaps</w:t>
      </w:r>
      <w:r>
        <w:rPr>
          <w:rStyle w:val="Text1"/>
        </w:rPr>
        <w:t xml:space="preserve"> (top) </w:t>
      </w:r>
      <w:r>
        <w:t>by putting the larger of the roots at the root, with that root’s</w:t>
      </w:r>
      <w:r>
        <w:rPr>
          <w:rStyle w:val="Text1"/>
        </w:rPr>
        <w:t xml:space="preserve"> (left) </w:t>
      </w:r>
      <w:r>
        <w:t>subtree as the right subtree of the other original root. If the operands have</w:t>
      </w:r>
      <w:r>
        <w:rPr>
          <w:rStyle w:val="Text1"/>
        </w:rPr>
        <w:t xml:space="preserve"> 2</w:t>
      </w:r>
      <w:r>
        <w:rPr>
          <w:rStyle w:val="Text8"/>
        </w:rPr>
        <w:t>n</w:t>
      </w:r>
      <w:r>
        <w:t xml:space="preserve"> nodes, the result has</w:t>
      </w:r>
      <w:r>
        <w:rPr>
          <w:rStyle w:val="Text1"/>
        </w:rPr>
        <w:t xml:space="preserve"> 2</w:t>
      </w:r>
      <w:r>
        <w:rPr>
          <w:rStyle w:val="Text8"/>
        </w:rPr>
        <w:t>n</w:t>
      </w:r>
      <w:r>
        <w:rPr>
          <w:rStyle w:val="Text10"/>
        </w:rPr>
        <w:t xml:space="preserve"> + 1</w:t>
      </w:r>
      <w:r>
        <w:rPr>
          <w:rStyle w:val="Text1"/>
        </w:rPr>
        <w:t xml:space="preserve"> </w:t>
      </w:r>
      <w:r>
        <w:t>nodes. If the operands are left-heap ordered, then so is the result, with the largest key at the root. The heap-ordered binomial-tree representation of the same operation is shown below the line.</w:t>
      </w:r>
    </w:p>
    <w:p>
      <w:pPr>
        <w:pStyle w:val="Para 01"/>
        <w:keepLines w:val="on"/>
      </w:pPr>
      <w:r>
        <w:t>Figure 9.16 Joining of two equal-sized power-of-2 heaps.</w:t>
      </w:r>
    </w:p>
    <w:p>
      <w:pPr>
        <w:pStyle w:val="Para 10"/>
        <w:keepLines w:val="on"/>
      </w:pPr>
      <w:r>
        <w:t xml:space="preserve"> </w:t>
      </w:r>
    </w:p>
    <w:p>
      <w:pPr>
        <w:keepNext/>
        <w:pStyle w:val="Para 11"/>
        <w:keepLines w:val="on"/>
      </w:pPr>
      <w:r>
        <w:bookmarkStart w:id="1570" w:name="Program_9_13_Joining_of_two_equa"/>
        <w:t>Program 9.13 Joining of two equal-sized power-of-2 heaps</w:t>
        <w:bookmarkEnd w:id="1570"/>
      </w:r>
    </w:p>
    <w:p>
      <w:pPr>
        <w:pStyle w:val="Normal"/>
        <w:keepLines w:val="on"/>
      </w:pPr>
      <w:r>
        <w:t>We need to change only a few links to combine two equal-sized power-of-2 heaps into one power-of-2 heap that is twice that size. This procedure is one key to the efficiency of the binomial queue algorithm.</w:t>
      </w:r>
    </w:p>
    <w:p>
      <w:bookmarkStart w:id="1571" w:name="Click_here_to_view_code_image_152"/>
      <w:pPr>
        <w:keepNext/>
        <w:pStyle w:val="Para 08"/>
        <w:keepLines w:val="on"/>
      </w:pPr>
      <w:hyperlink w:anchor="id_p09pro13">
        <w:r>
          <w:t>Click here to view code image</w:t>
        </w:r>
      </w:hyperlink>
      <w:bookmarkEnd w:id="1571"/>
    </w:p>
    <w:p>
      <w:pPr>
        <w:keepNext/>
        <w:pStyle w:val="Para 05"/>
        <w:keepLines w:val="on"/>
      </w:pPr>
      <w:r>
        <w:t>PQlink pair(PQlink p, PQlink q)</w:t>
        <w:br w:clear="none"/>
        <w:br w:clear="none"/>
        <w:t xml:space="preserve">  {</w:t>
        <w:br w:clear="none"/>
        <w:br w:clear="none"/>
        <w:br w:clear="none"/>
        <w:t xml:space="preserve">    if (less(p-&gt;key, q-&gt;key))</w:t>
        <w:br w:clear="none"/>
        <w:br w:clear="none"/>
        <w:br w:clear="none"/>
        <w:t xml:space="preserve">         { p-&gt;r = q-&gt;l; q-&gt;l = p; return q; }</w:t>
        <w:br w:clear="none"/>
        <w:br w:clear="none"/>
        <w:br w:clear="none"/>
        <w:t xml:space="preserve">    else { q-&gt;r = p-&gt;l; p-&gt;l = q; return p; }</w:t>
        <w:br w:clear="none"/>
        <w:br w:clear="none"/>
        <w:br w:clear="none"/>
        <w:t xml:space="preserve">  }</w:t>
        <w:br w:clear="none"/>
        <w:br w:clear="none"/>
        <w:t xml:space="preserve"> </w:t>
      </w:r>
    </w:p>
    <w:p>
      <w:pPr>
        <w:pStyle w:val="Para 02"/>
      </w:pPr>
      <w:r>
        <w:rPr>
          <w:rStyle w:val="Text4"/>
        </w:rPr>
        <w:bookmarkStart w:id="1572" w:name="Definition_9_6"/>
        <w:t>Definition 9.6</w:t>
        <w:bookmarkEnd w:id="1572"/>
      </w:r>
      <w:r>
        <w:rPr>
          <w:rStyle w:val="Text1"/>
        </w:rPr>
        <w:t xml:space="preserve"> </w:t>
      </w:r>
      <w:r>
        <w:t>A</w:t>
      </w:r>
      <w:r>
        <w:rPr>
          <w:rStyle w:val="Text1"/>
        </w:rPr>
        <w:t xml:space="preserve"> </w:t>
      </w:r>
      <w:r>
        <w:rPr>
          <w:rStyle w:val="Text4"/>
        </w:rPr>
        <w:t>binomial queue</w:t>
      </w:r>
      <w:r>
        <w:rPr>
          <w:rStyle w:val="Text1"/>
        </w:rPr>
        <w:t xml:space="preserve"> </w:t>
      </w:r>
      <w:r>
        <w:t>is a set of power-of-2 heaps, no two of the same size. The structure of a binomial queue is determined by that queue’s number of nodes, by correspondence with the binary representation of integers.</w:t>
      </w:r>
    </w:p>
    <w:p>
      <w:pPr>
        <w:pStyle w:val="Normal"/>
      </w:pPr>
      <w:r>
        <w:t xml:space="preserve">In accordance with </w:t>
      </w:r>
      <w:hyperlink w:anchor="Definition_9_5">
        <w:r>
          <w:rPr>
            <w:rStyle w:val="Text0"/>
          </w:rPr>
          <w:t>Definitions 9.5</w:t>
        </w:r>
      </w:hyperlink>
      <w:r>
        <w:t xml:space="preserve"> and </w:t>
      </w:r>
      <w:hyperlink w:anchor="Definition_9_6">
        <w:r>
          <w:rPr>
            <w:rStyle w:val="Text0"/>
          </w:rPr>
          <w:t>9.6</w:t>
        </w:r>
      </w:hyperlink>
      <w:r>
        <w:t xml:space="preserve">, we represent power-of-2 heaps (and handles to items) as links to nodes containing keys and two links (like the explicit tree representation of tournaments in </w:t>
      </w:r>
      <w:hyperlink w:anchor="id_ch05fig10">
        <w:r>
          <w:rPr>
            <w:rStyle w:val="Text0"/>
          </w:rPr>
          <w:t>Figure 5.10</w:t>
        </w:r>
      </w:hyperlink>
      <w:r>
        <w:t>); and we represent binomial queues as arrays of power-of-2 heaps, as follows:</w:t>
      </w:r>
    </w:p>
    <w:p>
      <w:bookmarkStart w:id="1573" w:name="Click_here_to_view_code_image_153"/>
      <w:pPr>
        <w:keepNext/>
        <w:pStyle w:val="Para 08"/>
      </w:pPr>
      <w:hyperlink w:anchor="id_ppro_395_01a">
        <w:r>
          <w:t>Click here to view code image</w:t>
        </w:r>
      </w:hyperlink>
      <w:bookmarkEnd w:id="1573"/>
    </w:p>
    <w:p>
      <w:pPr>
        <w:pStyle w:val="Para 05"/>
      </w:pPr>
      <w:r>
        <w:t>struct PQnode { Item key; PQlink l, r; };</w:t>
        <w:br w:clear="none"/>
        <w:br w:clear="none"/>
        <w:t>struct pq { PQlink *bq; };</w:t>
        <w:br w:clear="none"/>
        <w:t xml:space="preserve"> </w:t>
      </w:r>
    </w:p>
    <w:p>
      <w:pPr>
        <w:pStyle w:val="Normal"/>
      </w:pPr>
      <w:r>
        <w:t xml:space="preserve">The arrays are not large and the trees are not high, and this representation is sufficiently flexible to allow implementation of all the priority-queue operations in less than lg </w:t>
      </w:r>
      <w:r>
        <w:rPr>
          <w:rStyle w:val="Text1"/>
        </w:rPr>
        <w:t>N</w:t>
      </w:r>
      <w:r>
        <w:t xml:space="preserve"> steps, as we shall now see.</w:t>
      </w:r>
    </w:p>
    <w:p>
      <w:pPr>
        <w:pStyle w:val="Normal"/>
      </w:pPr>
      <w:r>
        <w:t xml:space="preserve">A binomial queue of </w:t>
      </w:r>
      <w:r>
        <w:rPr>
          <w:rStyle w:val="Text1"/>
        </w:rPr>
        <w:t>N</w:t>
      </w:r>
      <w:r>
        <w:t xml:space="preserve"> elements has one power-of-2 heap for each 1 bit in the binary representation of </w:t>
      </w:r>
      <w:r>
        <w:rPr>
          <w:rStyle w:val="Text1"/>
        </w:rPr>
        <w:t>N</w:t>
      </w:r>
      <w:r>
        <w:t xml:space="preserve">. For example, a binomial queue of 13 nodes comprises an 8-heap, a 4-heap, and a 1-heap, as illustrated in </w:t>
      </w:r>
      <w:hyperlink w:anchor="id_ch09fig15">
        <w:r>
          <w:rPr>
            <w:rStyle w:val="Text0"/>
          </w:rPr>
          <w:t>Figure 9.15</w:t>
        </w:r>
      </w:hyperlink>
      <w:r>
        <w:t xml:space="preserve">. There are at most lg </w:t>
      </w:r>
      <w:r>
        <w:rPr>
          <w:rStyle w:val="Text1"/>
        </w:rPr>
        <w:t>N</w:t>
      </w:r>
      <w:r>
        <w:t xml:space="preserve"> power-of-2 heaps in a binomial queue of size </w:t>
      </w:r>
      <w:r>
        <w:rPr>
          <w:rStyle w:val="Text1"/>
        </w:rPr>
        <w:t>N</w:t>
      </w:r>
      <w:r>
        <w:t xml:space="preserve">, all of height no greater than lg </w:t>
      </w:r>
      <w:r>
        <w:rPr>
          <w:rStyle w:val="Text1"/>
        </w:rPr>
        <w:t>N</w:t>
      </w:r>
      <w:r>
        <w:t>.</w:t>
      </w:r>
    </w:p>
    <w:p>
      <w:pPr>
        <w:pStyle w:val="Para 10"/>
        <w:keepLines w:val="on"/>
      </w:pPr>
      <w:r>
        <w:t xml:space="preserve"> </w:t>
      </w:r>
    </w:p>
    <w:p>
      <w:pPr>
        <w:keepNext/>
        <w:pStyle w:val="Para 11"/>
        <w:keepLines w:val="on"/>
      </w:pPr>
      <w:r>
        <w:bookmarkStart w:id="1574" w:name="Program_9_14_Insertion_into_a_bi"/>
        <w:t>Program 9.14 Insertion into a binomial queue</w:t>
        <w:bookmarkEnd w:id="1574"/>
      </w:r>
    </w:p>
    <w:p>
      <w:pPr>
        <w:pStyle w:val="Para 03"/>
        <w:keepLines w:val="on"/>
      </w:pPr>
      <w:r>
        <w:t xml:space="preserve">To insert a node into a binomial queue, we first make the node into a 1-heap, identify it as a carry 1-heap, and then iterate the following process starting at </w:t>
      </w:r>
      <w:r>
        <w:rPr>
          <w:rStyle w:val="Text2"/>
        </w:rPr>
        <w:t>i = 0</w:t>
      </w:r>
      <w:r>
        <w:t>. If the binomial queue has no 2</w:t>
      </w:r>
      <w:r>
        <w:rPr>
          <w:rStyle w:val="Text10"/>
        </w:rPr>
        <w:t>i</w:t>
      </w:r>
      <w:r>
        <w:t>-heap, we put the carry 2</w:t>
      </w:r>
      <w:r>
        <w:rPr>
          <w:rStyle w:val="Text10"/>
        </w:rPr>
        <w:t>i</w:t>
      </w:r>
      <w:r>
        <w:t>-heap into the queue. If the binomial queue has a 2</w:t>
      </w:r>
      <w:r>
        <w:rPr>
          <w:rStyle w:val="Text10"/>
        </w:rPr>
        <w:t>i</w:t>
      </w:r>
      <w:r>
        <w:t>-heap, we combine that with the new one to make a 2</w:t>
      </w:r>
      <w:r>
        <w:rPr>
          <w:rStyle w:val="Text10"/>
        </w:rPr>
        <w:t>i</w:t>
      </w:r>
      <w:r>
        <w:rPr>
          <w:rStyle w:val="Text8"/>
        </w:rPr>
        <w:t>+1</w:t>
      </w:r>
      <w:r>
        <w:t xml:space="preserve">-heap, increment </w:t>
      </w:r>
      <w:r>
        <w:rPr>
          <w:rStyle w:val="Text2"/>
        </w:rPr>
        <w:t>i</w:t>
      </w:r>
      <w:r>
        <w:t xml:space="preserve">, and iterate until finding an empty heap position in the binomial queue. As usual, we adopt the convention of representing null links with </w:t>
      </w:r>
      <w:r>
        <w:rPr>
          <w:rStyle w:val="Text2"/>
        </w:rPr>
        <w:t>z</w:t>
      </w:r>
      <w:r>
        <w:t xml:space="preserve">, which can be defined to be </w:t>
      </w:r>
      <w:r>
        <w:rPr>
          <w:rStyle w:val="Text2"/>
        </w:rPr>
        <w:t>NULL</w:t>
      </w:r>
      <w:r>
        <w:t xml:space="preserve"> or can be adapted to be a sentinel node.</w:t>
      </w:r>
    </w:p>
    <w:p>
      <w:bookmarkStart w:id="1575" w:name="Click_here_to_view_code_image_154"/>
      <w:pPr>
        <w:keepNext/>
        <w:pStyle w:val="Para 08"/>
        <w:keepLines w:val="on"/>
      </w:pPr>
      <w:hyperlink w:anchor="id_p09pro14">
        <w:r>
          <w:t>Click here to view code image</w:t>
        </w:r>
      </w:hyperlink>
      <w:bookmarkEnd w:id="1575"/>
    </w:p>
    <w:p>
      <w:pPr>
        <w:keepNext/>
        <w:pStyle w:val="Para 05"/>
        <w:keepLines w:val="on"/>
      </w:pPr>
      <w:r>
        <w:t>PQlink PQinsert(PQ pq, Item v)</w:t>
        <w:br w:clear="none"/>
        <w:br w:clear="none"/>
        <w:t xml:space="preserve">  { int i; PQlink c, t = malloc(sizeof *t);</w:t>
        <w:br w:clear="none"/>
        <w:br w:clear="none"/>
        <w:br w:clear="none"/>
        <w:t xml:space="preserve">    c = t; c-&gt;l = z; c-&gt;r = z; c-&gt;key = v;</w:t>
        <w:br w:clear="none"/>
        <w:br w:clear="none"/>
        <w:br w:clear="none"/>
        <w:t xml:space="preserve">    for (i = 0; i &lt; maxBQsize; i++)</w:t>
        <w:br w:clear="none"/>
        <w:br w:clear="none"/>
        <w:br w:clear="none"/>
        <w:t xml:space="preserve">      {</w:t>
        <w:br w:clear="none"/>
        <w:br w:clear="none"/>
        <w:br w:clear="none"/>
        <w:t xml:space="preserve">        if (c == z) break;</w:t>
        <w:br w:clear="none"/>
        <w:br w:clear="none"/>
        <w:br w:clear="none"/>
        <w:t xml:space="preserve">        if (pq-&gt;bq[i] == z)</w:t>
        <w:br w:clear="none"/>
        <w:br w:clear="none"/>
        <w:br w:clear="none"/>
        <w:t xml:space="preserve">          { pq-&gt;bq[i] = c; break; }</w:t>
        <w:br w:clear="none"/>
        <w:br w:clear="none"/>
        <w:br w:clear="none"/>
        <w:t xml:space="preserve">        c = pair(c, pq-&gt;bq[i]); pq-&gt;bq[i] = z;</w:t>
        <w:br w:clear="none"/>
        <w:br w:clear="none"/>
        <w:br w:clear="none"/>
        <w:t xml:space="preserve">      }</w:t>
        <w:br w:clear="none"/>
        <w:br w:clear="none"/>
        <w:br w:clear="none"/>
        <w:t xml:space="preserve">    return t;</w:t>
        <w:br w:clear="none"/>
        <w:br w:clear="none"/>
        <w:br w:clear="none"/>
        <w:t xml:space="preserve">  }</w:t>
        <w:br w:clear="none"/>
        <w:br w:clear="none"/>
        <w:t xml:space="preserve"> </w:t>
      </w:r>
    </w:p>
    <w:p>
      <w:pPr>
        <w:pStyle w:val="Para 03"/>
      </w:pPr>
      <w:r>
        <w:t xml:space="preserve">To begin, let us consider the </w:t>
      </w:r>
      <w:r>
        <w:rPr>
          <w:rStyle w:val="Text1"/>
        </w:rPr>
        <w:t>insert</w:t>
      </w:r>
      <w:r>
        <w:t xml:space="preserve"> operation. The process of inserting a new item into a binomial queue mirrors precisely the process of incrementing a binary number. To increment a binary number, we move from right to left, changing 1s to 0s because of the carry associated with 1 + 1 = 10</w:t>
      </w:r>
      <w:r>
        <w:rPr>
          <w:rStyle w:val="Text8"/>
        </w:rPr>
        <w:t>2</w:t>
      </w:r>
      <w:r>
        <w:t>, until finding the rightmost 0, which we change to 1. In the analogous way, to add a new item to a binomial queue, we move from right to left, merging heaps corresponding to 1 bits with a carry heap, until finding the rightmost empty position to put the carry heap.</w:t>
      </w:r>
    </w:p>
    <w:p>
      <w:pPr>
        <w:pStyle w:val="Normal"/>
      </w:pPr>
      <w:r>
        <w:t xml:space="preserve">Specifically, to insert a new item into a binomial queue, we make the new item into a 1-heap. Then, if </w:t>
      </w:r>
      <w:r>
        <w:rPr>
          <w:rStyle w:val="Text1"/>
        </w:rPr>
        <w:t>N</w:t>
      </w:r>
      <w:r>
        <w:t xml:space="preserve"> is even (rightmost bit 0), we just put this 1-heap in the empty rightmost position of the binomial queue. If </w:t>
      </w:r>
      <w:r>
        <w:rPr>
          <w:rStyle w:val="Text1"/>
        </w:rPr>
        <w:t>N</w:t>
      </w:r>
      <w:r>
        <w:t xml:space="preserve"> is odd (rightmost bit 1), we join the 1-heap corresponding to the new item with the 1-heap in the rightmost position of the binomial queue to make a carry 2-heap. If the position corresponding to 2 in the binomial queue is empty, we put the carry heap there; otherwise, we merge the carry 2-heap with the 2-heap from the binomial queue to make a carry 4-heap, and so forth, continuing until we get to an empty position in the binomial queue. This process is depicted in </w:t>
      </w:r>
      <w:hyperlink w:anchor="id_ch09fig17">
        <w:r>
          <w:rPr>
            <w:rStyle w:val="Text0"/>
          </w:rPr>
          <w:t>Figure 9.17</w:t>
        </w:r>
      </w:hyperlink>
      <w:r>
        <w:t xml:space="preserve">; </w:t>
      </w:r>
      <w:hyperlink w:anchor="Program_9_14_Insertion_into_a_bi">
        <w:r>
          <w:rPr>
            <w:rStyle w:val="Text0"/>
          </w:rPr>
          <w:t>Program 9.14</w:t>
        </w:r>
      </w:hyperlink>
      <w:r>
        <w:t xml:space="preserve"> is an implementation.</w:t>
      </w:r>
    </w:p>
    <w:p>
      <w:bookmarkStart w:id="1576" w:name="id_ch09fig17"/>
      <w:pPr>
        <w:pStyle w:val="Para 04"/>
        <w:keepLines w:val="on"/>
      </w:pPr>
      <w:r>
        <w:drawing>
          <wp:inline>
            <wp:extent cx="1663700" cy="2349500"/>
            <wp:effectExtent l="0" r="0" t="0" b="0"/>
            <wp:docPr id="677" name="09fig17.jpeg" descr="Image"/>
            <wp:cNvGraphicFramePr>
              <a:graphicFrameLocks noChangeAspect="1"/>
            </wp:cNvGraphicFramePr>
            <a:graphic>
              <a:graphicData uri="http://schemas.openxmlformats.org/drawingml/2006/picture">
                <pic:pic>
                  <pic:nvPicPr>
                    <pic:cNvPr id="0" name="09fig17.jpeg" descr="Image"/>
                    <pic:cNvPicPr/>
                  </pic:nvPicPr>
                  <pic:blipFill>
                    <a:blip r:embed="rId211"/>
                    <a:stretch>
                      <a:fillRect/>
                    </a:stretch>
                  </pic:blipFill>
                  <pic:spPr>
                    <a:xfrm>
                      <a:off x="0" y="0"/>
                      <a:ext cx="1663700" cy="2349500"/>
                    </a:xfrm>
                    <a:prstGeom prst="rect">
                      <a:avLst/>
                    </a:prstGeom>
                  </pic:spPr>
                </pic:pic>
              </a:graphicData>
            </a:graphic>
          </wp:inline>
        </w:drawing>
      </w:r>
      <w:bookmarkEnd w:id="1576"/>
    </w:p>
    <w:p>
      <w:pPr>
        <w:pStyle w:val="Para 15"/>
        <w:keepLines w:val="on"/>
      </w:pPr>
      <w:r>
        <w:t>Adding an element to a binomial queue of seven nodes is analogous to performing the binary addition</w:t>
      </w:r>
      <w:r>
        <w:rPr>
          <w:rStyle w:val="Text1"/>
        </w:rPr>
        <w:t xml:space="preserve"> 111</w:t>
      </w:r>
      <w:r>
        <w:rPr>
          <w:rStyle w:val="Text10"/>
        </w:rPr>
        <w:t>2</w:t>
      </w:r>
      <w:r>
        <w:rPr>
          <w:rStyle w:val="Text1"/>
        </w:rPr>
        <w:t xml:space="preserve"> + 1 = 1000</w:t>
      </w:r>
      <w:r>
        <w:rPr>
          <w:rStyle w:val="Text10"/>
        </w:rPr>
        <w:t>2</w:t>
      </w:r>
      <w:r>
        <w:rPr>
          <w:rStyle w:val="Text1"/>
        </w:rPr>
        <w:t xml:space="preserve">, </w:t>
      </w:r>
      <w:r>
        <w:t>with carries at each bit. The result is the binomial queue at the bottom, with an 8-heap and null 4-, 2-, and 1-heaps.</w:t>
      </w:r>
    </w:p>
    <w:p>
      <w:pPr>
        <w:pStyle w:val="Para 01"/>
        <w:keepLines w:val="on"/>
      </w:pPr>
      <w:r>
        <w:t>Figure 9.17 Insertion of a new element into a binomial queue</w:t>
      </w:r>
    </w:p>
    <w:p>
      <w:pPr>
        <w:pStyle w:val="Para 10"/>
        <w:keepLines w:val="on"/>
      </w:pPr>
      <w:r>
        <w:t xml:space="preserve"> </w:t>
      </w:r>
    </w:p>
    <w:p>
      <w:pPr>
        <w:keepNext/>
        <w:pStyle w:val="Para 11"/>
        <w:keepLines w:val="on"/>
      </w:pPr>
      <w:r>
        <w:bookmarkStart w:id="1577" w:name="Program_9_15_Deletion_of_the_max"/>
        <w:t>Program 9.15 Deletion of the maximum in a binomial queue</w:t>
        <w:bookmarkEnd w:id="1577"/>
      </w:r>
    </w:p>
    <w:p>
      <w:pPr>
        <w:pStyle w:val="Normal"/>
        <w:keepLines w:val="on"/>
      </w:pPr>
      <w:r>
        <w:t xml:space="preserve">We first scan the root nodes to find the maximum, and remove the power-of-2 heap containing the maximum from the binomial queue. We then remove the root node containing the maximum from its power-of-2 heap and temporarily build a binomial queue that contains the remaining constituent parts of the power-of-2 heap. Finally, we use the </w:t>
      </w:r>
      <w:r>
        <w:rPr>
          <w:rStyle w:val="Text1"/>
        </w:rPr>
        <w:t>join</w:t>
      </w:r>
      <w:r>
        <w:t xml:space="preserve"> operation to merge this binomial queue back into the original binomial queue.</w:t>
      </w:r>
    </w:p>
    <w:p>
      <w:bookmarkStart w:id="1578" w:name="Click_here_to_view_code_image_155"/>
      <w:pPr>
        <w:keepNext/>
        <w:pStyle w:val="Para 08"/>
        <w:keepLines w:val="on"/>
      </w:pPr>
      <w:hyperlink w:anchor="id_p09pro15">
        <w:r>
          <w:t>Click here to view code image</w:t>
        </w:r>
      </w:hyperlink>
      <w:bookmarkEnd w:id="1578"/>
    </w:p>
    <w:p>
      <w:pPr>
        <w:keepNext/>
        <w:pStyle w:val="Para 05"/>
        <w:keepLines w:val="on"/>
      </w:pPr>
      <w:r>
        <w:t>Item PQdelmax(PQ pq)</w:t>
        <w:br w:clear="none"/>
        <w:br w:clear="none"/>
        <w:t xml:space="preserve">  { int i, max; PQlink x; Item v;</w:t>
        <w:br w:clear="none"/>
        <w:br w:clear="none"/>
        <w:br w:clear="none"/>
        <w:t xml:space="preserve">    PQlink temp[maxBQsize];</w:t>
        <w:br w:clear="none"/>
        <w:br w:clear="none"/>
        <w:br w:clear="none"/>
        <w:t xml:space="preserve">    for (i = 0, max = -1; i &lt; maxBQsize; i++)</w:t>
        <w:br w:clear="none"/>
        <w:br w:clear="none"/>
        <w:br w:clear="none"/>
        <w:t xml:space="preserve">      if (pq-&gt;bq[i] != z)</w:t>
        <w:br w:clear="none"/>
        <w:br w:clear="none"/>
        <w:br w:clear="none"/>
        <w:t xml:space="preserve">        if ((max == -1) || less(v, pq-&gt;bq[i]-&gt;key))</w:t>
        <w:br w:clear="none"/>
        <w:br w:clear="none"/>
        <w:br w:clear="none"/>
        <w:t xml:space="preserve">          { max = i; v = pq-&gt;bq[max]-&gt;key; }</w:t>
        <w:br w:clear="none"/>
        <w:br w:clear="none"/>
        <w:br w:clear="none"/>
        <w:t xml:space="preserve">    x = pq-&gt;bq[max]-&gt;l;</w:t>
        <w:br w:clear="none"/>
        <w:br w:clear="none"/>
        <w:br w:clear="none"/>
        <w:t xml:space="preserve">    for (i = max; i &lt; maxBQsize; i++) temp[i] = z;</w:t>
        <w:br w:clear="none"/>
        <w:br w:clear="none"/>
        <w:br w:clear="none"/>
        <w:t xml:space="preserve">    for (i = max ; i &gt; 0; i--)</w:t>
        <w:br w:clear="none"/>
        <w:br w:clear="none"/>
        <w:br w:clear="none"/>
        <w:t xml:space="preserve">      { temp[i-1] = x; x = x-&gt;r; temp[i-1]-&gt;r = z; }</w:t>
        <w:br w:clear="none"/>
        <w:br w:clear="none"/>
        <w:br w:clear="none"/>
        <w:t xml:space="preserve">    free(pq-&gt;bq[max]); pq-&gt;bq[max] = z;</w:t>
        <w:br w:clear="none"/>
        <w:br w:clear="none"/>
        <w:br w:clear="none"/>
        <w:t xml:space="preserve">    BQjoin(pq-&gt;bq, temp);</w:t>
        <w:br w:clear="none"/>
        <w:br w:clear="none"/>
        <w:br w:clear="none"/>
        <w:t xml:space="preserve">    return v;</w:t>
        <w:br w:clear="none"/>
        <w:br w:clear="none"/>
        <w:br w:clear="none"/>
        <w:t xml:space="preserve">  }</w:t>
        <w:br w:clear="none"/>
        <w:br w:clear="none"/>
        <w:t xml:space="preserve"> </w:t>
      </w:r>
    </w:p>
    <w:p>
      <w:pPr>
        <w:pStyle w:val="Normal"/>
      </w:pPr>
      <w:r>
        <w:t xml:space="preserve">Other binomial-queue operations are also best understood by analogy with binary arithmetic. As we shall see, implementing </w:t>
      </w:r>
      <w:r>
        <w:rPr>
          <w:rStyle w:val="Text1"/>
        </w:rPr>
        <w:t>join</w:t>
      </w:r>
      <w:r>
        <w:t xml:space="preserve"> corresponds to implementing addition for binary numbers.</w:t>
      </w:r>
    </w:p>
    <w:p>
      <w:pPr>
        <w:pStyle w:val="Normal"/>
      </w:pPr>
      <w:r>
        <w:t xml:space="preserve">For the moment, assume that we have an (efficient) function for </w:t>
      </w:r>
      <w:r>
        <w:rPr>
          <w:rStyle w:val="Text1"/>
        </w:rPr>
        <w:t>join</w:t>
      </w:r>
      <w:r>
        <w:t xml:space="preserve"> that is organized to merge the priority-queue reference in its second operand with the priority-queue reference in its first operand (leaving the result in the first operand). Using this function, we could implement the </w:t>
      </w:r>
      <w:r>
        <w:rPr>
          <w:rStyle w:val="Text1"/>
        </w:rPr>
        <w:t>insert</w:t>
      </w:r>
      <w:r>
        <w:t xml:space="preserve"> operation with a call to the </w:t>
      </w:r>
      <w:r>
        <w:rPr>
          <w:rStyle w:val="Text1"/>
        </w:rPr>
        <w:t>join</w:t>
      </w:r>
      <w:r>
        <w:t xml:space="preserve"> function where one of the operands is a binomial queue of size 1 (see </w:t>
      </w:r>
      <w:hyperlink w:anchor="id_ch09exe63">
        <w:r>
          <w:rPr>
            <w:rStyle w:val="Text0"/>
          </w:rPr>
          <w:t>Exercise 9.63</w:t>
        </w:r>
      </w:hyperlink>
      <w:r>
        <w:t>).</w:t>
      </w:r>
    </w:p>
    <w:p>
      <w:pPr>
        <w:pStyle w:val="Normal"/>
      </w:pPr>
      <w:r>
        <w:bookmarkStart w:id="1579" w:name="We_can_also_implement_the"/>
        <w:t xml:space="preserve">We can also implement the </w:t>
        <w:bookmarkEnd w:id="1579"/>
      </w:r>
      <w:r>
        <w:rPr>
          <w:rStyle w:val="Text1"/>
        </w:rPr>
        <w:t>delete the maximum</w:t>
      </w:r>
      <w:r>
        <w:t xml:space="preserve"> operation with one call to </w:t>
      </w:r>
      <w:r>
        <w:rPr>
          <w:rStyle w:val="Text1"/>
        </w:rPr>
        <w:t>join</w:t>
      </w:r>
      <w:r>
        <w:t xml:space="preserve">. To find the maximum item in a binomial queue, we scan the queue’s power-of-2 heaps. Each of these heaps is left heap-ordered, so it has its maximum element at the root. The largest of the items in the roots is the largest element in the binomial queue. Because there are no more than lg </w:t>
      </w:r>
      <w:r>
        <w:rPr>
          <w:rStyle w:val="Text1"/>
        </w:rPr>
        <w:t>N</w:t>
      </w:r>
      <w:r>
        <w:t xml:space="preserve"> heaps in the binomial queue, the total time to find the maximum element is less than lg </w:t>
      </w:r>
      <w:r>
        <w:rPr>
          <w:rStyle w:val="Text1"/>
        </w:rPr>
        <w:t>N</w:t>
      </w:r>
      <w:r>
        <w:t>.</w:t>
      </w:r>
    </w:p>
    <w:p>
      <w:pPr>
        <w:pStyle w:val="Para 03"/>
      </w:pPr>
      <w:r>
        <w:t xml:space="preserve">To perform the </w:t>
      </w:r>
      <w:r>
        <w:rPr>
          <w:rStyle w:val="Text1"/>
        </w:rPr>
        <w:t>delete the maximum</w:t>
      </w:r>
      <w:r>
        <w:t xml:space="preserve"> operation, we note that removing the root of a left-ordered 2</w:t>
      </w:r>
      <w:r>
        <w:rPr>
          <w:rStyle w:val="Text10"/>
        </w:rPr>
        <w:t>k</w:t>
      </w:r>
      <w:r>
        <w:t xml:space="preserve">-heap leaves </w:t>
      </w:r>
      <w:r>
        <w:rPr>
          <w:rStyle w:val="Text1"/>
        </w:rPr>
        <w:t>k</w:t>
      </w:r>
      <w:r>
        <w:t xml:space="preserve"> left-ordered power-of-2 heaps—a 2</w:t>
      </w:r>
      <w:r>
        <w:rPr>
          <w:rStyle w:val="Text10"/>
        </w:rPr>
        <w:t>k</w:t>
      </w:r>
      <w:r>
        <w:rPr>
          <w:rStyle w:val="Text8"/>
        </w:rPr>
        <w:t>–1</w:t>
      </w:r>
      <w:r>
        <w:t>-heap, a 2</w:t>
      </w:r>
      <w:r>
        <w:rPr>
          <w:rStyle w:val="Text10"/>
        </w:rPr>
        <w:t>k</w:t>
      </w:r>
      <w:r>
        <w:rPr>
          <w:rStyle w:val="Text8"/>
        </w:rPr>
        <w:t>–2</w:t>
      </w:r>
      <w:r>
        <w:t>-heap, and so forth—which we can easily restructure into a binomial queue of size 2</w:t>
      </w:r>
      <w:r>
        <w:rPr>
          <w:rStyle w:val="Text10"/>
        </w:rPr>
        <w:t>k</w:t>
      </w:r>
      <w:r>
        <w:t xml:space="preserve"> – 1, as illustrated in </w:t>
      </w:r>
      <w:hyperlink w:anchor="id_ch09fig18">
        <w:r>
          <w:rPr>
            <w:rStyle w:val="Text0"/>
          </w:rPr>
          <w:t>Figure 9.18</w:t>
        </w:r>
      </w:hyperlink>
      <w:r>
        <w:t xml:space="preserve">. Then, we can use the </w:t>
      </w:r>
      <w:r>
        <w:rPr>
          <w:rStyle w:val="Text1"/>
        </w:rPr>
        <w:t>join</w:t>
      </w:r>
      <w:r>
        <w:t xml:space="preserve"> operation to combine this binomial queue with the rest of the original queue, to complete the </w:t>
      </w:r>
      <w:r>
        <w:rPr>
          <w:rStyle w:val="Text1"/>
        </w:rPr>
        <w:t>delete the maximum</w:t>
      </w:r>
      <w:r>
        <w:t xml:space="preserve"> operation. This implementation is given in </w:t>
      </w:r>
      <w:hyperlink w:anchor="Program_9_15_Deletion_of_the_max">
        <w:r>
          <w:rPr>
            <w:rStyle w:val="Text0"/>
          </w:rPr>
          <w:t>Program 9.15</w:t>
        </w:r>
      </w:hyperlink>
      <w:r>
        <w:t>.</w:t>
      </w:r>
    </w:p>
    <w:p>
      <w:bookmarkStart w:id="1580" w:name="id_ch09fig18"/>
      <w:pPr>
        <w:pStyle w:val="Para 04"/>
        <w:keepLines w:val="on"/>
      </w:pPr>
      <w:r>
        <w:drawing>
          <wp:inline>
            <wp:extent cx="1524000" cy="1371600"/>
            <wp:effectExtent l="0" r="0" t="0" b="0"/>
            <wp:docPr id="678" name="09fig18.jpeg" descr="Image"/>
            <wp:cNvGraphicFramePr>
              <a:graphicFrameLocks noChangeAspect="1"/>
            </wp:cNvGraphicFramePr>
            <a:graphic>
              <a:graphicData uri="http://schemas.openxmlformats.org/drawingml/2006/picture">
                <pic:pic>
                  <pic:nvPicPr>
                    <pic:cNvPr id="0" name="09fig18.jpeg" descr="Image"/>
                    <pic:cNvPicPr/>
                  </pic:nvPicPr>
                  <pic:blipFill>
                    <a:blip r:embed="rId212"/>
                    <a:stretch>
                      <a:fillRect/>
                    </a:stretch>
                  </pic:blipFill>
                  <pic:spPr>
                    <a:xfrm>
                      <a:off x="0" y="0"/>
                      <a:ext cx="1524000" cy="1371600"/>
                    </a:xfrm>
                    <a:prstGeom prst="rect">
                      <a:avLst/>
                    </a:prstGeom>
                  </pic:spPr>
                </pic:pic>
              </a:graphicData>
            </a:graphic>
          </wp:inline>
        </w:drawing>
      </w:r>
      <w:bookmarkEnd w:id="1580"/>
    </w:p>
    <w:p>
      <w:pPr>
        <w:pStyle w:val="Para 02"/>
        <w:keepLines w:val="on"/>
      </w:pPr>
      <w:r>
        <w:t>Taking away the root gives a forest of power-of-2 heaps, all left-heap ordered, with roots from the right spine of the tree. This operation leads to a way to delete the maximum element from a binomial queue: Take away the root of the power-of-2 heap that contains the largest element, then use the join operation to merge the resulting binomial queue with remaining power-of-2 heaps in the original binomial queue.</w:t>
      </w:r>
    </w:p>
    <w:p>
      <w:pPr>
        <w:pStyle w:val="Para 01"/>
        <w:keepLines w:val="on"/>
      </w:pPr>
      <w:r>
        <w:t>Figure 9.18 Deletion of the maximum in a power-of-2 heap</w:t>
      </w:r>
    </w:p>
    <w:p>
      <w:pPr>
        <w:pStyle w:val="Normal"/>
      </w:pPr>
      <w:r>
        <w:t xml:space="preserve">How do we join two binomial queues? First, we note that the operation is trivial if they do not contain two power-of-2 heaps of the same size, as illustrated in </w:t>
      </w:r>
      <w:hyperlink w:anchor="id_ch09fig19">
        <w:r>
          <w:rPr>
            <w:rStyle w:val="Text0"/>
          </w:rPr>
          <w:t>Figure 9.19</w:t>
        </w:r>
      </w:hyperlink>
      <w:r>
        <w:t xml:space="preserve">: we simply merge the heaps from the two binomial queues to make one binomial queue. A queue of size 10 (consisting of an 8-heap and a 2-heap) and a queue of size 5 (consisting of a 4-heap and a 1-heap) simply merge together to make a queue of size 15 (consisting of an 8-heap, a 4-heap, a 2-heap, and a 1-heap). The more general case follows by direct analogy with performing addition on two binary numbers, complete with carry, as illustrated in </w:t>
      </w:r>
      <w:hyperlink w:anchor="id_ch09fig20">
        <w:r>
          <w:rPr>
            <w:rStyle w:val="Text0"/>
          </w:rPr>
          <w:t>Figure 9.20</w:t>
        </w:r>
      </w:hyperlink>
      <w:r>
        <w:t>.</w:t>
      </w:r>
    </w:p>
    <w:p>
      <w:bookmarkStart w:id="1581" w:name="id_ch09fig19"/>
      <w:pPr>
        <w:pStyle w:val="Para 04"/>
        <w:keepLines w:val="on"/>
      </w:pPr>
      <w:r>
        <w:drawing>
          <wp:inline>
            <wp:extent cx="1663700" cy="2120900"/>
            <wp:effectExtent l="0" r="0" t="0" b="0"/>
            <wp:docPr id="679" name="09fig19.jpeg" descr="Image"/>
            <wp:cNvGraphicFramePr>
              <a:graphicFrameLocks noChangeAspect="1"/>
            </wp:cNvGraphicFramePr>
            <a:graphic>
              <a:graphicData uri="http://schemas.openxmlformats.org/drawingml/2006/picture">
                <pic:pic>
                  <pic:nvPicPr>
                    <pic:cNvPr id="0" name="09fig19.jpeg" descr="Image"/>
                    <pic:cNvPicPr/>
                  </pic:nvPicPr>
                  <pic:blipFill>
                    <a:blip r:embed="rId213"/>
                    <a:stretch>
                      <a:fillRect/>
                    </a:stretch>
                  </pic:blipFill>
                  <pic:spPr>
                    <a:xfrm>
                      <a:off x="0" y="0"/>
                      <a:ext cx="1663700" cy="2120900"/>
                    </a:xfrm>
                    <a:prstGeom prst="rect">
                      <a:avLst/>
                    </a:prstGeom>
                  </pic:spPr>
                </pic:pic>
              </a:graphicData>
            </a:graphic>
          </wp:inline>
        </w:drawing>
      </w:r>
      <w:bookmarkEnd w:id="1581"/>
    </w:p>
    <w:p>
      <w:pPr>
        <w:pStyle w:val="Para 15"/>
        <w:keepLines w:val="on"/>
      </w:pPr>
      <w:r>
        <w:t>When two binomial queues to be joined do not have any power-of-2 heaps of the same size, the join operation is a simple merge. Doing this operation is analogous to adding two binary numbers without ever encountering</w:t>
      </w:r>
      <w:r>
        <w:rPr>
          <w:rStyle w:val="Text1"/>
        </w:rPr>
        <w:t xml:space="preserve"> 1 + 1 </w:t>
      </w:r>
      <w:r>
        <w:t>(no carry). Here, a binomial queue of 10 nodes is merged with one of 5 nodes to make one of 15 nodes, corresponding to</w:t>
      </w:r>
      <w:r>
        <w:rPr>
          <w:rStyle w:val="Text1"/>
        </w:rPr>
        <w:t xml:space="preserve"> 1010</w:t>
      </w:r>
      <w:r>
        <w:rPr>
          <w:rStyle w:val="Text10"/>
        </w:rPr>
        <w:t>2</w:t>
      </w:r>
      <w:r>
        <w:rPr>
          <w:rStyle w:val="Text1"/>
        </w:rPr>
        <w:t xml:space="preserve"> + 0101</w:t>
      </w:r>
      <w:r>
        <w:rPr>
          <w:rStyle w:val="Text10"/>
        </w:rPr>
        <w:t>2</w:t>
      </w:r>
      <w:r>
        <w:rPr>
          <w:rStyle w:val="Text1"/>
        </w:rPr>
        <w:t xml:space="preserve"> = 1111</w:t>
      </w:r>
      <w:r>
        <w:rPr>
          <w:rStyle w:val="Text10"/>
        </w:rPr>
        <w:t>2</w:t>
      </w:r>
      <w:r>
        <w:rPr>
          <w:rStyle w:val="Text1"/>
        </w:rPr>
        <w:t>.</w:t>
      </w:r>
    </w:p>
    <w:p>
      <w:pPr>
        <w:pStyle w:val="Para 01"/>
        <w:keepLines w:val="on"/>
      </w:pPr>
      <w:r>
        <w:t>Figure 9.19 Joining of two binomial queues (no carry)</w:t>
      </w:r>
    </w:p>
    <w:p>
      <w:bookmarkStart w:id="1582" w:name="id_ch09fig20"/>
      <w:pPr>
        <w:pStyle w:val="Para 04"/>
        <w:keepLines w:val="on"/>
      </w:pPr>
      <w:r>
        <w:drawing>
          <wp:inline>
            <wp:extent cx="1663700" cy="2349500"/>
            <wp:effectExtent l="0" r="0" t="0" b="0"/>
            <wp:docPr id="680" name="09fig20.jpeg" descr="Image"/>
            <wp:cNvGraphicFramePr>
              <a:graphicFrameLocks noChangeAspect="1"/>
            </wp:cNvGraphicFramePr>
            <a:graphic>
              <a:graphicData uri="http://schemas.openxmlformats.org/drawingml/2006/picture">
                <pic:pic>
                  <pic:nvPicPr>
                    <pic:cNvPr id="0" name="09fig20.jpeg" descr="Image"/>
                    <pic:cNvPicPr/>
                  </pic:nvPicPr>
                  <pic:blipFill>
                    <a:blip r:embed="rId214"/>
                    <a:stretch>
                      <a:fillRect/>
                    </a:stretch>
                  </pic:blipFill>
                  <pic:spPr>
                    <a:xfrm>
                      <a:off x="0" y="0"/>
                      <a:ext cx="1663700" cy="2349500"/>
                    </a:xfrm>
                    <a:prstGeom prst="rect">
                      <a:avLst/>
                    </a:prstGeom>
                  </pic:spPr>
                </pic:pic>
              </a:graphicData>
            </a:graphic>
          </wp:inline>
        </w:drawing>
      </w:r>
      <w:bookmarkEnd w:id="1582"/>
    </w:p>
    <w:p>
      <w:pPr>
        <w:pStyle w:val="Para 15"/>
        <w:keepLines w:val="on"/>
      </w:pPr>
      <w:r>
        <w:t>Adding a binomial queue of 3 nodes to one of 7 nodes gives one of 10 nodes through a process that mimics the binary addition</w:t>
      </w:r>
      <w:r>
        <w:rPr>
          <w:rStyle w:val="Text1"/>
        </w:rPr>
        <w:t xml:space="preserve"> 011</w:t>
      </w:r>
      <w:r>
        <w:rPr>
          <w:rStyle w:val="Text10"/>
        </w:rPr>
        <w:t>2</w:t>
      </w:r>
      <w:r>
        <w:rPr>
          <w:rStyle w:val="Text1"/>
        </w:rPr>
        <w:t xml:space="preserve"> + 111</w:t>
      </w:r>
      <w:r>
        <w:rPr>
          <w:rStyle w:val="Text10"/>
        </w:rPr>
        <w:t>2</w:t>
      </w:r>
      <w:r>
        <w:rPr>
          <w:rStyle w:val="Text1"/>
        </w:rPr>
        <w:t xml:space="preserve"> = 1010</w:t>
      </w:r>
      <w:r>
        <w:rPr>
          <w:rStyle w:val="Text10"/>
        </w:rPr>
        <w:t>2</w:t>
      </w:r>
      <w:r>
        <w:t>. Adding</w:t>
      </w:r>
      <w:r>
        <w:rPr>
          <w:rStyle w:val="Text1"/>
        </w:rPr>
        <w:t xml:space="preserve"> </w:t>
      </w:r>
      <w:r>
        <w:rPr>
          <w:rStyle w:val="Text6"/>
        </w:rPr>
        <w:t>N</w:t>
      </w:r>
      <w:r>
        <w:rPr>
          <w:rStyle w:val="Text1"/>
        </w:rPr>
        <w:t xml:space="preserve"> </w:t>
      </w:r>
      <w:r>
        <w:t>to</w:t>
      </w:r>
      <w:r>
        <w:rPr>
          <w:rStyle w:val="Text1"/>
        </w:rPr>
        <w:t xml:space="preserve"> </w:t>
      </w:r>
      <w:r>
        <w:rPr>
          <w:rStyle w:val="Text6"/>
        </w:rPr>
        <w:t>E</w:t>
      </w:r>
      <w:r>
        <w:rPr>
          <w:rStyle w:val="Text1"/>
        </w:rPr>
        <w:t xml:space="preserve"> </w:t>
      </w:r>
      <w:r>
        <w:t>gives an empty 1-heap in the result with a carry 2-heap containing</w:t>
      </w:r>
      <w:r>
        <w:rPr>
          <w:rStyle w:val="Text1"/>
        </w:rPr>
        <w:t xml:space="preserve"> </w:t>
      </w:r>
      <w:r>
        <w:rPr>
          <w:rStyle w:val="Text6"/>
        </w:rPr>
        <w:t>N and E</w:t>
      </w:r>
      <w:r>
        <w:t>. Then adding the three 2-heaps leaves a 2-heap in the result with a carry 4-heap containing</w:t>
      </w:r>
      <w:r>
        <w:rPr>
          <w:rStyle w:val="Text1"/>
        </w:rPr>
        <w:t xml:space="preserve"> </w:t>
      </w:r>
      <w:r>
        <w:rPr>
          <w:rStyle w:val="Text6"/>
        </w:rPr>
        <w:t>T N E I</w:t>
      </w:r>
      <w:r>
        <w:t>. This 4-heap is added to the other 4-heap, producing the binomial queue at the bottom. Few nodes are touched in the process.</w:t>
      </w:r>
    </w:p>
    <w:p>
      <w:pPr>
        <w:pStyle w:val="Para 01"/>
        <w:keepLines w:val="on"/>
      </w:pPr>
      <w:r>
        <w:t>Figure 9.20 Joining of two binomial queues</w:t>
      </w:r>
    </w:p>
    <w:p>
      <w:pPr>
        <w:pStyle w:val="Para 03"/>
      </w:pPr>
      <w:r>
        <w:t>For example, when we add a queue of size 7 (consisting of a 4-heap, a 2-heap, and a 1-heap) to a queue of size 3 (consisting of a 2-heap and a 1-heap), we get a queue of size 10 (consisting of an 8-heap and a 2-heap); to do the addition, we need to merge the 1-heaps and carry a 2-heap, then merge the 2-heaps and carry a 4-heap, then merge the 4-heaps to get an 8-heap result, in a manner precisely analogous to the binary addition 011</w:t>
      </w:r>
      <w:r>
        <w:rPr>
          <w:rStyle w:val="Text8"/>
        </w:rPr>
        <w:t>2</w:t>
      </w:r>
      <w:r>
        <w:t xml:space="preserve"> + 111</w:t>
      </w:r>
      <w:r>
        <w:rPr>
          <w:rStyle w:val="Text8"/>
        </w:rPr>
        <w:t>2</w:t>
      </w:r>
      <w:r>
        <w:t xml:space="preserve"> = 1010</w:t>
      </w:r>
      <w:r>
        <w:rPr>
          <w:rStyle w:val="Text8"/>
        </w:rPr>
        <w:t>2</w:t>
      </w:r>
      <w:r>
        <w:t xml:space="preserve">. The example of </w:t>
      </w:r>
      <w:hyperlink w:anchor="id_ch09fig19">
        <w:r>
          <w:rPr>
            <w:rStyle w:val="Text0"/>
          </w:rPr>
          <w:t>Figure 9.19</w:t>
        </w:r>
      </w:hyperlink>
      <w:r>
        <w:t xml:space="preserve"> is simpler than </w:t>
      </w:r>
      <w:hyperlink w:anchor="id_ch09fig20">
        <w:r>
          <w:rPr>
            <w:rStyle w:val="Text0"/>
          </w:rPr>
          <w:t>Figure 9.20</w:t>
        </w:r>
      </w:hyperlink>
      <w:r>
        <w:t xml:space="preserve"> because it is analogous to 1010</w:t>
      </w:r>
      <w:r>
        <w:rPr>
          <w:rStyle w:val="Text8"/>
        </w:rPr>
        <w:t>2</w:t>
      </w:r>
      <w:r>
        <w:t xml:space="preserve"> + 0101</w:t>
      </w:r>
      <w:r>
        <w:rPr>
          <w:rStyle w:val="Text8"/>
        </w:rPr>
        <w:t>2</w:t>
      </w:r>
      <w:r>
        <w:t xml:space="preserve"> = 1111</w:t>
      </w:r>
      <w:r>
        <w:rPr>
          <w:rStyle w:val="Text8"/>
        </w:rPr>
        <w:t>2</w:t>
      </w:r>
      <w:r>
        <w:t>, with no carry.</w:t>
      </w:r>
    </w:p>
    <w:p>
      <w:pPr>
        <w:pStyle w:val="Normal"/>
      </w:pPr>
      <w:r>
        <w:t xml:space="preserve">This direct analogy with binary arithmetic carries through to give us a natural implementation for the </w:t>
      </w:r>
      <w:r>
        <w:rPr>
          <w:rStyle w:val="Text1"/>
        </w:rPr>
        <w:t>join</w:t>
      </w:r>
      <w:r>
        <w:t xml:space="preserve"> operation (see </w:t>
      </w:r>
      <w:hyperlink w:anchor="Program_9_16_Joining__merging__o">
        <w:r>
          <w:rPr>
            <w:rStyle w:val="Text0"/>
          </w:rPr>
          <w:t>Program 9.16</w:t>
        </w:r>
      </w:hyperlink>
      <w:r>
        <w:t xml:space="preserve">). For each bit, there are eight cases to consider, based on all the possible different values for the 3 bits involved (carry and two bits in the operands). The code is more complicated than that for plain addition, because we are dealing with distinguishable heaps, rather than with indistinguishable bits, but each case is straightforward. For example, if all 3 bits are 1, we need to leave a heap in the result binomial queue, and to join the other two heaps for the carry into the next position. Indeed, this operation brings us full cycle on abstract data types: we (barely) resist the temptation to cast </w:t>
      </w:r>
      <w:hyperlink w:anchor="Program_9_16_Joining__merging__o">
        <w:r>
          <w:rPr>
            <w:rStyle w:val="Text0"/>
          </w:rPr>
          <w:t>Program 9.16</w:t>
        </w:r>
      </w:hyperlink>
      <w:r>
        <w:t xml:space="preserve"> as a purely abstract binary addition procedure, with the binomial queue implementation nothing more than a client program using the more complicated bit addition procedure in </w:t>
      </w:r>
      <w:hyperlink w:anchor="Program_9_13_Joining_of_two_equa">
        <w:r>
          <w:rPr>
            <w:rStyle w:val="Text0"/>
          </w:rPr>
          <w:t>Program 9.13</w:t>
        </w:r>
      </w:hyperlink>
      <w:r>
        <w:t>.</w:t>
      </w:r>
    </w:p>
    <w:p>
      <w:pPr>
        <w:pStyle w:val="Para 10"/>
        <w:keepLines w:val="on"/>
      </w:pPr>
      <w:r>
        <w:t xml:space="preserve"> </w:t>
      </w:r>
    </w:p>
    <w:p>
      <w:pPr>
        <w:keepNext/>
        <w:pStyle w:val="Para 11"/>
        <w:keepLines w:val="on"/>
      </w:pPr>
      <w:r>
        <w:bookmarkStart w:id="1583" w:name="Program_9_16_Joining__merging__o"/>
        <w:t>Program 9.16 Joining (merging) of two binomial queues</w:t>
        <w:bookmarkEnd w:id="1583"/>
      </w:r>
    </w:p>
    <w:p>
      <w:pPr>
        <w:pStyle w:val="Normal"/>
        <w:keepLines w:val="on"/>
      </w:pPr>
      <w:r>
        <w:t>This code mimics the operation of adding two binary numbers. Proceeding from right to left with an initial carry bit of 0, we treat the eight possible cases (all possible values of the operands and carry bits) in a straightforward manner. For example, case 3 corresponds to the operand bits being both 1 and the carry 0. Then, the result is 0, but the carry is 1 (the result of adding the operand bits).</w:t>
      </w:r>
    </w:p>
    <w:p>
      <w:bookmarkStart w:id="1584" w:name="Click_here_to_view_code_image_156"/>
      <w:pPr>
        <w:keepNext/>
        <w:pStyle w:val="Para 08"/>
        <w:keepLines w:val="on"/>
      </w:pPr>
      <w:hyperlink w:anchor="id_p09pro16">
        <w:r>
          <w:t>Click here to view code image</w:t>
        </w:r>
      </w:hyperlink>
      <w:bookmarkEnd w:id="1584"/>
    </w:p>
    <w:p>
      <w:pPr>
        <w:keepNext/>
        <w:pStyle w:val="Para 05"/>
        <w:keepLines w:val="on"/>
      </w:pPr>
      <w:r>
        <w:t>#define test(C, B, A) 4*(C) + 2*(B) + 1*(A)</w:t>
        <w:br w:clear="none"/>
        <w:br w:clear="none"/>
        <w:t>void BQjoin(PQlink *a, PQlink *b)</w:t>
        <w:br w:clear="none"/>
        <w:br w:clear="none"/>
        <w:t xml:space="preserve">  { int i; PQlink c = z;</w:t>
        <w:br w:clear="none"/>
        <w:br w:clear="none"/>
        <w:br w:clear="none"/>
        <w:t xml:space="preserve">    for (i = 0; i &lt; maxBQsize; i++)</w:t>
        <w:br w:clear="none"/>
        <w:br w:clear="none"/>
        <w:br w:clear="none"/>
        <w:t xml:space="preserve">      switch(test(c != z, b[i] != z, a[i] != z))</w:t>
        <w:br w:clear="none"/>
        <w:br w:clear="none"/>
        <w:br w:clear="none"/>
        <w:t xml:space="preserve">        {</w:t>
        <w:br w:clear="none"/>
        <w:br w:clear="none"/>
        <w:br w:clear="none"/>
        <w:t xml:space="preserve">          case 2: a[i] = b[i]; break;</w:t>
        <w:br w:clear="none"/>
        <w:br w:clear="none"/>
        <w:br w:clear="none"/>
        <w:t xml:space="preserve">          case 3: c = pair(a[i], b[i]);</w:t>
        <w:br w:clear="none"/>
        <w:br w:clear="none"/>
        <w:br w:clear="none"/>
        <w:t xml:space="preserve">                  a[i] = z; break;</w:t>
        <w:br w:clear="none"/>
        <w:br w:clear="none"/>
        <w:br w:clear="none"/>
        <w:t xml:space="preserve">          case 4: a[i] = c; c = z; break;</w:t>
        <w:br w:clear="none"/>
        <w:br w:clear="none"/>
        <w:br w:clear="none"/>
        <w:t xml:space="preserve">          case 5: c = pair(c, a[i]);</w:t>
        <w:br w:clear="none"/>
        <w:br w:clear="none"/>
        <w:br w:clear="none"/>
        <w:t xml:space="preserve">                  a[i] = z; break;</w:t>
        <w:br w:clear="none"/>
        <w:br w:clear="none"/>
        <w:br w:clear="none"/>
        <w:t xml:space="preserve">          case 6:</w:t>
        <w:br w:clear="none"/>
        <w:br w:clear="none"/>
        <w:br w:clear="none"/>
        <w:t xml:space="preserve">          case 7: c = pair(c, b[i]); break;</w:t>
        <w:br w:clear="none"/>
        <w:br w:clear="none"/>
        <w:br w:clear="none"/>
        <w:t xml:space="preserve">        }</w:t>
        <w:br w:clear="none"/>
        <w:br w:clear="none"/>
        <w:br w:clear="none"/>
        <w:t xml:space="preserve">  }</w:t>
        <w:br w:clear="none"/>
        <w:br w:clear="none"/>
        <w:br w:clear="none"/>
        <w:t>void PQjoin(PQ a, PQ b)</w:t>
        <w:br w:clear="none"/>
        <w:br w:clear="none"/>
        <w:t xml:space="preserve">  { BQjoin(a-&gt;bq, b-&gt;bq); }</w:t>
        <w:br w:clear="none"/>
        <w:br w:clear="none"/>
        <w:t xml:space="preserve"> </w:t>
      </w:r>
    </w:p>
    <w:p>
      <w:pPr>
        <w:pStyle w:val="Para 02"/>
      </w:pPr>
      <w:r>
        <w:rPr>
          <w:rStyle w:val="Text4"/>
        </w:rPr>
        <w:bookmarkStart w:id="1585" w:name="Property_9_7"/>
        <w:t>Property 9.7</w:t>
        <w:bookmarkEnd w:id="1585"/>
      </w:r>
      <w:r>
        <w:rPr>
          <w:rStyle w:val="Text1"/>
        </w:rPr>
        <w:t xml:space="preserve"> </w:t>
      </w:r>
      <w:r>
        <w:t>All the operations for the priority-queue ADT can be implemented with binomial queues such that O</w:t>
      </w:r>
      <w:r>
        <w:rPr>
          <w:rStyle w:val="Text1"/>
        </w:rPr>
        <w:t xml:space="preserve">(lg </w:t>
      </w:r>
      <w:r>
        <w:t>N</w:t>
      </w:r>
      <w:r>
        <w:rPr>
          <w:rStyle w:val="Text1"/>
        </w:rPr>
        <w:t xml:space="preserve">) </w:t>
      </w:r>
      <w:r>
        <w:t>steps are required for any operations performed on an N-item queue.</w:t>
      </w:r>
    </w:p>
    <w:p>
      <w:pPr>
        <w:pStyle w:val="Para 03"/>
      </w:pPr>
      <w:r>
        <w:t xml:space="preserve">These performance bounds are the goal of the design of the data structure. They are direct consequences of the fact that the implementations all have only one or two loops that iterate through the roots of the trees in the binomial queue. For simplicity, our implementations loop through all the trees, so their running time is proportional to the logarithm of the maximum size of the binomial queue. We can make them meet the stated bound for the case when not many items are in the queue by keeping track of the size of the queue, or by using a sentinel pointer value to mark the point where the loops should terminate (see </w:t>
      </w:r>
      <w:hyperlink w:anchor="id_ch09exe61">
        <w:r>
          <w:rPr>
            <w:rStyle w:val="Text0"/>
          </w:rPr>
          <w:t>Exercises 9.61</w:t>
        </w:r>
      </w:hyperlink>
      <w:r>
        <w:t xml:space="preserve"> and </w:t>
      </w:r>
      <w:hyperlink w:anchor="id_ch09exe62">
        <w:r>
          <w:rPr>
            <w:rStyle w:val="Text0"/>
          </w:rPr>
          <w:t>9.62</w:t>
        </w:r>
      </w:hyperlink>
      <w:r>
        <w:t>). This change may not be worth the effort in many situations, since the maximum queue size is exponentially larger than the maximum number of times that the loop iterates. For example, if we set the maximum size to be 2</w:t>
      </w:r>
      <w:r>
        <w:rPr>
          <w:rStyle w:val="Text8"/>
        </w:rPr>
        <w:t>16</w:t>
      </w:r>
      <w:r>
        <w:t xml:space="preserve"> and the queue normally has thousands of items, then our simpler implementations iterate the loop 15 times, whereas the more complicated methods still need to iterate perhaps 11 or 12 times, and they incur extra cost for maintaining the size or the sentinel. On the other hand, blindly setting a large maximum might cause our programs to run more slowly than expected for tiny queues. </w:t>
        <w:drawing>
          <wp:inline>
            <wp:extent cx="38100" cy="38100"/>
            <wp:effectExtent l="0" r="0" t="0" b="0"/>
            <wp:docPr id="68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586" w:name="Property_9_8"/>
        <w:t>Property 9.8</w:t>
        <w:bookmarkEnd w:id="1586"/>
      </w:r>
      <w:r>
        <w:rPr>
          <w:rStyle w:val="Text1"/>
        </w:rPr>
        <w:t xml:space="preserve"> </w:t>
      </w:r>
      <w:r>
        <w:t>Construction of a binomial queue with N insert operations on an initially empty queue requires O</w:t>
      </w:r>
      <w:r>
        <w:rPr>
          <w:rStyle w:val="Text1"/>
        </w:rPr>
        <w:t>(</w:t>
      </w:r>
      <w:r>
        <w:t>N</w:t>
      </w:r>
      <w:r>
        <w:rPr>
          <w:rStyle w:val="Text1"/>
        </w:rPr>
        <w:t xml:space="preserve">) </w:t>
      </w:r>
      <w:r>
        <w:t>comparisons in the worst case.</w:t>
      </w:r>
    </w:p>
    <w:p>
      <w:pPr>
        <w:pStyle w:val="Normal"/>
      </w:pPr>
      <w:r>
        <w:t xml:space="preserve">For one-half the insertions (when the queue size is even and there is no 1-heap) no comparisons are required; for one-half the remaining insertions (when there is no 2-heap) only 1 comparison is required; when there is no 4-heap, only 2 comparisons are required; and so forth. Thus, the total number of comparisons is less than 0 · </w:t>
      </w:r>
      <w:r>
        <w:rPr>
          <w:rStyle w:val="Text1"/>
        </w:rPr>
        <w:t>N</w:t>
      </w:r>
      <w:r>
        <w:t xml:space="preserve">/2 + 1 · </w:t>
      </w:r>
      <w:r>
        <w:rPr>
          <w:rStyle w:val="Text1"/>
        </w:rPr>
        <w:t>N</w:t>
      </w:r>
      <w:r>
        <w:t xml:space="preserve">/4 + 2 · </w:t>
      </w:r>
      <w:r>
        <w:rPr>
          <w:rStyle w:val="Text1"/>
        </w:rPr>
        <w:t>N</w:t>
      </w:r>
      <w:r>
        <w:t xml:space="preserve">/8 + </w:t>
      </w:r>
      <w:r>
        <w:rPr>
          <w:rStyle w:val="Text1"/>
        </w:rPr>
        <w:t>... &lt; N</w:t>
      </w:r>
      <w:r>
        <w:t xml:space="preserve">. As for </w:t>
      </w:r>
      <w:hyperlink w:anchor="Property_9_7">
        <w:r>
          <w:rPr>
            <w:rStyle w:val="Text0"/>
          </w:rPr>
          <w:t>Property 9.7</w:t>
        </w:r>
      </w:hyperlink>
      <w:r>
        <w:t xml:space="preserve">, we also need one of the modifications discussed in </w:t>
      </w:r>
      <w:hyperlink w:anchor="id_ch09exe61">
        <w:r>
          <w:rPr>
            <w:rStyle w:val="Text0"/>
          </w:rPr>
          <w:t>Exercises 9.61</w:t>
        </w:r>
      </w:hyperlink>
      <w:r>
        <w:t xml:space="preserve"> and </w:t>
      </w:r>
      <w:hyperlink w:anchor="id_ch09exe62">
        <w:r>
          <w:rPr>
            <w:rStyle w:val="Text0"/>
          </w:rPr>
          <w:t>9.62</w:t>
        </w:r>
      </w:hyperlink>
      <w:r>
        <w:t xml:space="preserve"> to get the stated linear worst-case time bound. </w:t>
        <w:drawing>
          <wp:inline>
            <wp:extent cx="38100" cy="38100"/>
            <wp:effectExtent l="0" r="0" t="0" b="0"/>
            <wp:docPr id="68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As discussed in </w:t>
      </w:r>
      <w:hyperlink w:anchor="4_8_First_Class_ADTs">
        <w:r>
          <w:rPr>
            <w:rStyle w:val="Text0"/>
          </w:rPr>
          <w:t>Section 4.8</w:t>
        </w:r>
      </w:hyperlink>
      <w:r>
        <w:t xml:space="preserve">, we have not considered memory allocation in the implementation of </w:t>
      </w:r>
      <w:r>
        <w:rPr>
          <w:rStyle w:val="Text1"/>
        </w:rPr>
        <w:t>join</w:t>
      </w:r>
      <w:r>
        <w:t xml:space="preserve"> in </w:t>
      </w:r>
      <w:hyperlink w:anchor="Program_9_16_Joining__merging__o">
        <w:r>
          <w:rPr>
            <w:rStyle w:val="Text0"/>
          </w:rPr>
          <w:t>Program 9.16</w:t>
        </w:r>
      </w:hyperlink>
      <w:r>
        <w:t xml:space="preserve">, so it has a memory leak, and therefore may be unusable in some situations. To correct this defect, we need to pay proper attention to memory </w:t>
        <w:bookmarkStart w:id="1587" w:name="allocation_for_the_arguments_and"/>
        <w:t xml:space="preserve">allocation for the arguments and return value of the function that implements </w:t>
        <w:bookmarkEnd w:id="1587"/>
      </w:r>
      <w:r>
        <w:rPr>
          <w:rStyle w:val="Text1"/>
        </w:rPr>
        <w:t>join</w:t>
      </w:r>
      <w:r>
        <w:t xml:space="preserve"> (see </w:t>
      </w:r>
      <w:hyperlink w:anchor="id_ch09exe65">
        <w:r>
          <w:rPr>
            <w:rStyle w:val="Text0"/>
          </w:rPr>
          <w:t>Exercise 9.65</w:t>
        </w:r>
      </w:hyperlink>
      <w:r>
        <w:t>).</w:t>
      </w:r>
    </w:p>
    <w:p>
      <w:pPr>
        <w:pStyle w:val="Normal"/>
      </w:pPr>
      <w:r>
        <w:t xml:space="preserve">Binomial queues provide guaranteed fast performance, but data structures have been designed with even better theoretical performance characteristics, providing guaranteed constant-time performance for certain operations. This problem is an interesting and active area of data-structure design. On the other hand, the practical utility of many of these esoteric structures is dubious, and we need to be certain that performance bottlenecks exist that we can relieve only by reducing the running time of some priority-queue operation, before we delve into complex data-structure solutions. Indeed, for practical applications, we should prefer a trivial structure for debugging and for small queues; then, we should use heaps to speed up the operations unless fast </w:t>
      </w:r>
      <w:r>
        <w:rPr>
          <w:rStyle w:val="Text1"/>
        </w:rPr>
        <w:t>join</w:t>
      </w:r>
      <w:r>
        <w:t xml:space="preserve"> operations are required; finally, we should use binomial queues to guarantee logarithmic performance for all operations. All things considered, however, a priority-queue package based on binomial queues is a valuable addition to a software library.</w:t>
      </w:r>
    </w:p>
    <w:p>
      <w:bookmarkStart w:id="1588" w:name="Exercises_74"/>
      <w:pPr>
        <w:keepNext/>
        <w:pStyle w:val="Heading 2"/>
        <w:keepLines w:val="on"/>
      </w:pPr>
      <w:r>
        <w:t>Exercises</w:t>
      </w:r>
      <w:bookmarkEnd w:id="1588"/>
    </w:p>
    <w:p>
      <w:pPr>
        <w:pStyle w:val="Normal"/>
        <w:keepLines w:val="on"/>
      </w:pPr>
      <w:r>
        <w:rPr>
          <w:rStyle w:val="Text30"/>
        </w:rPr>
        <w:drawing>
          <wp:inline>
            <wp:extent cx="38100" cy="38100"/>
            <wp:effectExtent l="0" r="0" t="0" b="0"/>
            <wp:docPr id="68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589" w:name="id_ch09exe54"/>
        <w:t xml:space="preserve"> </w:t>
        <w:bookmarkEnd w:id="1589"/>
      </w:r>
      <w:r>
        <w:rPr>
          <w:rStyle w:val="Text3"/>
        </w:rPr>
        <w:t>9.54</w:t>
      </w:r>
      <w:r>
        <w:t xml:space="preserve"> Draw a binomial queue of size 29, using the binomial-tree representation.</w:t>
      </w:r>
    </w:p>
    <w:p>
      <w:pPr>
        <w:pStyle w:val="Normal"/>
      </w:pPr>
      <w:r>
        <w:rPr>
          <w:rStyle w:val="Text30"/>
        </w:rPr>
        <w:drawing>
          <wp:inline>
            <wp:extent cx="38100" cy="38100"/>
            <wp:effectExtent l="0" r="0" t="0" b="0"/>
            <wp:docPr id="68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90" w:name="id_ch09exe55"/>
        <w:t xml:space="preserve"> </w:t>
        <w:bookmarkEnd w:id="1590"/>
      </w:r>
      <w:r>
        <w:rPr>
          <w:rStyle w:val="Text3"/>
        </w:rPr>
        <w:t>9.55</w:t>
      </w:r>
      <w:r>
        <w:t xml:space="preserve"> Write a program to draw the binomial-tree representation of a binomial queue, given the size </w:t>
      </w:r>
      <w:r>
        <w:rPr>
          <w:rStyle w:val="Text1"/>
        </w:rPr>
        <w:t>N</w:t>
      </w:r>
      <w:r>
        <w:t xml:space="preserve"> (just nodes connected by edges, no keys).</w:t>
      </w:r>
    </w:p>
    <w:p>
      <w:pPr>
        <w:pStyle w:val="Normal"/>
      </w:pPr>
      <w:r>
        <w:rPr>
          <w:rStyle w:val="Text3"/>
        </w:rPr>
        <w:bookmarkStart w:id="1591" w:name="9_56"/>
        <w:t>9.56</w:t>
        <w:bookmarkEnd w:id="1591"/>
      </w:r>
      <w:r>
        <w:t xml:space="preserve"> Give the binomial queue that results when the keys </w:t>
      </w:r>
      <w:r>
        <w:rPr>
          <w:rStyle w:val="Text5"/>
        </w:rPr>
        <w:t>E A S Y Q U E S T I O N</w:t>
      </w:r>
      <w:r>
        <w:t xml:space="preserve"> are inserted into an initially empty binomial queue.</w:t>
      </w:r>
    </w:p>
    <w:p>
      <w:pPr>
        <w:pStyle w:val="Normal"/>
      </w:pPr>
      <w:r>
        <w:rPr>
          <w:rStyle w:val="Text3"/>
        </w:rPr>
        <w:bookmarkStart w:id="1592" w:name="9_57"/>
        <w:t>9.57</w:t>
        <w:bookmarkEnd w:id="1592"/>
      </w:r>
      <w:r>
        <w:t xml:space="preserve"> Give the binomial queue that results when the keys </w:t>
      </w:r>
      <w:r>
        <w:rPr>
          <w:rStyle w:val="Text5"/>
        </w:rPr>
        <w:t>E A S Y</w:t>
      </w:r>
      <w:r>
        <w:t xml:space="preserve"> are inserted into an initially empty binomial queue, and give the binomial queue that results when the keys </w:t>
      </w:r>
      <w:r>
        <w:rPr>
          <w:rStyle w:val="Text5"/>
        </w:rPr>
        <w:t>Q U E S T I O N</w:t>
      </w:r>
      <w:r>
        <w:t xml:space="preserve"> are inserted into an initially empty binomial queue. Then give the result of </w:t>
      </w:r>
      <w:r>
        <w:rPr>
          <w:rStyle w:val="Text1"/>
        </w:rPr>
        <w:t>delete the maximum</w:t>
      </w:r>
      <w:r>
        <w:t xml:space="preserve"> for each queue. Finally, give the result when the </w:t>
      </w:r>
      <w:r>
        <w:rPr>
          <w:rStyle w:val="Text1"/>
        </w:rPr>
        <w:t>join</w:t>
      </w:r>
      <w:r>
        <w:t xml:space="preserve"> operation is performed on the resulting queues.</w:t>
      </w:r>
    </w:p>
    <w:p>
      <w:pPr>
        <w:pStyle w:val="Normal"/>
      </w:pPr>
      <w:r>
        <w:rPr>
          <w:rStyle w:val="Text3"/>
        </w:rPr>
        <w:bookmarkStart w:id="1593" w:name="9_58"/>
        <w:t>9.58</w:t>
        <w:bookmarkEnd w:id="1593"/>
      </w:r>
      <w:r>
        <w:t xml:space="preserve"> Using the conventions of </w:t>
      </w:r>
      <w:hyperlink w:anchor="id_ch09exe01">
        <w:r>
          <w:rPr>
            <w:rStyle w:val="Text0"/>
          </w:rPr>
          <w:t>Exercise 9.1</w:t>
        </w:r>
      </w:hyperlink>
      <w:r>
        <w:t xml:space="preserve"> give the sequence of binomial queues produced when the operations</w:t>
      </w:r>
    </w:p>
    <w:p>
      <w:pPr>
        <w:pStyle w:val="Para 20"/>
      </w:pPr>
      <w:r>
        <w:t>P R I O * R * * I * T * Y * * * Q U E * * * U * E</w:t>
      </w:r>
    </w:p>
    <w:p>
      <w:pPr>
        <w:pStyle w:val="Normal"/>
      </w:pPr>
      <w:r>
        <w:t>are performed on an initially empty binomial queue.</w:t>
      </w:r>
    </w:p>
    <w:p>
      <w:pPr>
        <w:pStyle w:val="Normal"/>
      </w:pPr>
      <w:r>
        <w:rPr>
          <w:rStyle w:val="Text3"/>
        </w:rPr>
        <w:bookmarkStart w:id="1594" w:name="9_59"/>
        <w:t>9.59</w:t>
        <w:bookmarkEnd w:id="1594"/>
      </w:r>
      <w:r>
        <w:t xml:space="preserve"> Using the conventions of </w:t>
      </w:r>
      <w:hyperlink w:anchor="id_ch09exe02">
        <w:r>
          <w:rPr>
            <w:rStyle w:val="Text0"/>
          </w:rPr>
          <w:t>Exercise 9.2</w:t>
        </w:r>
      </w:hyperlink>
      <w:r>
        <w:t xml:space="preserve"> give the sequence of binomial queues produced when the operations</w:t>
      </w:r>
    </w:p>
    <w:p>
      <w:pPr>
        <w:pStyle w:val="Para 20"/>
      </w:pPr>
      <w:r>
        <w:t>( ( ( P R I O *) + ( R * I T * Y * ) ) * * * ) + ( Q U E * * * U * E )</w:t>
      </w:r>
    </w:p>
    <w:p>
      <w:pPr>
        <w:pStyle w:val="Normal"/>
      </w:pPr>
      <w:r>
        <w:t>are performed on an initially empty binomial queue.</w:t>
      </w:r>
    </w:p>
    <w:p>
      <w:pPr>
        <w:pStyle w:val="Para 03"/>
      </w:pPr>
      <w:r>
        <w:rPr>
          <w:rStyle w:val="Text3"/>
        </w:rPr>
        <w:bookmarkStart w:id="1595" w:name="9_60"/>
        <w:t>9.60</w:t>
        <w:bookmarkEnd w:id="1595"/>
      </w:r>
      <w:r>
        <w:t xml:space="preserve"> Prove that a binomial tree with 2</w:t>
      </w:r>
      <w:r>
        <w:rPr>
          <w:rStyle w:val="Text10"/>
        </w:rPr>
        <w:t>n</w:t>
      </w:r>
      <w:r>
        <w:t xml:space="preserve"> nodes has </w:t>
        <w:drawing>
          <wp:inline>
            <wp:extent cx="114300" cy="114300"/>
            <wp:effectExtent l="0" r="0" t="0" b="0"/>
            <wp:docPr id="685" name="402equ01.jpeg" descr="Image"/>
            <wp:cNvGraphicFramePr>
              <a:graphicFrameLocks noChangeAspect="1"/>
            </wp:cNvGraphicFramePr>
            <a:graphic>
              <a:graphicData uri="http://schemas.openxmlformats.org/drawingml/2006/picture">
                <pic:pic>
                  <pic:nvPicPr>
                    <pic:cNvPr id="0" name="402equ01.jpeg" descr="Image"/>
                    <pic:cNvPicPr/>
                  </pic:nvPicPr>
                  <pic:blipFill>
                    <a:blip r:embed="rId215"/>
                    <a:stretch>
                      <a:fillRect/>
                    </a:stretch>
                  </pic:blipFill>
                  <pic:spPr>
                    <a:xfrm>
                      <a:off x="0" y="0"/>
                      <a:ext cx="114300" cy="114300"/>
                    </a:xfrm>
                    <a:prstGeom prst="rect">
                      <a:avLst/>
                    </a:prstGeom>
                  </pic:spPr>
                </pic:pic>
              </a:graphicData>
            </a:graphic>
          </wp:inline>
        </w:drawing>
        <w:t xml:space="preserve"> nodes at level </w:t>
      </w:r>
      <w:r>
        <w:rPr>
          <w:rStyle w:val="Text1"/>
        </w:rPr>
        <w:t>i</w:t>
      </w:r>
      <w:r>
        <w:t xml:space="preserve"> for 0 ≤ </w:t>
      </w:r>
      <w:r>
        <w:rPr>
          <w:rStyle w:val="Text1"/>
        </w:rPr>
        <w:t>i</w:t>
      </w:r>
      <w:r>
        <w:t xml:space="preserve"> ≤ </w:t>
      </w:r>
      <w:r>
        <w:rPr>
          <w:rStyle w:val="Text1"/>
        </w:rPr>
        <w:t>n</w:t>
      </w:r>
      <w:r>
        <w:t xml:space="preserve">. (This fact is the origin of the name </w:t>
      </w:r>
      <w:r>
        <w:rPr>
          <w:rStyle w:val="Text1"/>
        </w:rPr>
        <w:t>binomial tree</w:t>
      </w:r>
      <w:r>
        <w:t>.)</w:t>
      </w:r>
    </w:p>
    <w:p>
      <w:pPr>
        <w:pStyle w:val="Normal"/>
      </w:pPr>
      <w:r>
        <w:rPr>
          <w:rStyle w:val="Text30"/>
        </w:rPr>
        <w:drawing>
          <wp:inline>
            <wp:extent cx="38100" cy="38100"/>
            <wp:effectExtent l="0" r="0" t="0" b="0"/>
            <wp:docPr id="68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96" w:name="id_ch09exe61"/>
        <w:t xml:space="preserve"> </w:t>
        <w:bookmarkEnd w:id="1596"/>
      </w:r>
      <w:r>
        <w:rPr>
          <w:rStyle w:val="Text3"/>
        </w:rPr>
        <w:t>9.61</w:t>
      </w:r>
      <w:r>
        <w:t xml:space="preserve"> Implement binomial queues such that </w:t>
      </w:r>
      <w:hyperlink w:anchor="Property_9_7">
        <w:r>
          <w:rPr>
            <w:rStyle w:val="Text0"/>
          </w:rPr>
          <w:t>Property 9.7</w:t>
        </w:r>
      </w:hyperlink>
      <w:r>
        <w:t xml:space="preserve"> holds, by modifying the binomial-queue data type to include the queue size, then using the size to control the loops.</w:t>
      </w:r>
    </w:p>
    <w:p>
      <w:pPr>
        <w:pStyle w:val="Normal"/>
      </w:pPr>
      <w:r>
        <w:rPr>
          <w:rStyle w:val="Text30"/>
        </w:rPr>
        <w:drawing>
          <wp:inline>
            <wp:extent cx="38100" cy="38100"/>
            <wp:effectExtent l="0" r="0" t="0" b="0"/>
            <wp:docPr id="68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597" w:name="id_ch09exe62"/>
        <w:t xml:space="preserve"> </w:t>
        <w:bookmarkEnd w:id="1597"/>
      </w:r>
      <w:r>
        <w:rPr>
          <w:rStyle w:val="Text3"/>
        </w:rPr>
        <w:t>9.62</w:t>
      </w:r>
      <w:r>
        <w:t xml:space="preserve"> Implement binomial queues such that </w:t>
      </w:r>
      <w:hyperlink w:anchor="Property_9_7">
        <w:r>
          <w:rPr>
            <w:rStyle w:val="Text0"/>
          </w:rPr>
          <w:t>Property 9.7</w:t>
        </w:r>
      </w:hyperlink>
      <w:r>
        <w:t xml:space="preserve"> holds, by maintaining a sentinel pointer to mark the point where the loops should terminate.</w:t>
      </w:r>
    </w:p>
    <w:p>
      <w:pPr>
        <w:pStyle w:val="Normal"/>
      </w:pPr>
      <w:r>
        <w:rPr>
          <w:rStyle w:val="Text30"/>
        </w:rPr>
        <w:drawing>
          <wp:inline>
            <wp:extent cx="38100" cy="38100"/>
            <wp:effectExtent l="0" r="0" t="0" b="0"/>
            <wp:docPr id="68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598" w:name="id_ch09exe63"/>
        <w:t xml:space="preserve"> </w:t>
        <w:bookmarkEnd w:id="1598"/>
      </w:r>
      <w:r>
        <w:rPr>
          <w:rStyle w:val="Text3"/>
        </w:rPr>
        <w:t>9.63</w:t>
      </w:r>
      <w:r>
        <w:t xml:space="preserve"> Implement </w:t>
      </w:r>
      <w:r>
        <w:rPr>
          <w:rStyle w:val="Text1"/>
        </w:rPr>
        <w:t>insert</w:t>
      </w:r>
      <w:r>
        <w:t xml:space="preserve"> for binomial queues by just using the </w:t>
      </w:r>
      <w:r>
        <w:rPr>
          <w:rStyle w:val="Text1"/>
        </w:rPr>
        <w:t>join</w:t>
      </w:r>
      <w:r>
        <w:t xml:space="preserve"> operation explicitly.</w:t>
      </w:r>
    </w:p>
    <w:p>
      <w:pPr>
        <w:pStyle w:val="Normal"/>
      </w:pPr>
      <w:r>
        <w:rPr>
          <w:rStyle w:val="Text30"/>
        </w:rPr>
        <w:drawing>
          <wp:inline>
            <wp:extent cx="88900" cy="38100"/>
            <wp:effectExtent l="0" r="0" t="0" b="0"/>
            <wp:docPr id="689"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599" w:name="id_ch09exe64"/>
        <w:t xml:space="preserve"> </w:t>
        <w:bookmarkEnd w:id="1599"/>
      </w:r>
      <w:r>
        <w:rPr>
          <w:rStyle w:val="Text3"/>
        </w:rPr>
        <w:t>9.64</w:t>
      </w:r>
      <w:r>
        <w:t xml:space="preserve"> Implement </w:t>
      </w:r>
      <w:r>
        <w:rPr>
          <w:rStyle w:val="Text1"/>
        </w:rPr>
        <w:t>change priority</w:t>
      </w:r>
      <w:r>
        <w:t xml:space="preserve"> and </w:t>
      </w:r>
      <w:r>
        <w:rPr>
          <w:rStyle w:val="Text1"/>
        </w:rPr>
        <w:t>delete</w:t>
      </w:r>
      <w:r>
        <w:t xml:space="preserve"> for binomial queues. </w:t>
      </w:r>
      <w:r>
        <w:rPr>
          <w:rStyle w:val="Text1"/>
        </w:rPr>
        <w:t>Note</w:t>
      </w:r>
      <w:r>
        <w:t>: You will need to add a third link, which points up the tree, to the nodes.</w:t>
      </w:r>
    </w:p>
    <w:p>
      <w:pPr>
        <w:pStyle w:val="Normal"/>
      </w:pPr>
      <w:r>
        <w:rPr>
          <w:rStyle w:val="Text30"/>
        </w:rPr>
        <w:drawing>
          <wp:inline>
            <wp:extent cx="38100" cy="38100"/>
            <wp:effectExtent l="0" r="0" t="0" b="0"/>
            <wp:docPr id="69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00" w:name="id_ch09exe65"/>
        <w:t xml:space="preserve"> </w:t>
        <w:bookmarkEnd w:id="1600"/>
      </w:r>
      <w:r>
        <w:rPr>
          <w:rStyle w:val="Text3"/>
        </w:rPr>
        <w:t>9.65</w:t>
      </w:r>
      <w:r>
        <w:t xml:space="preserve"> Modify the priority queue ADT interface (</w:t>
      </w:r>
      <w:hyperlink w:anchor="Program_9_8_First_class_priority">
        <w:r>
          <w:rPr>
            <w:rStyle w:val="Text0"/>
          </w:rPr>
          <w:t>Program 9.8</w:t>
        </w:r>
      </w:hyperlink>
      <w:r>
        <w:t>) and binomial queue implementations (</w:t>
      </w:r>
      <w:hyperlink w:anchor="Program_9_13_Joining_of_two_equa">
        <w:r>
          <w:rPr>
            <w:rStyle w:val="Text0"/>
          </w:rPr>
          <w:t>Programs 9.13</w:t>
        </w:r>
      </w:hyperlink>
      <w:r>
        <w:t xml:space="preserve"> through </w:t>
      </w:r>
      <w:hyperlink w:anchor="Program_9_16_Joining__merging__o">
        <w:r>
          <w:rPr>
            <w:rStyle w:val="Text0"/>
          </w:rPr>
          <w:t>9.16</w:t>
        </w:r>
      </w:hyperlink>
      <w:r>
        <w:t xml:space="preserve">) in the text such that there are no memory leaks (see </w:t>
      </w:r>
      <w:hyperlink w:anchor="id_ch04exe72">
        <w:r>
          <w:rPr>
            <w:rStyle w:val="Text0"/>
          </w:rPr>
          <w:t>Exercise 4.72</w:t>
        </w:r>
      </w:hyperlink>
      <w:r>
        <w:t>).</w:t>
      </w:r>
    </w:p>
    <w:p>
      <w:pPr>
        <w:pStyle w:val="Para 03"/>
      </w:pPr>
      <w:r>
        <w:rPr>
          <w:rStyle w:val="Text31"/>
        </w:rPr>
        <w:drawing>
          <wp:inline>
            <wp:extent cx="38100" cy="38100"/>
            <wp:effectExtent l="0" r="0" t="0" b="0"/>
            <wp:docPr id="69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01" w:name="id_ch09exe66"/>
        <w:t xml:space="preserve"> </w:t>
        <w:bookmarkEnd w:id="1601"/>
      </w:r>
      <w:r>
        <w:rPr>
          <w:rStyle w:val="Text3"/>
        </w:rPr>
        <w:t>9.66</w:t>
      </w:r>
      <w:r>
        <w:t xml:space="preserve"> Empirically compare binomial queues against heaps as the basis for sorting, as in </w:t>
      </w:r>
      <w:hyperlink w:anchor="Program_9_6_Sorting_with_a_prior">
        <w:r>
          <w:rPr>
            <w:rStyle w:val="Text0"/>
          </w:rPr>
          <w:t>Program 9.6</w:t>
        </w:r>
      </w:hyperlink>
      <w:r>
        <w:t xml:space="preserve">, for randomly ordered keys with </w:t>
      </w:r>
      <w:r>
        <w:rPr>
          <w:rStyle w:val="Text1"/>
        </w:rPr>
        <w:t>N</w:t>
      </w:r>
      <w:r>
        <w:t xml:space="preserve"> = 1000, 10</w:t>
      </w:r>
      <w:r>
        <w:rPr>
          <w:rStyle w:val="Text8"/>
        </w:rPr>
        <w:t>4</w:t>
      </w:r>
      <w:r>
        <w:t>, 10</w:t>
      </w:r>
      <w:r>
        <w:rPr>
          <w:rStyle w:val="Text8"/>
        </w:rPr>
        <w:t>5</w:t>
      </w:r>
      <w:r>
        <w:t>, and 10</w:t>
      </w:r>
      <w:r>
        <w:rPr>
          <w:rStyle w:val="Text8"/>
        </w:rPr>
        <w:t>6</w:t>
      </w:r>
      <w:r>
        <w:t xml:space="preserve">. </w:t>
      </w:r>
      <w:r>
        <w:rPr>
          <w:rStyle w:val="Text1"/>
        </w:rPr>
        <w:t>Note</w:t>
      </w:r>
      <w:r>
        <w:t xml:space="preserve">: See </w:t>
      </w:r>
      <w:hyperlink w:anchor="id_ch09exe61">
        <w:r>
          <w:rPr>
            <w:rStyle w:val="Text0"/>
          </w:rPr>
          <w:t>Exercises 9.61</w:t>
        </w:r>
      </w:hyperlink>
      <w:r>
        <w:t xml:space="preserve"> and </w:t>
      </w:r>
      <w:hyperlink w:anchor="id_ch09exe62">
        <w:r>
          <w:rPr>
            <w:rStyle w:val="Text0"/>
          </w:rPr>
          <w:t>9.62</w:t>
        </w:r>
      </w:hyperlink>
      <w:r>
        <w:t>.</w:t>
      </w:r>
    </w:p>
    <w:p>
      <w:pPr>
        <w:pStyle w:val="Normal"/>
      </w:pPr>
      <w:r>
        <w:rPr>
          <w:rStyle w:val="Text30"/>
        </w:rPr>
        <w:drawing>
          <wp:inline>
            <wp:extent cx="38100" cy="38100"/>
            <wp:effectExtent l="0" r="0" t="0" b="0"/>
            <wp:docPr id="69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02" w:name="id_ch09exe67"/>
        <w:t xml:space="preserve"> </w:t>
        <w:bookmarkEnd w:id="1602"/>
      </w:r>
      <w:r>
        <w:rPr>
          <w:rStyle w:val="Text3"/>
        </w:rPr>
        <w:t>9.67</w:t>
      </w:r>
      <w:r>
        <w:t xml:space="preserve"> Develop an in-place sorting method like heapsort, but based on binomial queues. </w:t>
      </w:r>
      <w:r>
        <w:rPr>
          <w:rStyle w:val="Text1"/>
        </w:rPr>
        <w:t>Hint</w:t>
      </w:r>
      <w:r>
        <w:t xml:space="preserve">: See </w:t>
      </w:r>
      <w:hyperlink w:anchor="id_ch09exe37">
        <w:r>
          <w:rPr>
            <w:rStyle w:val="Text0"/>
          </w:rPr>
          <w:t>Exercise 9.37</w:t>
        </w:r>
      </w:hyperlink>
      <w:r>
        <w:t>.</w:t>
      </w:r>
    </w:p>
    <w:p>
      <w:pPr>
        <w:pStyle w:val="3 Block"/>
      </w:pPr>
    </w:p>
    <w:p>
      <w:bookmarkStart w:id="1603" w:name="Chapter_Ten__Radix_Sorting"/>
      <w:pPr>
        <w:keepNext/>
        <w:pStyle w:val="Heading 2"/>
        <w:pageBreakBefore w:val="on"/>
      </w:pPr>
      <w:r>
        <w:bookmarkStart w:id="1604" w:name="Chapter_Ten__Radix_Sorting_1"/>
        <w:t>Chapter Ten. Radix Sorting</w:t>
        <w:bookmarkEnd w:id="1604"/>
      </w:r>
      <w:bookmarkEnd w:id="1603"/>
    </w:p>
    <w:p>
      <w:pPr>
        <w:pStyle w:val="Normal"/>
      </w:pPr>
      <w:r>
        <w:t xml:space="preserve">For many sorting applications, the keys used to define the order of the records for files can be complicated. For example, consider the complex nature of the keys used in a telephone book or a library catalog. To separate this complication from essential properties of the sorting methods that we have been studying, we have used just the basic operations of comparing two keys and exchanging two records (hiding all the details of manipulating keys in these functions) as the abstract interface between sorting methods and applications for most of the methods in </w:t>
      </w:r>
      <w:hyperlink w:anchor="Chapter_Six__Elementary_Sorting">
        <w:r>
          <w:rPr>
            <w:rStyle w:val="Text0"/>
          </w:rPr>
          <w:t>Chapters 6</w:t>
        </w:r>
      </w:hyperlink>
      <w:r>
        <w:t xml:space="preserve"> through </w:t>
      </w:r>
      <w:hyperlink w:anchor="Chapter_Nine__Priority_Queues_an">
        <w:r>
          <w:rPr>
            <w:rStyle w:val="Text0"/>
          </w:rPr>
          <w:t>9</w:t>
        </w:r>
      </w:hyperlink>
      <w:r>
        <w:t xml:space="preserve">. In this chapter, we examine a different abstraction for sort keys. For example, processing the full key at every step is often unnecessary: to look up a person’s number in a telephone book, we often just check the first few letters in the name to find the page containing the number. To gain similar efficiencies in sorting algorithms, we shall shift from the abstract operation where we compare keys to an abstraction where we decompose keys into a sequence of fixed-sized pieces, or </w:t>
      </w:r>
      <w:r>
        <w:rPr>
          <w:rStyle w:val="Text1"/>
        </w:rPr>
        <w:t>bytes</w:t>
      </w:r>
      <w:r>
        <w:t xml:space="preserve">. Binary numbers are sequences of bits, strings are sequences of characters, decimal numbers are sequences of digits, and many other (but not all) types of keys can be viewed in this way. Sorting methods built on processing numbers one piece at a time are called </w:t>
      </w:r>
      <w:r>
        <w:rPr>
          <w:rStyle w:val="Text1"/>
        </w:rPr>
        <w:t>radix sorts</w:t>
      </w:r>
      <w:r>
        <w:t>. These methods do not just compare keys: They process and compare pieces of keys.</w:t>
      </w:r>
    </w:p>
    <w:p>
      <w:pPr>
        <w:pStyle w:val="Normal"/>
      </w:pPr>
      <w:r>
        <w:t>Radix-sorting algorithms treat the keys as numbers represented in abase-</w:t>
      </w:r>
      <w:r>
        <w:rPr>
          <w:rStyle w:val="Text1"/>
        </w:rPr>
        <w:t>R</w:t>
      </w:r>
      <w:r>
        <w:t xml:space="preserve"> number system, for various values of </w:t>
      </w:r>
      <w:r>
        <w:rPr>
          <w:rStyle w:val="Text1"/>
        </w:rPr>
        <w:t>R</w:t>
      </w:r>
      <w:r>
        <w:t xml:space="preserve"> (the </w:t>
      </w:r>
      <w:r>
        <w:rPr>
          <w:rStyle w:val="Text1"/>
        </w:rPr>
        <w:t>radix</w:t>
      </w:r>
      <w:r>
        <w:t xml:space="preserve">), and work with individual digits of the numbers. For example, when a machine at the post office processes a pile of packages that have on them five-digit decimal numbers, it distributes the packages into ten piles: one having </w:t>
        <w:bookmarkStart w:id="1605" w:name="numbers_beginning_with_0__one_ha"/>
        <w:t xml:space="preserve">numbers beginning with 0, one having numbers beginning with 1, one having numbers beginning with 2, and so forth. If necessary, the piles can be processed individually, by using the same method on the next digit or by using some easier method if there are only a few packages. If we were to pick up the packages in the piles in order from 0 to 9 and in order within each pile after they have been processed, we would get them in sorted order. This procedure is a simple example of a radix sort with </w:t>
        <w:bookmarkEnd w:id="1605"/>
      </w:r>
      <w:r>
        <w:rPr>
          <w:rStyle w:val="Text1"/>
        </w:rPr>
        <w:t>R</w:t>
      </w:r>
      <w:r>
        <w:t xml:space="preserve"> = 10, and it is the method of choice in many real sorting applications where keys are 5- to 10-digit decimal numbers, such as postal codes, telephone numbers or social-security numbers. We shall examine the method in detail in </w:t>
      </w:r>
      <w:hyperlink w:anchor="10_3_MSD_Radix_Sort">
        <w:r>
          <w:rPr>
            <w:rStyle w:val="Text0"/>
          </w:rPr>
          <w:t>Section 10.3</w:t>
        </w:r>
      </w:hyperlink>
      <w:r>
        <w:t>.</w:t>
      </w:r>
    </w:p>
    <w:p>
      <w:pPr>
        <w:pStyle w:val="Normal"/>
      </w:pPr>
      <w:r>
        <w:t xml:space="preserve">Different values of the radix </w:t>
      </w:r>
      <w:r>
        <w:rPr>
          <w:rStyle w:val="Text1"/>
        </w:rPr>
        <w:t>R</w:t>
      </w:r>
      <w:r>
        <w:t xml:space="preserve"> are appropriate in various applications. In this chapter, we focus primarily on keys that are integers or strings, where radix sorts are widely used. For integers, because they are represented as binary numbers in computers, we most often work with </w:t>
      </w:r>
      <w:r>
        <w:rPr>
          <w:rStyle w:val="Text1"/>
        </w:rPr>
        <w:t>R</w:t>
      </w:r>
      <w:r>
        <w:t xml:space="preserve"> = 2 or some power of 2, because this choice allows us to decompose keys into independent pieces. For keys that involve strings of characters, we use </w:t>
      </w:r>
      <w:r>
        <w:rPr>
          <w:rStyle w:val="Text1"/>
        </w:rPr>
        <w:t>R</w:t>
      </w:r>
      <w:r>
        <w:t xml:space="preserve"> = 128 or </w:t>
      </w:r>
      <w:r>
        <w:rPr>
          <w:rStyle w:val="Text1"/>
        </w:rPr>
        <w:t>R</w:t>
      </w:r>
      <w:r>
        <w:t xml:space="preserve"> = 256, aligning the radix with the byte size. Beyond such direct applications, we can ultimately treat virtually </w:t>
      </w:r>
      <w:r>
        <w:rPr>
          <w:rStyle w:val="Text1"/>
        </w:rPr>
        <w:t>anything</w:t>
      </w:r>
      <w:r>
        <w:t xml:space="preserve"> that is represented inside a digital computer as a binary number, and we can recast many sorting applications using other types of keys to make feasible the use of radix sorts operating on keys that are binary numbers.</w:t>
      </w:r>
    </w:p>
    <w:p>
      <w:pPr>
        <w:pStyle w:val="Normal"/>
      </w:pPr>
      <w:r>
        <w:t xml:space="preserve">Radix-sorting algorithms are based on the abstract operation “extract the </w:t>
      </w:r>
      <w:r>
        <w:rPr>
          <w:rStyle w:val="Text1"/>
        </w:rPr>
        <w:t>i</w:t>
      </w:r>
      <w:r>
        <w:t>th digit from a key.” Fortunately, C provides low-level operators that make it possible to implement such an operation in a straightforward and efficient manner. This fact is significant because many other languages (for example, Pascal), to encourage us to write machine-independent programs, intentionally make it difficult to write a program that depends on the way that a particular machine represents numbers. In such languages, it is difficult to implement many types of bit-by-bit manipulation techniques that actually suit most computers well. Radix sorting in particular was, for a time, a casualty of this “progressive” philosophy. But the designer of C recognized that direct manipulation of bits is often useful, and we shall be able to take advantage of C’s low-level facilities to implement radix sorts.</w:t>
      </w:r>
    </w:p>
    <w:p>
      <w:pPr>
        <w:pStyle w:val="Normal"/>
      </w:pPr>
      <w:r>
        <w:t xml:space="preserve">Good hardware support also is required; and it cannot be taken for granted. Some machines (both old and new) provide efficient ways </w:t>
        <w:bookmarkStart w:id="1606" w:name="to_get_at_small_data__but_some_o"/>
        <w:t>to get at small data, but some other machines (both old and new) slow down significantly when such operations are used. Whereas radix sorts are simply expressed in terms of the extract-the-digit operation, the task of getting peak performance out of a radix sorting algorithm can be a fascinating introduction to our hardware and software environment.</w:t>
        <w:bookmarkEnd w:id="1606"/>
      </w:r>
    </w:p>
    <w:p>
      <w:pPr>
        <w:pStyle w:val="Normal"/>
      </w:pPr>
      <w:r>
        <w:t xml:space="preserve">There are two, fundamentally different, basic approaches to radix sorting. The first class of methods involves algorithms that examine the digits in the keys in a left-to-right order, working with the most significant digits first. These methods are generally referred to as </w:t>
      </w:r>
      <w:r>
        <w:rPr>
          <w:rStyle w:val="Text1"/>
        </w:rPr>
        <w:t>most-significant-digit (MSD) radix sorts</w:t>
      </w:r>
      <w:r>
        <w:t xml:space="preserve">. MSD radix sorts are attractive because they examine the minimum amount of information necessary to get a sorting job done (see </w:t>
      </w:r>
      <w:hyperlink w:anchor="id_ch10fig01">
        <w:r>
          <w:rPr>
            <w:rStyle w:val="Text0"/>
          </w:rPr>
          <w:t>Figure 10.1</w:t>
        </w:r>
      </w:hyperlink>
      <w:r>
        <w:t xml:space="preserve">). MSD radix sorts generalize quicksort, because they work by partitioning the file to be sorted according to the leading digits of the keys, then recursively applying the same method to the subfiles. Indeed, when the radix is 2, we implement MSD radix sorting in a manner similar to that for quicksort. The second class of radix-sorting methods is different: They examine the digits in the keys in a right-to-left order, working with the least significant digits first. These methods are generally referred to as </w:t>
      </w:r>
      <w:r>
        <w:rPr>
          <w:rStyle w:val="Text1"/>
        </w:rPr>
        <w:t>least-significant-digit (LSD) radix sorts</w:t>
      </w:r>
      <w:r>
        <w:t>. LSD radix sorts are somewhat counterintuitive, since they spend processing time on digits that cannot affect the result, but it is easy to ameliorate this problem, and this venerable approach is the method of choice for many sorting applications.</w:t>
      </w:r>
    </w:p>
    <w:p>
      <w:bookmarkStart w:id="1607" w:name="id_ch10fig01"/>
      <w:pPr>
        <w:pStyle w:val="Para 04"/>
        <w:keepLines w:val="on"/>
      </w:pPr>
      <w:r>
        <w:drawing>
          <wp:inline>
            <wp:extent cx="1587500" cy="1409700"/>
            <wp:effectExtent l="0" r="0" t="0" b="0"/>
            <wp:docPr id="693" name="10fig01.jpeg" descr="Image"/>
            <wp:cNvGraphicFramePr>
              <a:graphicFrameLocks noChangeAspect="1"/>
            </wp:cNvGraphicFramePr>
            <a:graphic>
              <a:graphicData uri="http://schemas.openxmlformats.org/drawingml/2006/picture">
                <pic:pic>
                  <pic:nvPicPr>
                    <pic:cNvPr id="0" name="10fig01.jpeg" descr="Image"/>
                    <pic:cNvPicPr/>
                  </pic:nvPicPr>
                  <pic:blipFill>
                    <a:blip r:embed="rId216"/>
                    <a:stretch>
                      <a:fillRect/>
                    </a:stretch>
                  </pic:blipFill>
                  <pic:spPr>
                    <a:xfrm>
                      <a:off x="0" y="0"/>
                      <a:ext cx="1587500" cy="1409700"/>
                    </a:xfrm>
                    <a:prstGeom prst="rect">
                      <a:avLst/>
                    </a:prstGeom>
                  </pic:spPr>
                </pic:pic>
              </a:graphicData>
            </a:graphic>
          </wp:inline>
        </w:drawing>
      </w:r>
      <w:bookmarkEnd w:id="1607"/>
    </w:p>
    <w:p>
      <w:pPr>
        <w:pStyle w:val="Para 02"/>
        <w:keepLines w:val="on"/>
      </w:pPr>
      <w:r>
        <w:t>Even though the 11 numbers between 0 and 1 on this list</w:t>
      </w:r>
      <w:r>
        <w:rPr>
          <w:rStyle w:val="Text1"/>
        </w:rPr>
        <w:t xml:space="preserve"> (left) </w:t>
      </w:r>
      <w:r>
        <w:t>each have nine digits for a total of 99 digits, we can put them in order</w:t>
      </w:r>
      <w:r>
        <w:rPr>
          <w:rStyle w:val="Text1"/>
        </w:rPr>
        <w:t xml:space="preserve"> (center) </w:t>
      </w:r>
      <w:r>
        <w:t>by just examining 22 of the digits</w:t>
      </w:r>
      <w:r>
        <w:rPr>
          <w:rStyle w:val="Text1"/>
        </w:rPr>
        <w:t xml:space="preserve"> (right).</w:t>
      </w:r>
    </w:p>
    <w:p>
      <w:pPr>
        <w:pStyle w:val="Para 01"/>
        <w:keepLines w:val="on"/>
      </w:pPr>
      <w:r>
        <w:t>Figure 10.1 MSD radix sorting</w:t>
      </w:r>
    </w:p>
    <w:p>
      <w:bookmarkStart w:id="1608" w:name="10_1_Bits__Bytes__and_Words"/>
      <w:pPr>
        <w:keepNext/>
        <w:pStyle w:val="Heading 2"/>
        <w:keepLines w:val="on"/>
      </w:pPr>
      <w:r>
        <w:t>10.1 Bits, Bytes, and Words</w:t>
      </w:r>
      <w:bookmarkEnd w:id="1608"/>
    </w:p>
    <w:p>
      <w:pPr>
        <w:pStyle w:val="Normal"/>
        <w:keepLines w:val="on"/>
      </w:pPr>
      <w:r>
        <w:t>The key to understanding radix sort is to recognize that (</w:t>
      </w:r>
      <w:r>
        <w:rPr>
          <w:rStyle w:val="Text1"/>
        </w:rPr>
        <w:t>i</w:t>
      </w:r>
      <w:r>
        <w:t xml:space="preserve">) computers generally are built to process bits in groups called </w:t>
      </w:r>
      <w:r>
        <w:rPr>
          <w:rStyle w:val="Text1"/>
        </w:rPr>
        <w:t>machine words</w:t>
      </w:r>
      <w:r>
        <w:t xml:space="preserve">, which are often grouped into smaller pieces call </w:t>
      </w:r>
      <w:r>
        <w:rPr>
          <w:rStyle w:val="Text1"/>
        </w:rPr>
        <w:t>bytes</w:t>
      </w:r>
      <w:r>
        <w:t>; (</w:t>
      </w:r>
      <w:r>
        <w:rPr>
          <w:rStyle w:val="Text1"/>
        </w:rPr>
        <w:t>ii</w:t>
      </w:r>
      <w:r>
        <w:t xml:space="preserve">) sort keys </w:t>
      </w:r>
      <w:r>
        <w:rPr>
          <w:rStyle w:val="Text1"/>
        </w:rPr>
        <w:t>also</w:t>
      </w:r>
      <w:r>
        <w:t xml:space="preserve"> are commonly organized as byte sequences; and (</w:t>
      </w:r>
      <w:r>
        <w:rPr>
          <w:rStyle w:val="Text1"/>
        </w:rPr>
        <w:t>iii</w:t>
      </w:r>
      <w:r>
        <w:t>) small byte sequences can also serve as array indices or machine addresses. Therefore, it will be convenient for us to work with the following abstractions.</w:t>
      </w:r>
    </w:p>
    <w:p>
      <w:pPr>
        <w:pStyle w:val="Para 02"/>
      </w:pPr>
      <w:r>
        <w:rPr>
          <w:rStyle w:val="Text4"/>
        </w:rPr>
        <w:bookmarkStart w:id="1609" w:name="Definition_10_1"/>
        <w:t>Definition 10.1</w:t>
        <w:bookmarkEnd w:id="1609"/>
      </w:r>
      <w:r>
        <w:rPr>
          <w:rStyle w:val="Text1"/>
        </w:rPr>
        <w:t xml:space="preserve"> </w:t>
      </w:r>
      <w:r>
        <w:t>A</w:t>
      </w:r>
      <w:r>
        <w:rPr>
          <w:rStyle w:val="Text1"/>
        </w:rPr>
        <w:t xml:space="preserve"> </w:t>
      </w:r>
      <w:r>
        <w:rPr>
          <w:rStyle w:val="Text4"/>
        </w:rPr>
        <w:t>byte</w:t>
      </w:r>
      <w:r>
        <w:rPr>
          <w:rStyle w:val="Text1"/>
        </w:rPr>
        <w:t xml:space="preserve"> </w:t>
      </w:r>
      <w:r>
        <w:t>is a fixed-length sequence of bits; a</w:t>
      </w:r>
      <w:r>
        <w:rPr>
          <w:rStyle w:val="Text1"/>
        </w:rPr>
        <w:t xml:space="preserve"> </w:t>
      </w:r>
      <w:r>
        <w:rPr>
          <w:rStyle w:val="Text4"/>
        </w:rPr>
        <w:t>string</w:t>
      </w:r>
      <w:r>
        <w:rPr>
          <w:rStyle w:val="Text1"/>
        </w:rPr>
        <w:t xml:space="preserve"> </w:t>
      </w:r>
      <w:r>
        <w:t>is a variable-length sequence of bytes; a</w:t>
      </w:r>
      <w:r>
        <w:rPr>
          <w:rStyle w:val="Text1"/>
        </w:rPr>
        <w:t xml:space="preserve"> </w:t>
      </w:r>
      <w:r>
        <w:rPr>
          <w:rStyle w:val="Text4"/>
        </w:rPr>
        <w:t>word</w:t>
      </w:r>
      <w:r>
        <w:rPr>
          <w:rStyle w:val="Text1"/>
        </w:rPr>
        <w:t xml:space="preserve"> </w:t>
      </w:r>
      <w:r>
        <w:t>is a fixed-length sequence of bytes.</w:t>
      </w:r>
    </w:p>
    <w:p>
      <w:pPr>
        <w:pStyle w:val="Normal"/>
      </w:pPr>
      <w:r>
        <w:t xml:space="preserve">In radix sorting, depending on the context, a </w:t>
      </w:r>
      <w:r>
        <w:rPr>
          <w:rStyle w:val="Text1"/>
        </w:rPr>
        <w:t>key</w:t>
      </w:r>
      <w:r>
        <w:t xml:space="preserve"> may be a word or a string. Some of the radix-sorting algorithms that we consider in this chapter depend on the keys being fixed length (words); others are designed to adapt to the situation when the keys are variable length (strings).</w:t>
      </w:r>
    </w:p>
    <w:p>
      <w:pPr>
        <w:pStyle w:val="Normal"/>
      </w:pPr>
      <w:r>
        <w:t xml:space="preserve">A typical machine might have 8-bit bytes and 32- or 64-bit words (the actual values may be found in the header file </w:t>
      </w:r>
      <w:r>
        <w:rPr>
          <w:rStyle w:val="Text2"/>
        </w:rPr>
        <w:t>&lt;limits.h&gt;</w:t>
      </w:r>
      <w:r>
        <w:t>), but it will be convenient for us to consider various other byte and word sizes as well (generally small integer multiples or fractions of built-in machine sizes). We use machine- and application-dependent defined constants for the number of bits per word and the number of bits per byte:</w:t>
      </w:r>
    </w:p>
    <w:p>
      <w:pPr>
        <w:pStyle w:val="Para 05"/>
      </w:pPr>
      <w:r>
        <w:t>#define bitsword 32</w:t>
        <w:br w:clear="none"/>
        <w:br w:clear="none"/>
        <w:t>#define bitsbyte 8</w:t>
        <w:br w:clear="none"/>
        <w:br w:clear="none"/>
        <w:t>#define bytesword 4</w:t>
        <w:br w:clear="none"/>
        <w:br w:clear="none"/>
        <w:t>#define R (1 &lt;&lt; bitsbyte)</w:t>
        <w:br w:clear="none"/>
        <w:t xml:space="preserve"> </w:t>
      </w:r>
    </w:p>
    <w:p>
      <w:pPr>
        <w:pStyle w:val="Normal"/>
      </w:pPr>
      <w:r>
        <w:t xml:space="preserve">Also included in these definitions for use when we begin looking at radix sorts is the constant </w:t>
      </w:r>
      <w:r>
        <w:rPr>
          <w:rStyle w:val="Text2"/>
        </w:rPr>
        <w:t>R</w:t>
      </w:r>
      <w:r>
        <w:t xml:space="preserve">, the number of different byte values. When using these definitions, we generally assume that </w:t>
      </w:r>
      <w:r>
        <w:rPr>
          <w:rStyle w:val="Text2"/>
        </w:rPr>
        <w:t>bitsword</w:t>
      </w:r>
      <w:r>
        <w:t xml:space="preserve"> is a multiple of </w:t>
      </w:r>
      <w:r>
        <w:rPr>
          <w:rStyle w:val="Text2"/>
        </w:rPr>
        <w:t>bitsbyte</w:t>
      </w:r>
      <w:r>
        <w:t xml:space="preserve">; that the number of bits per machine word is not less than (typically, is equal to) </w:t>
      </w:r>
      <w:r>
        <w:rPr>
          <w:rStyle w:val="Text2"/>
        </w:rPr>
        <w:t>bitsword</w:t>
      </w:r>
      <w:r>
        <w:t xml:space="preserve">; and that bytes are individually addressable. Different computers have different conventions for referring to their bits and bytes; for the purposes of our discussion, we will consider the bits in a word to be numbered, left to right, from </w:t>
      </w:r>
      <w:r>
        <w:rPr>
          <w:rStyle w:val="Text2"/>
        </w:rPr>
        <w:t>0</w:t>
      </w:r>
      <w:r>
        <w:t xml:space="preserve"> to </w:t>
      </w:r>
      <w:r>
        <w:rPr>
          <w:rStyle w:val="Text2"/>
        </w:rPr>
        <w:t>bitsword-1</w:t>
      </w:r>
      <w:r>
        <w:t xml:space="preserve">, and the bytes in a word to be numbered, left to right, from </w:t>
      </w:r>
      <w:r>
        <w:rPr>
          <w:rStyle w:val="Text2"/>
        </w:rPr>
        <w:t>0</w:t>
      </w:r>
      <w:r>
        <w:t xml:space="preserve"> to </w:t>
      </w:r>
      <w:r>
        <w:rPr>
          <w:rStyle w:val="Text2"/>
        </w:rPr>
        <w:t>bytesword-1</w:t>
      </w:r>
      <w:r>
        <w:t>. In both cases, we assume the numbering to also be from most significant to least significant.</w:t>
      </w:r>
    </w:p>
    <w:p>
      <w:pPr>
        <w:pStyle w:val="Normal"/>
      </w:pPr>
      <w:r>
        <w:t xml:space="preserve">Most computers have bitwise </w:t>
      </w:r>
      <w:r>
        <w:rPr>
          <w:rStyle w:val="Text1"/>
        </w:rPr>
        <w:t>and</w:t>
      </w:r>
      <w:r>
        <w:t xml:space="preserve"> and </w:t>
      </w:r>
      <w:r>
        <w:rPr>
          <w:rStyle w:val="Text1"/>
        </w:rPr>
        <w:t>shift</w:t>
      </w:r>
      <w:r>
        <w:t xml:space="preserve"> operations, which we can use to extract bytes from words. In C, we can directly express the operation of extracting the </w:t>
      </w:r>
      <w:r>
        <w:rPr>
          <w:rStyle w:val="Text1"/>
        </w:rPr>
        <w:t>B</w:t>
      </w:r>
      <w:r>
        <w:t xml:space="preserve">th byte of a binary word </w:t>
      </w:r>
      <w:r>
        <w:rPr>
          <w:rStyle w:val="Text1"/>
        </w:rPr>
        <w:t>A</w:t>
      </w:r>
      <w:r>
        <w:t xml:space="preserve"> as follows:</w:t>
      </w:r>
    </w:p>
    <w:p>
      <w:bookmarkStart w:id="1610" w:name="Click_here_to_view_code_image_157"/>
      <w:pPr>
        <w:keepNext/>
        <w:pStyle w:val="Para 08"/>
      </w:pPr>
      <w:hyperlink w:anchor="id_ppro_406_01a">
        <w:r>
          <w:t>Click here to view code image</w:t>
        </w:r>
      </w:hyperlink>
      <w:bookmarkEnd w:id="1610"/>
    </w:p>
    <w:p>
      <w:pPr>
        <w:pStyle w:val="Para 05"/>
      </w:pPr>
      <w:r>
        <w:t>#define digit(A, B)</w:t>
        <w:br w:clear="none"/>
        <w:br w:clear="none"/>
        <w:t>(((A) &gt;&gt; (bitsword-((B)+1)*bitsbyte)) &amp; (R-1))</w:t>
        <w:br w:clear="none"/>
        <w:t xml:space="preserve"> </w:t>
      </w:r>
    </w:p>
    <w:p>
      <w:pPr>
        <w:pStyle w:val="Normal"/>
      </w:pPr>
      <w:r>
        <w:t xml:space="preserve">For example, this macro would extract byte 2 (the third byte) of a 32-bit number by shifting right 32 – 3 * 8 = 8 bit positions, then using the </w:t>
        <w:bookmarkStart w:id="1611" w:name="mask"/>
        <w:t xml:space="preserve">mask </w:t>
        <w:bookmarkEnd w:id="1611"/>
      </w:r>
      <w:r>
        <w:rPr>
          <w:rStyle w:val="Text2"/>
        </w:rPr>
        <w:t>00000000000000000000000011111111</w:t>
      </w:r>
      <w:r>
        <w:t xml:space="preserve"> to zero out all the bits except those of the desired byte, in the 8 bits at the right.</w:t>
      </w:r>
    </w:p>
    <w:p>
      <w:pPr>
        <w:pStyle w:val="Normal"/>
      </w:pPr>
      <w:r>
        <w:t>Another option on many machines is to arrange things such that the radix is aligned with the byte size, and therefore a single access will get the right bits quickly. This operation is supported directly for strings in C:</w:t>
      </w:r>
    </w:p>
    <w:p>
      <w:pPr>
        <w:pStyle w:val="Para 05"/>
      </w:pPr>
      <w:r>
        <w:t>#define digit(A, B) A[B].</w:t>
        <w:br w:clear="none"/>
        <w:t xml:space="preserve"> </w:t>
      </w:r>
    </w:p>
    <w:p>
      <w:pPr>
        <w:pStyle w:val="Normal"/>
      </w:pPr>
      <w:r>
        <w:t>This approach could be used for numbers as well, though differing number-representation schemes may make such code nonportable. In any case, we need to be aware that byte-access operations of this type might be implemented with underlying shift-and-mask operations similar to the ones in the previous paragraph in some computing environments.</w:t>
      </w:r>
    </w:p>
    <w:p>
      <w:pPr>
        <w:pStyle w:val="Normal"/>
      </w:pPr>
      <w:r>
        <w:t xml:space="preserve">At a slightly different level of abstraction, we can think of keys as numbers and bytes as digits. Given a (key represented as a) number, the fundamental operation needed for radix sorts is to extract a digit from the number. When we choose a radix that is a power of 2, the digits are groups of bits, which we can easily access directly using one of the macros just discussed. Indeed, the primary reason that we use radices that are powers of 2 is that the operation of accessing groups of bits is inexpensive. In some computing environments, we can use other radices, as well. For example, if </w:t>
      </w:r>
      <w:r>
        <w:rPr>
          <w:rStyle w:val="Text1"/>
        </w:rPr>
        <w:t>a</w:t>
      </w:r>
      <w:r>
        <w:t xml:space="preserve"> is a positive integer, the </w:t>
      </w:r>
      <w:r>
        <w:rPr>
          <w:rStyle w:val="Text1"/>
        </w:rPr>
        <w:t>b</w:t>
      </w:r>
      <w:r>
        <w:t>th digit (from the right) of the radix-</w:t>
      </w:r>
      <w:r>
        <w:rPr>
          <w:rStyle w:val="Text1"/>
        </w:rPr>
        <w:t>R</w:t>
      </w:r>
      <w:r>
        <w:t xml:space="preserve"> representation of </w:t>
      </w:r>
      <w:r>
        <w:rPr>
          <w:rStyle w:val="Text1"/>
        </w:rPr>
        <w:t>a</w:t>
      </w:r>
      <w:r>
        <w:t xml:space="preserve"> is</w:t>
      </w:r>
    </w:p>
    <w:p>
      <w:pPr>
        <w:pStyle w:val="Para 15"/>
      </w:pPr>
      <w:r>
        <w:rPr>
          <w:rStyle w:val="Text36"/>
        </w:rPr>
        <w:drawing>
          <wp:inline>
            <wp:extent cx="25400" cy="101600"/>
            <wp:effectExtent l="0" r="0" t="0" b="0"/>
            <wp:docPr id="69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t>a/R</w:t>
      </w:r>
      <w:r>
        <w:rPr>
          <w:rStyle w:val="Text8"/>
        </w:rPr>
        <w:t>b</w:t>
        <w:drawing>
          <wp:inline>
            <wp:extent cx="25400" cy="101600"/>
            <wp:effectExtent l="0" r="0" t="0" b="0"/>
            <wp:docPr id="69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rPr>
          <w:rStyle w:val="Text1"/>
        </w:rPr>
        <w:t xml:space="preserve"> mod </w:t>
      </w:r>
      <w:r>
        <w:t>R.</w:t>
      </w:r>
    </w:p>
    <w:p>
      <w:pPr>
        <w:pStyle w:val="Normal"/>
      </w:pPr>
      <w:r>
        <w:t xml:space="preserve">On a machine built for high-performance numerical calculations, this computation might be as fast for general </w:t>
      </w:r>
      <w:r>
        <w:rPr>
          <w:rStyle w:val="Text1"/>
        </w:rPr>
        <w:t>R</w:t>
      </w:r>
      <w:r>
        <w:t xml:space="preserve"> as for </w:t>
      </w:r>
      <w:r>
        <w:rPr>
          <w:rStyle w:val="Text1"/>
        </w:rPr>
        <w:t>R</w:t>
      </w:r>
      <w:r>
        <w:t xml:space="preserve"> =2.</w:t>
      </w:r>
    </w:p>
    <w:p>
      <w:pPr>
        <w:pStyle w:val="Normal"/>
      </w:pPr>
      <w:r>
        <w:t xml:space="preserve">Yet another viewpoint is to think of keys as numbers between 0 and 1 with an implicit decimal point at the left, as shown in </w:t>
      </w:r>
      <w:hyperlink w:anchor="id_ch10fig01">
        <w:r>
          <w:rPr>
            <w:rStyle w:val="Text0"/>
          </w:rPr>
          <w:t>Figure 10.1</w:t>
        </w:r>
      </w:hyperlink>
      <w:r>
        <w:t xml:space="preserve">. In this case, the </w:t>
      </w:r>
      <w:r>
        <w:rPr>
          <w:rStyle w:val="Text1"/>
        </w:rPr>
        <w:t>b</w:t>
      </w:r>
      <w:r>
        <w:t xml:space="preserve">th digit (from the left) of </w:t>
      </w:r>
      <w:r>
        <w:rPr>
          <w:rStyle w:val="Text1"/>
        </w:rPr>
        <w:t>a</w:t>
      </w:r>
      <w:r>
        <w:t xml:space="preserve"> is</w:t>
      </w:r>
    </w:p>
    <w:p>
      <w:pPr>
        <w:pStyle w:val="Para 03"/>
      </w:pPr>
      <w:r>
        <w:rPr>
          <w:rStyle w:val="Text31"/>
        </w:rPr>
        <w:drawing>
          <wp:inline>
            <wp:extent cx="25400" cy="101600"/>
            <wp:effectExtent l="0" r="0" t="0" b="0"/>
            <wp:docPr id="696"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aR</w:t>
      </w:r>
      <w:r>
        <w:rPr>
          <w:rStyle w:val="Text10"/>
        </w:rPr>
        <w:t>b</w:t>
        <w:drawing>
          <wp:inline>
            <wp:extent cx="25400" cy="101600"/>
            <wp:effectExtent l="0" r="0" t="0" b="0"/>
            <wp:docPr id="697"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mod </w:t>
      </w:r>
      <w:r>
        <w:rPr>
          <w:rStyle w:val="Text1"/>
        </w:rPr>
        <w:t>R.</w:t>
      </w:r>
    </w:p>
    <w:p>
      <w:pPr>
        <w:pStyle w:val="Normal"/>
      </w:pPr>
      <w:r>
        <w:t>If we are using a machine where we can do such operations efficiently, then we can use them as the basis for our radix sort. This model applies when keys are variable length, such as character strings.</w:t>
      </w:r>
    </w:p>
    <w:p>
      <w:pPr>
        <w:pStyle w:val="Normal"/>
      </w:pPr>
      <w:r>
        <w:t>Thus, for the remainder of this chapter, we view keys as radix-</w:t>
      </w:r>
      <w:r>
        <w:rPr>
          <w:rStyle w:val="Text1"/>
        </w:rPr>
        <w:t>R</w:t>
      </w:r>
      <w:r>
        <w:t xml:space="preserve"> numbers (with </w:t>
      </w:r>
      <w:r>
        <w:rPr>
          <w:rStyle w:val="Text1"/>
        </w:rPr>
        <w:t>R</w:t>
      </w:r>
      <w:r>
        <w:t xml:space="preserve"> not specified), and use the abstract </w:t>
      </w:r>
      <w:r>
        <w:rPr>
          <w:rStyle w:val="Text2"/>
        </w:rPr>
        <w:t>digit</w:t>
      </w:r>
      <w:r>
        <w:t xml:space="preserve"> operation </w:t>
        <w:bookmarkStart w:id="1612" w:name="to_access_digits_of_keys__with_c"/>
        <w:t xml:space="preserve">to access digits of keys, with confidence that we will be able to develop fast implementations of </w:t>
        <w:bookmarkEnd w:id="1612"/>
      </w:r>
      <w:r>
        <w:rPr>
          <w:rStyle w:val="Text2"/>
        </w:rPr>
        <w:t>digit</w:t>
      </w:r>
      <w:r>
        <w:t xml:space="preserve"> for particular computers.</w:t>
      </w:r>
    </w:p>
    <w:p>
      <w:pPr>
        <w:pStyle w:val="Para 02"/>
      </w:pPr>
      <w:r>
        <w:rPr>
          <w:rStyle w:val="Text4"/>
        </w:rPr>
        <w:bookmarkStart w:id="1613" w:name="Definition_10_2"/>
        <w:t>Definition 10.2</w:t>
        <w:bookmarkEnd w:id="1613"/>
      </w:r>
      <w:r>
        <w:rPr>
          <w:rStyle w:val="Text1"/>
        </w:rPr>
        <w:t xml:space="preserve"> </w:t>
      </w:r>
      <w:r>
        <w:t>A</w:t>
      </w:r>
      <w:r>
        <w:rPr>
          <w:rStyle w:val="Text1"/>
        </w:rPr>
        <w:t xml:space="preserve"> </w:t>
      </w:r>
      <w:r>
        <w:rPr>
          <w:rStyle w:val="Text4"/>
        </w:rPr>
        <w:t>key</w:t>
      </w:r>
      <w:r>
        <w:rPr>
          <w:rStyle w:val="Text1"/>
        </w:rPr>
        <w:t xml:space="preserve"> </w:t>
      </w:r>
      <w:r>
        <w:t>is a radix-R number, with digits numbered from the left (starting at 0).</w:t>
      </w:r>
    </w:p>
    <w:p>
      <w:pPr>
        <w:pStyle w:val="Normal"/>
      </w:pPr>
      <w:r>
        <w:t>In light of the examples that we just considered, it is safe for us to assume that this abstraction will admit efficient implementations for many applications on most computers, although we must be careful that a particular implementation is efficient within a given hardware and software environment.</w:t>
      </w:r>
    </w:p>
    <w:p>
      <w:pPr>
        <w:pStyle w:val="Para 03"/>
      </w:pPr>
      <w:r>
        <w:t xml:space="preserve">We assume that the keys are not short, so it is worthwhile to extract their bits. If the keys are short, then we can use the key-indexed counting method of </w:t>
      </w:r>
      <w:hyperlink w:anchor="Chapter_Six__Elementary_Sorting">
        <w:r>
          <w:rPr>
            <w:rStyle w:val="Text0"/>
          </w:rPr>
          <w:t>Chapter 6</w:t>
        </w:r>
      </w:hyperlink>
      <w:r>
        <w:t xml:space="preserve">. Recall that this method can sort </w:t>
      </w:r>
      <w:r>
        <w:rPr>
          <w:rStyle w:val="Text1"/>
        </w:rPr>
        <w:t>N</w:t>
      </w:r>
      <w:r>
        <w:t xml:space="preserve"> keys known to be integers between 0 and </w:t>
      </w:r>
      <w:r>
        <w:rPr>
          <w:rStyle w:val="Text1"/>
        </w:rPr>
        <w:t>R</w:t>
      </w:r>
      <w:r>
        <w:t xml:space="preserve"> – 1 in linear time, using one auxiliary table of size </w:t>
      </w:r>
      <w:r>
        <w:rPr>
          <w:rStyle w:val="Text1"/>
        </w:rPr>
        <w:t>R</w:t>
      </w:r>
      <w:r>
        <w:t xml:space="preserve"> for counts and another of size </w:t>
      </w:r>
      <w:r>
        <w:rPr>
          <w:rStyle w:val="Text1"/>
        </w:rPr>
        <w:t>N</w:t>
      </w:r>
      <w:r>
        <w:t xml:space="preserve"> for rearranging records. Thus, if we can afford a table of size 2</w:t>
      </w:r>
      <w:r>
        <w:rPr>
          <w:rStyle w:val="Text10"/>
        </w:rPr>
        <w:t>w</w:t>
      </w:r>
      <w:r>
        <w:t xml:space="preserve">, then </w:t>
      </w:r>
      <w:r>
        <w:rPr>
          <w:rStyle w:val="Text1"/>
        </w:rPr>
        <w:t>w</w:t>
      </w:r>
      <w:r>
        <w:t xml:space="preserve">-bit keys can easily be sorted in linear time. Indeed, key-indexed counting lies at the heart of the basic MSD and LSD radix-sorting methods. Radix sorting comes into play when the keys are sufficiently long (say </w:t>
      </w:r>
      <w:r>
        <w:rPr>
          <w:rStyle w:val="Text1"/>
        </w:rPr>
        <w:t>w</w:t>
      </w:r>
      <w:r>
        <w:t xml:space="preserve"> = 64) that using a table of size 2</w:t>
      </w:r>
      <w:r>
        <w:rPr>
          <w:rStyle w:val="Text10"/>
        </w:rPr>
        <w:t>w</w:t>
      </w:r>
      <w:r>
        <w:t xml:space="preserve"> is not feasible.</w:t>
      </w:r>
    </w:p>
    <w:p>
      <w:bookmarkStart w:id="1614" w:name="Exercises_75"/>
      <w:pPr>
        <w:keepNext/>
        <w:pStyle w:val="Heading 2"/>
        <w:keepLines w:val="on"/>
      </w:pPr>
      <w:r>
        <w:t>Exercises</w:t>
      </w:r>
      <w:bookmarkEnd w:id="1614"/>
    </w:p>
    <w:p>
      <w:pPr>
        <w:pStyle w:val="Para 03"/>
        <w:keepLines w:val="on"/>
      </w:pPr>
      <w:r>
        <w:rPr>
          <w:rStyle w:val="Text31"/>
        </w:rPr>
        <w:drawing>
          <wp:inline>
            <wp:extent cx="38100" cy="38100"/>
            <wp:effectExtent l="0" r="0" t="0" b="0"/>
            <wp:docPr id="69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615" w:name="id_ch10exe01"/>
        <w:t xml:space="preserve"> </w:t>
        <w:bookmarkEnd w:id="1615"/>
      </w:r>
      <w:r>
        <w:rPr>
          <w:rStyle w:val="Text3"/>
        </w:rPr>
        <w:t>10.1</w:t>
      </w:r>
      <w:r>
        <w:t xml:space="preserve"> How many digits are there when a 32-bit quantity is viewed as a radix-256 number? Describe how to extract each of the digits. Answer the same question for radix 2</w:t>
      </w:r>
      <w:r>
        <w:rPr>
          <w:rStyle w:val="Text8"/>
        </w:rPr>
        <w:t>16</w:t>
      </w:r>
      <w:r>
        <w:t>.</w:t>
      </w:r>
    </w:p>
    <w:p>
      <w:pPr>
        <w:pStyle w:val="Para 03"/>
      </w:pPr>
      <w:r>
        <w:rPr>
          <w:rStyle w:val="Text31"/>
        </w:rPr>
        <w:drawing>
          <wp:inline>
            <wp:extent cx="38100" cy="38100"/>
            <wp:effectExtent l="0" r="0" t="0" b="0"/>
            <wp:docPr id="69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616" w:name="id_ch10exe02"/>
        <w:t xml:space="preserve"> </w:t>
        <w:bookmarkEnd w:id="1616"/>
      </w:r>
      <w:r>
        <w:rPr>
          <w:rStyle w:val="Text3"/>
        </w:rPr>
        <w:t>10.2</w:t>
      </w:r>
      <w:r>
        <w:t xml:space="preserve"> For </w:t>
      </w:r>
      <w:r>
        <w:rPr>
          <w:rStyle w:val="Text1"/>
        </w:rPr>
        <w:t>N</w:t>
      </w:r>
      <w:r>
        <w:t xml:space="preserve"> = 10</w:t>
      </w:r>
      <w:r>
        <w:rPr>
          <w:rStyle w:val="Text8"/>
        </w:rPr>
        <w:t>3</w:t>
      </w:r>
      <w:r>
        <w:t>, 10</w:t>
      </w:r>
      <w:r>
        <w:rPr>
          <w:rStyle w:val="Text8"/>
        </w:rPr>
        <w:t>6</w:t>
      </w:r>
      <w:r>
        <w:t>, and 10</w:t>
      </w:r>
      <w:r>
        <w:rPr>
          <w:rStyle w:val="Text8"/>
        </w:rPr>
        <w:t>9</w:t>
      </w:r>
      <w:r>
        <w:t xml:space="preserve">, give the smallest byte size that allows any number between 0 and </w:t>
      </w:r>
      <w:r>
        <w:rPr>
          <w:rStyle w:val="Text1"/>
        </w:rPr>
        <w:t>N</w:t>
      </w:r>
      <w:r>
        <w:t xml:space="preserve"> to be represented in a 4-byte word.</w:t>
      </w:r>
    </w:p>
    <w:p>
      <w:pPr>
        <w:pStyle w:val="Normal"/>
      </w:pPr>
      <w:r>
        <w:rPr>
          <w:rStyle w:val="Text33"/>
        </w:rPr>
        <w:drawing>
          <wp:inline>
            <wp:extent cx="38100" cy="38100"/>
            <wp:effectExtent l="0" r="0" t="0" b="0"/>
            <wp:docPr id="70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17" w:name="id_ch10exe03"/>
        <w:t xml:space="preserve"> </w:t>
        <w:bookmarkEnd w:id="1617"/>
      </w:r>
      <w:r>
        <w:rPr>
          <w:rStyle w:val="Text3"/>
        </w:rPr>
        <w:t>10.3</w:t>
      </w:r>
      <w:r>
        <w:t xml:space="preserve"> Implement a </w:t>
      </w:r>
      <w:r>
        <w:rPr>
          <w:rStyle w:val="Text2"/>
        </w:rPr>
        <w:t>less</w:t>
      </w:r>
      <w:r>
        <w:t xml:space="preserve"> function using the </w:t>
      </w:r>
      <w:r>
        <w:rPr>
          <w:rStyle w:val="Text2"/>
        </w:rPr>
        <w:t>digit</w:t>
      </w:r>
      <w:r>
        <w:t xml:space="preserve"> abstraction (so that, for example, we could run empirical studies comparing the algorithms in </w:t>
      </w:r>
      <w:hyperlink w:anchor="Chapter_Six__Elementary_Sorting">
        <w:r>
          <w:rPr>
            <w:rStyle w:val="Text0"/>
          </w:rPr>
          <w:t>Chapters 6</w:t>
        </w:r>
      </w:hyperlink>
      <w:r>
        <w:t xml:space="preserve"> and </w:t>
      </w:r>
      <w:hyperlink w:anchor="Chapter_Nine__Priority_Queues_an">
        <w:r>
          <w:rPr>
            <w:rStyle w:val="Text0"/>
          </w:rPr>
          <w:t>9</w:t>
        </w:r>
      </w:hyperlink>
      <w:r>
        <w:t xml:space="preserve"> with the methods in this chapter, using the same data).</w:t>
      </w:r>
    </w:p>
    <w:p>
      <w:pPr>
        <w:pStyle w:val="Normal"/>
      </w:pPr>
      <w:r>
        <w:rPr>
          <w:rStyle w:val="Text30"/>
        </w:rPr>
        <w:drawing>
          <wp:inline>
            <wp:extent cx="38100" cy="38100"/>
            <wp:effectExtent l="0" r="0" t="0" b="0"/>
            <wp:docPr id="70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18" w:name="id_ch10exe04"/>
        <w:t xml:space="preserve"> </w:t>
        <w:bookmarkEnd w:id="1618"/>
      </w:r>
      <w:r>
        <w:rPr>
          <w:rStyle w:val="Text3"/>
        </w:rPr>
        <w:t>10.4</w:t>
      </w:r>
      <w:r>
        <w:t xml:space="preserve"> Design and carry out an experiment to compare the cost of extracting digits using bit-shifting and arithmetic operations on your machine. How many digits can you extract per second, using each of the two methods? </w:t>
      </w:r>
      <w:r>
        <w:rPr>
          <w:rStyle w:val="Text1"/>
        </w:rPr>
        <w:t>Note</w:t>
      </w:r>
      <w:r>
        <w:t>: Be wary; your compiler might convert arithmetic operations to bit-shifting ones, or vice versa!</w:t>
      </w:r>
    </w:p>
    <w:p>
      <w:pPr>
        <w:pStyle w:val="Para 03"/>
      </w:pPr>
      <w:r>
        <w:rPr>
          <w:rStyle w:val="Text31"/>
        </w:rPr>
        <w:drawing>
          <wp:inline>
            <wp:extent cx="38100" cy="38100"/>
            <wp:effectExtent l="0" r="0" t="0" b="0"/>
            <wp:docPr id="70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19" w:name="id_ch10exe05"/>
        <w:t xml:space="preserve"> </w:t>
        <w:bookmarkEnd w:id="1619"/>
      </w:r>
      <w:r>
        <w:rPr>
          <w:rStyle w:val="Text3"/>
        </w:rPr>
        <w:t>10.5</w:t>
      </w:r>
      <w:r>
        <w:t xml:space="preserve"> Write a program that, given a set of </w:t>
      </w:r>
      <w:r>
        <w:rPr>
          <w:rStyle w:val="Text1"/>
        </w:rPr>
        <w:t>N</w:t>
      </w:r>
      <w:r>
        <w:t xml:space="preserve"> random decimal numbers (</w:t>
      </w:r>
      <w:r>
        <w:rPr>
          <w:rStyle w:val="Text1"/>
        </w:rPr>
        <w:t>R</w:t>
      </w:r>
      <w:r>
        <w:t xml:space="preserve"> = 10) uniformly distributed between 0 and 1, will compute the number of digit comparisons necessary to sort them, in the sense illustrated in </w:t>
      </w:r>
      <w:hyperlink w:anchor="id_ch10fig01">
        <w:r>
          <w:rPr>
            <w:rStyle w:val="Text0"/>
          </w:rPr>
          <w:t>Figure 10.1</w:t>
        </w:r>
      </w:hyperlink>
      <w:r>
        <w:t xml:space="preserve">. Run your program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70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20" w:name="id_ch10exe06"/>
        <w:t xml:space="preserve"> </w:t>
        <w:bookmarkEnd w:id="1620"/>
      </w:r>
      <w:r>
        <w:rPr>
          <w:rStyle w:val="Text3"/>
        </w:rPr>
        <w:t>10.6</w:t>
      </w:r>
      <w:r>
        <w:t xml:space="preserve"> Answer </w:t>
      </w:r>
      <w:hyperlink w:anchor="id_ch10exe05">
        <w:r>
          <w:rPr>
            <w:rStyle w:val="Text0"/>
          </w:rPr>
          <w:t>Exercise 10.5</w:t>
        </w:r>
      </w:hyperlink>
      <w:r>
        <w:t xml:space="preserve"> for </w:t>
      </w:r>
      <w:r>
        <w:rPr>
          <w:rStyle w:val="Text1"/>
        </w:rPr>
        <w:t>R</w:t>
      </w:r>
      <w:r>
        <w:t xml:space="preserve"> = 2, using random 32-bit quantities.</w:t>
      </w:r>
    </w:p>
    <w:p>
      <w:pPr>
        <w:pStyle w:val="Normal"/>
      </w:pPr>
      <w:r>
        <w:rPr>
          <w:rStyle w:val="Text30"/>
        </w:rPr>
        <w:drawing>
          <wp:inline>
            <wp:extent cx="38100" cy="38100"/>
            <wp:effectExtent l="0" r="0" t="0" b="0"/>
            <wp:docPr id="70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21" w:name="id_ch10exe07"/>
        <w:t xml:space="preserve"> </w:t>
        <w:bookmarkEnd w:id="1621"/>
      </w:r>
      <w:r>
        <w:rPr>
          <w:rStyle w:val="Text3"/>
        </w:rPr>
        <w:t>10.7</w:t>
      </w:r>
      <w:r>
        <w:t xml:space="preserve"> Answer </w:t>
      </w:r>
      <w:hyperlink w:anchor="id_ch10exe05">
        <w:r>
          <w:rPr>
            <w:rStyle w:val="Text0"/>
          </w:rPr>
          <w:t>Exercise 10.5</w:t>
        </w:r>
      </w:hyperlink>
      <w:r>
        <w:t xml:space="preserve"> for the case where the numbers are distributed according to a Gaussian distribution.</w:t>
      </w:r>
    </w:p>
    <w:p>
      <w:bookmarkStart w:id="1622" w:name="10_2_Binary_Quicksort"/>
      <w:pPr>
        <w:keepNext/>
        <w:pStyle w:val="Heading 2"/>
        <w:keepLines w:val="on"/>
      </w:pPr>
      <w:r>
        <w:t>10.2 Binary Quicksort</w:t>
      </w:r>
      <w:bookmarkEnd w:id="1622"/>
    </w:p>
    <w:p>
      <w:pPr>
        <w:pStyle w:val="Normal"/>
        <w:keepLines w:val="on"/>
      </w:pPr>
      <w:r>
        <w:t xml:space="preserve">Suppose that we can rearrange the records of a file such that all those whose keys begin with a 0 bit come before all those whose keys begin with a 1 bit. Then, we can use a recursive sorting method that is a variant of quicksort (see </w:t>
      </w:r>
      <w:hyperlink w:anchor="Chapter_Seven__Quicksort">
        <w:r>
          <w:rPr>
            <w:rStyle w:val="Text0"/>
          </w:rPr>
          <w:t>Chapter 7</w:t>
        </w:r>
      </w:hyperlink>
      <w:r>
        <w:t xml:space="preserve">): Partition the file in this way, then sort the two subfiles independently. To rearrange the file, scan from the left to find a key that starts with a 1 bit, scan from the right to find a key that starts with a 0 bit, exchange, and continue until the scanning pointers cross. This method is often called </w:t>
      </w:r>
      <w:r>
        <w:rPr>
          <w:rStyle w:val="Text1"/>
        </w:rPr>
        <w:t>radix-exchange sort</w:t>
      </w:r>
      <w:r>
        <w:t xml:space="preserve"> in the literature (including in earlier editions of this book); here, we shall use the name </w:t>
      </w:r>
      <w:r>
        <w:rPr>
          <w:rStyle w:val="Text1"/>
        </w:rPr>
        <w:t>binary quicksort</w:t>
      </w:r>
      <w:r>
        <w:t xml:space="preserve"> to emphasize that it is a simple variant of the algorithm invented by Hoare, even though it was actually discovered before quicksort was (</w:t>
      </w:r>
      <w:r>
        <w:rPr>
          <w:rStyle w:val="Text1"/>
        </w:rPr>
        <w:t>see reference section</w:t>
      </w:r>
      <w:r>
        <w:t>).</w:t>
      </w:r>
    </w:p>
    <w:p>
      <w:pPr>
        <w:pStyle w:val="Para 03"/>
      </w:pPr>
      <w:hyperlink w:anchor="Program_10_1_Binary_quicksort">
        <w:r>
          <w:rPr>
            <w:rStyle w:val="Text0"/>
          </w:rPr>
          <w:t>Program 10.1</w:t>
        </w:r>
      </w:hyperlink>
      <w:r>
        <w:t xml:space="preserve"> is a full implementation of this method. The partitioning process is essentially the same as </w:t>
      </w:r>
      <w:hyperlink w:anchor="Program_7_2_Partitioning">
        <w:r>
          <w:rPr>
            <w:rStyle w:val="Text0"/>
          </w:rPr>
          <w:t>Program 7.2</w:t>
        </w:r>
      </w:hyperlink>
      <w:r>
        <w:t>, except that the number 2</w:t>
      </w:r>
      <w:r>
        <w:rPr>
          <w:rStyle w:val="Text10"/>
        </w:rPr>
        <w:t>b</w:t>
      </w:r>
      <w:r>
        <w:t>, instead of some key from the file, is used as the partitioning element. Because 2</w:t>
      </w:r>
      <w:r>
        <w:rPr>
          <w:rStyle w:val="Text10"/>
        </w:rPr>
        <w:t>b</w:t>
      </w:r>
      <w:r>
        <w:t xml:space="preserve"> may not be in the file, there can be no guarantee that an element is put into its final place during partitioning. The algorithm also differs from normal quicksort because the recursive calls are for keys with 1 fewer bit. This difference has important implications for performance. For example, when a degenerate partition occurs for a file of </w:t>
      </w:r>
      <w:r>
        <w:rPr>
          <w:rStyle w:val="Text1"/>
        </w:rPr>
        <w:t>N</w:t>
      </w:r>
      <w:r>
        <w:t xml:space="preserve"> elements, a recursive call for a subfile of size </w:t>
      </w:r>
      <w:r>
        <w:rPr>
          <w:rStyle w:val="Text1"/>
        </w:rPr>
        <w:t>N</w:t>
      </w:r>
      <w:r>
        <w:t xml:space="preserve"> will result, for keys with 1 fewer bit. Thus, the number of such calls is limited by the number of bits in the keys. By contrast, consistent use of partitioning values not in the file in a standard quicksort could result in an infinite recursive loop.</w:t>
      </w:r>
    </w:p>
    <w:p>
      <w:pPr>
        <w:pStyle w:val="Normal"/>
      </w:pPr>
      <w:r>
        <w:t xml:space="preserve">As there are with standard quicksort, various options are available in implementing the inner loop. In </w:t>
      </w:r>
      <w:hyperlink w:anchor="Program_10_1_Binary_quicksort">
        <w:r>
          <w:rPr>
            <w:rStyle w:val="Text0"/>
          </w:rPr>
          <w:t>Program 10.1</w:t>
        </w:r>
      </w:hyperlink>
      <w:r>
        <w:t xml:space="preserve">, tests for whether the pointers have crossed are included in both inner loops. This arrangement results in an extra exchange for the case </w:t>
      </w:r>
      <w:r>
        <w:rPr>
          <w:rStyle w:val="Text1"/>
        </w:rPr>
        <w:t>i</w:t>
      </w:r>
      <w:r>
        <w:t xml:space="preserve"> = </w:t>
      </w:r>
      <w:r>
        <w:rPr>
          <w:rStyle w:val="Text1"/>
        </w:rPr>
        <w:t>j</w:t>
      </w:r>
      <w:r>
        <w:t xml:space="preserve">, which could be avoided with a </w:t>
      </w:r>
      <w:r>
        <w:rPr>
          <w:rStyle w:val="Text2"/>
        </w:rPr>
        <w:t>break</w:t>
      </w:r>
      <w:r>
        <w:t xml:space="preserve">, as is done in </w:t>
      </w:r>
      <w:hyperlink w:anchor="Program_7_2_Partitioning">
        <w:r>
          <w:rPr>
            <w:rStyle w:val="Text0"/>
          </w:rPr>
          <w:t>Program 7.2</w:t>
        </w:r>
      </w:hyperlink>
      <w:r>
        <w:t xml:space="preserve">, although in this case the exchange of </w:t>
      </w:r>
      <w:r>
        <w:rPr>
          <w:rStyle w:val="Text2"/>
        </w:rPr>
        <w:t>a[i]</w:t>
      </w:r>
      <w:r>
        <w:t xml:space="preserve"> with itself is harmless. Another alternative is to use sentinel keys.</w:t>
      </w:r>
    </w:p>
    <w:p>
      <w:pPr>
        <w:pStyle w:val="Para 10"/>
        <w:keepLines w:val="on"/>
      </w:pPr>
      <w:r>
        <w:t xml:space="preserve"> </w:t>
      </w:r>
    </w:p>
    <w:p>
      <w:pPr>
        <w:keepNext/>
        <w:pStyle w:val="Para 11"/>
        <w:keepLines w:val="on"/>
      </w:pPr>
      <w:r>
        <w:bookmarkStart w:id="1623" w:name="Program_10_1_Binary_quicksort"/>
        <w:t>Program 10.1 Binary quicksort</w:t>
        <w:bookmarkEnd w:id="1623"/>
      </w:r>
    </w:p>
    <w:p>
      <w:pPr>
        <w:pStyle w:val="Normal"/>
        <w:keepLines w:val="on"/>
      </w:pPr>
      <w:r>
        <w:t xml:space="preserve">This program partitions a file on the leading bits of the keys, and then sorts the subfiles recursively. The variable </w:t>
      </w:r>
      <w:r>
        <w:rPr>
          <w:rStyle w:val="Text2"/>
        </w:rPr>
        <w:t>w</w:t>
      </w:r>
      <w:r>
        <w:t xml:space="preserve"> keeps track of the bit being examined, starting at </w:t>
      </w:r>
      <w:r>
        <w:rPr>
          <w:rStyle w:val="Text2"/>
        </w:rPr>
        <w:t>0</w:t>
      </w:r>
      <w:r>
        <w:t xml:space="preserve"> (leftmost). The partitioning stops with </w:t>
      </w:r>
      <w:r>
        <w:rPr>
          <w:rStyle w:val="Text2"/>
        </w:rPr>
        <w:t>j</w:t>
      </w:r>
      <w:r>
        <w:t xml:space="preserve"> equal to </w:t>
      </w:r>
      <w:r>
        <w:rPr>
          <w:rStyle w:val="Text2"/>
        </w:rPr>
        <w:t>i</w:t>
      </w:r>
      <w:r>
        <w:t xml:space="preserve">, and all elements to the right of </w:t>
      </w:r>
      <w:r>
        <w:rPr>
          <w:rStyle w:val="Text2"/>
        </w:rPr>
        <w:t>a[i]</w:t>
      </w:r>
      <w:r>
        <w:t xml:space="preserve"> having 1 bits in the </w:t>
      </w:r>
      <w:r>
        <w:rPr>
          <w:rStyle w:val="Text2"/>
        </w:rPr>
        <w:t>w</w:t>
      </w:r>
      <w:r>
        <w:t xml:space="preserve">th position and all elements to the left of </w:t>
      </w:r>
      <w:r>
        <w:rPr>
          <w:rStyle w:val="Text2"/>
        </w:rPr>
        <w:t>a[i]</w:t>
      </w:r>
      <w:r>
        <w:t xml:space="preserve"> having 0 bits in the </w:t>
      </w:r>
      <w:r>
        <w:rPr>
          <w:rStyle w:val="Text2"/>
        </w:rPr>
        <w:t>b</w:t>
      </w:r>
      <w:r>
        <w:t xml:space="preserve">th position. The element </w:t>
      </w:r>
      <w:r>
        <w:rPr>
          <w:rStyle w:val="Text2"/>
        </w:rPr>
        <w:t>a[i]</w:t>
      </w:r>
      <w:r>
        <w:t xml:space="preserve"> itself will have a 1 bit </w:t>
      </w:r>
      <w:r>
        <w:rPr>
          <w:rStyle w:val="Text1"/>
        </w:rPr>
        <w:t>unless</w:t>
      </w:r>
      <w:r>
        <w:t xml:space="preserve"> all keys in the file have a 0 in position </w:t>
      </w:r>
      <w:r>
        <w:rPr>
          <w:rStyle w:val="Text2"/>
        </w:rPr>
        <w:t>w</w:t>
      </w:r>
      <w:r>
        <w:t>. An extra test just after the partitioning loop covers this case.</w:t>
      </w:r>
    </w:p>
    <w:p>
      <w:bookmarkStart w:id="1624" w:name="Click_here_to_view_code_image_158"/>
      <w:pPr>
        <w:keepNext/>
        <w:pStyle w:val="Para 08"/>
        <w:keepLines w:val="on"/>
      </w:pPr>
      <w:hyperlink w:anchor="id_p10pro01">
        <w:r>
          <w:t>Click here to view code image</w:t>
        </w:r>
      </w:hyperlink>
      <w:bookmarkEnd w:id="1624"/>
    </w:p>
    <w:p>
      <w:pPr>
        <w:keepNext/>
        <w:pStyle w:val="Para 05"/>
        <w:keepLines w:val="on"/>
      </w:pPr>
      <w:r>
        <w:t>quicksortB(int a[], int l, int r, int w)</w:t>
        <w:br w:clear="none"/>
        <w:br w:clear="none"/>
        <w:t xml:space="preserve">  { int i = l, j = r;</w:t>
        <w:br w:clear="none"/>
        <w:br w:clear="none"/>
        <w:br w:clear="none"/>
        <w:t xml:space="preserve">    if (r &lt;= l || w &gt; bitsword) return;</w:t>
        <w:br w:clear="none"/>
        <w:br w:clear="none"/>
        <w:br w:clear="none"/>
        <w:t xml:space="preserve">    while (j != i)</w:t>
        <w:br w:clear="none"/>
        <w:br w:clear="none"/>
        <w:br w:clear="none"/>
        <w:t xml:space="preserve">      {</w:t>
        <w:br w:clear="none"/>
        <w:br w:clear="none"/>
        <w:br w:clear="none"/>
        <w:t xml:space="preserve">        while (digit(a[i], w) == 0 &amp;&amp; (i &lt; j)) i++;</w:t>
        <w:br w:clear="none"/>
        <w:br w:clear="none"/>
        <w:br w:clear="none"/>
        <w:t xml:space="preserve">        while (digit(a[j], w) == 1 &amp;&amp; (j &gt; i)) j--;</w:t>
        <w:br w:clear="none"/>
        <w:br w:clear="none"/>
        <w:br w:clear="none"/>
        <w:t xml:space="preserve">        exch(a[i], a[j]);</w:t>
        <w:br w:clear="none"/>
        <w:br w:clear="none"/>
        <w:br w:clear="none"/>
        <w:t xml:space="preserve">      }</w:t>
        <w:br w:clear="none"/>
        <w:br w:clear="none"/>
        <w:br w:clear="none"/>
        <w:t xml:space="preserve">    if (digit(a[r], w) == 0) j++;</w:t>
        <w:br w:clear="none"/>
        <w:br w:clear="none"/>
        <w:br w:clear="none"/>
        <w:t xml:space="preserve">    quicksortB(a, l, j-1, w+1);</w:t>
        <w:br w:clear="none"/>
        <w:br w:clear="none"/>
        <w:br w:clear="none"/>
        <w:t xml:space="preserve">    quicksortB(a, j, r, w+1);</w:t>
        <w:br w:clear="none"/>
        <w:br w:clear="none"/>
        <w:br w:clear="none"/>
        <w:t xml:space="preserve">  }</w:t>
        <w:br w:clear="none"/>
        <w:br w:clear="none"/>
        <w:br w:clear="none"/>
        <w:t>void sort(Item a[], int l, int r)</w:t>
        <w:br w:clear="none"/>
        <w:br w:clear="none"/>
        <w:t xml:space="preserve">  {</w:t>
        <w:br w:clear="none"/>
        <w:br w:clear="none"/>
        <w:br w:clear="none"/>
        <w:t xml:space="preserve">    quicksortB(a, l, r, 0);</w:t>
        <w:br w:clear="none"/>
        <w:br w:clear="none"/>
        <w:br w:clear="none"/>
        <w:t xml:space="preserve">  }</w:t>
        <w:br w:clear="none"/>
        <w:br w:clear="none"/>
        <w:t xml:space="preserve"> </w:t>
      </w:r>
    </w:p>
    <w:p>
      <w:pPr>
        <w:pStyle w:val="Normal"/>
      </w:pPr>
      <w:hyperlink w:anchor="id_ch10fig02">
        <w:r>
          <w:rPr>
            <w:rStyle w:val="Text0"/>
          </w:rPr>
          <w:t>Figure 10.2</w:t>
        </w:r>
      </w:hyperlink>
      <w:r>
        <w:t xml:space="preserve"> depicts the operation of </w:t>
      </w:r>
      <w:hyperlink w:anchor="Program_10_1_Binary_quicksort">
        <w:r>
          <w:rPr>
            <w:rStyle w:val="Text0"/>
          </w:rPr>
          <w:t>Program 10.1</w:t>
        </w:r>
      </w:hyperlink>
      <w:r>
        <w:t xml:space="preserve"> on a small sample file, for comparison with </w:t>
      </w:r>
      <w:hyperlink w:anchor="id_ch07fig01">
        <w:r>
          <w:rPr>
            <w:rStyle w:val="Text0"/>
          </w:rPr>
          <w:t>Figure 7.1</w:t>
        </w:r>
      </w:hyperlink>
      <w:r>
        <w:t xml:space="preserve"> for quicksort. This figure shows what the data movement is, but not </w:t>
      </w:r>
      <w:r>
        <w:rPr>
          <w:rStyle w:val="Text1"/>
        </w:rPr>
        <w:t>why</w:t>
      </w:r>
      <w:r>
        <w:t xml:space="preserve"> the various moves are made—that depends on the binary representation of the keys. A more detailed view for the same example is given in </w:t>
      </w:r>
      <w:hyperlink w:anchor="id_ch10fig03">
        <w:r>
          <w:rPr>
            <w:rStyle w:val="Text0"/>
          </w:rPr>
          <w:t>Figure 10.3</w:t>
        </w:r>
      </w:hyperlink>
      <w:r>
        <w:t xml:space="preserve">. This example assumes that the letters are encoded with a simple 5-bit code, with the </w:t>
      </w:r>
      <w:r>
        <w:rPr>
          <w:rStyle w:val="Text1"/>
        </w:rPr>
        <w:t>i</w:t>
      </w:r>
      <w:r>
        <w:t xml:space="preserve">th letter of the alphabet represented by the binary representation of the number </w:t>
      </w:r>
      <w:r>
        <w:rPr>
          <w:rStyle w:val="Text1"/>
        </w:rPr>
        <w:t>i</w:t>
      </w:r>
      <w:r>
        <w:t>. This encoding is a simplified version of real character codes, which use more bits (7, 8, or even 16) to represent more characters (uppercase or lowercase letters, numbers, and special symbols).</w:t>
      </w:r>
    </w:p>
    <w:p>
      <w:bookmarkStart w:id="1625" w:name="id_ch10fig02"/>
      <w:pPr>
        <w:pStyle w:val="Para 04"/>
        <w:keepLines w:val="on"/>
      </w:pPr>
      <w:r>
        <w:drawing>
          <wp:inline>
            <wp:extent cx="1689100" cy="2070100"/>
            <wp:effectExtent l="0" r="0" t="0" b="0"/>
            <wp:docPr id="705" name="10fig02.jpeg" descr="Image"/>
            <wp:cNvGraphicFramePr>
              <a:graphicFrameLocks noChangeAspect="1"/>
            </wp:cNvGraphicFramePr>
            <a:graphic>
              <a:graphicData uri="http://schemas.openxmlformats.org/drawingml/2006/picture">
                <pic:pic>
                  <pic:nvPicPr>
                    <pic:cNvPr id="0" name="10fig02.jpeg" descr="Image"/>
                    <pic:cNvPicPr/>
                  </pic:nvPicPr>
                  <pic:blipFill>
                    <a:blip r:embed="rId217"/>
                    <a:stretch>
                      <a:fillRect/>
                    </a:stretch>
                  </pic:blipFill>
                  <pic:spPr>
                    <a:xfrm>
                      <a:off x="0" y="0"/>
                      <a:ext cx="1689100" cy="2070100"/>
                    </a:xfrm>
                    <a:prstGeom prst="rect">
                      <a:avLst/>
                    </a:prstGeom>
                  </pic:spPr>
                </pic:pic>
              </a:graphicData>
            </a:graphic>
          </wp:inline>
        </w:drawing>
      </w:r>
      <w:bookmarkEnd w:id="1625"/>
    </w:p>
    <w:p>
      <w:pPr>
        <w:pStyle w:val="Para 02"/>
        <w:keepLines w:val="on"/>
      </w:pPr>
      <w:r>
        <w:t xml:space="preserve">Partitioning on the leading bit does not guarantee that one value will be put into place; it guarantees only that all keys with leading 0 bits come before all keys with leading 1 bits. We can compare this diagram with </w:t>
      </w:r>
      <w:hyperlink w:anchor="id_ch07fig01">
        <w:r>
          <w:rPr>
            <w:rStyle w:val="Text0"/>
          </w:rPr>
          <w:t>Figure 7.1</w:t>
        </w:r>
      </w:hyperlink>
      <w:r>
        <w:t xml:space="preserve"> for quicksort, although the operation of the partitioning method is completely opaque without the binary representation of the keys. </w:t>
      </w:r>
      <w:hyperlink w:anchor="id_ch10fig03">
        <w:r>
          <w:rPr>
            <w:rStyle w:val="Text0"/>
          </w:rPr>
          <w:t>Figure 10.3</w:t>
        </w:r>
      </w:hyperlink>
      <w:r>
        <w:t xml:space="preserve"> gives the details that explain the partition positions precisely.</w:t>
      </w:r>
    </w:p>
    <w:p>
      <w:pPr>
        <w:pStyle w:val="Para 01"/>
        <w:keepLines w:val="on"/>
      </w:pPr>
      <w:r>
        <w:t>Figure 10.2 Binary quicksort example</w:t>
      </w:r>
    </w:p>
    <w:p>
      <w:pPr>
        <w:pStyle w:val="Para 23"/>
        <w:keepLines w:val="on"/>
      </w:pPr>
      <w:r>
        <w:bookmarkStart w:id="1626" w:name="id_page_411"/>
        <w:t xml:space="preserve"> </w:t>
        <w:bookmarkEnd w:id="1626"/>
      </w:r>
    </w:p>
    <w:p>
      <w:bookmarkStart w:id="1627" w:name="id_ch10fig03"/>
      <w:pPr>
        <w:pStyle w:val="Para 04"/>
        <w:keepLines w:val="on"/>
      </w:pPr>
      <w:r>
        <w:drawing>
          <wp:inline>
            <wp:extent cx="3657600" cy="1752600"/>
            <wp:effectExtent l="0" r="0" t="0" b="0"/>
            <wp:docPr id="706" name="10fig03.jpeg" descr="Image"/>
            <wp:cNvGraphicFramePr>
              <a:graphicFrameLocks noChangeAspect="1"/>
            </wp:cNvGraphicFramePr>
            <a:graphic>
              <a:graphicData uri="http://schemas.openxmlformats.org/drawingml/2006/picture">
                <pic:pic>
                  <pic:nvPicPr>
                    <pic:cNvPr id="0" name="10fig03.jpeg" descr="Image"/>
                    <pic:cNvPicPr/>
                  </pic:nvPicPr>
                  <pic:blipFill>
                    <a:blip r:embed="rId218"/>
                    <a:stretch>
                      <a:fillRect/>
                    </a:stretch>
                  </pic:blipFill>
                  <pic:spPr>
                    <a:xfrm>
                      <a:off x="0" y="0"/>
                      <a:ext cx="3657600" cy="1752600"/>
                    </a:xfrm>
                    <a:prstGeom prst="rect">
                      <a:avLst/>
                    </a:prstGeom>
                  </pic:spPr>
                </pic:pic>
              </a:graphicData>
            </a:graphic>
          </wp:inline>
        </w:drawing>
      </w:r>
      <w:bookmarkEnd w:id="1627"/>
    </w:p>
    <w:p>
      <w:pPr>
        <w:pStyle w:val="Para 02"/>
        <w:keepLines w:val="on"/>
      </w:pPr>
      <w:r>
        <w:t xml:space="preserve">We derive this figure from </w:t>
      </w:r>
      <w:hyperlink w:anchor="id_ch10fig02">
        <w:r>
          <w:rPr>
            <w:rStyle w:val="Text0"/>
          </w:rPr>
          <w:t>Figure 10.2</w:t>
        </w:r>
      </w:hyperlink>
      <w:r>
        <w:t xml:space="preserve"> by translating the keys to their binary encoding, compressing the table such that the independent subfile sorts are shown as though they happen in parallel, and transposing rows and columns. The first stage splits the file into a subfile with all keys beginning with 0, and a subfile with all keys beginning with 1. Then, the first subfile is split into one subfile with all keys beginning with 00, and another with all keys beginning with 01; independently, at some other time, the other subfile is split into one subfile with all keys beginning with 10, and another with all keys beginning with 11. The process stops when the bits are exhausted (for duplicate keys, in this example) or the subfiles are of size 1.</w:t>
      </w:r>
    </w:p>
    <w:p>
      <w:pPr>
        <w:pStyle w:val="Para 01"/>
        <w:keepLines w:val="on"/>
      </w:pPr>
      <w:r>
        <w:t>Figure 10.3 Binary quicksort example (key bits exposed)</w:t>
      </w:r>
    </w:p>
    <w:p>
      <w:pPr>
        <w:pStyle w:val="Normal"/>
      </w:pPr>
      <w:r>
        <w:t xml:space="preserve">For full-word keys consisting of random bits, the starting point in </w:t>
      </w:r>
      <w:hyperlink w:anchor="Program_10_1_Binary_quicksort">
        <w:r>
          <w:rPr>
            <w:rStyle w:val="Text0"/>
          </w:rPr>
          <w:t>Program 10.1</w:t>
        </w:r>
      </w:hyperlink>
      <w:r>
        <w:t xml:space="preserve"> should be the leftmost bit of the words, or bit 0. In general, the starting point that should be used depends in a straightforward way on the application, on the number of bits per word in the machine, and on the machine representation of integers and negative numbers. For the one-letter 5-bit keys in </w:t>
      </w:r>
      <w:hyperlink w:anchor="id_ch10fig02">
        <w:r>
          <w:rPr>
            <w:rStyle w:val="Text0"/>
          </w:rPr>
          <w:t>Figures 10.2</w:t>
        </w:r>
      </w:hyperlink>
      <w:r>
        <w:t xml:space="preserve"> and </w:t>
      </w:r>
      <w:hyperlink w:anchor="id_ch10fig03">
        <w:r>
          <w:rPr>
            <w:rStyle w:val="Text0"/>
          </w:rPr>
          <w:t>10.3</w:t>
        </w:r>
      </w:hyperlink>
      <w:r>
        <w:t>, the starting point on a 32-bit machine would be bit 27.</w:t>
      </w:r>
    </w:p>
    <w:p>
      <w:pPr>
        <w:pStyle w:val="Normal"/>
      </w:pPr>
      <w:r>
        <w:t>This example highlights a potential problem with binary quicksort in practical situations: Degenerate partitions (partitions with all keys having the same value for the bit being used) can happen frequently. It is not uncommon to sort small numbers (with many leading zeros) as in our examples. The problem also occurs in keys comprising characters: for example, suppose that we make up 32-bit keys from four characters by encoding each in a standard 8-bit code and then putting them together. Then, degenerate partitions are likely to occur at the beginning of each character position, because, for example, lowercase letters all begin with the same bits in most character codes. This problem is typical of the effects that we need to address when sorting encoded data, and similar problems arise in other radix sorts.</w:t>
      </w:r>
    </w:p>
    <w:p>
      <w:pPr>
        <w:pStyle w:val="Normal"/>
      </w:pPr>
      <w:r>
        <w:t xml:space="preserve">Once a key is distinguished from all the other keys by its left bits, no further bits are examined. This property is a distinct advantage in some situations; it is a disadvantage in others. When the keys are truly random bits, only about lg </w:t>
      </w:r>
      <w:r>
        <w:rPr>
          <w:rStyle w:val="Text1"/>
        </w:rPr>
        <w:t>N</w:t>
      </w:r>
      <w:r>
        <w:t xml:space="preserve"> bits per key are examined, and that could be many fewer than the number of bits in the keys. This fact is discussed in </w:t>
      </w:r>
      <w:hyperlink w:anchor="10_6_Performance_Characteristics">
        <w:r>
          <w:rPr>
            <w:rStyle w:val="Text0"/>
          </w:rPr>
          <w:t>Section 10.6</w:t>
        </w:r>
      </w:hyperlink>
      <w:r>
        <w:t xml:space="preserve">; see also </w:t>
      </w:r>
      <w:hyperlink w:anchor="id_ch10exe05">
        <w:r>
          <w:rPr>
            <w:rStyle w:val="Text0"/>
          </w:rPr>
          <w:t>Exercise 10.5</w:t>
        </w:r>
      </w:hyperlink>
      <w:r>
        <w:t xml:space="preserve"> and </w:t>
      </w:r>
      <w:hyperlink w:anchor="id_ch10fig01">
        <w:r>
          <w:rPr>
            <w:rStyle w:val="Text0"/>
          </w:rPr>
          <w:t>Figure 10.1</w:t>
        </w:r>
      </w:hyperlink>
      <w:r>
        <w:t>. For example, sorting a file of 1000 records with random keys might involve examining only about 10 or 11 bits from each key (even if the keys are, say, 64-bit keys). On the other hand, all the bits of equal keys are examined. Radix sorting simply does not work well on files that contain huge numbers of duplicate keys that are not short. Binary quicksort and the standard method are both fast if keys to be sorted comprise truly random bits (the difference between them is primarily determined by the difference in cost between the bit-extraction and comparison operations), but the standard quicksort algorithm can adapt better to nonrandom sets of keys, and 3-way quicksort is ideal when duplicate keys predominate.</w:t>
      </w:r>
    </w:p>
    <w:p>
      <w:pPr>
        <w:pStyle w:val="Normal"/>
      </w:pPr>
      <w:r>
        <w:bookmarkStart w:id="1628" w:name="As_it_was_with_quicksort__it_is"/>
        <w:t xml:space="preserve">As it was with quicksort, it is convenient to describe the partitioning structure with a binary tree (as depicted in </w:t>
        <w:bookmarkEnd w:id="1628"/>
      </w:r>
      <w:hyperlink w:anchor="id_ch10fig04">
        <w:r>
          <w:rPr>
            <w:rStyle w:val="Text0"/>
          </w:rPr>
          <w:t>Figure 10.4</w:t>
        </w:r>
      </w:hyperlink>
      <w:r>
        <w:t xml:space="preserve">): The root corresponds to a subfile to be sorted, and its two subtrees correspond to the two subfiles after partitioning. In standard quicksort, we know that at least one record is put into position by the partitioning process, so we put that key into the root node; in binary quicksort, we know that keys are in position only when we get to a subfile of size 1 or we have exhausted the bits in the keys, so we put the keys at the bottom of the tree. Such a structure is called a </w:t>
      </w:r>
      <w:r>
        <w:rPr>
          <w:rStyle w:val="Text1"/>
        </w:rPr>
        <w:t>binary trie</w:t>
      </w:r>
      <w:r>
        <w:t xml:space="preserve">—properties of tries are covered in detail in </w:t>
      </w:r>
      <w:hyperlink w:anchor="Chapter_Fifteen__Radix_Search">
        <w:r>
          <w:rPr>
            <w:rStyle w:val="Text0"/>
          </w:rPr>
          <w:t>Chapter 15</w:t>
        </w:r>
      </w:hyperlink>
      <w:r>
        <w:t>. For example, one important property of interest is that the structure of the trie is completely determined by the key values, rather than by their order.</w:t>
      </w:r>
    </w:p>
    <w:p>
      <w:bookmarkStart w:id="1629" w:name="id_ch10fig04"/>
      <w:pPr>
        <w:pStyle w:val="Para 04"/>
        <w:keepLines w:val="on"/>
      </w:pPr>
      <w:r>
        <w:drawing>
          <wp:inline>
            <wp:extent cx="1549400" cy="952500"/>
            <wp:effectExtent l="0" r="0" t="0" b="0"/>
            <wp:docPr id="707" name="10fig04.jpeg" descr="Image"/>
            <wp:cNvGraphicFramePr>
              <a:graphicFrameLocks noChangeAspect="1"/>
            </wp:cNvGraphicFramePr>
            <a:graphic>
              <a:graphicData uri="http://schemas.openxmlformats.org/drawingml/2006/picture">
                <pic:pic>
                  <pic:nvPicPr>
                    <pic:cNvPr id="0" name="10fig04.jpeg" descr="Image"/>
                    <pic:cNvPicPr/>
                  </pic:nvPicPr>
                  <pic:blipFill>
                    <a:blip r:embed="rId219"/>
                    <a:stretch>
                      <a:fillRect/>
                    </a:stretch>
                  </pic:blipFill>
                  <pic:spPr>
                    <a:xfrm>
                      <a:off x="0" y="0"/>
                      <a:ext cx="1549400" cy="952500"/>
                    </a:xfrm>
                    <a:prstGeom prst="rect">
                      <a:avLst/>
                    </a:prstGeom>
                  </pic:spPr>
                </pic:pic>
              </a:graphicData>
            </a:graphic>
          </wp:inline>
        </w:drawing>
      </w:r>
      <w:bookmarkEnd w:id="1629"/>
    </w:p>
    <w:p>
      <w:pPr>
        <w:pStyle w:val="Para 02"/>
        <w:keepLines w:val="on"/>
      </w:pPr>
      <w:r>
        <w:t xml:space="preserve">This tree describes the partitioning structure for binary quicksort, corresponding to </w:t>
      </w:r>
      <w:hyperlink w:anchor="id_ch10fig02">
        <w:r>
          <w:rPr>
            <w:rStyle w:val="Text0"/>
          </w:rPr>
          <w:t>Figures 10.2</w:t>
        </w:r>
      </w:hyperlink>
      <w:r>
        <w:t xml:space="preserve"> and </w:t>
      </w:r>
      <w:hyperlink w:anchor="id_ch10fig03">
        <w:r>
          <w:rPr>
            <w:rStyle w:val="Text0"/>
          </w:rPr>
          <w:t>10.3</w:t>
        </w:r>
      </w:hyperlink>
      <w:r>
        <w:t>. Because no item is necessarily put into position, the keys correspond to external nodes in the tree. The structure has the following property: Following the path from the root to any key, taking 0 for left branches and 1 for right branches, gives the leading bits of the key. These are precisely the bits that distinguish the key from other keys during the sort. The small black squares represent the null partitions (when all the keys go to the other side because their leading bits are the same). This happens only near the bottom of the tree in this example, but could happen higher up in the tree: For example, if</w:t>
      </w:r>
      <w:r>
        <w:rPr>
          <w:rStyle w:val="Text1"/>
        </w:rPr>
        <w:t xml:space="preserve"> </w:t>
      </w:r>
      <w:r>
        <w:rPr>
          <w:rStyle w:val="Text6"/>
        </w:rPr>
        <w:t>I</w:t>
      </w:r>
      <w:r>
        <w:rPr>
          <w:rStyle w:val="Text1"/>
        </w:rPr>
        <w:t xml:space="preserve"> </w:t>
      </w:r>
      <w:r>
        <w:t>or</w:t>
      </w:r>
      <w:r>
        <w:rPr>
          <w:rStyle w:val="Text1"/>
        </w:rPr>
        <w:t xml:space="preserve"> </w:t>
      </w:r>
      <w:r>
        <w:rPr>
          <w:rStyle w:val="Text6"/>
        </w:rPr>
        <w:t>X</w:t>
      </w:r>
      <w:r>
        <w:rPr>
          <w:rStyle w:val="Text1"/>
        </w:rPr>
        <w:t xml:space="preserve"> </w:t>
      </w:r>
      <w:r>
        <w:t>were not among the keys, their node would be replaced by a null node in this drawing. Note that duplicated keys (</w:t>
      </w:r>
      <w:r>
        <w:rPr>
          <w:rStyle w:val="Text6"/>
        </w:rPr>
        <w:t>A</w:t>
      </w:r>
      <w:r>
        <w:rPr>
          <w:rStyle w:val="Text1"/>
        </w:rPr>
        <w:t xml:space="preserve"> </w:t>
      </w:r>
      <w:r>
        <w:t>and</w:t>
      </w:r>
      <w:r>
        <w:rPr>
          <w:rStyle w:val="Text1"/>
        </w:rPr>
        <w:t xml:space="preserve"> </w:t>
      </w:r>
      <w:r>
        <w:rPr>
          <w:rStyle w:val="Text6"/>
        </w:rPr>
        <w:t>E</w:t>
      </w:r>
      <w:r>
        <w:t>) cannot be partitioned (the sort puts them in the same subfile only after all their bits are exhausted).</w:t>
      </w:r>
    </w:p>
    <w:p>
      <w:pPr>
        <w:pStyle w:val="Para 01"/>
        <w:keepLines w:val="on"/>
      </w:pPr>
      <w:r>
        <w:t>Figure 10.4 Binary quicksort partitioning trie</w:t>
      </w:r>
    </w:p>
    <w:p>
      <w:pPr>
        <w:pStyle w:val="Para 03"/>
      </w:pPr>
      <w:r>
        <w:t>Partitioning divisions in binary quicksort depend on the binary representation of the range and number of items being sorted. For example, if the files are random permutations of the integers less than 171 = 10101011</w:t>
      </w:r>
      <w:r>
        <w:rPr>
          <w:rStyle w:val="Text8"/>
        </w:rPr>
        <w:t>2</w:t>
      </w:r>
      <w:r>
        <w:t xml:space="preserve">, then partitioning on the first bit is equivalent to partitioning about the value 128, so the subfiles are unequal (one of size 128 and the other of size 43). The keys in </w:t>
      </w:r>
      <w:hyperlink w:anchor="id_ch10fig05">
        <w:r>
          <w:rPr>
            <w:rStyle w:val="Text0"/>
          </w:rPr>
          <w:t>Figure 10.5</w:t>
        </w:r>
      </w:hyperlink>
      <w:r>
        <w:t xml:space="preserve"> are random 8-bit values, so this effect is absent there, but the effect is worthy of note now, lest it come as a surprise when we encounter it in practice.</w:t>
      </w:r>
    </w:p>
    <w:p>
      <w:bookmarkStart w:id="1630" w:name="id_ch10fig05"/>
      <w:pPr>
        <w:pStyle w:val="Para 04"/>
        <w:keepLines w:val="on"/>
      </w:pPr>
      <w:r>
        <w:drawing>
          <wp:inline>
            <wp:extent cx="1422400" cy="4622800"/>
            <wp:effectExtent l="0" r="0" t="0" b="0"/>
            <wp:docPr id="708" name="10fig05.jpeg" descr="Image"/>
            <wp:cNvGraphicFramePr>
              <a:graphicFrameLocks noChangeAspect="1"/>
            </wp:cNvGraphicFramePr>
            <a:graphic>
              <a:graphicData uri="http://schemas.openxmlformats.org/drawingml/2006/picture">
                <pic:pic>
                  <pic:nvPicPr>
                    <pic:cNvPr id="0" name="10fig05.jpeg" descr="Image"/>
                    <pic:cNvPicPr/>
                  </pic:nvPicPr>
                  <pic:blipFill>
                    <a:blip r:embed="rId220"/>
                    <a:stretch>
                      <a:fillRect/>
                    </a:stretch>
                  </pic:blipFill>
                  <pic:spPr>
                    <a:xfrm>
                      <a:off x="0" y="0"/>
                      <a:ext cx="1422400" cy="4622800"/>
                    </a:xfrm>
                    <a:prstGeom prst="rect">
                      <a:avLst/>
                    </a:prstGeom>
                  </pic:spPr>
                </pic:pic>
              </a:graphicData>
            </a:graphic>
          </wp:inline>
        </w:drawing>
      </w:r>
      <w:bookmarkEnd w:id="1630"/>
    </w:p>
    <w:p>
      <w:pPr>
        <w:pStyle w:val="Para 02"/>
        <w:keepLines w:val="on"/>
      </w:pPr>
      <w:r>
        <w:t>Partitioning divisions in binary quicksort are less sensitive to key order than they are in standard quicksort. Here, two different random 8-bit files lead to virtually identical partitioning profiles.</w:t>
      </w:r>
    </w:p>
    <w:p>
      <w:pPr>
        <w:pStyle w:val="Para 01"/>
        <w:keepLines w:val="on"/>
      </w:pPr>
      <w:r>
        <w:t>Figure 10.5 Dynamic characteristics of binary quicksort on a large file</w:t>
      </w:r>
    </w:p>
    <w:p>
      <w:pPr>
        <w:pStyle w:val="Normal"/>
      </w:pPr>
      <w:r>
        <w:t xml:space="preserve">We can improve the basic recursive implementation in </w:t>
      </w:r>
      <w:hyperlink w:anchor="Program_10_1_Binary_quicksort">
        <w:r>
          <w:rPr>
            <w:rStyle w:val="Text0"/>
          </w:rPr>
          <w:t>Program 10.1</w:t>
        </w:r>
      </w:hyperlink>
      <w:r>
        <w:t xml:space="preserve"> by removing recursion and treating small subfiles differently, just as we did for standard quicksort in </w:t>
      </w:r>
      <w:hyperlink w:anchor="Chapter_Seven__Quicksort">
        <w:r>
          <w:rPr>
            <w:rStyle w:val="Text0"/>
          </w:rPr>
          <w:t>Chapter 7</w:t>
        </w:r>
      </w:hyperlink>
      <w:r>
        <w:t>.</w:t>
      </w:r>
    </w:p>
    <w:p>
      <w:bookmarkStart w:id="1631" w:name="Exercises_76"/>
      <w:pPr>
        <w:keepNext/>
        <w:pStyle w:val="Heading 2"/>
        <w:keepLines w:val="on"/>
      </w:pPr>
      <w:r>
        <w:t>Exercises</w:t>
      </w:r>
      <w:bookmarkEnd w:id="1631"/>
    </w:p>
    <w:p>
      <w:pPr>
        <w:pStyle w:val="Normal"/>
        <w:keepLines w:val="on"/>
      </w:pPr>
      <w:r>
        <w:rPr>
          <w:rStyle w:val="Text33"/>
        </w:rPr>
        <w:drawing>
          <wp:inline>
            <wp:extent cx="38100" cy="38100"/>
            <wp:effectExtent l="0" r="0" t="0" b="0"/>
            <wp:docPr id="70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632" w:name="id_ch10exe08"/>
        <w:t xml:space="preserve"> </w:t>
        <w:bookmarkEnd w:id="1632"/>
      </w:r>
      <w:r>
        <w:rPr>
          <w:rStyle w:val="Text3"/>
        </w:rPr>
        <w:t>10.8</w:t>
      </w:r>
      <w:r>
        <w:t xml:space="preserve"> Draw the trie in the style of </w:t>
      </w:r>
      <w:hyperlink w:anchor="id_ch10fig02">
        <w:r>
          <w:rPr>
            <w:rStyle w:val="Text0"/>
          </w:rPr>
          <w:t>Figure 10.2</w:t>
        </w:r>
      </w:hyperlink>
      <w:r>
        <w:t xml:space="preserve"> that corresponds to the partitioning process in radix quicksort for the key </w:t>
      </w:r>
      <w:r>
        <w:rPr>
          <w:rStyle w:val="Text5"/>
        </w:rPr>
        <w:t>E A S Y Q U E S T I O N</w:t>
      </w:r>
      <w:r>
        <w:t>.</w:t>
      </w:r>
    </w:p>
    <w:p>
      <w:pPr>
        <w:pStyle w:val="Normal"/>
      </w:pPr>
      <w:r>
        <w:rPr>
          <w:rStyle w:val="Text3"/>
        </w:rPr>
        <w:bookmarkStart w:id="1633" w:name="10_9"/>
        <w:t>10.9</w:t>
        <w:bookmarkEnd w:id="1633"/>
      </w:r>
      <w:r>
        <w:t xml:space="preserve"> Compare the number of exchanges used by binary quicksort with the number used by the normal quicksort for the file of 3-bit binary numbers </w:t>
      </w:r>
      <w:r>
        <w:rPr>
          <w:rStyle w:val="Text2"/>
        </w:rPr>
        <w:t>001</w:t>
      </w:r>
      <w:r>
        <w:t xml:space="preserve">, </w:t>
      </w:r>
      <w:r>
        <w:rPr>
          <w:rStyle w:val="Text2"/>
        </w:rPr>
        <w:t>011</w:t>
      </w:r>
      <w:r>
        <w:t xml:space="preserve">, </w:t>
      </w:r>
      <w:r>
        <w:rPr>
          <w:rStyle w:val="Text2"/>
        </w:rPr>
        <w:t>101</w:t>
      </w:r>
      <w:r>
        <w:t xml:space="preserve">, </w:t>
      </w:r>
      <w:r>
        <w:rPr>
          <w:rStyle w:val="Text2"/>
        </w:rPr>
        <w:t>110</w:t>
      </w:r>
      <w:r>
        <w:t xml:space="preserve">, </w:t>
      </w:r>
      <w:r>
        <w:rPr>
          <w:rStyle w:val="Text2"/>
        </w:rPr>
        <w:t>000</w:t>
      </w:r>
      <w:r>
        <w:t xml:space="preserve">, </w:t>
      </w:r>
      <w:r>
        <w:rPr>
          <w:rStyle w:val="Text2"/>
        </w:rPr>
        <w:t>001</w:t>
      </w:r>
      <w:r>
        <w:t xml:space="preserve">, </w:t>
      </w:r>
      <w:r>
        <w:rPr>
          <w:rStyle w:val="Text2"/>
        </w:rPr>
        <w:t>010</w:t>
      </w:r>
      <w:r>
        <w:t xml:space="preserve">, </w:t>
      </w:r>
      <w:r>
        <w:rPr>
          <w:rStyle w:val="Text2"/>
        </w:rPr>
        <w:t>111</w:t>
      </w:r>
      <w:r>
        <w:t xml:space="preserve">, </w:t>
      </w:r>
      <w:r>
        <w:rPr>
          <w:rStyle w:val="Text2"/>
        </w:rPr>
        <w:t>110</w:t>
      </w:r>
      <w:r>
        <w:t xml:space="preserve">, </w:t>
      </w:r>
      <w:r>
        <w:rPr>
          <w:rStyle w:val="Text2"/>
        </w:rPr>
        <w:t>010</w:t>
      </w:r>
      <w:r>
        <w:t>.</w:t>
      </w:r>
    </w:p>
    <w:p>
      <w:pPr>
        <w:pStyle w:val="Normal"/>
      </w:pPr>
      <w:r>
        <w:rPr>
          <w:rStyle w:val="Text30"/>
        </w:rPr>
        <w:drawing>
          <wp:inline>
            <wp:extent cx="38100" cy="38100"/>
            <wp:effectExtent l="0" r="0" t="0" b="0"/>
            <wp:docPr id="71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34" w:name="id_ch10exe10"/>
        <w:t xml:space="preserve"> </w:t>
        <w:bookmarkEnd w:id="1634"/>
      </w:r>
      <w:r>
        <w:rPr>
          <w:rStyle w:val="Text3"/>
        </w:rPr>
        <w:t>10.10</w:t>
      </w:r>
      <w:r>
        <w:t xml:space="preserve"> Why is it not as important to sort the smaller of the two subfiles first in binary quicksort as it was for normal quicksort?</w:t>
      </w:r>
    </w:p>
    <w:p>
      <w:pPr>
        <w:pStyle w:val="Normal"/>
      </w:pPr>
      <w:r>
        <w:rPr>
          <w:rStyle w:val="Text30"/>
        </w:rPr>
        <w:drawing>
          <wp:inline>
            <wp:extent cx="38100" cy="38100"/>
            <wp:effectExtent l="0" r="0" t="0" b="0"/>
            <wp:docPr id="71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35" w:name="id_ch10exe11"/>
        <w:t xml:space="preserve"> </w:t>
        <w:bookmarkEnd w:id="1635"/>
      </w:r>
      <w:r>
        <w:rPr>
          <w:rStyle w:val="Text3"/>
        </w:rPr>
        <w:t>10.11</w:t>
      </w:r>
      <w:r>
        <w:t xml:space="preserve"> Describe what happens on the second level of partitioning (when the left subfile is partitioned and when the right subfile is partitioned) when we use binary quicksort to sort a random permutation of the nonnegative integers less than 171.</w:t>
      </w:r>
    </w:p>
    <w:p>
      <w:pPr>
        <w:pStyle w:val="Para 03"/>
      </w:pPr>
      <w:r>
        <w:rPr>
          <w:rStyle w:val="Text3"/>
        </w:rPr>
        <w:bookmarkStart w:id="1636" w:name="10_12"/>
        <w:t>10.12</w:t>
        <w:bookmarkEnd w:id="1636"/>
      </w:r>
      <w:r>
        <w:t xml:space="preserve"> Write a program that, in one preprocessing pass, identifies the number of leading bit positions where all keys are equal, then calls a binary quicksort that is modified to ignore those bit positions. Compare the running time of your program with that of the standard implementation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when the input is 32-bit words of the following format: The rightmost 16 bits are uniformly random, and the leftmost 16 bits are all 0 except with a 1 in position </w:t>
      </w:r>
      <w:r>
        <w:rPr>
          <w:rStyle w:val="Text1"/>
        </w:rPr>
        <w:t>i</w:t>
      </w:r>
      <w:r>
        <w:t xml:space="preserve"> if there are </w:t>
      </w:r>
      <w:r>
        <w:rPr>
          <w:rStyle w:val="Text1"/>
        </w:rPr>
        <w:t>i</w:t>
      </w:r>
      <w:r>
        <w:t xml:space="preserve"> 1s in the right half.</w:t>
      </w:r>
    </w:p>
    <w:p>
      <w:pPr>
        <w:pStyle w:val="Para 03"/>
      </w:pPr>
      <w:r>
        <w:rPr>
          <w:rStyle w:val="Text3"/>
        </w:rPr>
        <w:bookmarkStart w:id="1637" w:name="10_13"/>
        <w:t>10.13</w:t>
        <w:bookmarkEnd w:id="1637"/>
      </w:r>
      <w:r>
        <w:t xml:space="preserve"> Modify binary quicksort to check explicitly for the case that all keys are equal. Compare the running time of your program with that of the standard implementation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with the input described in </w:t>
      </w:r>
      <w:hyperlink w:anchor="10_12">
        <w:r>
          <w:rPr>
            <w:rStyle w:val="Text0"/>
          </w:rPr>
          <w:t>Exercise 10.12</w:t>
        </w:r>
      </w:hyperlink>
      <w:r>
        <w:t>.</w:t>
      </w:r>
    </w:p>
    <w:p>
      <w:bookmarkStart w:id="1638" w:name="10_3_MSD_Radix_Sort"/>
      <w:pPr>
        <w:keepNext/>
        <w:pStyle w:val="Heading 2"/>
        <w:keepLines w:val="on"/>
      </w:pPr>
      <w:r>
        <w:t>10.3 MSD Radix Sort</w:t>
      </w:r>
      <w:bookmarkEnd w:id="1638"/>
    </w:p>
    <w:p>
      <w:pPr>
        <w:pStyle w:val="Normal"/>
        <w:keepLines w:val="on"/>
      </w:pPr>
      <w:r>
        <w:t>Using just 1 bit in radix quicksort amounts to treating keys as radix-2 (binary) numbers and considering the most significant digits first. Generalizing, suppose that we wish to sort radix-</w:t>
      </w:r>
      <w:r>
        <w:rPr>
          <w:rStyle w:val="Text1"/>
        </w:rPr>
        <w:t>R</w:t>
      </w:r>
      <w:r>
        <w:t xml:space="preserve"> numbers by considering the most significant bytes first. Doing so requires partitioning the array into </w:t>
      </w:r>
      <w:r>
        <w:rPr>
          <w:rStyle w:val="Text1"/>
        </w:rPr>
        <w:t>R</w:t>
      </w:r>
      <w:r>
        <w:t xml:space="preserve">, rather than just two, different parts. Traditionally we refer to the partitions as </w:t>
      </w:r>
      <w:r>
        <w:rPr>
          <w:rStyle w:val="Text1"/>
        </w:rPr>
        <w:t>bins</w:t>
      </w:r>
      <w:r>
        <w:t xml:space="preserve"> or </w:t>
      </w:r>
      <w:r>
        <w:rPr>
          <w:rStyle w:val="Text1"/>
        </w:rPr>
        <w:t>buckets</w:t>
      </w:r>
      <w:r>
        <w:t xml:space="preserve"> and think of the algorithm as using a group of </w:t>
      </w:r>
      <w:r>
        <w:rPr>
          <w:rStyle w:val="Text1"/>
        </w:rPr>
        <w:t>R</w:t>
      </w:r>
      <w:r>
        <w:t xml:space="preserve"> bins, one for each possible value of the first digit, as indicated in the following diagram:</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08400" cy="520700"/>
            <wp:effectExtent l="0" r="0" t="0" b="0"/>
            <wp:wrapTopAndBottom/>
            <wp:docPr id="712" name="413fig01.jpeg" descr="Image"/>
            <wp:cNvGraphicFramePr>
              <a:graphicFrameLocks noChangeAspect="1"/>
            </wp:cNvGraphicFramePr>
            <a:graphic>
              <a:graphicData uri="http://schemas.openxmlformats.org/drawingml/2006/picture">
                <pic:pic>
                  <pic:nvPicPr>
                    <pic:cNvPr id="0" name="413fig01.jpeg" descr="Image"/>
                    <pic:cNvPicPr/>
                  </pic:nvPicPr>
                  <pic:blipFill>
                    <a:blip r:embed="rId221"/>
                    <a:stretch>
                      <a:fillRect/>
                    </a:stretch>
                  </pic:blipFill>
                  <pic:spPr>
                    <a:xfrm>
                      <a:off x="0" y="0"/>
                      <a:ext cx="3708400" cy="520700"/>
                    </a:xfrm>
                    <a:prstGeom prst="rect">
                      <a:avLst/>
                    </a:prstGeom>
                  </pic:spPr>
                </pic:pic>
              </a:graphicData>
            </a:graphic>
          </wp:anchor>
        </w:drawing>
      </w:r>
    </w:p>
    <w:p>
      <w:pPr>
        <w:pStyle w:val="Normal"/>
      </w:pPr>
      <w:r>
        <w:t>We pass through the keys, distributing them among the bins, then recursively sort the bin contents on keys with 1 fewer byte.</w:t>
      </w:r>
    </w:p>
    <w:p>
      <w:pPr>
        <w:pStyle w:val="Normal"/>
      </w:pPr>
      <w:hyperlink w:anchor="id_ch10fig06">
        <w:r>
          <w:rPr>
            <w:rStyle w:val="Text0"/>
          </w:rPr>
          <w:t>Figure 10.6</w:t>
        </w:r>
      </w:hyperlink>
      <w:r>
        <w:t xml:space="preserve"> shows an example of MSD radix sorting on a random permutation of integers. By contrast with binary quicksort, this </w:t>
        <w:bookmarkStart w:id="1639" w:name="algorithm_can_bring_a_file_nearl"/>
        <w:t>algorithm can bring a file nearly into order rather quickly, even on the first partition, if the radix is sufficiently large.</w:t>
        <w:bookmarkEnd w:id="1639"/>
      </w:r>
    </w:p>
    <w:p>
      <w:bookmarkStart w:id="1640" w:name="id_ch10fig06"/>
      <w:pPr>
        <w:pStyle w:val="Para 04"/>
        <w:keepLines w:val="on"/>
      </w:pPr>
      <w:r>
        <w:drawing>
          <wp:inline>
            <wp:extent cx="1409700" cy="1041400"/>
            <wp:effectExtent l="0" r="0" t="0" b="0"/>
            <wp:docPr id="713" name="10fig06.jpeg" descr="Image"/>
            <wp:cNvGraphicFramePr>
              <a:graphicFrameLocks noChangeAspect="1"/>
            </wp:cNvGraphicFramePr>
            <a:graphic>
              <a:graphicData uri="http://schemas.openxmlformats.org/drawingml/2006/picture">
                <pic:pic>
                  <pic:nvPicPr>
                    <pic:cNvPr id="0" name="10fig06.jpeg" descr="Image"/>
                    <pic:cNvPicPr/>
                  </pic:nvPicPr>
                  <pic:blipFill>
                    <a:blip r:embed="rId222"/>
                    <a:stretch>
                      <a:fillRect/>
                    </a:stretch>
                  </pic:blipFill>
                  <pic:spPr>
                    <a:xfrm>
                      <a:off x="0" y="0"/>
                      <a:ext cx="1409700" cy="1041400"/>
                    </a:xfrm>
                    <a:prstGeom prst="rect">
                      <a:avLst/>
                    </a:prstGeom>
                  </pic:spPr>
                </pic:pic>
              </a:graphicData>
            </a:graphic>
          </wp:inline>
        </w:drawing>
      </w:r>
      <w:bookmarkEnd w:id="1640"/>
    </w:p>
    <w:p>
      <w:pPr>
        <w:pStyle w:val="Para 02"/>
        <w:keepLines w:val="on"/>
      </w:pPr>
      <w:r>
        <w:t>Just one stage of MSD radix sort can nearly complete a sort task, as shown in this example with random 8-bit integers. The first stage of an MSD sort, on the leading 2 bits</w:t>
      </w:r>
      <w:r>
        <w:rPr>
          <w:rStyle w:val="Text1"/>
        </w:rPr>
        <w:t xml:space="preserve"> (left), </w:t>
      </w:r>
      <w:r>
        <w:t>divides the file into four subfiles. The next stage divides each of those into four subfiles. An MSD sort on the leading 3 bits</w:t>
      </w:r>
      <w:r>
        <w:rPr>
          <w:rStyle w:val="Text1"/>
        </w:rPr>
        <w:t xml:space="preserve"> (right) </w:t>
      </w:r>
      <w:r>
        <w:t>divides the file into eight subfiles, in just one distribution-counting pass. At the next level, each of those subfiles is divided into eight parts, leaving just a few elements in each.</w:t>
      </w:r>
    </w:p>
    <w:p>
      <w:pPr>
        <w:pStyle w:val="Para 01"/>
        <w:keepLines w:val="on"/>
      </w:pPr>
      <w:r>
        <w:t>Figure 10.6 Dynamic characteristics of MSD radix sort</w:t>
      </w:r>
    </w:p>
    <w:p>
      <w:pPr>
        <w:pStyle w:val="Normal"/>
      </w:pPr>
      <w:r>
        <w:t xml:space="preserve">As mentioned in </w:t>
      </w:r>
      <w:hyperlink w:anchor="10_2_Binary_Quicksort">
        <w:r>
          <w:rPr>
            <w:rStyle w:val="Text0"/>
          </w:rPr>
          <w:t>Section 10.2</w:t>
        </w:r>
      </w:hyperlink>
      <w:r>
        <w:t>, one of the most attractive features of radix sorting is the intuitive and direct manner in which it adapts to sorting applications where keys are strings of characters. This observation is especially true in C and other programming environments that provide direct support for processing strings. For MSD radix sorting, we simply use a radix corresponding to the byte size. To extract a digit, we load a byte; to move to the next digit, we increment a string pointer. For the moment, we consider fixed-length keys; we shall see shortly that variable-length string keys are easy to handle with the same basic mechanisms.</w:t>
      </w:r>
    </w:p>
    <w:p>
      <w:pPr>
        <w:pStyle w:val="Normal"/>
      </w:pPr>
      <w:hyperlink w:anchor="id_ch10fig07">
        <w:r>
          <w:rPr>
            <w:rStyle w:val="Text0"/>
          </w:rPr>
          <w:t>Figure 10.7</w:t>
        </w:r>
      </w:hyperlink>
      <w:r>
        <w:t xml:space="preserve"> shows an example of MSD radix sorting on three-letter words. For simplicity, this figure assumes that the radix is 26, although in most applications we would use a larger radix corresponding to the character encodings. First, the words are partitioned so all those that start with </w:t>
      </w:r>
      <w:r>
        <w:rPr>
          <w:rStyle w:val="Text2"/>
        </w:rPr>
        <w:t>a</w:t>
      </w:r>
      <w:r>
        <w:t xml:space="preserve"> appear before those that start with </w:t>
      </w:r>
      <w:r>
        <w:rPr>
          <w:rStyle w:val="Text2"/>
        </w:rPr>
        <w:t>b</w:t>
      </w:r>
      <w:r>
        <w:t xml:space="preserve">, and so forth. Then, the words that start with </w:t>
      </w:r>
      <w:r>
        <w:rPr>
          <w:rStyle w:val="Text2"/>
        </w:rPr>
        <w:t>a</w:t>
      </w:r>
      <w:r>
        <w:t xml:space="preserve"> are sorted recursively, then the words that start with </w:t>
      </w:r>
      <w:r>
        <w:rPr>
          <w:rStyle w:val="Text2"/>
        </w:rPr>
        <w:t>b</w:t>
      </w:r>
      <w:r>
        <w:t xml:space="preserve"> are sorted, and so forth. As is obvious from the example, most of the work in the sort lies in partitioning on the first letter; the subfiles that result from the first partition are small.</w:t>
      </w:r>
    </w:p>
    <w:p>
      <w:bookmarkStart w:id="1641" w:name="id_ch10fig07"/>
      <w:pPr>
        <w:pStyle w:val="Para 04"/>
        <w:keepLines w:val="on"/>
      </w:pPr>
      <w:r>
        <w:drawing>
          <wp:inline>
            <wp:extent cx="977900" cy="5143500"/>
            <wp:effectExtent l="0" r="0" t="0" b="0"/>
            <wp:docPr id="714" name="10fig07.jpeg" descr="Image"/>
            <wp:cNvGraphicFramePr>
              <a:graphicFrameLocks noChangeAspect="1"/>
            </wp:cNvGraphicFramePr>
            <a:graphic>
              <a:graphicData uri="http://schemas.openxmlformats.org/drawingml/2006/picture">
                <pic:pic>
                  <pic:nvPicPr>
                    <pic:cNvPr id="0" name="10fig07.jpeg" descr="Image"/>
                    <pic:cNvPicPr/>
                  </pic:nvPicPr>
                  <pic:blipFill>
                    <a:blip r:embed="rId223"/>
                    <a:stretch>
                      <a:fillRect/>
                    </a:stretch>
                  </pic:blipFill>
                  <pic:spPr>
                    <a:xfrm>
                      <a:off x="0" y="0"/>
                      <a:ext cx="977900" cy="5143500"/>
                    </a:xfrm>
                    <a:prstGeom prst="rect">
                      <a:avLst/>
                    </a:prstGeom>
                  </pic:spPr>
                </pic:pic>
              </a:graphicData>
            </a:graphic>
          </wp:inline>
        </w:drawing>
      </w:r>
      <w:bookmarkEnd w:id="1641"/>
    </w:p>
    <w:p>
      <w:pPr>
        <w:pStyle w:val="Para 02"/>
        <w:keepLines w:val="on"/>
      </w:pPr>
      <w:r>
        <w:t>We divide the words into 26 bins according to the first letter. Then, we sort all the bins by the same method, starting at the second letter.</w:t>
      </w:r>
    </w:p>
    <w:p>
      <w:pPr>
        <w:pStyle w:val="Para 01"/>
        <w:keepLines w:val="on"/>
      </w:pPr>
      <w:r>
        <w:t>Figure 10.7 MSD radix sort example</w:t>
      </w:r>
    </w:p>
    <w:p>
      <w:pPr>
        <w:pStyle w:val="Normal"/>
      </w:pPr>
      <w:r>
        <w:t xml:space="preserve">As we saw for quicksort in </w:t>
      </w:r>
      <w:hyperlink w:anchor="Chapter_Seven__Quicksort">
        <w:r>
          <w:rPr>
            <w:rStyle w:val="Text0"/>
          </w:rPr>
          <w:t>Chapter 7</w:t>
        </w:r>
      </w:hyperlink>
      <w:r>
        <w:t xml:space="preserve"> and </w:t>
      </w:r>
      <w:hyperlink w:anchor="10_2_Binary_Quicksort">
        <w:r>
          <w:rPr>
            <w:rStyle w:val="Text0"/>
          </w:rPr>
          <w:t>Section 10.2</w:t>
        </w:r>
      </w:hyperlink>
      <w:r>
        <w:t xml:space="preserve"> and for mergesort in </w:t>
      </w:r>
      <w:hyperlink w:anchor="Chapter_Eight__Merging_and_Merge">
        <w:r>
          <w:rPr>
            <w:rStyle w:val="Text0"/>
          </w:rPr>
          <w:t>Chapter 8</w:t>
        </w:r>
      </w:hyperlink>
      <w:r>
        <w:t xml:space="preserve">, we can improve the performance of most recursive programs by using a simple algorithm for small cases. Using a different method for small subfiles (bins containing a small number of elements) is essential for radix sorting, because there are so many of them! Moreover, we can tune the algorithm by adjusting the value of </w:t>
      </w:r>
      <w:r>
        <w:rPr>
          <w:rStyle w:val="Text1"/>
        </w:rPr>
        <w:t>R</w:t>
      </w:r>
      <w:r>
        <w:t xml:space="preserve"> because there is a clear tradeoff: If </w:t>
      </w:r>
      <w:r>
        <w:rPr>
          <w:rStyle w:val="Text1"/>
        </w:rPr>
        <w:t>R</w:t>
      </w:r>
      <w:r>
        <w:t xml:space="preserve"> is too large, the cost of initializing and checking the bins dominates; if it is too small, the method does not take advantage of the potential gain available by subdividing into as many pieces as possible. We return to these issues at the end of this section and in </w:t>
      </w:r>
      <w:hyperlink w:anchor="10_6_Performance_Characteristics">
        <w:r>
          <w:rPr>
            <w:rStyle w:val="Text0"/>
          </w:rPr>
          <w:t>Section 10.6</w:t>
        </w:r>
      </w:hyperlink>
      <w:r>
        <w:t>.</w:t>
      </w:r>
    </w:p>
    <w:p>
      <w:pPr>
        <w:pStyle w:val="Normal"/>
      </w:pPr>
      <w:r>
        <w:t xml:space="preserve">To implement MSD radix sort, we need to generalize the methods for partitioning an array that we studied in relation to quicksort implementations in </w:t>
      </w:r>
      <w:hyperlink w:anchor="Chapter_Seven__Quicksort">
        <w:r>
          <w:rPr>
            <w:rStyle w:val="Text0"/>
          </w:rPr>
          <w:t>Chapter 7</w:t>
        </w:r>
      </w:hyperlink>
      <w:r>
        <w:t xml:space="preserve">. These methods, which are based on pointers that start from the two ends of the array and meet in the middle, work well when there are just two or three partitions, but do not immediately generalize. Fortunately, the </w:t>
      </w:r>
      <w:r>
        <w:rPr>
          <w:rStyle w:val="Text1"/>
        </w:rPr>
        <w:t>key-indexed counting</w:t>
      </w:r>
      <w:r>
        <w:t xml:space="preserve"> method from </w:t>
      </w:r>
      <w:hyperlink w:anchor="Chapter_Six__Elementary_Sorting">
        <w:r>
          <w:rPr>
            <w:rStyle w:val="Text0"/>
          </w:rPr>
          <w:t>Chapter 6</w:t>
        </w:r>
      </w:hyperlink>
      <w:r>
        <w:t xml:space="preserve"> for sorting files with key values in a small range suits our needs perfectly. We use a table of counts and an auxiliary array; on a first pass through the array, we count the number of occurrences of each leading digit value. These counts tell us where the partitions will fall. Then, on a second pass through the array, we use the counts to move items to the appropriate position in the auxiliary array.</w:t>
      </w:r>
    </w:p>
    <w:p>
      <w:pPr>
        <w:pStyle w:val="Normal"/>
      </w:pPr>
      <w:hyperlink w:anchor="Program_10_2_MSD_radix_sort">
        <w:r>
          <w:rPr>
            <w:rStyle w:val="Text0"/>
          </w:rPr>
          <w:bookmarkStart w:id="1642" w:name="Program_10_2"/>
          <w:t>Program 10.2</w:t>
          <w:bookmarkEnd w:id="1642"/>
        </w:r>
      </w:hyperlink>
      <w:r>
        <w:t xml:space="preserve"> implements this process. Its recursive structure generalizes quicksort’s, so the same issues that we considered in </w:t>
      </w:r>
      <w:hyperlink w:anchor="7_3_Stack_Size">
        <w:r>
          <w:rPr>
            <w:rStyle w:val="Text0"/>
          </w:rPr>
          <w:t>Section 7.3</w:t>
        </w:r>
      </w:hyperlink>
      <w:r>
        <w:t xml:space="preserve"> need to be addressed. Should we do the largest of the subfiles last to avoid excessive recursion depth? Probably not, because the recursion depth is limited by the length of the keys. Should we sort small subfiles with a simple method such as insertion sort? Certainly, because there are huge numbers of them.</w:t>
      </w:r>
    </w:p>
    <w:p>
      <w:pPr>
        <w:pStyle w:val="Normal"/>
      </w:pPr>
      <w:r>
        <w:t xml:space="preserve">To do the partitioning, </w:t>
      </w:r>
      <w:hyperlink w:anchor="Program_10_2_MSD_radix_sort">
        <w:r>
          <w:rPr>
            <w:rStyle w:val="Text0"/>
          </w:rPr>
          <w:t>Program 10.2</w:t>
        </w:r>
      </w:hyperlink>
      <w:r>
        <w:t xml:space="preserve"> uses an auxiliary array of size equal to the size of the array to be sorted. Alternatively, we could choose to use in-place key-indexed counting (see </w:t>
      </w:r>
      <w:hyperlink w:anchor="id_ch10exe17">
        <w:r>
          <w:rPr>
            <w:rStyle w:val="Text0"/>
          </w:rPr>
          <w:t>Exercises 10.17</w:t>
        </w:r>
      </w:hyperlink>
      <w:r>
        <w:t xml:space="preserve"> and </w:t>
      </w:r>
      <w:hyperlink w:anchor="id_ch10exe18">
        <w:r>
          <w:rPr>
            <w:rStyle w:val="Text0"/>
          </w:rPr>
          <w:t>10.18</w:t>
        </w:r>
      </w:hyperlink>
      <w:r>
        <w:t xml:space="preserve">). We need to pay particular attention to space, because the recursive calls might use excessive space for local variables. In </w:t>
      </w:r>
      <w:hyperlink w:anchor="Program_10_2_MSD_radix_sort">
        <w:r>
          <w:rPr>
            <w:rStyle w:val="Text0"/>
          </w:rPr>
          <w:t>Program 10.2</w:t>
        </w:r>
      </w:hyperlink>
      <w:r>
        <w:t>, the temporary buffer for moving keys (</w:t>
      </w:r>
      <w:r>
        <w:rPr>
          <w:rStyle w:val="Text2"/>
        </w:rPr>
        <w:t>aux</w:t>
      </w:r>
      <w:r>
        <w:t>) can be global, but the array that holds the counts and the partition positions (</w:t>
      </w:r>
      <w:r>
        <w:rPr>
          <w:rStyle w:val="Text2"/>
        </w:rPr>
        <w:t>count</w:t>
      </w:r>
      <w:r>
        <w:t>) must be local.</w:t>
      </w:r>
    </w:p>
    <w:p>
      <w:pPr>
        <w:pStyle w:val="Normal"/>
      </w:pPr>
      <w:r>
        <w:t xml:space="preserve">Extra space for the auxiliary array is not a major concern in many practical applications of radix sorting that involve long keys and records, because a pointer sort should be used for such data. Therefore, the extra space is for rearranging pointers, and is small compared to the space for the keys and records themselves (although still not insignificant). If space is available and speed is of the essence (a common situation when we use radix sorts), we can also eliminate the time required for the array copy by recursive argument switchery, in the same manner as we did for mergesort in </w:t>
      </w:r>
      <w:hyperlink w:anchor="10_4_Three_Way_Radix_Quicksort">
        <w:r>
          <w:rPr>
            <w:rStyle w:val="Text0"/>
          </w:rPr>
          <w:t>Section 10.4</w:t>
        </w:r>
      </w:hyperlink>
      <w:r>
        <w:t>.</w:t>
      </w:r>
    </w:p>
    <w:p>
      <w:pPr>
        <w:pStyle w:val="Normal"/>
      </w:pPr>
      <w:r>
        <w:t xml:space="preserve">For random keys, the number of keys in each bin (the size of the subfiles) after the first pass will be </w:t>
      </w:r>
      <w:r>
        <w:rPr>
          <w:rStyle w:val="Text1"/>
        </w:rPr>
        <w:t>N/R</w:t>
      </w:r>
      <w:r>
        <w:t xml:space="preserve"> on the average. In practice, the keys may not be random (for example, when the keys are strings representing English-language words, we know that few start with </w:t>
      </w:r>
      <w:r>
        <w:rPr>
          <w:rStyle w:val="Text2"/>
        </w:rPr>
        <w:t>x</w:t>
      </w:r>
      <w:r>
        <w:t xml:space="preserve"> and none start with </w:t>
      </w:r>
      <w:r>
        <w:rPr>
          <w:rStyle w:val="Text2"/>
        </w:rPr>
        <w:t>xx</w:t>
      </w:r>
      <w:r>
        <w:t xml:space="preserve">), so many bins will be empty and some of the nonempty ones will have many more keys than others do (see </w:t>
      </w:r>
      <w:hyperlink w:anchor="id_ch10fig08">
        <w:r>
          <w:rPr>
            <w:rStyle w:val="Text0"/>
          </w:rPr>
          <w:t>Figure 10.8</w:t>
        </w:r>
      </w:hyperlink>
      <w:r>
        <w:t>). Despite this effect, the multiway partitioning process will generally be effective in dividing a large file to be sorted into many smaller ones.</w:t>
      </w:r>
    </w:p>
    <w:p>
      <w:bookmarkStart w:id="1643" w:name="id_ch10fig08"/>
      <w:pPr>
        <w:pStyle w:val="Para 04"/>
        <w:keepLines w:val="on"/>
      </w:pPr>
      <w:r>
        <w:drawing>
          <wp:inline>
            <wp:extent cx="546100" cy="5207000"/>
            <wp:effectExtent l="0" r="0" t="0" b="0"/>
            <wp:docPr id="715" name="10fig08.jpeg" descr="Image"/>
            <wp:cNvGraphicFramePr>
              <a:graphicFrameLocks noChangeAspect="1"/>
            </wp:cNvGraphicFramePr>
            <a:graphic>
              <a:graphicData uri="http://schemas.openxmlformats.org/drawingml/2006/picture">
                <pic:pic>
                  <pic:nvPicPr>
                    <pic:cNvPr id="0" name="10fig08.jpeg" descr="Image"/>
                    <pic:cNvPicPr/>
                  </pic:nvPicPr>
                  <pic:blipFill>
                    <a:blip r:embed="rId224"/>
                    <a:stretch>
                      <a:fillRect/>
                    </a:stretch>
                  </pic:blipFill>
                  <pic:spPr>
                    <a:xfrm>
                      <a:off x="0" y="0"/>
                      <a:ext cx="546100" cy="5207000"/>
                    </a:xfrm>
                    <a:prstGeom prst="rect">
                      <a:avLst/>
                    </a:prstGeom>
                  </pic:spPr>
                </pic:pic>
              </a:graphicData>
            </a:graphic>
          </wp:inline>
        </w:drawing>
      </w:r>
      <w:bookmarkEnd w:id="1643"/>
    </w:p>
    <w:p>
      <w:pPr>
        <w:pStyle w:val="Para 02"/>
        <w:keepLines w:val="on"/>
      </w:pPr>
      <w:r>
        <w:t>Excessive numbers of empty bins are encountered, even in the second stage, for small files.</w:t>
      </w:r>
    </w:p>
    <w:p>
      <w:pPr>
        <w:pStyle w:val="Para 01"/>
        <w:keepLines w:val="on"/>
      </w:pPr>
      <w:r>
        <w:t>Figure 10.8 MSD radix sort example (with empty bins)</w:t>
      </w:r>
    </w:p>
    <w:p>
      <w:pPr>
        <w:pStyle w:val="Para 10"/>
        <w:keepLines w:val="on"/>
      </w:pPr>
      <w:r>
        <w:t xml:space="preserve"> </w:t>
      </w:r>
    </w:p>
    <w:p>
      <w:pPr>
        <w:keepNext/>
        <w:pStyle w:val="Para 11"/>
        <w:keepLines w:val="on"/>
      </w:pPr>
      <w:r>
        <w:bookmarkStart w:id="1644" w:name="Program_10_2_MSD_radix_sort"/>
        <w:t>Program 10.2 MSD radix sort</w:t>
        <w:bookmarkEnd w:id="1644"/>
      </w:r>
    </w:p>
    <w:p>
      <w:pPr>
        <w:pStyle w:val="Normal"/>
        <w:keepLines w:val="on"/>
      </w:pPr>
      <w:r>
        <w:t xml:space="preserve">We derive this program from Program 8.17 (key-indexed-counting sort) by changing key references to key-digit references, and adding a loop at the end that does recursive calls for each subfile of keys starting with the same digit. For variable-length keys terminated by 0 digits (such as C strings), omit the first </w:t>
      </w:r>
      <w:r>
        <w:rPr>
          <w:rStyle w:val="Text2"/>
        </w:rPr>
        <w:t>if</w:t>
      </w:r>
      <w:r>
        <w:t xml:space="preserve"> statement and the first recursive call. This implementation uses an auxiliary array (</w:t>
      </w:r>
      <w:r>
        <w:rPr>
          <w:rStyle w:val="Text2"/>
        </w:rPr>
        <w:t>aux</w:t>
      </w:r>
      <w:r>
        <w:t>) that is big enough to hold a copy of the input.</w:t>
      </w:r>
    </w:p>
    <w:p>
      <w:bookmarkStart w:id="1645" w:name="Click_here_to_view_code_image_159"/>
      <w:pPr>
        <w:keepNext/>
        <w:pStyle w:val="Para 08"/>
        <w:keepLines w:val="on"/>
      </w:pPr>
      <w:hyperlink w:anchor="id_p10pro02">
        <w:r>
          <w:t>Click here to view code image</w:t>
        </w:r>
      </w:hyperlink>
      <w:bookmarkEnd w:id="1645"/>
    </w:p>
    <w:p>
      <w:pPr>
        <w:keepNext/>
        <w:pStyle w:val="Para 05"/>
        <w:keepLines w:val="on"/>
      </w:pPr>
      <w:r>
        <w:t>#define bin(A) l+count[A]</w:t>
        <w:br w:clear="none"/>
        <w:br w:clear="none"/>
        <w:t>void radixMSD(Item a[], int l, int r, int w)</w:t>
        <w:br w:clear="none"/>
        <w:br w:clear="none"/>
        <w:t xml:space="preserve">  { int i, j, count[R+1];</w:t>
        <w:br w:clear="none"/>
        <w:br w:clear="none"/>
        <w:br w:clear="none"/>
        <w:t xml:space="preserve">    if (w &gt; bytesword) return;</w:t>
        <w:br w:clear="none"/>
        <w:br w:clear="none"/>
        <w:br w:clear="none"/>
        <w:t xml:space="preserve">    if (r-l &lt;= M) { insertion(a, l, r); return; }</w:t>
        <w:br w:clear="none"/>
        <w:br w:clear="none"/>
        <w:br w:clear="none"/>
        <w:t xml:space="preserve">    for (j = 0; j &lt; R; j++) count[j] = 0;</w:t>
        <w:br w:clear="none"/>
        <w:br w:clear="none"/>
        <w:br w:clear="none"/>
        <w:t xml:space="preserve">    for (i = l; i &lt;= r; i++)</w:t>
        <w:br w:clear="none"/>
        <w:br w:clear="none"/>
        <w:br w:clear="none"/>
        <w:t xml:space="preserve">      count[digit(a[i], w) + 1]++;</w:t>
        <w:br w:clear="none"/>
        <w:br w:clear="none"/>
        <w:br w:clear="none"/>
        <w:t xml:space="preserve">    for (j = 1; j &lt; R; j++)</w:t>
        <w:br w:clear="none"/>
        <w:br w:clear="none"/>
        <w:br w:clear="none"/>
        <w:t xml:space="preserve">      count[j] += count[j-1];</w:t>
        <w:br w:clear="none"/>
        <w:br w:clear="none"/>
        <w:br w:clear="none"/>
        <w:t xml:space="preserve">    for (i = l; i &lt;= r; i++)</w:t>
        <w:br w:clear="none"/>
        <w:br w:clear="none"/>
        <w:br w:clear="none"/>
        <w:t xml:space="preserve">      aux[count[digit(a[i], w)]++] = a[i];</w:t>
        <w:br w:clear="none"/>
        <w:br w:clear="none"/>
        <w:br w:clear="none"/>
        <w:t xml:space="preserve">    for (i = l; i &lt;= r; i++) a[i] = aux[i-l];</w:t>
        <w:br w:clear="none"/>
        <w:br w:clear="none"/>
        <w:br w:clear="none"/>
        <w:t xml:space="preserve">    radixMSD(a, l, bin(0)-1, w+1);</w:t>
        <w:br w:clear="none"/>
        <w:br w:clear="none"/>
        <w:br w:clear="none"/>
        <w:t xml:space="preserve">    for (j = 0; j &lt; R-1; j++)</w:t>
        <w:br w:clear="none"/>
        <w:br w:clear="none"/>
        <w:br w:clear="none"/>
        <w:t xml:space="preserve">      radixMSD(a, bin(j), bin(j+1)-1, w+1);</w:t>
        <w:br w:clear="none"/>
        <w:br w:clear="none"/>
        <w:br w:clear="none"/>
        <w:t xml:space="preserve">  }</w:t>
        <w:br w:clear="none"/>
        <w:br w:clear="none"/>
        <w:t xml:space="preserve"> </w:t>
      </w:r>
    </w:p>
    <w:p>
      <w:pPr>
        <w:pStyle w:val="Normal"/>
      </w:pPr>
      <w:r>
        <w:t xml:space="preserve">Another natural way to implement MSD radix sorting is to use linked lists. We keep one linked list for each bin: On a first pass through the items to be sorted, we insert each item into the appropriate linked list, according to its leading digit value. Then, we sort the sublists, and stitch together all the linked lists to make a sorted whole. This approach presents a challenging programming exercise (see </w:t>
      </w:r>
      <w:hyperlink w:anchor="id_ch10exe36">
        <w:r>
          <w:rPr>
            <w:rStyle w:val="Text0"/>
          </w:rPr>
          <w:t>Exercise 10.36</w:t>
        </w:r>
      </w:hyperlink>
      <w:r>
        <w:t>). Stitching together the lists requires keeping track of the beginning and the end of all the lists, and, of course, many of the lists are likely to be empty.</w:t>
      </w:r>
    </w:p>
    <w:p>
      <w:pPr>
        <w:pStyle w:val="Para 03"/>
      </w:pPr>
      <w:r>
        <w:bookmarkStart w:id="1646" w:name="To_achieve_good_performance_usin"/>
        <w:t>To achieve good performance using radix sort for a particular application, we need to limit the number of empty bins encountered by choosing appropriate values both for the radix size and for the cutoff for small subfiles. As a concrete example, suppose that 2</w:t>
        <w:bookmarkEnd w:id="1646"/>
      </w:r>
      <w:r>
        <w:rPr>
          <w:rStyle w:val="Text8"/>
        </w:rPr>
        <w:t>24</w:t>
      </w:r>
      <w:r>
        <w:t xml:space="preserve"> (about sixteen million) 64-bit integers are to be sorted. To keep the table of counts small by comparison with the file size, we might choose a radix of </w:t>
      </w:r>
      <w:r>
        <w:rPr>
          <w:rStyle w:val="Text1"/>
        </w:rPr>
        <w:t>R</w:t>
      </w:r>
      <w:r>
        <w:t xml:space="preserve"> = 2</w:t>
      </w:r>
      <w:r>
        <w:rPr>
          <w:rStyle w:val="Text8"/>
        </w:rPr>
        <w:t>16</w:t>
      </w:r>
      <w:r>
        <w:t>, corresponding to checking 16 bits of the keys. But after the first partition, the average file size is only 2</w:t>
      </w:r>
      <w:r>
        <w:rPr>
          <w:rStyle w:val="Text8"/>
        </w:rPr>
        <w:t>8</w:t>
      </w:r>
      <w:r>
        <w:t>, and a radix of 2</w:t>
      </w:r>
      <w:r>
        <w:rPr>
          <w:rStyle w:val="Text8"/>
        </w:rPr>
        <w:t>16</w:t>
      </w:r>
      <w:r>
        <w:t xml:space="preserve"> for such small files is overkill. To make matters worse, there can be huge numbers of such files: about 2</w:t>
      </w:r>
      <w:r>
        <w:rPr>
          <w:rStyle w:val="Text8"/>
        </w:rPr>
        <w:t>16</w:t>
      </w:r>
      <w:r>
        <w:t xml:space="preserve"> of them in this case. For each of those 2</w:t>
      </w:r>
      <w:r>
        <w:rPr>
          <w:rStyle w:val="Text8"/>
        </w:rPr>
        <w:t>16</w:t>
      </w:r>
      <w:r>
        <w:t xml:space="preserve"> files, the sort sets 2</w:t>
      </w:r>
      <w:r>
        <w:rPr>
          <w:rStyle w:val="Text8"/>
        </w:rPr>
        <w:t>16</w:t>
      </w:r>
      <w:r>
        <w:t xml:space="preserve"> counters to zero, then checks that all but about 2</w:t>
      </w:r>
      <w:r>
        <w:rPr>
          <w:rStyle w:val="Text8"/>
        </w:rPr>
        <w:t>8</w:t>
      </w:r>
      <w:r>
        <w:t xml:space="preserve"> of them are nonzero, and so forth, for a cost of </w:t>
      </w:r>
      <w:r>
        <w:rPr>
          <w:rStyle w:val="Text1"/>
        </w:rPr>
        <w:t>at least</w:t>
      </w:r>
      <w:r>
        <w:t xml:space="preserve"> 2</w:t>
      </w:r>
      <w:r>
        <w:rPr>
          <w:rStyle w:val="Text8"/>
        </w:rPr>
        <w:t>32</w:t>
      </w:r>
      <w:r>
        <w:t xml:space="preserve"> arithmetic operations. </w:t>
      </w:r>
      <w:hyperlink w:anchor="Program_10_2_MSD_radix_sort">
        <w:r>
          <w:rPr>
            <w:rStyle w:val="Text0"/>
          </w:rPr>
          <w:t>Program 10.2</w:t>
        </w:r>
      </w:hyperlink>
      <w:r>
        <w:t>, which is implemented on the assumption that most bins are nonempty, does more than a few arithmetic operations for each empty bin (for example, it does recursive calls for all the empty bins), so its running time would be huge for this example. A more appropriate radix for the second level might be 2</w:t>
      </w:r>
      <w:r>
        <w:rPr>
          <w:rStyle w:val="Text8"/>
        </w:rPr>
        <w:t>8</w:t>
      </w:r>
      <w:r>
        <w:t xml:space="preserve"> or 2</w:t>
      </w:r>
      <w:r>
        <w:rPr>
          <w:rStyle w:val="Text8"/>
        </w:rPr>
        <w:t>4</w:t>
      </w:r>
      <w:r>
        <w:t xml:space="preserve">. In short, we should be certain not to use large radices for small files in a MSD radix sort. We shall consider this point in detail in </w:t>
      </w:r>
      <w:hyperlink w:anchor="10_6_Performance_Characteristics">
        <w:r>
          <w:rPr>
            <w:rStyle w:val="Text0"/>
          </w:rPr>
          <w:t>Section 10.6</w:t>
        </w:r>
      </w:hyperlink>
      <w:r>
        <w:t>, when we look carefully at the performance of the various methods.</w:t>
      </w:r>
    </w:p>
    <w:p>
      <w:pPr>
        <w:pStyle w:val="Normal"/>
      </w:pPr>
      <w:r>
        <w:t xml:space="preserve">If we set </w:t>
      </w:r>
      <w:r>
        <w:rPr>
          <w:rStyle w:val="Text1"/>
        </w:rPr>
        <w:t>R</w:t>
      </w:r>
      <w:r>
        <w:t xml:space="preserve"> = 256 and eliminate the recursive call for bin 0, then </w:t>
      </w:r>
      <w:hyperlink w:anchor="Program_10_2_MSD_radix_sort">
        <w:r>
          <w:rPr>
            <w:rStyle w:val="Text0"/>
          </w:rPr>
          <w:t>Program 10.2</w:t>
        </w:r>
      </w:hyperlink>
      <w:r>
        <w:t xml:space="preserve"> is an effective way to sort C strings. If we know that the lengths of all the strings are less than a certain fixed length, we can set the variable </w:t>
      </w:r>
      <w:r>
        <w:rPr>
          <w:rStyle w:val="Text2"/>
        </w:rPr>
        <w:t>bytesword</w:t>
      </w:r>
      <w:r>
        <w:t xml:space="preserve"> to that length, or we can eliminate the test on </w:t>
      </w:r>
      <w:r>
        <w:rPr>
          <w:rStyle w:val="Text2"/>
        </w:rPr>
        <w:t>bytesword</w:t>
      </w:r>
      <w:r>
        <w:t xml:space="preserve"> to sort standard variable-length character strings. For sorting strings, we normally would implement the </w:t>
      </w:r>
      <w:r>
        <w:rPr>
          <w:rStyle w:val="Text2"/>
        </w:rPr>
        <w:t>digit</w:t>
      </w:r>
      <w:r>
        <w:t xml:space="preserve"> abstract operation as a single array reference, as we discussed in </w:t>
      </w:r>
      <w:hyperlink w:anchor="10_1_Bits__Bytes__and_Words">
        <w:r>
          <w:rPr>
            <w:rStyle w:val="Text0"/>
          </w:rPr>
          <w:t>Section 10.1</w:t>
        </w:r>
      </w:hyperlink>
      <w:r>
        <w:t xml:space="preserve">. By adjusting </w:t>
      </w:r>
      <w:r>
        <w:rPr>
          <w:rStyle w:val="Text2"/>
        </w:rPr>
        <w:t>R</w:t>
      </w:r>
      <w:r>
        <w:t xml:space="preserve"> and </w:t>
      </w:r>
      <w:r>
        <w:rPr>
          <w:rStyle w:val="Text2"/>
        </w:rPr>
        <w:t>bytesword</w:t>
      </w:r>
      <w:r>
        <w:t xml:space="preserve"> (and testing their values), we can easily modify </w:t>
      </w:r>
      <w:hyperlink w:anchor="Program_10_2_MSD_radix_sort">
        <w:r>
          <w:rPr>
            <w:rStyle w:val="Text0"/>
          </w:rPr>
          <w:t>Program 10.2</w:t>
        </w:r>
      </w:hyperlink>
      <w:r>
        <w:t xml:space="preserve"> to handle strings from nonstandard alphabets or in nonstandard formats involving length restrictions or other conventions.</w:t>
      </w:r>
    </w:p>
    <w:p>
      <w:pPr>
        <w:pStyle w:val="Normal"/>
      </w:pPr>
      <w:r>
        <w:t xml:space="preserve">String sorting again illustrates the importance of managing empty bins properly. </w:t>
      </w:r>
      <w:hyperlink w:anchor="id_ch10fig08">
        <w:r>
          <w:rPr>
            <w:rStyle w:val="Text0"/>
          </w:rPr>
          <w:t>Figure 10.8</w:t>
        </w:r>
      </w:hyperlink>
      <w:r>
        <w:t xml:space="preserve"> shows the partitioning process for an example like </w:t>
      </w:r>
      <w:hyperlink w:anchor="id_ch10fig07">
        <w:r>
          <w:rPr>
            <w:rStyle w:val="Text0"/>
          </w:rPr>
          <w:t>Figure 10.7</w:t>
        </w:r>
      </w:hyperlink>
      <w:r>
        <w:t>, but with two-letter words and with the empty bins shown explicitly. In this example, we radix sort two-letter words using radix 26, so there are 26 bins at every stage. In the first stage, there are not many empty bins; in the second stage, however, most bins are empty.</w:t>
      </w:r>
    </w:p>
    <w:p>
      <w:pPr>
        <w:pStyle w:val="Normal"/>
      </w:pPr>
      <w:r>
        <w:bookmarkStart w:id="1647" w:name="An_MSD_radix_sorting_function_di"/>
        <w:t xml:space="preserve">An MSD radix-sorting function divides the file on the first digit of the keys, then recursively calls itself for subfiles corresponding to each value. </w:t>
        <w:bookmarkEnd w:id="1647"/>
      </w:r>
      <w:hyperlink w:anchor="id_ch10fig09">
        <w:r>
          <w:rPr>
            <w:rStyle w:val="Text0"/>
          </w:rPr>
          <w:t>Figure 10.9</w:t>
        </w:r>
      </w:hyperlink>
      <w:r>
        <w:t xml:space="preserve"> shows this recursive-call structure for MSD radix sorting for the example in </w:t>
      </w:r>
      <w:hyperlink w:anchor="id_ch10fig08">
        <w:r>
          <w:rPr>
            <w:rStyle w:val="Text0"/>
          </w:rPr>
          <w:t>Figure 10.8</w:t>
        </w:r>
      </w:hyperlink>
      <w:r>
        <w:t xml:space="preserve">. The call structure corresponds to a </w:t>
      </w:r>
      <w:r>
        <w:rPr>
          <w:rStyle w:val="Text1"/>
        </w:rPr>
        <w:t>multiway trie</w:t>
      </w:r>
      <w:r>
        <w:t xml:space="preserve">, a direct generalization of the trie structure for binary quicksort in </w:t>
      </w:r>
      <w:hyperlink w:anchor="id_ch10fig04">
        <w:r>
          <w:rPr>
            <w:rStyle w:val="Text0"/>
          </w:rPr>
          <w:t>Figure 10.4</w:t>
        </w:r>
      </w:hyperlink>
      <w:r>
        <w:t xml:space="preserve">. Each node corresponds to a recursive call on the MSD sort for some subfile. For example, the subtree of the root with root labeled </w:t>
      </w:r>
      <w:r>
        <w:rPr>
          <w:rStyle w:val="Text2"/>
        </w:rPr>
        <w:t>o</w:t>
      </w:r>
      <w:r>
        <w:t xml:space="preserve"> corresponds to sorting the subfile consisting of the three keys </w:t>
      </w:r>
      <w:r>
        <w:rPr>
          <w:rStyle w:val="Text2"/>
        </w:rPr>
        <w:t>of</w:t>
      </w:r>
      <w:r>
        <w:t xml:space="preserve">, </w:t>
      </w:r>
      <w:r>
        <w:rPr>
          <w:rStyle w:val="Text2"/>
        </w:rPr>
        <w:t>on</w:t>
      </w:r>
      <w:r>
        <w:t xml:space="preserve">, and </w:t>
      </w:r>
      <w:r>
        <w:rPr>
          <w:rStyle w:val="Text2"/>
        </w:rPr>
        <w:t>or</w:t>
      </w:r>
      <w:r>
        <w:t>.</w:t>
      </w:r>
    </w:p>
    <w:p>
      <w:bookmarkStart w:id="1648" w:name="id_ch10fig09"/>
      <w:pPr>
        <w:pStyle w:val="Para 04"/>
        <w:keepLines w:val="on"/>
      </w:pPr>
      <w:r>
        <w:drawing>
          <wp:inline>
            <wp:extent cx="5410200" cy="647700"/>
            <wp:effectExtent l="0" r="0" t="0" b="0"/>
            <wp:docPr id="716" name="10fig09.jpeg" descr="Image"/>
            <wp:cNvGraphicFramePr>
              <a:graphicFrameLocks noChangeAspect="1"/>
            </wp:cNvGraphicFramePr>
            <a:graphic>
              <a:graphicData uri="http://schemas.openxmlformats.org/drawingml/2006/picture">
                <pic:pic>
                  <pic:nvPicPr>
                    <pic:cNvPr id="0" name="10fig09.jpeg" descr="Image"/>
                    <pic:cNvPicPr/>
                  </pic:nvPicPr>
                  <pic:blipFill>
                    <a:blip r:embed="rId225"/>
                    <a:stretch>
                      <a:fillRect/>
                    </a:stretch>
                  </pic:blipFill>
                  <pic:spPr>
                    <a:xfrm>
                      <a:off x="0" y="0"/>
                      <a:ext cx="5410200" cy="647700"/>
                    </a:xfrm>
                    <a:prstGeom prst="rect">
                      <a:avLst/>
                    </a:prstGeom>
                  </pic:spPr>
                </pic:pic>
              </a:graphicData>
            </a:graphic>
          </wp:inline>
        </w:drawing>
      </w:r>
      <w:bookmarkEnd w:id="1648"/>
    </w:p>
    <w:p>
      <w:pPr>
        <w:pStyle w:val="Para 02"/>
        <w:keepLines w:val="on"/>
      </w:pPr>
      <w:r>
        <w:t xml:space="preserve">This tree corresponds to the operation of the recursive MSD radix sort in </w:t>
      </w:r>
      <w:hyperlink w:anchor="Program_10_2_MSD_radix_sort">
        <w:r>
          <w:rPr>
            <w:rStyle w:val="Text0"/>
          </w:rPr>
          <w:t>Program 10.2</w:t>
        </w:r>
      </w:hyperlink>
      <w:r>
        <w:t xml:space="preserve"> on the two-letter MSD sorting example in </w:t>
      </w:r>
      <w:hyperlink w:anchor="id_ch10fig08">
        <w:r>
          <w:rPr>
            <w:rStyle w:val="Text0"/>
          </w:rPr>
          <w:t>Figure 10.8</w:t>
        </w:r>
      </w:hyperlink>
      <w:r>
        <w:t>. If the file size is 1 or 0, there are no recursive calls. Otherwise, there are 26 calls: one for each possible value of the current byte.</w:t>
      </w:r>
    </w:p>
    <w:p>
      <w:pPr>
        <w:pStyle w:val="Para 01"/>
        <w:keepLines w:val="on"/>
      </w:pPr>
      <w:r>
        <w:t>Figure 10.9 Recursive structure of MSD radix sort.</w:t>
      </w:r>
    </w:p>
    <w:p>
      <w:pPr>
        <w:pStyle w:val="Normal"/>
      </w:pPr>
      <w:r>
        <w:t xml:space="preserve">These figures make obvious the presence of significant numbers of empty bins in MSD sorting with strings. In </w:t>
      </w:r>
      <w:hyperlink w:anchor="10_4_Three_Way_Radix_Quicksort">
        <w:r>
          <w:rPr>
            <w:rStyle w:val="Text0"/>
          </w:rPr>
          <w:t>Section 10.4</w:t>
        </w:r>
      </w:hyperlink>
      <w:r>
        <w:t xml:space="preserve">, we study one way to cope with this problem; in </w:t>
      </w:r>
      <w:hyperlink w:anchor="Chapter_Fifteen__Radix_Search">
        <w:r>
          <w:rPr>
            <w:rStyle w:val="Text0"/>
          </w:rPr>
          <w:t>Chapter 15</w:t>
        </w:r>
      </w:hyperlink>
      <w:r>
        <w:t xml:space="preserve">, we examine explicit uses of trie structures in string-processing applications. Generally, we work with compact representations of the trie structures that do not include the nodes corresponding to the empty bins and that have the labels moved from the edges to the nodes below, as illustrated in </w:t>
      </w:r>
      <w:hyperlink w:anchor="id_ch10fig10">
        <w:r>
          <w:rPr>
            <w:rStyle w:val="Text0"/>
          </w:rPr>
          <w:t>Figure 10.10</w:t>
        </w:r>
      </w:hyperlink>
      <w:r>
        <w:t xml:space="preserve">, the structure that corresponds to the recursive call structure (ignoring empty bins) for the three-letter MSD radix-sorting example of </w:t>
      </w:r>
      <w:hyperlink w:anchor="id_ch10fig07">
        <w:r>
          <w:rPr>
            <w:rStyle w:val="Text0"/>
          </w:rPr>
          <w:t>Figure 10.7</w:t>
        </w:r>
      </w:hyperlink>
      <w:r>
        <w:t xml:space="preserve">. For example, the subtree of the root with root labeled </w:t>
      </w:r>
      <w:r>
        <w:rPr>
          <w:rStyle w:val="Text2"/>
        </w:rPr>
        <w:t>j</w:t>
      </w:r>
      <w:r>
        <w:t xml:space="preserve"> corresponds to sorting the bin containing the four keys </w:t>
      </w:r>
      <w:r>
        <w:rPr>
          <w:rStyle w:val="Text2"/>
        </w:rPr>
        <w:t>jam</w:t>
      </w:r>
      <w:r>
        <w:t xml:space="preserve">, </w:t>
      </w:r>
      <w:r>
        <w:rPr>
          <w:rStyle w:val="Text2"/>
        </w:rPr>
        <w:t>jay</w:t>
      </w:r>
      <w:r>
        <w:t xml:space="preserve">, </w:t>
      </w:r>
      <w:r>
        <w:rPr>
          <w:rStyle w:val="Text2"/>
        </w:rPr>
        <w:t>jot</w:t>
      </w:r>
      <w:r>
        <w:t xml:space="preserve">, and </w:t>
      </w:r>
      <w:r>
        <w:rPr>
          <w:rStyle w:val="Text2"/>
        </w:rPr>
        <w:t>joy</w:t>
      </w:r>
      <w:r>
        <w:t xml:space="preserve">. We examine properties of such tries in detail in </w:t>
      </w:r>
      <w:hyperlink w:anchor="Chapter_Fifteen__Radix_Search">
        <w:r>
          <w:rPr>
            <w:rStyle w:val="Text0"/>
          </w:rPr>
          <w:t>Chapter 15</w:t>
        </w:r>
      </w:hyperlink>
      <w:r>
        <w:t>.</w:t>
      </w:r>
    </w:p>
    <w:p>
      <w:bookmarkStart w:id="1649" w:name="id_ch10fig10"/>
      <w:pPr>
        <w:pStyle w:val="Para 04"/>
        <w:keepLines w:val="on"/>
      </w:pPr>
      <w:r>
        <w:drawing>
          <wp:inline>
            <wp:extent cx="5727700" cy="901700"/>
            <wp:effectExtent l="0" r="0" t="0" b="0"/>
            <wp:docPr id="717" name="10fig10.jpeg" descr="Image"/>
            <wp:cNvGraphicFramePr>
              <a:graphicFrameLocks noChangeAspect="1"/>
            </wp:cNvGraphicFramePr>
            <a:graphic>
              <a:graphicData uri="http://schemas.openxmlformats.org/drawingml/2006/picture">
                <pic:pic>
                  <pic:nvPicPr>
                    <pic:cNvPr id="0" name="10fig10.jpeg" descr="Image"/>
                    <pic:cNvPicPr/>
                  </pic:nvPicPr>
                  <pic:blipFill>
                    <a:blip r:embed="rId226"/>
                    <a:stretch>
                      <a:fillRect/>
                    </a:stretch>
                  </pic:blipFill>
                  <pic:spPr>
                    <a:xfrm>
                      <a:off x="0" y="0"/>
                      <a:ext cx="5727700" cy="901700"/>
                    </a:xfrm>
                    <a:prstGeom prst="rect">
                      <a:avLst/>
                    </a:prstGeom>
                  </pic:spPr>
                </pic:pic>
              </a:graphicData>
            </a:graphic>
          </wp:inline>
        </w:drawing>
      </w:r>
      <w:bookmarkEnd w:id="1649"/>
    </w:p>
    <w:p>
      <w:pPr>
        <w:pStyle w:val="Para 02"/>
        <w:keepLines w:val="on"/>
      </w:pPr>
      <w:r>
        <w:t xml:space="preserve">This representation of the recursive structure of MSD radix sort is more compact than the one in </w:t>
      </w:r>
      <w:hyperlink w:anchor="id_ch10fig09">
        <w:r>
          <w:rPr>
            <w:rStyle w:val="Text0"/>
          </w:rPr>
          <w:t>Figure 10.9</w:t>
        </w:r>
      </w:hyperlink>
      <w:r>
        <w:t>. Each node in this tree is labeled with the value of the</w:t>
      </w:r>
      <w:r>
        <w:rPr>
          <w:rStyle w:val="Text1"/>
        </w:rPr>
        <w:t xml:space="preserve"> (</w:t>
      </w:r>
      <w:r>
        <w:t>i</w:t>
      </w:r>
      <w:r>
        <w:rPr>
          <w:rStyle w:val="Text1"/>
        </w:rPr>
        <w:t xml:space="preserve"> – 1)</w:t>
      </w:r>
      <w:r>
        <w:t xml:space="preserve">st digit of certain keys, where i is the distance from the node to the root. Each path from the root to the bottom of the tree corresponds to a key; putting the node labels together gives the key. This tree corresponds to the three-letter MSD sorting example in </w:t>
      </w:r>
      <w:hyperlink w:anchor="id_ch10fig07">
        <w:r>
          <w:rPr>
            <w:rStyle w:val="Text0"/>
          </w:rPr>
          <w:t>Figure 10.7</w:t>
        </w:r>
      </w:hyperlink>
      <w:r>
        <w:t>.</w:t>
      </w:r>
    </w:p>
    <w:p>
      <w:pPr>
        <w:pStyle w:val="Para 01"/>
        <w:keepLines w:val="on"/>
      </w:pPr>
      <w:r>
        <w:t>Figure 10.10 Recursive structure of MSD radix sort (null subfiles ignored)</w:t>
      </w:r>
    </w:p>
    <w:p>
      <w:pPr>
        <w:pStyle w:val="Normal"/>
      </w:pPr>
      <w:r>
        <w:t xml:space="preserve">The main challenge in getting maximum efficiency in a practical MSD radix sort for keys that are long strings is to deal with lack of randomness in the data. Typically, keys may have long stretches of equal or unnecessary data, or parts of them might fall in only a narrow range. For example, an information-processing application for student data records might have keys with fields corresponding to graduation year (4 bytes, but one of four different values), state names (perhaps 10 bytes, but one of 50 different values), and gender (1 byte with one of two given values), as well as to a person’s name (more similar to random strings, but probably not short, with nonuniform letter distributions, and with trailing blanks in a fixed-length field). All these various restrictions lead to large numbers of empty bins during the MSD radix sort (see </w:t>
      </w:r>
      <w:hyperlink w:anchor="10_23">
        <w:r>
          <w:rPr>
            <w:rStyle w:val="Text0"/>
          </w:rPr>
          <w:t>Exercise 10.23</w:t>
        </w:r>
      </w:hyperlink>
      <w:r>
        <w:t>).</w:t>
      </w:r>
    </w:p>
    <w:p>
      <w:pPr>
        <w:pStyle w:val="Normal"/>
      </w:pPr>
      <w:r>
        <w:bookmarkStart w:id="1650" w:name="One_practical_way_to_cope_with_t"/>
        <w:t xml:space="preserve">One practical way to cope with this problem is to develop a more complex implementation of the abstract operation of accessing bytes that takes into account any specialized knowledge that we might have about the strings being sorted. Another method that is easy to implement, which is called the </w:t>
        <w:bookmarkEnd w:id="1650"/>
      </w:r>
      <w:r>
        <w:rPr>
          <w:rStyle w:val="Text1"/>
        </w:rPr>
        <w:t>bin-span heuristic</w:t>
      </w:r>
      <w:r>
        <w:t>, is to keep track of the high and low ends of the range of nonempty bins during the counting phase, then to use only bins in that range (perhaps also including special cases for a few special key values, such as 0 or blank). This arrangement is attractive for the kind of situation described in the previous paragraph. For example, with radix-256 alphanumeric data, we might be working with numbers in one section of the keys and thus have only 10 nonempty bins corresponding to the digits, while we might be working with uppercase letters in another section of the keys and thus have only 26 nonempty bins corresponding to them.</w:t>
      </w:r>
    </w:p>
    <w:p>
      <w:pPr>
        <w:pStyle w:val="Normal"/>
      </w:pPr>
      <w:r>
        <w:t>There are various alternatives that we might try for extending the bin-span heuristic (</w:t>
      </w:r>
      <w:r>
        <w:rPr>
          <w:rStyle w:val="Text1"/>
        </w:rPr>
        <w:t>see reference section</w:t>
      </w:r>
      <w:r>
        <w:t xml:space="preserve">). For example, we could consider keeping track of the nonempty bins in an auxiliary data structure, and only keep counters and do the recursive calls for those. Doing so (and even the bin-span heuristic itself) is probably overkill for this situation, however, because the cost savings is negligible unless the radix is huge or the file size is tiny, in which case we should be using a smaller radix or sorting the file with some other method. We might achieve some of the same cost savings that we could achieve by adjusting the radix or switching to a different method for small files by using an ad hoc method, but we could not do so as easily. In </w:t>
      </w:r>
      <w:hyperlink w:anchor="10_4_Three_Way_Radix_Quicksort">
        <w:r>
          <w:rPr>
            <w:rStyle w:val="Text0"/>
          </w:rPr>
          <w:t>Section 10.4</w:t>
        </w:r>
      </w:hyperlink>
      <w:r>
        <w:t>, we shall consider yet another version of quicksort that does handle the empty-bin problem gracefully.</w:t>
      </w:r>
    </w:p>
    <w:p>
      <w:bookmarkStart w:id="1651" w:name="Exercises_77"/>
      <w:pPr>
        <w:keepNext/>
        <w:pStyle w:val="Heading 2"/>
        <w:keepLines w:val="on"/>
      </w:pPr>
      <w:r>
        <w:t>Exercises</w:t>
      </w:r>
      <w:bookmarkEnd w:id="1651"/>
    </w:p>
    <w:p>
      <w:pPr>
        <w:pStyle w:val="Normal"/>
        <w:keepLines w:val="on"/>
      </w:pPr>
      <w:r>
        <w:rPr>
          <w:rStyle w:val="Text30"/>
        </w:rPr>
        <w:drawing>
          <wp:inline>
            <wp:extent cx="38100" cy="38100"/>
            <wp:effectExtent l="0" r="0" t="0" b="0"/>
            <wp:docPr id="71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652" w:name="id_ch10exe14"/>
        <w:t xml:space="preserve"> </w:t>
        <w:bookmarkEnd w:id="1652"/>
      </w:r>
      <w:r>
        <w:rPr>
          <w:rStyle w:val="Text3"/>
        </w:rPr>
        <w:t>10.14</w:t>
      </w:r>
      <w:r>
        <w:t xml:space="preserve"> Draw the compact trie strucure (with no empty bins and with keys in nodes, as in </w:t>
      </w:r>
      <w:hyperlink w:anchor="id_ch10fig10">
        <w:r>
          <w:rPr>
            <w:rStyle w:val="Text0"/>
          </w:rPr>
          <w:t>Figure 10.10</w:t>
        </w:r>
      </w:hyperlink>
      <w:r>
        <w:t xml:space="preserve">) corresponding to </w:t>
      </w:r>
      <w:hyperlink w:anchor="id_ch10fig09">
        <w:r>
          <w:rPr>
            <w:rStyle w:val="Text0"/>
          </w:rPr>
          <w:t>Figure 10.9</w:t>
        </w:r>
      </w:hyperlink>
      <w:r>
        <w:t>.</w:t>
      </w:r>
    </w:p>
    <w:p>
      <w:pPr>
        <w:pStyle w:val="Normal"/>
      </w:pPr>
      <w:r>
        <w:rPr>
          <w:rStyle w:val="Text30"/>
        </w:rPr>
        <w:drawing>
          <wp:inline>
            <wp:extent cx="38100" cy="38100"/>
            <wp:effectExtent l="0" r="0" t="0" b="0"/>
            <wp:docPr id="71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653" w:name="id_ch10exe15"/>
        <w:t xml:space="preserve"> </w:t>
        <w:bookmarkEnd w:id="1653"/>
      </w:r>
      <w:r>
        <w:rPr>
          <w:rStyle w:val="Text3"/>
        </w:rPr>
        <w:t>10.15</w:t>
      </w:r>
      <w:r>
        <w:t xml:space="preserve"> How many nodes are there in the full trie corresponding to </w:t>
      </w:r>
      <w:hyperlink w:anchor="id_ch10fig10">
        <w:r>
          <w:rPr>
            <w:rStyle w:val="Text0"/>
          </w:rPr>
          <w:t>Figure 10.10</w:t>
        </w:r>
      </w:hyperlink>
      <w:r>
        <w:t>?</w:t>
      </w:r>
    </w:p>
    <w:p>
      <w:pPr>
        <w:pStyle w:val="Para 24"/>
      </w:pPr>
      <w:r>
        <w:rPr>
          <w:rStyle w:val="Text37"/>
        </w:rPr>
        <w:drawing>
          <wp:inline>
            <wp:extent cx="38100" cy="38100"/>
            <wp:effectExtent l="0" r="0" t="0" b="0"/>
            <wp:docPr id="72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rPr>
          <w:rStyle w:val="Text11"/>
        </w:rPr>
        <w:bookmarkStart w:id="1654" w:name="id_ch10exe16"/>
        <w:t xml:space="preserve"> </w:t>
        <w:bookmarkEnd w:id="1654"/>
      </w:r>
      <w:r>
        <w:rPr>
          <w:rStyle w:val="Text25"/>
        </w:rPr>
        <w:t>10.16</w:t>
      </w:r>
      <w:r>
        <w:rPr>
          <w:rStyle w:val="Text11"/>
        </w:rPr>
        <w:t xml:space="preserve"> Show how the set of keys </w:t>
      </w:r>
      <w:r>
        <w:t>now is the time for all good people to come the aid of their party</w:t>
      </w:r>
      <w:r>
        <w:rPr>
          <w:rStyle w:val="Text11"/>
        </w:rPr>
        <w:t xml:space="preserve"> is partitioned with MSD radix sort.</w:t>
      </w:r>
    </w:p>
    <w:p>
      <w:pPr>
        <w:pStyle w:val="Normal"/>
      </w:pPr>
      <w:r>
        <w:rPr>
          <w:rStyle w:val="Text30"/>
        </w:rPr>
        <w:drawing>
          <wp:inline>
            <wp:extent cx="38100" cy="38100"/>
            <wp:effectExtent l="0" r="0" t="0" b="0"/>
            <wp:docPr id="72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55" w:name="id_ch10exe17"/>
        <w:t xml:space="preserve"> </w:t>
        <w:bookmarkEnd w:id="1655"/>
      </w:r>
      <w:r>
        <w:rPr>
          <w:rStyle w:val="Text3"/>
        </w:rPr>
        <w:t>10.17</w:t>
      </w:r>
      <w:r>
        <w:t xml:space="preserve"> Write a program that does four-way partitioning in place, by counting the frequency of occurrence of each key as in key-indexed counting, then using a method like </w:t>
      </w:r>
      <w:hyperlink w:anchor="Program_6_14_In_place_sort">
        <w:r>
          <w:rPr>
            <w:rStyle w:val="Text0"/>
          </w:rPr>
          <w:t>Program 6.14</w:t>
        </w:r>
      </w:hyperlink>
      <w:r>
        <w:t xml:space="preserve"> to move the keys.</w:t>
      </w:r>
    </w:p>
    <w:p>
      <w:pPr>
        <w:pStyle w:val="Normal"/>
      </w:pPr>
      <w:r>
        <w:rPr>
          <w:rStyle w:val="Text30"/>
        </w:rPr>
        <w:drawing>
          <wp:inline>
            <wp:extent cx="88900" cy="38100"/>
            <wp:effectExtent l="0" r="0" t="0" b="0"/>
            <wp:docPr id="72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656" w:name="id_ch10exe18"/>
        <w:t xml:space="preserve"> </w:t>
        <w:bookmarkEnd w:id="1656"/>
      </w:r>
      <w:r>
        <w:rPr>
          <w:rStyle w:val="Text3"/>
        </w:rPr>
        <w:t>10.18</w:t>
      </w:r>
      <w:r>
        <w:t xml:space="preserve"> Write a program to solve the general </w:t>
      </w:r>
      <w:r>
        <w:rPr>
          <w:rStyle w:val="Text1"/>
        </w:rPr>
        <w:t>R</w:t>
      </w:r>
      <w:r>
        <w:t xml:space="preserve">-way partitioning problem, using the method sketched in </w:t>
      </w:r>
      <w:hyperlink w:anchor="id_ch10exe17">
        <w:r>
          <w:rPr>
            <w:rStyle w:val="Text0"/>
          </w:rPr>
          <w:t>Exercise 10.17</w:t>
        </w:r>
      </w:hyperlink>
      <w:r>
        <w:t>.</w:t>
      </w:r>
    </w:p>
    <w:p>
      <w:pPr>
        <w:pStyle w:val="Para 03"/>
      </w:pPr>
      <w:r>
        <w:rPr>
          <w:rStyle w:val="Text3"/>
        </w:rPr>
        <w:bookmarkStart w:id="1657" w:name="10_19"/>
        <w:t>10.19</w:t>
        <w:bookmarkEnd w:id="1657"/>
      </w:r>
      <w:r>
        <w:t xml:space="preserve"> Write a program that generates random 80-byte keys. Use this key generator to generate </w:t>
      </w:r>
      <w:r>
        <w:rPr>
          <w:rStyle w:val="Text1"/>
        </w:rPr>
        <w:t>N</w:t>
      </w:r>
      <w:r>
        <w:t xml:space="preserve"> random keys, then sort them with MSD radix 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Instrument your program to print out the total number of key bytes examined for each sort.</w:t>
      </w:r>
    </w:p>
    <w:p>
      <w:pPr>
        <w:pStyle w:val="Normal"/>
      </w:pPr>
      <w:r>
        <w:rPr>
          <w:rStyle w:val="Text30"/>
        </w:rPr>
        <w:drawing>
          <wp:inline>
            <wp:extent cx="38100" cy="38100"/>
            <wp:effectExtent l="0" r="0" t="0" b="0"/>
            <wp:docPr id="72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658" w:name="id_ch10exe20"/>
        <w:t xml:space="preserve"> </w:t>
        <w:bookmarkEnd w:id="1658"/>
      </w:r>
      <w:r>
        <w:rPr>
          <w:rStyle w:val="Text3"/>
        </w:rPr>
        <w:t>10.20</w:t>
      </w:r>
      <w:r>
        <w:t xml:space="preserve"> What is the rightmost key byte position that you would expect the program in </w:t>
      </w:r>
      <w:hyperlink w:anchor="10_19">
        <w:r>
          <w:rPr>
            <w:rStyle w:val="Text0"/>
          </w:rPr>
          <w:t>Exercise 10.19</w:t>
        </w:r>
      </w:hyperlink>
      <w:r>
        <w:t xml:space="preserve"> to access for each of the given values of </w:t>
      </w:r>
      <w:r>
        <w:rPr>
          <w:rStyle w:val="Text1"/>
        </w:rPr>
        <w:t>N</w:t>
      </w:r>
      <w:r>
        <w:t>? If you have done that exercise, instrument your program to keep track of this quantity, and compare your theoretical result with empirical results.</w:t>
      </w:r>
    </w:p>
    <w:p>
      <w:pPr>
        <w:pStyle w:val="Para 03"/>
      </w:pPr>
      <w:r>
        <w:rPr>
          <w:rStyle w:val="Text3"/>
        </w:rPr>
        <w:bookmarkStart w:id="1659" w:name="10_21"/>
        <w:t>10.21</w:t>
        <w:bookmarkEnd w:id="1659"/>
      </w:r>
      <w:r>
        <w:t xml:space="preserve"> Write a key generator that generates keys by shuffling a random 80-byte sequence. Use your key generator to generate </w:t>
      </w:r>
      <w:r>
        <w:rPr>
          <w:rStyle w:val="Text1"/>
        </w:rPr>
        <w:t>N</w:t>
      </w:r>
      <w:r>
        <w:t xml:space="preserve"> random keys, then sort them with MSD radix 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Compare your performance results with those for the random case (see </w:t>
      </w:r>
      <w:hyperlink w:anchor="10_19">
        <w:r>
          <w:rPr>
            <w:rStyle w:val="Text0"/>
          </w:rPr>
          <w:t>Exercise 10.19</w:t>
        </w:r>
      </w:hyperlink>
      <w:r>
        <w:t>).</w:t>
      </w:r>
    </w:p>
    <w:p>
      <w:pPr>
        <w:pStyle w:val="Normal"/>
      </w:pPr>
      <w:r>
        <w:rPr>
          <w:rStyle w:val="Text3"/>
        </w:rPr>
        <w:bookmarkStart w:id="1660" w:name="10_22"/>
        <w:t>10.22</w:t>
        <w:bookmarkEnd w:id="1660"/>
      </w:r>
      <w:r>
        <w:t xml:space="preserve"> What is the rightmost key byte position that you would expect the program in </w:t>
      </w:r>
      <w:hyperlink w:anchor="10_21">
        <w:r>
          <w:rPr>
            <w:rStyle w:val="Text0"/>
          </w:rPr>
          <w:t>Exercise 10.21</w:t>
        </w:r>
      </w:hyperlink>
      <w:r>
        <w:t xml:space="preserve"> to access for each value of </w:t>
      </w:r>
      <w:r>
        <w:rPr>
          <w:rStyle w:val="Text1"/>
        </w:rPr>
        <w:t>N</w:t>
      </w:r>
      <w:r>
        <w:t>? If you have done that exercise, compare your theoretical result with empirical results from your program.</w:t>
      </w:r>
    </w:p>
    <w:p>
      <w:pPr>
        <w:pStyle w:val="Para 03"/>
      </w:pPr>
      <w:r>
        <w:rPr>
          <w:rStyle w:val="Text3"/>
        </w:rPr>
        <w:bookmarkStart w:id="1661" w:name="10_23"/>
        <w:t>10.23</w:t>
        <w:bookmarkEnd w:id="1661"/>
      </w:r>
      <w:r>
        <w:t xml:space="preserve"> Write a key generator that generates 30-byte random strings made up of three fields: a four-byte field with one of a set of 10 given strings; a 10-byte field with one of a set of 50 given strings; a 1-byte field with one of two given values; and a 15-byte field with random left-justified strings of letters equally likely to be four through 15 characters long. Use your key generator to generate </w:t>
      </w:r>
      <w:r>
        <w:rPr>
          <w:rStyle w:val="Text1"/>
        </w:rPr>
        <w:t>N</w:t>
      </w:r>
      <w:r>
        <w:t xml:space="preserve"> random keys, then sort them with MSD radix 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Instrument your program to print out the total number of key bytes examined. Compare your performance results with those for the random case (see </w:t>
      </w:r>
      <w:hyperlink w:anchor="10_19">
        <w:r>
          <w:rPr>
            <w:rStyle w:val="Text0"/>
          </w:rPr>
          <w:t>Exercise 10.19</w:t>
        </w:r>
      </w:hyperlink>
      <w:r>
        <w:t>).</w:t>
      </w:r>
    </w:p>
    <w:p>
      <w:pPr>
        <w:pStyle w:val="Normal"/>
      </w:pPr>
      <w:r>
        <w:rPr>
          <w:rStyle w:val="Text3"/>
        </w:rPr>
        <w:bookmarkStart w:id="1662" w:name="10_24"/>
        <w:t>10.24</w:t>
        <w:bookmarkEnd w:id="1662"/>
      </w:r>
      <w:r>
        <w:t xml:space="preserve"> Modify </w:t>
      </w:r>
      <w:hyperlink w:anchor="Program_10_2_MSD_radix_sort">
        <w:r>
          <w:rPr>
            <w:rStyle w:val="Text0"/>
          </w:rPr>
          <w:t>Program 10.2</w:t>
        </w:r>
      </w:hyperlink>
      <w:r>
        <w:t xml:space="preserve"> to implement the bin-span heuristic. Test your program on the data of </w:t>
      </w:r>
      <w:hyperlink w:anchor="10_23">
        <w:r>
          <w:rPr>
            <w:rStyle w:val="Text0"/>
          </w:rPr>
          <w:t>Exercise 10.23</w:t>
        </w:r>
      </w:hyperlink>
      <w:r>
        <w:t>.</w:t>
      </w:r>
    </w:p>
    <w:p>
      <w:bookmarkStart w:id="1663" w:name="10_4_Three_Way_Radix_Quicksort"/>
      <w:pPr>
        <w:keepNext/>
        <w:pStyle w:val="Heading 2"/>
        <w:keepLines w:val="on"/>
      </w:pPr>
      <w:r>
        <w:bookmarkStart w:id="1664" w:name="10_4_Three_Way_Radix_Quicksort_1"/>
        <w:t>10.4 Three-Way Radix Quicksort</w:t>
        <w:bookmarkEnd w:id="1664"/>
      </w:r>
      <w:bookmarkEnd w:id="1663"/>
    </w:p>
    <w:p>
      <w:pPr>
        <w:pStyle w:val="Normal"/>
        <w:keepLines w:val="on"/>
      </w:pPr>
      <w:r>
        <w:t xml:space="preserve">Another way to adapt quicksort for MSD radix sorting is to use three-way partitioning on the leading byte of the keys, moving to the next byte on only the middle subfile (keys with leading byte equal to that of the partitioning element). This method is easy to implement (the one-sentence description plus the three-way partitioning code in </w:t>
      </w:r>
      <w:hyperlink w:anchor="Program_7_5_Quicksort_with_three">
        <w:r>
          <w:rPr>
            <w:rStyle w:val="Text0"/>
          </w:rPr>
          <w:t>Program 7.5</w:t>
        </w:r>
      </w:hyperlink>
      <w:r>
        <w:t xml:space="preserve"> suffices, essentially), and it adapts well to a variety of situations. </w:t>
      </w:r>
      <w:hyperlink w:anchor="Program_10_3_Three_way_radix_qui">
        <w:r>
          <w:rPr>
            <w:rStyle w:val="Text0"/>
          </w:rPr>
          <w:t>Program 10.3</w:t>
        </w:r>
      </w:hyperlink>
      <w:r>
        <w:t xml:space="preserve"> is a full implementation of this method.</w:t>
      </w:r>
    </w:p>
    <w:p>
      <w:pPr>
        <w:pStyle w:val="Normal"/>
      </w:pPr>
      <w:r>
        <w:t>In essence, doing three-way radix quicksort amounts to sorting the file on the leading characters of the keys (using quicksort), then applying the method recursively on the remainder of the keys. For sorting strings, the method compares favorably with normal quicksort and with MSD radix sort. Indeed, it might be viewed as a hybrid of these two algorithms.</w:t>
      </w:r>
    </w:p>
    <w:p>
      <w:pPr>
        <w:pStyle w:val="Normal"/>
      </w:pPr>
      <w:r>
        <w:t>To compare three-way radix quicksort to standard MSD radix sort, we note that it divides the file into only three parts, so it does not get the benefit of the quick multiway partition, especially in the early stages of the sort. On the other hand, for later stages, MSD radix sort involves large numbers of empty bins, whereas three-way radix quicksort adapts well to handle duplicate keys, keys that fall into a small range, small files, and other situations where MSD radix sort might run slowly. Of particular importance is that the partitioning adapts to different types of nonrandomness in different parts of the key. Furthermore, no auxiliary array is required. Balanced against all these advantages is that extra exchanges are required to get the effect of the multiway partition via a sequence of three-way partitions when the number of subfiles is large.</w:t>
      </w:r>
    </w:p>
    <w:p>
      <w:pPr>
        <w:pStyle w:val="Normal"/>
      </w:pPr>
      <w:hyperlink w:anchor="id_ch10fig11">
        <w:r>
          <w:rPr>
            <w:rStyle w:val="Text0"/>
          </w:rPr>
          <w:t>Figure 10.11</w:t>
        </w:r>
      </w:hyperlink>
      <w:r>
        <w:t xml:space="preserve"> shows an example of the operation of this method on the three-letter-word sorting problem of </w:t>
      </w:r>
      <w:hyperlink w:anchor="id_ch10fig07">
        <w:r>
          <w:rPr>
            <w:rStyle w:val="Text0"/>
          </w:rPr>
          <w:t>Figure 10.7</w:t>
        </w:r>
      </w:hyperlink>
      <w:r>
        <w:t xml:space="preserve">. </w:t>
      </w:r>
      <w:hyperlink w:anchor="id_ch10fig13">
        <w:r>
          <w:rPr>
            <w:rStyle w:val="Text0"/>
          </w:rPr>
          <w:t>Figure 10.13</w:t>
        </w:r>
      </w:hyperlink>
      <w:r>
        <w:t xml:space="preserve"> depicts the recursive-call structure. Each node corresponds to precisely three recursive calls: for keys with a smaller first byte (left child), for keys with first byte equal (middle child), and for keys with first byte larger (right child).</w:t>
      </w:r>
    </w:p>
    <w:p>
      <w:bookmarkStart w:id="1665" w:name="id_ch10fig11"/>
      <w:pPr>
        <w:pStyle w:val="Para 04"/>
        <w:keepLines w:val="on"/>
      </w:pPr>
      <w:r>
        <w:drawing>
          <wp:inline>
            <wp:extent cx="1371600" cy="5321300"/>
            <wp:effectExtent l="0" r="0" t="0" b="0"/>
            <wp:docPr id="724" name="10fig11.jpeg" descr="Image"/>
            <wp:cNvGraphicFramePr>
              <a:graphicFrameLocks noChangeAspect="1"/>
            </wp:cNvGraphicFramePr>
            <a:graphic>
              <a:graphicData uri="http://schemas.openxmlformats.org/drawingml/2006/picture">
                <pic:pic>
                  <pic:nvPicPr>
                    <pic:cNvPr id="0" name="10fig11.jpeg" descr="Image"/>
                    <pic:cNvPicPr/>
                  </pic:nvPicPr>
                  <pic:blipFill>
                    <a:blip r:embed="rId227"/>
                    <a:stretch>
                      <a:fillRect/>
                    </a:stretch>
                  </pic:blipFill>
                  <pic:spPr>
                    <a:xfrm>
                      <a:off x="0" y="0"/>
                      <a:ext cx="1371600" cy="5321300"/>
                    </a:xfrm>
                    <a:prstGeom prst="rect">
                      <a:avLst/>
                    </a:prstGeom>
                  </pic:spPr>
                </pic:pic>
              </a:graphicData>
            </a:graphic>
          </wp:inline>
        </w:drawing>
      </w:r>
      <w:bookmarkEnd w:id="1665"/>
    </w:p>
    <w:p>
      <w:pPr>
        <w:pStyle w:val="Para 02"/>
        <w:keepLines w:val="on"/>
      </w:pPr>
      <w:r>
        <w:t>We divide the file into three parts: words beginning with</w:t>
      </w:r>
      <w:r>
        <w:rPr>
          <w:rStyle w:val="Text1"/>
        </w:rPr>
        <w:t xml:space="preserve"> </w:t>
      </w:r>
      <w:r>
        <w:rPr>
          <w:rStyle w:val="Text7"/>
        </w:rPr>
        <w:t>a</w:t>
      </w:r>
      <w:r>
        <w:rPr>
          <w:rStyle w:val="Text1"/>
        </w:rPr>
        <w:t xml:space="preserve"> </w:t>
      </w:r>
      <w:r>
        <w:t>through</w:t>
      </w:r>
      <w:r>
        <w:rPr>
          <w:rStyle w:val="Text1"/>
        </w:rPr>
        <w:t xml:space="preserve"> </w:t>
      </w:r>
      <w:r>
        <w:rPr>
          <w:rStyle w:val="Text7"/>
        </w:rPr>
        <w:t>i</w:t>
      </w:r>
      <w:r>
        <w:rPr>
          <w:rStyle w:val="Text1"/>
        </w:rPr>
        <w:t xml:space="preserve">, </w:t>
      </w:r>
      <w:r>
        <w:t>words begininning with</w:t>
      </w:r>
      <w:r>
        <w:rPr>
          <w:rStyle w:val="Text1"/>
        </w:rPr>
        <w:t xml:space="preserve"> </w:t>
      </w:r>
      <w:r>
        <w:rPr>
          <w:rStyle w:val="Text7"/>
        </w:rPr>
        <w:t>j</w:t>
      </w:r>
      <w:r>
        <w:rPr>
          <w:rStyle w:val="Text1"/>
        </w:rPr>
        <w:t xml:space="preserve">, </w:t>
      </w:r>
      <w:r>
        <w:t>and words beginning with</w:t>
      </w:r>
      <w:r>
        <w:rPr>
          <w:rStyle w:val="Text1"/>
        </w:rPr>
        <w:t xml:space="preserve"> </w:t>
      </w:r>
      <w:r>
        <w:rPr>
          <w:rStyle w:val="Text7"/>
        </w:rPr>
        <w:t>k</w:t>
      </w:r>
      <w:r>
        <w:rPr>
          <w:rStyle w:val="Text1"/>
        </w:rPr>
        <w:t xml:space="preserve"> </w:t>
      </w:r>
      <w:r>
        <w:t>through</w:t>
      </w:r>
      <w:r>
        <w:rPr>
          <w:rStyle w:val="Text1"/>
        </w:rPr>
        <w:t xml:space="preserve"> </w:t>
      </w:r>
      <w:r>
        <w:rPr>
          <w:rStyle w:val="Text7"/>
        </w:rPr>
        <w:t>z</w:t>
      </w:r>
      <w:r>
        <w:t>. Then, we sort recursively.</w:t>
      </w:r>
    </w:p>
    <w:p>
      <w:pPr>
        <w:pStyle w:val="Para 01"/>
        <w:keepLines w:val="on"/>
      </w:pPr>
      <w:r>
        <w:t>Figure 10.11 Three-way radix quicksort</w:t>
      </w:r>
    </w:p>
    <w:p>
      <w:bookmarkStart w:id="1666" w:name="id_ch10fig12"/>
      <w:pPr>
        <w:pStyle w:val="Para 04"/>
        <w:keepLines w:val="on"/>
      </w:pPr>
      <w:r>
        <w:drawing>
          <wp:inline>
            <wp:extent cx="5613400" cy="1231900"/>
            <wp:effectExtent l="0" r="0" t="0" b="0"/>
            <wp:docPr id="725" name="10fig12.jpeg" descr="Image"/>
            <wp:cNvGraphicFramePr>
              <a:graphicFrameLocks noChangeAspect="1"/>
            </wp:cNvGraphicFramePr>
            <a:graphic>
              <a:graphicData uri="http://schemas.openxmlformats.org/drawingml/2006/picture">
                <pic:pic>
                  <pic:nvPicPr>
                    <pic:cNvPr id="0" name="10fig12.jpeg" descr="Image"/>
                    <pic:cNvPicPr/>
                  </pic:nvPicPr>
                  <pic:blipFill>
                    <a:blip r:embed="rId228"/>
                    <a:stretch>
                      <a:fillRect/>
                    </a:stretch>
                  </pic:blipFill>
                  <pic:spPr>
                    <a:xfrm>
                      <a:off x="0" y="0"/>
                      <a:ext cx="5613400" cy="1231900"/>
                    </a:xfrm>
                    <a:prstGeom prst="rect">
                      <a:avLst/>
                    </a:prstGeom>
                  </pic:spPr>
                </pic:pic>
              </a:graphicData>
            </a:graphic>
          </wp:inline>
        </w:drawing>
      </w:r>
      <w:bookmarkEnd w:id="1666"/>
    </w:p>
    <w:p>
      <w:pPr>
        <w:pStyle w:val="Para 02"/>
        <w:keepLines w:val="on"/>
      </w:pPr>
      <w:r>
        <w:t xml:space="preserve">Three-way radix quicksort addresses the empty-bin problem for MSD radix sort by doing three-way partitioning to eliminate 1 byte value and (recursively) to work on the others. This action corresponds to replacing each M-way node in the trie that describes the recursive call structure of MSD radix sort (see </w:t>
      </w:r>
      <w:hyperlink w:anchor="id_ch10fig09">
        <w:r>
          <w:rPr>
            <w:rStyle w:val="Text0"/>
          </w:rPr>
          <w:t>Figure 10.9</w:t>
        </w:r>
      </w:hyperlink>
      <w:r>
        <w:t>) by a ternary tree with an internal node for each nonempty bin. For full nodes</w:t>
      </w:r>
      <w:r>
        <w:rPr>
          <w:rStyle w:val="Text1"/>
        </w:rPr>
        <w:t xml:space="preserve"> (left), </w:t>
      </w:r>
      <w:r>
        <w:t>this change costs time without saving much space, but for empty nodes</w:t>
      </w:r>
      <w:r>
        <w:rPr>
          <w:rStyle w:val="Text1"/>
        </w:rPr>
        <w:t xml:space="preserve"> (right), </w:t>
      </w:r>
      <w:r>
        <w:t>the time cost is minimal and the space savings is considerable.</w:t>
      </w:r>
    </w:p>
    <w:p>
      <w:pPr>
        <w:pStyle w:val="Para 01"/>
        <w:keepLines w:val="on"/>
      </w:pPr>
      <w:r>
        <w:t>Figure 10.12 Example of trie nodes for three-way radix quicksort</w:t>
      </w:r>
    </w:p>
    <w:p>
      <w:bookmarkStart w:id="1667" w:name="id_ch10fig13"/>
      <w:pPr>
        <w:pStyle w:val="Para 04"/>
        <w:keepLines w:val="on"/>
      </w:pPr>
      <w:r>
        <w:drawing>
          <wp:inline>
            <wp:extent cx="5702300" cy="1638300"/>
            <wp:effectExtent l="0" r="0" t="0" b="0"/>
            <wp:docPr id="726" name="10fig13.jpeg" descr="Image"/>
            <wp:cNvGraphicFramePr>
              <a:graphicFrameLocks noChangeAspect="1"/>
            </wp:cNvGraphicFramePr>
            <a:graphic>
              <a:graphicData uri="http://schemas.openxmlformats.org/drawingml/2006/picture">
                <pic:pic>
                  <pic:nvPicPr>
                    <pic:cNvPr id="0" name="10fig13.jpeg" descr="Image"/>
                    <pic:cNvPicPr/>
                  </pic:nvPicPr>
                  <pic:blipFill>
                    <a:blip r:embed="rId229"/>
                    <a:stretch>
                      <a:fillRect/>
                    </a:stretch>
                  </pic:blipFill>
                  <pic:spPr>
                    <a:xfrm>
                      <a:off x="0" y="0"/>
                      <a:ext cx="5702300" cy="1638300"/>
                    </a:xfrm>
                    <a:prstGeom prst="rect">
                      <a:avLst/>
                    </a:prstGeom>
                  </pic:spPr>
                </pic:pic>
              </a:graphicData>
            </a:graphic>
          </wp:inline>
        </w:drawing>
      </w:r>
      <w:bookmarkEnd w:id="1667"/>
    </w:p>
    <w:p>
      <w:pPr>
        <w:pStyle w:val="Para 02"/>
        <w:keepLines w:val="on"/>
      </w:pPr>
      <w:r>
        <w:t xml:space="preserve">This tree-trie combination corresponds to a substitution of the 26-way nodes in the trie in </w:t>
      </w:r>
      <w:hyperlink w:anchor="id_ch10fig10">
        <w:r>
          <w:rPr>
            <w:rStyle w:val="Text0"/>
          </w:rPr>
          <w:t>Figure 10.10</w:t>
        </w:r>
      </w:hyperlink>
      <w:r>
        <w:t xml:space="preserve"> by ternary binary search trees, as illustrated in </w:t>
      </w:r>
      <w:hyperlink w:anchor="id_ch10fig12">
        <w:r>
          <w:rPr>
            <w:rStyle w:val="Text0"/>
          </w:rPr>
          <w:t>Figure 10.12</w:t>
        </w:r>
      </w:hyperlink>
      <w:r>
        <w:t xml:space="preserve">. Any path from the root to the bottom of the tree that ends in a middle link defines a key in the file, given by the characters in the nodes left by middle links in the path. </w:t>
      </w:r>
      <w:hyperlink w:anchor="id_ch10fig10">
        <w:r>
          <w:rPr>
            <w:rStyle w:val="Text0"/>
          </w:rPr>
          <w:t>Figure 10.10</w:t>
        </w:r>
      </w:hyperlink>
      <w:r>
        <w:t xml:space="preserve"> has 1035 null links that are not depicted; all the 155 null links in this tree are shown here. Each null link corresponds to an empty bin, so this difference illustrates how three-way partitioning can cut dramatically the number of empty bins encountered in MSD radix sorting.</w:t>
      </w:r>
    </w:p>
    <w:p>
      <w:pPr>
        <w:pStyle w:val="Para 01"/>
        <w:keepLines w:val="on"/>
      </w:pPr>
      <w:r>
        <w:t>Figure 10.13 Recursive structure of three-way radix quicksort</w:t>
      </w:r>
    </w:p>
    <w:p>
      <w:pPr>
        <w:pStyle w:val="Normal"/>
      </w:pPr>
      <w:r>
        <w:t xml:space="preserve">When the sort keys fit the abstraction of </w:t>
      </w:r>
      <w:hyperlink w:anchor="10_2_Binary_Quicksort">
        <w:r>
          <w:rPr>
            <w:rStyle w:val="Text0"/>
          </w:rPr>
          <w:t>Section 10.2</w:t>
        </w:r>
      </w:hyperlink>
      <w:r>
        <w:t xml:space="preserve">, standard quicksort (and all the other sorts in </w:t>
      </w:r>
      <w:hyperlink w:anchor="Chapter_Six__Elementary_Sorting">
        <w:r>
          <w:rPr>
            <w:rStyle w:val="Text0"/>
          </w:rPr>
          <w:t>Chapters 6</w:t>
        </w:r>
      </w:hyperlink>
      <w:r>
        <w:t xml:space="preserve"> through </w:t>
      </w:r>
      <w:hyperlink w:anchor="Chapter_Nine__Priority_Queues_an">
        <w:r>
          <w:rPr>
            <w:rStyle w:val="Text0"/>
          </w:rPr>
          <w:t>9</w:t>
        </w:r>
      </w:hyperlink>
      <w:r>
        <w:t xml:space="preserve">) can be viewed as an MSD radix sort, because the compare function has to access the most significant part of the key first (see </w:t>
      </w:r>
      <w:hyperlink w:anchor="id_ch10exe03">
        <w:r>
          <w:rPr>
            <w:rStyle w:val="Text0"/>
          </w:rPr>
          <w:t>Exercise 10.3</w:t>
        </w:r>
      </w:hyperlink>
      <w:r>
        <w:t>).</w:t>
      </w:r>
    </w:p>
    <w:p>
      <w:pPr>
        <w:pStyle w:val="Para 10"/>
        <w:keepLines w:val="on"/>
      </w:pPr>
      <w:r>
        <w:t xml:space="preserve"> </w:t>
      </w:r>
    </w:p>
    <w:p>
      <w:pPr>
        <w:keepNext/>
        <w:pStyle w:val="Para 11"/>
        <w:keepLines w:val="on"/>
      </w:pPr>
      <w:r>
        <w:bookmarkStart w:id="1668" w:name="Program_10_3_Three_way_radix_qui"/>
        <w:t>Program 10.3 Three-way radix quicksort</w:t>
        <w:bookmarkEnd w:id="1668"/>
      </w:r>
    </w:p>
    <w:p>
      <w:pPr>
        <w:pStyle w:val="Normal"/>
        <w:keepLines w:val="on"/>
      </w:pPr>
      <w:r>
        <w:t>This MSD radix sort is essentially the same code as quicksort with three-way partitioning (</w:t>
      </w:r>
      <w:hyperlink w:anchor="Program_9_5_Heap_based_priority">
        <w:r>
          <w:rPr>
            <w:rStyle w:val="Text0"/>
          </w:rPr>
          <w:t>Program 9.5</w:t>
        </w:r>
      </w:hyperlink>
      <w:r>
        <w:t>), but with the following changes: (</w:t>
      </w:r>
      <w:r>
        <w:rPr>
          <w:rStyle w:val="Text1"/>
        </w:rPr>
        <w:t>i</w:t>
      </w:r>
      <w:r>
        <w:t>) key references become key-byte references, (</w:t>
      </w:r>
      <w:r>
        <w:rPr>
          <w:rStyle w:val="Text1"/>
        </w:rPr>
        <w:t>ii</w:t>
      </w:r>
      <w:r>
        <w:t>) the current byte is added as a parameter to the recursive routine, and (</w:t>
      </w:r>
      <w:r>
        <w:rPr>
          <w:rStyle w:val="Text1"/>
        </w:rPr>
        <w:t>iii</w:t>
      </w:r>
      <w:r>
        <w:t>) the recursive calls for the middle subfile move to the next byte. We avoid moving past the ends of strings by checking whether the partitioning value is 0 before recursive calls that move to the next byte. When the partitioning value is 0, the left subfile is empty, the middle subfile corresponds to the keys that the program has found to be equal, and the right subfile corresponds to longer strings that need to be processed further.</w:t>
      </w:r>
    </w:p>
    <w:p>
      <w:bookmarkStart w:id="1669" w:name="Click_here_to_view_code_image_160"/>
      <w:pPr>
        <w:keepNext/>
        <w:pStyle w:val="Para 08"/>
        <w:keepLines w:val="on"/>
      </w:pPr>
      <w:hyperlink w:anchor="id_p10pro03">
        <w:r>
          <w:t>Click here to view code image</w:t>
        </w:r>
      </w:hyperlink>
      <w:bookmarkEnd w:id="1669"/>
    </w:p>
    <w:p>
      <w:pPr>
        <w:keepNext/>
        <w:pStyle w:val="Para 05"/>
        <w:keepLines w:val="on"/>
      </w:pPr>
      <w:r>
        <w:t>#define ch(A) digit(A, D)</w:t>
        <w:br w:clear="none"/>
        <w:br w:clear="none"/>
        <w:t>void quicksortX(Item a[], int l, int r, int D)</w:t>
        <w:br w:clear="none"/>
        <w:br w:clear="none"/>
        <w:t xml:space="preserve">  {</w:t>
        <w:br w:clear="none"/>
        <w:br w:clear="none"/>
        <w:br w:clear="none"/>
        <w:t xml:space="preserve">    int i, j, k, p, q; int v;</w:t>
        <w:br w:clear="none"/>
        <w:br w:clear="none"/>
        <w:br w:clear="none"/>
        <w:t xml:space="preserve">    if (r-l &lt;= M) { insertion(a, l, r); return; }</w:t>
        <w:br w:clear="none"/>
        <w:br w:clear="none"/>
        <w:br w:clear="none"/>
        <w:t xml:space="preserve">    v = ch(a[r]); i = l-1; j = r; p = l-1; q = r;</w:t>
        <w:br w:clear="none"/>
        <w:br w:clear="none"/>
        <w:br w:clear="none"/>
        <w:t xml:space="preserve">    while (i &lt; j)</w:t>
        <w:br w:clear="none"/>
        <w:br w:clear="none"/>
        <w:br w:clear="none"/>
        <w:t xml:space="preserve">      {</w:t>
        <w:br w:clear="none"/>
        <w:br w:clear="none"/>
        <w:br w:clear="none"/>
        <w:t xml:space="preserve">        while (ch(a[++i]) &lt; v) ;</w:t>
        <w:br w:clear="none"/>
        <w:br w:clear="none"/>
        <w:br w:clear="none"/>
        <w:t xml:space="preserve">        while (v &lt; ch(a[--j])) if (j == l) break;</w:t>
        <w:br w:clear="none"/>
        <w:br w:clear="none"/>
        <w:br w:clear="none"/>
        <w:t xml:space="preserve">        if (i &gt; j) break;</w:t>
        <w:br w:clear="none"/>
        <w:br w:clear="none"/>
        <w:br w:clear="none"/>
        <w:t xml:space="preserve">        exch(a[i], a[j]);</w:t>
        <w:br w:clear="none"/>
        <w:br w:clear="none"/>
        <w:br w:clear="none"/>
        <w:t xml:space="preserve">        if (ch(a[i])==v) { p++; exch(a[p], a[i]); }</w:t>
        <w:br w:clear="none"/>
        <w:br w:clear="none"/>
        <w:br w:clear="none"/>
        <w:t xml:space="preserve">        if (v==ch(a[j])) { q--; exch(a[j], a[q]); }</w:t>
        <w:br w:clear="none"/>
        <w:br w:clear="none"/>
        <w:br w:clear="none"/>
        <w:t xml:space="preserve">      }</w:t>
        <w:br w:clear="none"/>
        <w:br w:clear="none"/>
        <w:br w:clear="none"/>
        <w:t xml:space="preserve">    if (p == q)</w:t>
        <w:br w:clear="none"/>
        <w:br w:clear="none"/>
        <w:br w:clear="none"/>
        <w:t xml:space="preserve">      { if (v != '\0') quicksortX(a, l, r, D+1);</w:t>
        <w:br w:clear="none"/>
        <w:br w:clear="none"/>
        <w:br w:clear="none"/>
        <w:t xml:space="preserve">        return; }</w:t>
        <w:br w:clear="none"/>
        <w:br w:clear="none"/>
        <w:br w:clear="none"/>
        <w:t xml:space="preserve">    if (ch(a[i]) &lt; v) i++;</w:t>
        <w:br w:clear="none"/>
        <w:br w:clear="none"/>
        <w:br w:clear="none"/>
        <w:t xml:space="preserve">    for (k = l; k &lt;= p; k++, j--) exch(a[k], a[j]);</w:t>
        <w:br w:clear="none"/>
        <w:br w:clear="none"/>
        <w:br w:clear="none"/>
        <w:t xml:space="preserve">    for (k = r; k &gt;= q; k--, i++) exch(a[k], a[i]);</w:t>
        <w:br w:clear="none"/>
        <w:br w:clear="none"/>
        <w:br w:clear="none"/>
        <w:t xml:space="preserve">    quicksortX(a, l, j, D);</w:t>
        <w:br w:clear="none"/>
        <w:br w:clear="none"/>
        <w:br w:clear="none"/>
        <w:t xml:space="preserve">    if ((i == r) &amp;&amp; (ch(a[i]) == v)) i++;</w:t>
        <w:br w:clear="none"/>
        <w:br w:clear="none"/>
        <w:br w:clear="none"/>
        <w:t xml:space="preserve">    if (v != '\0') quicksortX(a, j+1, i-1, D+1);</w:t>
        <w:br w:clear="none"/>
        <w:br w:clear="none"/>
        <w:br w:clear="none"/>
        <w:t xml:space="preserve">    quicksortX(a, i, r, D);</w:t>
        <w:br w:clear="none"/>
        <w:br w:clear="none"/>
        <w:br w:clear="none"/>
        <w:t xml:space="preserve">  }</w:t>
        <w:br w:clear="none"/>
        <w:br w:clear="none"/>
        <w:t xml:space="preserve"> </w:t>
      </w:r>
    </w:p>
    <w:p>
      <w:pPr>
        <w:pStyle w:val="Normal"/>
      </w:pPr>
      <w:r>
        <w:bookmarkStart w:id="1670" w:name="For_example__if_the_keys_are_str"/>
        <w:t xml:space="preserve">For example, if the keys are strings, the compare function should access only the leading bytes if they are different, the leading 2 bytes if the first bytes are the same and the second different, and so forth. The standard algorithm thus automatically realizes some of the same performance gain that we seek in MSD radix sorting (see </w:t>
        <w:bookmarkEnd w:id="1670"/>
      </w:r>
      <w:hyperlink w:anchor="7_7_Strings_and_Vectors">
        <w:r>
          <w:rPr>
            <w:rStyle w:val="Text0"/>
          </w:rPr>
          <w:t>Section 7.7</w:t>
        </w:r>
      </w:hyperlink>
      <w:r>
        <w:t xml:space="preserve">). The essential difference is that the standard algorithm cannot take special action when the leading bytes are equal. Indeed, one way to think of </w:t>
      </w:r>
      <w:hyperlink w:anchor="Program_10_3_Three_way_radix_qui">
        <w:r>
          <w:rPr>
            <w:rStyle w:val="Text0"/>
          </w:rPr>
          <w:t>Program 10.3</w:t>
        </w:r>
      </w:hyperlink>
      <w:r>
        <w:t xml:space="preserve"> is as a way for quicksort to keep track of what it knows about leading digits of items after they have been involved in multiple partitions. In the small subfiles, where most of the comparisons in the sort are done, the keys are likely to have many equal leading bytes. The standard algorithm has to scan over all those bytes for each comparison; the three-way algorithm avoids doing so.</w:t>
      </w:r>
    </w:p>
    <w:p>
      <w:pPr>
        <w:pStyle w:val="Normal"/>
      </w:pPr>
      <w:r>
        <w:t xml:space="preserve">Consider a case where the keys are long (and are fixed length, for simplicity), but most of the leading bytes are all equal. In such a situation, the running time of normal quicksort would be proportional to the word length </w:t>
      </w:r>
      <w:r>
        <w:rPr>
          <w:rStyle w:val="Text1"/>
        </w:rPr>
        <w:t>times</w:t>
      </w:r>
      <w:r>
        <w:t xml:space="preserve"> 2</w:t>
      </w:r>
      <w:r>
        <w:rPr>
          <w:rStyle w:val="Text1"/>
        </w:rPr>
        <w:t>N</w:t>
      </w:r>
      <w:r>
        <w:t xml:space="preserve"> ln </w:t>
      </w:r>
      <w:r>
        <w:rPr>
          <w:rStyle w:val="Text1"/>
        </w:rPr>
        <w:t>N</w:t>
      </w:r>
      <w:r>
        <w:t xml:space="preserve">, whereas the running time of the radix version would be proportional to </w:t>
      </w:r>
      <w:r>
        <w:rPr>
          <w:rStyle w:val="Text1"/>
        </w:rPr>
        <w:t>N</w:t>
      </w:r>
      <w:r>
        <w:t xml:space="preserve"> times the word length (to discover all the leading equal bytes) </w:t>
      </w:r>
      <w:r>
        <w:rPr>
          <w:rStyle w:val="Text1"/>
        </w:rPr>
        <w:t>plus</w:t>
      </w:r>
      <w:r>
        <w:t xml:space="preserve"> 2</w:t>
      </w:r>
      <w:r>
        <w:rPr>
          <w:rStyle w:val="Text1"/>
        </w:rPr>
        <w:t>N</w:t>
      </w:r>
      <w:r>
        <w:t xml:space="preserve"> ln </w:t>
      </w:r>
      <w:r>
        <w:rPr>
          <w:rStyle w:val="Text1"/>
        </w:rPr>
        <w:t>N</w:t>
      </w:r>
      <w:r>
        <w:t xml:space="preserve"> (to do the sort on the remaining short keys). That is, this method could be up to a factor of ln </w:t>
      </w:r>
      <w:r>
        <w:rPr>
          <w:rStyle w:val="Text1"/>
        </w:rPr>
        <w:t>N</w:t>
      </w:r>
      <w:r>
        <w:t xml:space="preserve"> faster than normal quicksort, counting just the cost of comparisons. It is not unusual for keys in practical sorting applications to have characteristics similar to this artificial example (see </w:t>
      </w:r>
      <w:hyperlink w:anchor="10_25">
        <w:r>
          <w:rPr>
            <w:rStyle w:val="Text0"/>
          </w:rPr>
          <w:t>Exercise 10.25</w:t>
        </w:r>
      </w:hyperlink>
      <w:r>
        <w:t>).</w:t>
      </w:r>
    </w:p>
    <w:p>
      <w:pPr>
        <w:pStyle w:val="Normal"/>
      </w:pPr>
      <w:r>
        <w:t>Another interesting property of three-way radix quicksort is that it has no direct dependencies on the size of the radix. For other radix sorting methods, we have to maintain an auxiliary array indexed by radix value, and we need to ensure that the size of this array is not appreciably larger than the file size. For this method, there is no such table. Taking the radix to be extremely large (larger than the word size) reduces the method to normal quicksort, and taking the radix to be 2 reduces it to binary quicksort, but intermediate values of the radix give us an efficient way to deal with equal stretches among pieces of keys.</w:t>
      </w:r>
    </w:p>
    <w:p>
      <w:pPr>
        <w:pStyle w:val="Normal"/>
      </w:pPr>
      <w:r>
        <w:bookmarkStart w:id="1671" w:name="For_many_practical_applications"/>
        <w:t>For many practical applications, we can develop a hybrid method with excellent performance by using standard MSD radix sort for large files, to get the advantage of multiway partitioning, and a three-way radix quicksort with a smaller radix for smaller files, to avoid the negative effects of large numbers of empty bins.</w:t>
        <w:bookmarkEnd w:id="1671"/>
      </w:r>
    </w:p>
    <w:p>
      <w:pPr>
        <w:pStyle w:val="Normal"/>
      </w:pPr>
      <w:r>
        <w:t xml:space="preserve">Three-way radix quicksort is also applicable when the keys to be sorted are </w:t>
      </w:r>
      <w:r>
        <w:rPr>
          <w:rStyle w:val="Text1"/>
        </w:rPr>
        <w:t>vectors</w:t>
      </w:r>
      <w:r>
        <w:t xml:space="preserve">. That is, if the keys are made up of independent components (each an abstract key), we might wish to reorder records such that they are in order according to the first components of the keys, </w:t>
      </w:r>
      <w:r>
        <w:rPr>
          <w:rStyle w:val="Text1"/>
        </w:rPr>
        <w:t>and</w:t>
      </w:r>
      <w:r>
        <w:t xml:space="preserve"> in order according to the second component of the keys if the first components are equal, and so forth. We can think of vector sorting as a generalization of radix sorting where we take </w:t>
      </w:r>
      <w:r>
        <w:rPr>
          <w:rStyle w:val="Text1"/>
        </w:rPr>
        <w:t>R</w:t>
      </w:r>
      <w:r>
        <w:t xml:space="preserve"> to be arbitrarily large. When we adapt </w:t>
      </w:r>
      <w:hyperlink w:anchor="Program_10_3_Three_way_radix_qui">
        <w:r>
          <w:rPr>
            <w:rStyle w:val="Text0"/>
          </w:rPr>
          <w:t>Program 10.3</w:t>
        </w:r>
      </w:hyperlink>
      <w:r>
        <w:t xml:space="preserve"> to this application, we refer to it as </w:t>
      </w:r>
      <w:r>
        <w:rPr>
          <w:rStyle w:val="Text1"/>
        </w:rPr>
        <w:t>multikey quicksort</w:t>
      </w:r>
      <w:r>
        <w:t>.</w:t>
      </w:r>
    </w:p>
    <w:p>
      <w:bookmarkStart w:id="1672" w:name="Exercises_78"/>
      <w:pPr>
        <w:keepNext/>
        <w:pStyle w:val="Heading 2"/>
        <w:keepLines w:val="on"/>
      </w:pPr>
      <w:r>
        <w:t>Exercises</w:t>
      </w:r>
      <w:bookmarkEnd w:id="1672"/>
    </w:p>
    <w:p>
      <w:pPr>
        <w:pStyle w:val="Normal"/>
        <w:keepLines w:val="on"/>
      </w:pPr>
      <w:r>
        <w:rPr>
          <w:rStyle w:val="Text3"/>
        </w:rPr>
        <w:bookmarkStart w:id="1673" w:name="10_25"/>
        <w:t>10.25</w:t>
        <w:bookmarkEnd w:id="1673"/>
      </w:r>
      <w:r>
        <w:t xml:space="preserve"> For </w:t>
      </w:r>
      <w:r>
        <w:rPr>
          <w:rStyle w:val="Text1"/>
        </w:rPr>
        <w:t>d &gt;</w:t>
      </w:r>
      <w:r>
        <w:t xml:space="preserve"> 4, suppose that keys consist of </w:t>
      </w:r>
      <w:r>
        <w:rPr>
          <w:rStyle w:val="Text1"/>
        </w:rPr>
        <w:t>d</w:t>
      </w:r>
      <w:r>
        <w:t xml:space="preserve"> bytes, with the final 4 bytes having random values and all the other bytes having value 0. Estimate the number of bytes examined when you sort the file using three-way radix quicksort (</w:t>
      </w:r>
      <w:hyperlink w:anchor="Program_10_3_Three_way_radix_qui">
        <w:r>
          <w:rPr>
            <w:rStyle w:val="Text0"/>
          </w:rPr>
          <w:t>Program 10.3</w:t>
        </w:r>
      </w:hyperlink>
      <w:r>
        <w:t>) and normal quicksort (</w:t>
      </w:r>
      <w:hyperlink w:anchor="Program_7_1_Quicksort">
        <w:r>
          <w:rPr>
            <w:rStyle w:val="Text0"/>
          </w:rPr>
          <w:t>Program 7.1</w:t>
        </w:r>
      </w:hyperlink>
      <w:r>
        <w:t xml:space="preserve">) for files of size </w:t>
      </w:r>
      <w:r>
        <w:rPr>
          <w:rStyle w:val="Text1"/>
        </w:rPr>
        <w:t>N</w:t>
      </w:r>
      <w:r>
        <w:t xml:space="preserve"> for large </w:t>
      </w:r>
      <w:r>
        <w:rPr>
          <w:rStyle w:val="Text1"/>
        </w:rPr>
        <w:t>N</w:t>
      </w:r>
      <w:r>
        <w:t>, and calculate the ratio of the running times.</w:t>
      </w:r>
    </w:p>
    <w:p>
      <w:pPr>
        <w:pStyle w:val="Para 03"/>
      </w:pPr>
      <w:r>
        <w:rPr>
          <w:rStyle w:val="Text3"/>
        </w:rPr>
        <w:bookmarkStart w:id="1674" w:name="10_26"/>
        <w:t>10.26</w:t>
        <w:bookmarkEnd w:id="1674"/>
      </w:r>
      <w:r>
        <w:t xml:space="preserve"> Empirically determine the byte size for which three-way radix quicksort runs fastest, for random 64-bit keys with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72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75" w:name="id_ch10exe27"/>
        <w:t xml:space="preserve"> </w:t>
        <w:bookmarkEnd w:id="1675"/>
      </w:r>
      <w:r>
        <w:rPr>
          <w:rStyle w:val="Text3"/>
        </w:rPr>
        <w:t>10.27</w:t>
      </w:r>
      <w:r>
        <w:t xml:space="preserve"> Develop an implementation of three-way radix quicksort for linked lists.</w:t>
      </w:r>
    </w:p>
    <w:p>
      <w:pPr>
        <w:pStyle w:val="Normal"/>
      </w:pPr>
      <w:r>
        <w:rPr>
          <w:rStyle w:val="Text3"/>
        </w:rPr>
        <w:bookmarkStart w:id="1676" w:name="10_28"/>
        <w:t>10.28</w:t>
        <w:bookmarkEnd w:id="1676"/>
      </w:r>
      <w:r>
        <w:t xml:space="preserve"> Develop an implementation of multikey quicksort for the case where the keys are vectors of </w:t>
      </w:r>
      <w:r>
        <w:rPr>
          <w:rStyle w:val="Text1"/>
        </w:rPr>
        <w:t>t</w:t>
      </w:r>
      <w:r>
        <w:t xml:space="preserve"> floating point numbers, using equality testing among floating point numbers as described in </w:t>
      </w:r>
      <w:hyperlink w:anchor="id_ch04exe01">
        <w:r>
          <w:rPr>
            <w:rStyle w:val="Text0"/>
          </w:rPr>
          <w:t>Exercise 4.1</w:t>
        </w:r>
      </w:hyperlink>
      <w:r>
        <w:t>.</w:t>
      </w:r>
    </w:p>
    <w:p>
      <w:pPr>
        <w:pStyle w:val="Para 03"/>
      </w:pPr>
      <w:r>
        <w:rPr>
          <w:rStyle w:val="Text3"/>
        </w:rPr>
        <w:bookmarkStart w:id="1677" w:name="10_29"/>
        <w:t>10.29</w:t>
        <w:bookmarkEnd w:id="1677"/>
      </w:r>
      <w:r>
        <w:t xml:space="preserve"> Using the key generator of </w:t>
      </w:r>
      <w:hyperlink w:anchor="10_19">
        <w:r>
          <w:rPr>
            <w:rStyle w:val="Text0"/>
          </w:rPr>
          <w:t>Exercise 10.19</w:t>
        </w:r>
      </w:hyperlink>
      <w:r>
        <w:t xml:space="preserve">, run three-way radix quicksort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Compare its performance with that of MSD radix sort.</w:t>
      </w:r>
    </w:p>
    <w:p>
      <w:pPr>
        <w:pStyle w:val="Para 03"/>
      </w:pPr>
      <w:r>
        <w:rPr>
          <w:rStyle w:val="Text3"/>
        </w:rPr>
        <w:bookmarkStart w:id="1678" w:name="10_30"/>
        <w:t>10.30</w:t>
        <w:bookmarkEnd w:id="1678"/>
      </w:r>
      <w:r>
        <w:t xml:space="preserve"> Using the key generator of </w:t>
      </w:r>
      <w:hyperlink w:anchor="10_21">
        <w:r>
          <w:rPr>
            <w:rStyle w:val="Text0"/>
          </w:rPr>
          <w:t>Exercise 10.21</w:t>
        </w:r>
      </w:hyperlink>
      <w:r>
        <w:t xml:space="preserve">, run three-way radix quicksort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Compare its performance with that of MSD radix sort.</w:t>
      </w:r>
    </w:p>
    <w:p>
      <w:pPr>
        <w:pStyle w:val="Para 03"/>
      </w:pPr>
      <w:r>
        <w:rPr>
          <w:rStyle w:val="Text3"/>
        </w:rPr>
        <w:bookmarkStart w:id="1679" w:name="10_31"/>
        <w:t>10.31</w:t>
        <w:bookmarkEnd w:id="1679"/>
      </w:r>
      <w:r>
        <w:t xml:space="preserve"> Using the key generator of </w:t>
      </w:r>
      <w:hyperlink w:anchor="10_23">
        <w:r>
          <w:rPr>
            <w:rStyle w:val="Text0"/>
          </w:rPr>
          <w:t>Exercise 10.23</w:t>
        </w:r>
      </w:hyperlink>
      <w:r>
        <w:t xml:space="preserve">, run three-way radix quicksort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Compare its performance with that of MSD radix sort.</w:t>
      </w:r>
    </w:p>
    <w:p>
      <w:bookmarkStart w:id="1680" w:name="10_5_LSD_Radix_Sort"/>
      <w:pPr>
        <w:keepNext/>
        <w:pStyle w:val="Heading 2"/>
        <w:keepLines w:val="on"/>
      </w:pPr>
      <w:r>
        <w:t>10.5 LSD Radix Sort</w:t>
      </w:r>
      <w:bookmarkEnd w:id="1680"/>
    </w:p>
    <w:p>
      <w:pPr>
        <w:pStyle w:val="Normal"/>
        <w:keepLines w:val="on"/>
      </w:pPr>
      <w:r>
        <w:t xml:space="preserve">An alternative radix-sorting method is to examine the bytes from right to left. </w:t>
      </w:r>
      <w:hyperlink w:anchor="id_ch10fig14">
        <w:r>
          <w:rPr>
            <w:rStyle w:val="Text0"/>
          </w:rPr>
          <w:t>Figure 10.14</w:t>
        </w:r>
      </w:hyperlink>
      <w:r>
        <w:t xml:space="preserve"> shows how our three-letter word sorting task is accomplished in just three passes through the file. We sort the file according to the final letter (using key-indexed counting), then according to the middle letter, then according to the first letter.</w:t>
      </w:r>
    </w:p>
    <w:p>
      <w:bookmarkStart w:id="1681" w:name="id_ch10fig14"/>
      <w:pPr>
        <w:pStyle w:val="Para 04"/>
        <w:keepLines w:val="on"/>
      </w:pPr>
      <w:r>
        <w:drawing>
          <wp:inline>
            <wp:extent cx="1117600" cy="4800600"/>
            <wp:effectExtent l="0" r="0" t="0" b="0"/>
            <wp:docPr id="728" name="10fig14.jpeg" descr="Image"/>
            <wp:cNvGraphicFramePr>
              <a:graphicFrameLocks noChangeAspect="1"/>
            </wp:cNvGraphicFramePr>
            <a:graphic>
              <a:graphicData uri="http://schemas.openxmlformats.org/drawingml/2006/picture">
                <pic:pic>
                  <pic:nvPicPr>
                    <pic:cNvPr id="0" name="10fig14.jpeg" descr="Image"/>
                    <pic:cNvPicPr/>
                  </pic:nvPicPr>
                  <pic:blipFill>
                    <a:blip r:embed="rId230"/>
                    <a:stretch>
                      <a:fillRect/>
                    </a:stretch>
                  </pic:blipFill>
                  <pic:spPr>
                    <a:xfrm>
                      <a:off x="0" y="0"/>
                      <a:ext cx="1117600" cy="4800600"/>
                    </a:xfrm>
                    <a:prstGeom prst="rect">
                      <a:avLst/>
                    </a:prstGeom>
                  </pic:spPr>
                </pic:pic>
              </a:graphicData>
            </a:graphic>
          </wp:inline>
        </w:drawing>
      </w:r>
      <w:bookmarkEnd w:id="1681"/>
    </w:p>
    <w:p>
      <w:pPr>
        <w:pStyle w:val="Para 02"/>
        <w:keepLines w:val="on"/>
      </w:pPr>
      <w:r>
        <w:t>Three-letter words are sorted in three passes</w:t>
      </w:r>
      <w:r>
        <w:rPr>
          <w:rStyle w:val="Text1"/>
        </w:rPr>
        <w:t xml:space="preserve"> (left to right) </w:t>
      </w:r>
      <w:r>
        <w:t>with LSD radix sorting.</w:t>
      </w:r>
    </w:p>
    <w:p>
      <w:pPr>
        <w:pStyle w:val="Para 01"/>
        <w:keepLines w:val="on"/>
      </w:pPr>
      <w:r>
        <w:t>Figure 10.14 LSD radix sort example</w:t>
      </w:r>
    </w:p>
    <w:p>
      <w:pPr>
        <w:pStyle w:val="Normal"/>
      </w:pPr>
      <w:r>
        <w:t xml:space="preserve">It is not easy, at first, to be convinced that the method works; in fact, it does not work at all unless the sort method used is </w:t>
      </w:r>
      <w:r>
        <w:rPr>
          <w:rStyle w:val="Text1"/>
        </w:rPr>
        <w:t>stable</w:t>
      </w:r>
      <w:r>
        <w:t xml:space="preserve"> (see </w:t>
      </w:r>
      <w:hyperlink w:anchor="Definition_6_1">
        <w:r>
          <w:rPr>
            <w:rStyle w:val="Text0"/>
          </w:rPr>
          <w:t>Definition 6.1</w:t>
        </w:r>
      </w:hyperlink>
      <w:r>
        <w:t xml:space="preserve">). Once stability has been identified as being significant, a simple proof that LSD radix sorting works is easy to articulate: After putting keys into order on their </w:t>
      </w:r>
      <w:r>
        <w:rPr>
          <w:rStyle w:val="Text1"/>
        </w:rPr>
        <w:t>i</w:t>
      </w:r>
      <w:r>
        <w:t xml:space="preserve"> trailing bytes (in a stable manner), we know that any two keys appear in proper order (on the basis of the bits so far examined) in the file either because the first of their </w:t>
      </w:r>
      <w:r>
        <w:rPr>
          <w:rStyle w:val="Text1"/>
        </w:rPr>
        <w:t>i</w:t>
      </w:r>
      <w:r>
        <w:t xml:space="preserve"> trailing bytes are different, in which case the sort on that byte put them in the proper order, or because the first of their </w:t>
      </w:r>
      <w:r>
        <w:rPr>
          <w:rStyle w:val="Text1"/>
        </w:rPr>
        <w:t>i</w:t>
      </w:r>
      <w:r>
        <w:t xml:space="preserve">th trailing bytes are the same, in which case they are in proper order because of stability. Stated another way, if the </w:t>
      </w:r>
      <w:r>
        <w:rPr>
          <w:rStyle w:val="Text1"/>
        </w:rPr>
        <w:t>w</w:t>
      </w:r>
      <w:r>
        <w:t xml:space="preserve"> – </w:t>
      </w:r>
      <w:r>
        <w:rPr>
          <w:rStyle w:val="Text1"/>
        </w:rPr>
        <w:t>i</w:t>
      </w:r>
      <w:r>
        <w:t xml:space="preserve"> bytes that have not been examined for a pair of keys are identical, any difference between the keys is restricted to the </w:t>
      </w:r>
      <w:r>
        <w:rPr>
          <w:rStyle w:val="Text1"/>
        </w:rPr>
        <w:t>i</w:t>
      </w:r>
      <w:r>
        <w:t xml:space="preserve"> bytes already examined, and the keys have been properly ordered, and will remain so because of stability. If, on the other hand, the </w:t>
      </w:r>
      <w:r>
        <w:rPr>
          <w:rStyle w:val="Text1"/>
        </w:rPr>
        <w:t>w</w:t>
      </w:r>
      <w:r>
        <w:t xml:space="preserve"> – </w:t>
      </w:r>
      <w:r>
        <w:rPr>
          <w:rStyle w:val="Text1"/>
        </w:rPr>
        <w:t>i</w:t>
      </w:r>
      <w:r>
        <w:t xml:space="preserve"> bytes that have not been examined are different, the </w:t>
      </w:r>
      <w:r>
        <w:rPr>
          <w:rStyle w:val="Text1"/>
        </w:rPr>
        <w:t>i</w:t>
      </w:r>
      <w:r>
        <w:t xml:space="preserve"> bytes already examined do not matter, and a later pass will correctly order the pair based on the more-significant differences.</w:t>
      </w:r>
    </w:p>
    <w:p>
      <w:pPr>
        <w:pStyle w:val="Para 10"/>
        <w:keepLines w:val="on"/>
      </w:pPr>
      <w:r>
        <w:t xml:space="preserve"> </w:t>
      </w:r>
    </w:p>
    <w:p>
      <w:pPr>
        <w:keepNext/>
        <w:pStyle w:val="Para 11"/>
        <w:keepLines w:val="on"/>
      </w:pPr>
      <w:r>
        <w:bookmarkStart w:id="1682" w:name="Program_10_4_LSD_radix_sort"/>
        <w:t>Program 10.4 LSD radix sort</w:t>
        <w:bookmarkEnd w:id="1682"/>
      </w:r>
    </w:p>
    <w:p>
      <w:pPr>
        <w:pStyle w:val="Normal"/>
        <w:keepLines w:val="on"/>
      </w:pPr>
      <w:r>
        <w:t xml:space="preserve">This program implements key-indexed counting on the bytes in the words, moving right to left. The key-indexed counting implementation must be stable. If </w:t>
      </w:r>
      <w:r>
        <w:rPr>
          <w:rStyle w:val="Text2"/>
        </w:rPr>
        <w:t>R</w:t>
      </w:r>
      <w:r>
        <w:t xml:space="preserve"> is 2 (and therefore </w:t>
      </w:r>
      <w:r>
        <w:rPr>
          <w:rStyle w:val="Text2"/>
        </w:rPr>
        <w:t>bytesword</w:t>
      </w:r>
      <w:r>
        <w:t xml:space="preserve"> and </w:t>
      </w:r>
      <w:r>
        <w:rPr>
          <w:rStyle w:val="Text2"/>
        </w:rPr>
        <w:t>bitsword</w:t>
      </w:r>
      <w:r>
        <w:t xml:space="preserve"> are the same), this program is </w:t>
      </w:r>
      <w:r>
        <w:rPr>
          <w:rStyle w:val="Text1"/>
        </w:rPr>
        <w:t>straight radix sort</w:t>
      </w:r>
      <w:r>
        <w:t xml:space="preserve">—a right-to-left bit-by-bit radix sort (see </w:t>
      </w:r>
      <w:hyperlink w:anchor="id_ch10fig15">
        <w:r>
          <w:rPr>
            <w:rStyle w:val="Text0"/>
          </w:rPr>
          <w:t>Figure 10.15</w:t>
        </w:r>
      </w:hyperlink>
      <w:r>
        <w:t>).</w:t>
      </w:r>
    </w:p>
    <w:p>
      <w:bookmarkStart w:id="1683" w:name="Click_here_to_view_code_image_161"/>
      <w:pPr>
        <w:keepNext/>
        <w:pStyle w:val="Para 08"/>
        <w:keepLines w:val="on"/>
      </w:pPr>
      <w:hyperlink w:anchor="id_p10pro04">
        <w:r>
          <w:t>Click here to view code image</w:t>
        </w:r>
      </w:hyperlink>
      <w:bookmarkEnd w:id="1683"/>
    </w:p>
    <w:p>
      <w:pPr>
        <w:pStyle w:val="Para 05"/>
        <w:keepLines w:val="on"/>
      </w:pPr>
      <w:r>
        <w:t>void radixLSD(Item a[], int l, int r)</w:t>
        <w:br w:clear="none"/>
        <w:br w:clear="none"/>
        <w:t xml:space="preserve">  {</w:t>
        <w:br w:clear="none"/>
        <w:br w:clear="none"/>
        <w:br w:clear="none"/>
        <w:t xml:space="preserve">    int i, j, w, count[R+1];</w:t>
        <w:br w:clear="none"/>
        <w:br w:clear="none"/>
        <w:br w:clear="none"/>
        <w:t xml:space="preserve">    for (w = bytesword-1; w &gt;= 0; w--)</w:t>
        <w:br w:clear="none"/>
        <w:br w:clear="none"/>
        <w:br w:clear="none"/>
        <w:t xml:space="preserve">      {</w:t>
        <w:br w:clear="none"/>
        <w:br w:clear="none"/>
        <w:br w:clear="none"/>
        <w:t xml:space="preserve">        for (j = 0; j &lt; R; j++) count[j] = 0;</w:t>
        <w:br w:clear="none"/>
        <w:br w:clear="none"/>
        <w:br w:clear="none"/>
        <w:t xml:space="preserve">        for (i = l; i &lt;= r; i++)</w:t>
        <w:br w:clear="none"/>
        <w:br w:clear="none"/>
        <w:br w:clear="none"/>
        <w:t xml:space="preserve">          count[digit(a[i], w) + 1]++;</w:t>
        <w:br w:clear="none"/>
        <w:br w:clear="none"/>
        <w:br w:clear="none"/>
        <w:t xml:space="preserve">        for (j = 1; j &lt; R; j++)</w:t>
        <w:br w:clear="none"/>
        <w:br w:clear="none"/>
        <w:br w:clear="none"/>
        <w:t xml:space="preserve">          count[j] += count[j-1];</w:t>
        <w:br w:clear="none"/>
        <w:br w:clear="none"/>
        <w:br w:clear="none"/>
        <w:t xml:space="preserve">        for (i = l; i &lt;= r; i++)</w:t>
        <w:br w:clear="none"/>
        <w:br w:clear="none"/>
        <w:br w:clear="none"/>
        <w:t xml:space="preserve">          aux[count[digit(a[i], w)]++] = a[i];</w:t>
        <w:br w:clear="none"/>
        <w:br w:clear="none"/>
        <w:br w:clear="none"/>
        <w:t xml:space="preserve">        for (i = l; i &lt;= r; i++) a[i] = aux[i-l];</w:t>
        <w:br w:clear="none"/>
        <w:br w:clear="none"/>
        <w:br w:clear="none"/>
        <w:t xml:space="preserve">      }</w:t>
        <w:br w:clear="none"/>
        <w:br w:clear="none"/>
        <w:br w:clear="none"/>
        <w:t xml:space="preserve">  }</w:t>
        <w:br w:clear="none"/>
        <w:br w:clear="none"/>
        <w:t xml:space="preserve"> </w:t>
      </w:r>
    </w:p>
    <w:p>
      <w:bookmarkStart w:id="1684" w:name="id_ch10fig15"/>
      <w:pPr>
        <w:pStyle w:val="Para 04"/>
        <w:keepLines w:val="on"/>
      </w:pPr>
      <w:r>
        <w:drawing>
          <wp:inline>
            <wp:extent cx="3632200" cy="1752600"/>
            <wp:effectExtent l="0" r="0" t="0" b="0"/>
            <wp:docPr id="729" name="10fig15.jpeg" descr="Image"/>
            <wp:cNvGraphicFramePr>
              <a:graphicFrameLocks noChangeAspect="1"/>
            </wp:cNvGraphicFramePr>
            <a:graphic>
              <a:graphicData uri="http://schemas.openxmlformats.org/drawingml/2006/picture">
                <pic:pic>
                  <pic:nvPicPr>
                    <pic:cNvPr id="0" name="10fig15.jpeg" descr="Image"/>
                    <pic:cNvPicPr/>
                  </pic:nvPicPr>
                  <pic:blipFill>
                    <a:blip r:embed="rId231"/>
                    <a:stretch>
                      <a:fillRect/>
                    </a:stretch>
                  </pic:blipFill>
                  <pic:spPr>
                    <a:xfrm>
                      <a:off x="0" y="0"/>
                      <a:ext cx="3632200" cy="1752600"/>
                    </a:xfrm>
                    <a:prstGeom prst="rect">
                      <a:avLst/>
                    </a:prstGeom>
                  </pic:spPr>
                </pic:pic>
              </a:graphicData>
            </a:graphic>
          </wp:inline>
        </w:drawing>
      </w:r>
      <w:bookmarkEnd w:id="1684"/>
    </w:p>
    <w:p>
      <w:pPr>
        <w:pStyle w:val="Para 02"/>
        <w:keepLines w:val="on"/>
      </w:pPr>
      <w:r>
        <w:t>This diagram depicts a right-to-left bit-by-bit radix sort working on our file of sample keys. We compute the ith column from the</w:t>
      </w:r>
      <w:r>
        <w:rPr>
          <w:rStyle w:val="Text1"/>
        </w:rPr>
        <w:t xml:space="preserve"> (</w:t>
      </w:r>
      <w:r>
        <w:t>i</w:t>
      </w:r>
      <w:r>
        <w:rPr>
          <w:rStyle w:val="Text1"/>
        </w:rPr>
        <w:t xml:space="preserve"> – 1)</w:t>
      </w:r>
      <w:r>
        <w:t>st column by extracting (in a stable manner) all the keys with a 0 in the ith bit, then all the keys with a 1 in the ith bit. If the</w:t>
      </w:r>
      <w:r>
        <w:rPr>
          <w:rStyle w:val="Text1"/>
        </w:rPr>
        <w:t xml:space="preserve"> (</w:t>
      </w:r>
      <w:r>
        <w:t>i</w:t>
      </w:r>
      <w:r>
        <w:rPr>
          <w:rStyle w:val="Text1"/>
        </w:rPr>
        <w:t xml:space="preserve"> – 1)</w:t>
      </w:r>
      <w:r>
        <w:t>st column is in order on the trailing</w:t>
      </w:r>
      <w:r>
        <w:rPr>
          <w:rStyle w:val="Text1"/>
        </w:rPr>
        <w:t xml:space="preserve"> (</w:t>
      </w:r>
      <w:r>
        <w:t>i</w:t>
      </w:r>
      <w:r>
        <w:rPr>
          <w:rStyle w:val="Text1"/>
        </w:rPr>
        <w:t xml:space="preserve"> – 1) </w:t>
      </w:r>
      <w:r>
        <w:t>bits of the keys before the operation, then the ith column is in order on the trailing i bits of the keys after the operation. The movement of the keys in the third stage is indicated explicitly.</w:t>
      </w:r>
    </w:p>
    <w:p>
      <w:pPr>
        <w:keepNext/>
        <w:pStyle w:val="Para 01"/>
        <w:keepLines w:val="on"/>
      </w:pPr>
      <w:r>
        <w:t>Figure 10.15 LSD (binary) radix sort example (key bits exposed)</w:t>
      </w:r>
    </w:p>
    <w:p>
      <w:pPr>
        <w:pStyle w:val="Normal"/>
      </w:pPr>
      <w:r>
        <w:t xml:space="preserve">The stability requirement means, for example, that the partitioning method used for binary quicksort could not be used for a binary version of this right-to-left sort. On the other hand, key-indexed counting </w:t>
      </w:r>
      <w:r>
        <w:rPr>
          <w:rStyle w:val="Text1"/>
        </w:rPr>
        <w:t>is</w:t>
      </w:r>
      <w:r>
        <w:t xml:space="preserve"> stable, and immediately leads to a classic and efficient algorithm. </w:t>
      </w:r>
      <w:hyperlink w:anchor="Program_10_4_LSD_radix_sort">
        <w:r>
          <w:rPr>
            <w:rStyle w:val="Text0"/>
          </w:rPr>
          <w:t>Program 10.4</w:t>
        </w:r>
      </w:hyperlink>
      <w:r>
        <w:t xml:space="preserve"> is an implementation of this method. An auxiliary array for the distribution seems to be required—the technique of </w:t>
      </w:r>
      <w:hyperlink w:anchor="id_ch10exe17">
        <w:r>
          <w:rPr>
            <w:rStyle w:val="Text0"/>
          </w:rPr>
          <w:t>Exercises 10.17</w:t>
        </w:r>
      </w:hyperlink>
      <w:r>
        <w:t xml:space="preserve"> and </w:t>
      </w:r>
      <w:hyperlink w:anchor="id_ch10exe18">
        <w:r>
          <w:rPr>
            <w:rStyle w:val="Text0"/>
          </w:rPr>
          <w:t>10.18</w:t>
        </w:r>
      </w:hyperlink>
      <w:r>
        <w:t xml:space="preserve"> for doing the distribution in place sacrifices stability to avoid using the auxiliary array.</w:t>
      </w:r>
    </w:p>
    <w:p>
      <w:pPr>
        <w:pStyle w:val="Normal"/>
      </w:pPr>
      <w:r>
        <w:t>LSD radix sorting is the method used by old computer-card–sorting machines. Such machines had the capability of distributing a deck of cards among 10 bins, according to the pattern of holes punched in the selected columns. If a deck of cards had numbers punched in a particular set of columns, an operator could sort the cards by running them through the machine on the rightmost digit, then picking up and stacking the output decks in order, then running them through the machine on the next-to-rightmost digit, and so forth, until getting to the first digit. The physical stacking of the cards is a stable process, which is mimicked by key-indexed counting sort. Not only was this version of LSD radix sorting important in commercial applications in the 1950s and 1960s, but it was also used by many cautious programmers, who would punch sequence numbers in the final few columns of a program deck so as to be able to put the deck back in order mechanically if it were accidentally dropped.</w:t>
      </w:r>
    </w:p>
    <w:p>
      <w:pPr>
        <w:pStyle w:val="Normal"/>
      </w:pPr>
      <w:hyperlink w:anchor="id_ch10fig15">
        <w:r>
          <w:rPr>
            <w:rStyle w:val="Text0"/>
          </w:rPr>
          <w:bookmarkStart w:id="1685" w:name="Figure_10_15"/>
          <w:t>Figure 10.15</w:t>
          <w:bookmarkEnd w:id="1685"/>
        </w:r>
      </w:hyperlink>
      <w:r>
        <w:t xml:space="preserve"> depicts the operation of binary LSD radix sort on our sample keys, for comparison with </w:t>
      </w:r>
      <w:hyperlink w:anchor="id_ch10fig03">
        <w:r>
          <w:rPr>
            <w:rStyle w:val="Text0"/>
          </w:rPr>
          <w:t>Figure 10.3</w:t>
        </w:r>
      </w:hyperlink>
      <w:r>
        <w:t xml:space="preserve">. For these 5-bit keys, the sort is completed in five passes, moving right to left through the keys. Sorting records with single-bit keys amounts to partitioning the file such that all the records with 0 keys appear before all the records with 1 keys. As just mentioned, we cannot use the partitioning strategy that we discussed at the beginning of this chapter in </w:t>
      </w:r>
      <w:hyperlink w:anchor="Program_10_1_Binary_quicksort">
        <w:r>
          <w:rPr>
            <w:rStyle w:val="Text0"/>
          </w:rPr>
          <w:t>Program 10.1</w:t>
        </w:r>
      </w:hyperlink>
      <w:r>
        <w:t xml:space="preserve">, even though it seems to solve this same problem, because it is not stable. It is worthwhile to look at radix-2 sorting, because it is often appropriate for high-performance machines and special-purpose hardware (see </w:t>
      </w:r>
      <w:hyperlink w:anchor="id_ch10exe38">
        <w:r>
          <w:rPr>
            <w:rStyle w:val="Text0"/>
          </w:rPr>
          <w:t>Exercise 10.38</w:t>
        </w:r>
      </w:hyperlink>
      <w:r>
        <w:t xml:space="preserve">). In software, we use as many bits as we can to reduce the number of passes, limited only by the size of the array for the counts (see </w:t>
      </w:r>
      <w:hyperlink w:anchor="id_ch10fig16">
        <w:r>
          <w:rPr>
            <w:rStyle w:val="Text0"/>
          </w:rPr>
          <w:t>Figure 10.16</w:t>
        </w:r>
      </w:hyperlink>
      <w:r>
        <w:t>).</w:t>
      </w:r>
    </w:p>
    <w:p>
      <w:bookmarkStart w:id="1686" w:name="id_ch10fig16"/>
      <w:pPr>
        <w:pStyle w:val="Para 04"/>
        <w:keepLines w:val="on"/>
      </w:pPr>
      <w:r>
        <w:drawing>
          <wp:inline>
            <wp:extent cx="1409700" cy="4114800"/>
            <wp:effectExtent l="0" r="0" t="0" b="0"/>
            <wp:docPr id="730" name="10fig16.jpeg" descr="Image"/>
            <wp:cNvGraphicFramePr>
              <a:graphicFrameLocks noChangeAspect="1"/>
            </wp:cNvGraphicFramePr>
            <a:graphic>
              <a:graphicData uri="http://schemas.openxmlformats.org/drawingml/2006/picture">
                <pic:pic>
                  <pic:nvPicPr>
                    <pic:cNvPr id="0" name="10fig16.jpeg" descr="Image"/>
                    <pic:cNvPicPr/>
                  </pic:nvPicPr>
                  <pic:blipFill>
                    <a:blip r:embed="rId232"/>
                    <a:stretch>
                      <a:fillRect/>
                    </a:stretch>
                  </pic:blipFill>
                  <pic:spPr>
                    <a:xfrm>
                      <a:off x="0" y="0"/>
                      <a:ext cx="1409700" cy="4114800"/>
                    </a:xfrm>
                    <a:prstGeom prst="rect">
                      <a:avLst/>
                    </a:prstGeom>
                  </pic:spPr>
                </pic:pic>
              </a:graphicData>
            </a:graphic>
          </wp:inline>
        </w:drawing>
      </w:r>
      <w:bookmarkEnd w:id="1686"/>
    </w:p>
    <w:p>
      <w:pPr>
        <w:pStyle w:val="Para 02"/>
        <w:keepLines w:val="on"/>
      </w:pPr>
      <w:r>
        <w:t>This diagram shows the stages of LSD radix sort on random 8-bit keys, for both radix 2</w:t>
      </w:r>
      <w:r>
        <w:rPr>
          <w:rStyle w:val="Text1"/>
        </w:rPr>
        <w:t xml:space="preserve"> (left) </w:t>
      </w:r>
      <w:r>
        <w:t>and radix 4, which comprises every other stage from the radix-2 diagram</w:t>
      </w:r>
      <w:r>
        <w:rPr>
          <w:rStyle w:val="Text1"/>
        </w:rPr>
        <w:t xml:space="preserve"> (right). </w:t>
      </w:r>
      <w:r>
        <w:t>For example, when two bits remain (second-to-last stage on the left, next-to-last stage on the right), the file consists of four intermixed sorted subfiles consisting of the keys beginning with 00, 01, 10, and 11.</w:t>
      </w:r>
    </w:p>
    <w:p>
      <w:pPr>
        <w:pStyle w:val="Para 01"/>
        <w:keepLines w:val="on"/>
      </w:pPr>
      <w:r>
        <w:t>Figure 10.16 Dynamic characteristics of LSD radix sort</w:t>
      </w:r>
    </w:p>
    <w:p>
      <w:pPr>
        <w:pStyle w:val="Normal"/>
      </w:pPr>
      <w:r>
        <w:t xml:space="preserve">It is typically difficult to apply the LSD approach to a string-sorting application because of variable-length keys. For MSD sorting, it is simple enough to distinguish keys according to their leading bytes, but LSD sorting is based on a fixed-length key, with the leading keys getting involved for only the final pass. Even for (long) fixed-length </w:t>
        <w:bookmarkStart w:id="1687" w:name="keys__LSD_radix_sorting_would_se"/>
        <w:t xml:space="preserve">keys, LSD radix sorting would seem to be doing unnecessary work on the right parts of the keys, since, as we have seen, only the left parts of the keys are typically used in the sort. We shall see a way to address this problem in </w:t>
        <w:bookmarkEnd w:id="1687"/>
      </w:r>
      <w:hyperlink w:anchor="10_7_Sublinear_Time_Sorts">
        <w:r>
          <w:rPr>
            <w:rStyle w:val="Text0"/>
          </w:rPr>
          <w:t>Section 10.7</w:t>
        </w:r>
      </w:hyperlink>
      <w:r>
        <w:t>, after we have examined the properties of radix sorts in detail.</w:t>
      </w:r>
    </w:p>
    <w:p>
      <w:bookmarkStart w:id="1688" w:name="Exercises_79"/>
      <w:pPr>
        <w:keepNext/>
        <w:pStyle w:val="Heading 2"/>
        <w:keepLines w:val="on"/>
      </w:pPr>
      <w:r>
        <w:t>Exercises</w:t>
      </w:r>
      <w:bookmarkEnd w:id="1688"/>
    </w:p>
    <w:p>
      <w:pPr>
        <w:pStyle w:val="Para 03"/>
        <w:keepLines w:val="on"/>
      </w:pPr>
      <w:r>
        <w:rPr>
          <w:rStyle w:val="Text3"/>
        </w:rPr>
        <w:bookmarkStart w:id="1689" w:name="10_32"/>
        <w:t>10.32</w:t>
        <w:bookmarkEnd w:id="1689"/>
      </w:r>
      <w:r>
        <w:t xml:space="preserve"> Using the key generator of </w:t>
      </w:r>
      <w:hyperlink w:anchor="10_19">
        <w:r>
          <w:rPr>
            <w:rStyle w:val="Text0"/>
          </w:rPr>
          <w:t>Exercise 10.19</w:t>
        </w:r>
      </w:hyperlink>
      <w:r>
        <w:t xml:space="preserve">, run LSD radix 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Compare its performance with that of MSD radix sort.</w:t>
      </w:r>
    </w:p>
    <w:p>
      <w:pPr>
        <w:pStyle w:val="Para 03"/>
      </w:pPr>
      <w:r>
        <w:rPr>
          <w:rStyle w:val="Text3"/>
        </w:rPr>
        <w:bookmarkStart w:id="1690" w:name="10_33"/>
        <w:t>10.33</w:t>
        <w:bookmarkEnd w:id="1690"/>
      </w:r>
      <w:r>
        <w:t xml:space="preserve"> Using the key generators of </w:t>
      </w:r>
      <w:hyperlink w:anchor="10_21">
        <w:r>
          <w:rPr>
            <w:rStyle w:val="Text0"/>
          </w:rPr>
          <w:t>Exercises 10.21</w:t>
        </w:r>
      </w:hyperlink>
      <w:r>
        <w:t xml:space="preserve"> and </w:t>
      </w:r>
      <w:hyperlink w:anchor="10_23">
        <w:r>
          <w:rPr>
            <w:rStyle w:val="Text0"/>
          </w:rPr>
          <w:t>10.23</w:t>
        </w:r>
      </w:hyperlink>
      <w:r>
        <w:t xml:space="preserve">, run LSD radix sort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Compare its performance with that of MSD radix sort.</w:t>
      </w:r>
    </w:p>
    <w:p>
      <w:pPr>
        <w:pStyle w:val="Normal"/>
      </w:pPr>
      <w:r>
        <w:rPr>
          <w:rStyle w:val="Text3"/>
        </w:rPr>
        <w:bookmarkStart w:id="1691" w:name="10_34"/>
        <w:t>10.34</w:t>
        <w:bookmarkEnd w:id="1691"/>
      </w:r>
      <w:r>
        <w:t xml:space="preserve"> Show the (unsorted) result of trying to use an LSD radix sort based on the binary quicksort partitioning method for the example of </w:t>
      </w:r>
      <w:hyperlink w:anchor="id_ch10fig15">
        <w:r>
          <w:rPr>
            <w:rStyle w:val="Text0"/>
          </w:rPr>
          <w:t>Figure 10.15</w:t>
        </w:r>
      </w:hyperlink>
      <w:r>
        <w:t>.</w:t>
      </w:r>
    </w:p>
    <w:p>
      <w:pPr>
        <w:pStyle w:val="Normal"/>
      </w:pPr>
      <w:r>
        <w:rPr>
          <w:rStyle w:val="Text33"/>
        </w:rPr>
        <w:drawing>
          <wp:inline>
            <wp:extent cx="38100" cy="38100"/>
            <wp:effectExtent l="0" r="0" t="0" b="0"/>
            <wp:docPr id="73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692" w:name="id_ch10exe35"/>
        <w:t xml:space="preserve"> </w:t>
        <w:bookmarkEnd w:id="1692"/>
      </w:r>
      <w:r>
        <w:rPr>
          <w:rStyle w:val="Text3"/>
        </w:rPr>
        <w:t>10.35</w:t>
      </w:r>
      <w:r>
        <w:t xml:space="preserve"> Show the result of using LSD radix sort on the leading two characters for the set of keys </w:t>
      </w:r>
      <w:r>
        <w:rPr>
          <w:rStyle w:val="Text2"/>
        </w:rPr>
        <w:t>now is the time for all good people to come the aid of their party</w:t>
      </w:r>
      <w:r>
        <w:t>.</w:t>
      </w:r>
    </w:p>
    <w:p>
      <w:pPr>
        <w:pStyle w:val="Normal"/>
      </w:pPr>
      <w:r>
        <w:rPr>
          <w:rStyle w:val="Text30"/>
        </w:rPr>
        <w:drawing>
          <wp:inline>
            <wp:extent cx="38100" cy="38100"/>
            <wp:effectExtent l="0" r="0" t="0" b="0"/>
            <wp:docPr id="73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93" w:name="id_ch10exe36"/>
        <w:t xml:space="preserve"> </w:t>
        <w:bookmarkEnd w:id="1693"/>
      </w:r>
      <w:r>
        <w:rPr>
          <w:rStyle w:val="Text3"/>
        </w:rPr>
        <w:t>10.36</w:t>
      </w:r>
      <w:r>
        <w:t xml:space="preserve"> Develop an implementation of LSD radix sort using linked lists.</w:t>
      </w:r>
    </w:p>
    <w:p>
      <w:pPr>
        <w:pStyle w:val="Normal"/>
      </w:pPr>
      <w:r>
        <w:rPr>
          <w:rStyle w:val="Text30"/>
        </w:rPr>
        <w:drawing>
          <wp:inline>
            <wp:extent cx="38100" cy="38100"/>
            <wp:effectExtent l="0" r="0" t="0" b="0"/>
            <wp:docPr id="73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94" w:name="id_ch10exe37"/>
        <w:t xml:space="preserve"> </w:t>
        <w:bookmarkEnd w:id="1694"/>
      </w:r>
      <w:r>
        <w:rPr>
          <w:rStyle w:val="Text3"/>
        </w:rPr>
        <w:t>10.37</w:t>
      </w:r>
      <w:r>
        <w:t xml:space="preserve"> Find an efficient method that (</w:t>
      </w:r>
      <w:r>
        <w:rPr>
          <w:rStyle w:val="Text1"/>
        </w:rPr>
        <w:t>i</w:t>
      </w:r>
      <w:r>
        <w:t>) rearranges the records of a file such that all those whose keys begin with a 0 bit come before all those whose keys begin with a 1 bit, (</w:t>
      </w:r>
      <w:r>
        <w:rPr>
          <w:rStyle w:val="Text1"/>
        </w:rPr>
        <w:t>ii</w:t>
      </w:r>
      <w:r>
        <w:t>) uses extra space proportional to the square root of the number of records (or less), and (</w:t>
      </w:r>
      <w:r>
        <w:rPr>
          <w:rStyle w:val="Text1"/>
        </w:rPr>
        <w:t>iii</w:t>
      </w:r>
      <w:r>
        <w:t>) is stable.</w:t>
      </w:r>
    </w:p>
    <w:p>
      <w:pPr>
        <w:pStyle w:val="Normal"/>
      </w:pPr>
      <w:r>
        <w:rPr>
          <w:rStyle w:val="Text33"/>
        </w:rPr>
        <w:drawing>
          <wp:inline>
            <wp:extent cx="38100" cy="38100"/>
            <wp:effectExtent l="0" r="0" t="0" b="0"/>
            <wp:docPr id="73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695" w:name="id_ch10exe38"/>
        <w:t xml:space="preserve"> </w:t>
        <w:bookmarkEnd w:id="1695"/>
      </w:r>
      <w:r>
        <w:rPr>
          <w:rStyle w:val="Text3"/>
        </w:rPr>
        <w:t>10.38</w:t>
      </w:r>
      <w:r>
        <w:t xml:space="preserve"> Implement a routine that sorts an array of 32-bit words using only the following abstract operation: Given a bit position </w:t>
      </w:r>
      <w:r>
        <w:rPr>
          <w:rStyle w:val="Text1"/>
        </w:rPr>
        <w:t>i</w:t>
      </w:r>
      <w:r>
        <w:t xml:space="preserve"> and a pointer into the array </w:t>
      </w:r>
      <w:r>
        <w:rPr>
          <w:rStyle w:val="Text2"/>
        </w:rPr>
        <w:t>a[k]</w:t>
      </w:r>
      <w:r>
        <w:t xml:space="preserve">, rearrange </w:t>
      </w:r>
      <w:r>
        <w:rPr>
          <w:rStyle w:val="Text2"/>
        </w:rPr>
        <w:t>a[k]</w:t>
      </w:r>
      <w:r>
        <w:t xml:space="preserve">, </w:t>
      </w:r>
      <w:r>
        <w:rPr>
          <w:rStyle w:val="Text2"/>
        </w:rPr>
        <w:t>a[k+1]</w:t>
      </w:r>
      <w:r>
        <w:t xml:space="preserve">, ..., </w:t>
      </w:r>
      <w:r>
        <w:rPr>
          <w:rStyle w:val="Text2"/>
        </w:rPr>
        <w:t>a[k+63]</w:t>
      </w:r>
      <w:r>
        <w:t xml:space="preserve"> in a stable manner such that those words with a 0 bit in position </w:t>
      </w:r>
      <w:r>
        <w:rPr>
          <w:rStyle w:val="Text1"/>
        </w:rPr>
        <w:t>i</w:t>
      </w:r>
      <w:r>
        <w:t xml:space="preserve"> appear before those words with a 1 bit in position </w:t>
      </w:r>
      <w:r>
        <w:rPr>
          <w:rStyle w:val="Text1"/>
        </w:rPr>
        <w:t>i</w:t>
      </w:r>
      <w:r>
        <w:t>.</w:t>
      </w:r>
    </w:p>
    <w:p>
      <w:bookmarkStart w:id="1696" w:name="10_6_Performance_Characteristics"/>
      <w:pPr>
        <w:keepNext/>
        <w:pStyle w:val="Heading 2"/>
        <w:keepLines w:val="on"/>
      </w:pPr>
      <w:r>
        <w:t>10.6 Performance Characteristics of Radix Sorts</w:t>
      </w:r>
      <w:bookmarkEnd w:id="1696"/>
    </w:p>
    <w:p>
      <w:pPr>
        <w:pStyle w:val="Normal"/>
        <w:keepLines w:val="on"/>
      </w:pPr>
      <w:r>
        <w:t xml:space="preserve">The running time of LSD radix sort for sorting </w:t>
      </w:r>
      <w:r>
        <w:rPr>
          <w:rStyle w:val="Text1"/>
        </w:rPr>
        <w:t>N</w:t>
      </w:r>
      <w:r>
        <w:t xml:space="preserve"> records with </w:t>
      </w:r>
      <w:r>
        <w:rPr>
          <w:rStyle w:val="Text1"/>
        </w:rPr>
        <w:t>w</w:t>
      </w:r>
      <w:r>
        <w:t xml:space="preserve">-byte keys is proportional to </w:t>
      </w:r>
      <w:r>
        <w:rPr>
          <w:rStyle w:val="Text1"/>
        </w:rPr>
        <w:t>Nw</w:t>
      </w:r>
      <w:r>
        <w:t xml:space="preserve">, because the algorithm makes </w:t>
      </w:r>
      <w:r>
        <w:rPr>
          <w:rStyle w:val="Text1"/>
        </w:rPr>
        <w:t>w</w:t>
      </w:r>
      <w:r>
        <w:t xml:space="preserve"> passes over all </w:t>
      </w:r>
      <w:r>
        <w:rPr>
          <w:rStyle w:val="Text1"/>
        </w:rPr>
        <w:t>N</w:t>
      </w:r>
      <w:r>
        <w:t xml:space="preserve"> keys. This analysis does not depend on the input, as illustrated in </w:t>
      </w:r>
      <w:hyperlink w:anchor="id_ch10fig17">
        <w:r>
          <w:rPr>
            <w:rStyle w:val="Text0"/>
          </w:rPr>
          <w:t>Figure 10.17</w:t>
        </w:r>
      </w:hyperlink>
      <w:r>
        <w:t>.</w:t>
      </w:r>
    </w:p>
    <w:p>
      <w:bookmarkStart w:id="1697" w:name="id_ch10fig17"/>
      <w:pPr>
        <w:pStyle w:val="Para 04"/>
        <w:keepLines w:val="on"/>
      </w:pPr>
      <w:r>
        <w:drawing>
          <wp:inline>
            <wp:extent cx="3733800" cy="5651500"/>
            <wp:effectExtent l="0" r="0" t="0" b="0"/>
            <wp:docPr id="735" name="10fig17.jpeg" descr="Image"/>
            <wp:cNvGraphicFramePr>
              <a:graphicFrameLocks noChangeAspect="1"/>
            </wp:cNvGraphicFramePr>
            <a:graphic>
              <a:graphicData uri="http://schemas.openxmlformats.org/drawingml/2006/picture">
                <pic:pic>
                  <pic:nvPicPr>
                    <pic:cNvPr id="0" name="10fig17.jpeg" descr="Image"/>
                    <pic:cNvPicPr/>
                  </pic:nvPicPr>
                  <pic:blipFill>
                    <a:blip r:embed="rId233"/>
                    <a:stretch>
                      <a:fillRect/>
                    </a:stretch>
                  </pic:blipFill>
                  <pic:spPr>
                    <a:xfrm>
                      <a:off x="0" y="0"/>
                      <a:ext cx="3733800" cy="5651500"/>
                    </a:xfrm>
                    <a:prstGeom prst="rect">
                      <a:avLst/>
                    </a:prstGeom>
                  </pic:spPr>
                </pic:pic>
              </a:graphicData>
            </a:graphic>
          </wp:inline>
        </w:drawing>
      </w:r>
      <w:bookmarkEnd w:id="1697"/>
    </w:p>
    <w:p>
      <w:pPr>
        <w:pStyle w:val="Para 02"/>
        <w:keepLines w:val="on"/>
      </w:pPr>
      <w:r>
        <w:t>These diagrams illustrate the stages of LSD radix sort for files of size 700 that are random, Gaussian, nearly ordered, nearly reverse ordered, and randomly ordered with 10 distinct key values</w:t>
      </w:r>
      <w:r>
        <w:rPr>
          <w:rStyle w:val="Text1"/>
        </w:rPr>
        <w:t xml:space="preserve"> (left to right). </w:t>
      </w:r>
      <w:r>
        <w:t>The running time is insensitive to the initial order of the input. The three files that contain the same set of keys (the first, third, and fourth all are a permutation of the integers from 1 to 700) have similar characteristics near the end of the sort.</w:t>
      </w:r>
    </w:p>
    <w:p>
      <w:pPr>
        <w:pStyle w:val="Para 01"/>
        <w:keepLines w:val="on"/>
      </w:pPr>
      <w:r>
        <w:t>Figure 10.17 Dynamic characteristics of LSD radix sort on various types of files</w:t>
      </w:r>
    </w:p>
    <w:p>
      <w:pPr>
        <w:pStyle w:val="Normal"/>
      </w:pPr>
      <w:r>
        <w:t xml:space="preserve">For long keys and short bytes, this running time is comparable to </w:t>
      </w:r>
      <w:r>
        <w:rPr>
          <w:rStyle w:val="Text1"/>
        </w:rPr>
        <w:t>N</w:t>
      </w:r>
      <w:r>
        <w:t xml:space="preserve"> lg </w:t>
      </w:r>
      <w:r>
        <w:rPr>
          <w:rStyle w:val="Text1"/>
        </w:rPr>
        <w:t>N</w:t>
      </w:r>
      <w:r>
        <w:t xml:space="preserve">: For example, if we are using a binary LSD radix sort to sort 1 billion 32-bit keys, then </w:t>
      </w:r>
      <w:r>
        <w:rPr>
          <w:rStyle w:val="Text1"/>
        </w:rPr>
        <w:t>w</w:t>
      </w:r>
      <w:r>
        <w:t xml:space="preserve"> and lg </w:t>
      </w:r>
      <w:r>
        <w:rPr>
          <w:rStyle w:val="Text1"/>
        </w:rPr>
        <w:t>N</w:t>
      </w:r>
      <w:r>
        <w:t xml:space="preserve"> are both about 32. For shorter keys and longer bytes this running time is comparable to </w:t>
      </w:r>
      <w:r>
        <w:rPr>
          <w:rStyle w:val="Text1"/>
        </w:rPr>
        <w:t>N</w:t>
      </w:r>
      <w:r>
        <w:t>:</w:t>
      </w:r>
    </w:p>
    <w:p>
      <w:pPr>
        <w:pStyle w:val="Normal"/>
      </w:pPr>
      <w:r>
        <w:bookmarkStart w:id="1698" w:name="For_example__if_a_16_bit_radix_i"/>
        <w:t xml:space="preserve">For example, if a 16-bit radix is used on 64-bit keys, then </w:t>
        <w:bookmarkEnd w:id="1698"/>
      </w:r>
      <w:r>
        <w:rPr>
          <w:rStyle w:val="Text1"/>
        </w:rPr>
        <w:t>w</w:t>
      </w:r>
      <w:r>
        <w:t xml:space="preserve"> will be 4, a small constant.</w:t>
      </w:r>
    </w:p>
    <w:p>
      <w:pPr>
        <w:pStyle w:val="Normal"/>
      </w:pPr>
      <w:r>
        <w:t>To compare properly the performance of radix sort with the performance of comparison-based algorithms, we need to account carefully for the bytes in the keys, rather than for only the number of keys.</w:t>
      </w:r>
    </w:p>
    <w:p>
      <w:pPr>
        <w:pStyle w:val="Para 02"/>
      </w:pPr>
      <w:r>
        <w:rPr>
          <w:rStyle w:val="Text4"/>
        </w:rPr>
        <w:bookmarkStart w:id="1699" w:name="Property_10_1"/>
        <w:t>Property 10.1</w:t>
        <w:bookmarkEnd w:id="1699"/>
      </w:r>
      <w:r>
        <w:rPr>
          <w:rStyle w:val="Text1"/>
        </w:rPr>
        <w:t xml:space="preserve"> </w:t>
      </w:r>
      <w:r>
        <w:t>The worst case for radix sorting is to examine all the bytes in all the keys.</w:t>
      </w:r>
    </w:p>
    <w:p>
      <w:pPr>
        <w:pStyle w:val="Normal"/>
      </w:pPr>
      <w:r>
        <w:t xml:space="preserve">In other words, the radix sorts are </w:t>
      </w:r>
      <w:r>
        <w:rPr>
          <w:rStyle w:val="Text1"/>
        </w:rPr>
        <w:t>linear</w:t>
      </w:r>
      <w:r>
        <w:t xml:space="preserve"> in the sense that the time taken is at most proportional to the number of digits in the input. This observation follows directly from examination of the programs: No digit is examined more than once. This worst case is achieved, for all the programs we have examined, when all the keys are equal. </w:t>
        <w:drawing>
          <wp:inline>
            <wp:extent cx="38100" cy="38100"/>
            <wp:effectExtent l="0" r="0" t="0" b="0"/>
            <wp:docPr id="73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As we have seen, for random keys and for many other situations, the running time of MSD radix sorting can be </w:t>
      </w:r>
      <w:r>
        <w:rPr>
          <w:rStyle w:val="Text1"/>
        </w:rPr>
        <w:t>sublinear</w:t>
      </w:r>
      <w:r>
        <w:t xml:space="preserve"> in the total number of data bits, because the whole key does not necessarily have to be examined. The following classical result holds for arbitrarily long keys:</w:t>
      </w:r>
    </w:p>
    <w:p>
      <w:pPr>
        <w:pStyle w:val="Para 02"/>
      </w:pPr>
      <w:r>
        <w:rPr>
          <w:rStyle w:val="Text4"/>
        </w:rPr>
        <w:bookmarkStart w:id="1700" w:name="Property_10_2"/>
        <w:t>Property 10.2</w:t>
        <w:bookmarkEnd w:id="1700"/>
      </w:r>
      <w:r>
        <w:rPr>
          <w:rStyle w:val="Text1"/>
        </w:rPr>
        <w:t xml:space="preserve"> </w:t>
      </w:r>
      <w:r>
        <w:t>Binary quicksort examines about N</w:t>
      </w:r>
      <w:r>
        <w:rPr>
          <w:rStyle w:val="Text1"/>
        </w:rPr>
        <w:t xml:space="preserve"> lg </w:t>
      </w:r>
      <w:r>
        <w:t>N bits, on average, when sorting keys composed of random bits.</w:t>
      </w:r>
    </w:p>
    <w:p>
      <w:pPr>
        <w:pStyle w:val="Para 03"/>
      </w:pPr>
      <w:r>
        <w:t xml:space="preserve">If the file size is a power of 2 and the bits are random, then we expect one-half of the leading bits to be 0 and one-half to be 1, so the recurrence </w:t>
      </w:r>
      <w:r>
        <w:rPr>
          <w:rStyle w:val="Text1"/>
        </w:rPr>
        <w:t>C</w:t>
      </w:r>
      <w:r>
        <w:rPr>
          <w:rStyle w:val="Text10"/>
        </w:rPr>
        <w:t>N</w:t>
      </w:r>
      <w:r>
        <w:t xml:space="preserve"> = 2</w:t>
      </w:r>
      <w:r>
        <w:rPr>
          <w:rStyle w:val="Text1"/>
        </w:rPr>
        <w:t>C</w:t>
      </w:r>
      <w:r>
        <w:rPr>
          <w:rStyle w:val="Text10"/>
        </w:rPr>
        <w:t>N/</w:t>
      </w:r>
      <w:r>
        <w:rPr>
          <w:rStyle w:val="Text8"/>
        </w:rPr>
        <w:t>2</w:t>
      </w:r>
      <w:r>
        <w:t xml:space="preserve"> + </w:t>
      </w:r>
      <w:r>
        <w:rPr>
          <w:rStyle w:val="Text1"/>
        </w:rPr>
        <w:t>N</w:t>
      </w:r>
      <w:r>
        <w:t xml:space="preserve"> should describe the performance, as we argued for quicksort in </w:t>
      </w:r>
      <w:hyperlink w:anchor="Chapter_Seven__Quicksort">
        <w:r>
          <w:rPr>
            <w:rStyle w:val="Text0"/>
          </w:rPr>
          <w:t>Chapter 7</w:t>
        </w:r>
      </w:hyperlink>
      <w:r>
        <w:t>. Again, this description of the situation is not entirely accurate, because the partition falls in the center only on the average (and because the number of bits in the keys is finite). However, the partition is much more likely to be near the center for binary quicksort than for standard quicksort, so the leading term of the running time is the same as it would be were the partitions perfect. The detailed analysis that proves this result is a classical example in the analysis of algorithms, first done by Knuth before 1973 (</w:t>
      </w:r>
      <w:r>
        <w:rPr>
          <w:rStyle w:val="Text1"/>
        </w:rPr>
        <w:t>see reference section</w:t>
      </w:r>
      <w:r>
        <w:t xml:space="preserve">). </w:t>
        <w:drawing>
          <wp:inline>
            <wp:extent cx="38100" cy="38100"/>
            <wp:effectExtent l="0" r="0" t="0" b="0"/>
            <wp:docPr id="73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This result generalizes to apply to MSD radix sort. However, since our interest is generally in the total running time, rather than in only the key characters examined, we have to exercise caution, because part of </w:t>
        <w:bookmarkStart w:id="1701" w:name="the_running_time_of_MSD_radix_so"/>
        <w:t xml:space="preserve">the running time of MSD radix sort is proportional to the size of the radix </w:t>
        <w:bookmarkEnd w:id="1701"/>
      </w:r>
      <w:r>
        <w:rPr>
          <w:rStyle w:val="Text1"/>
        </w:rPr>
        <w:t>R</w:t>
      </w:r>
      <w:r>
        <w:t xml:space="preserve"> and has nothing to do with the keys.</w:t>
      </w:r>
    </w:p>
    <w:p>
      <w:pPr>
        <w:pStyle w:val="Para 02"/>
      </w:pPr>
      <w:r>
        <w:rPr>
          <w:rStyle w:val="Text4"/>
        </w:rPr>
        <w:bookmarkStart w:id="1702" w:name="Property_10_3"/>
        <w:t>Property 10.3</w:t>
        <w:bookmarkEnd w:id="1702"/>
      </w:r>
      <w:r>
        <w:rPr>
          <w:rStyle w:val="Text1"/>
        </w:rPr>
        <w:t xml:space="preserve"> </w:t>
      </w:r>
      <w:r>
        <w:t>MSD radix sort with radix R on a file of size N requires at least</w:t>
      </w:r>
      <w:r>
        <w:rPr>
          <w:rStyle w:val="Text1"/>
        </w:rPr>
        <w:t xml:space="preserve"> 2</w:t>
      </w:r>
      <w:r>
        <w:t>N</w:t>
      </w:r>
      <w:r>
        <w:rPr>
          <w:rStyle w:val="Text1"/>
        </w:rPr>
        <w:t xml:space="preserve"> + 2</w:t>
      </w:r>
      <w:r>
        <w:t>R steps.</w:t>
      </w:r>
    </w:p>
    <w:p>
      <w:pPr>
        <w:pStyle w:val="Normal"/>
      </w:pPr>
      <w:r>
        <w:t>MSD radix sort involves at least one key-indexed counting pass, and key-indexed counting consists of at least two passes through the records (one for counting and one for distributing), accounting for at least 2</w:t>
      </w:r>
      <w:r>
        <w:rPr>
          <w:rStyle w:val="Text1"/>
        </w:rPr>
        <w:t>N</w:t>
      </w:r>
      <w:r>
        <w:t xml:space="preserve"> steps, and two passes through the counters (one to initialize them to 0 at the beginning and one to determine where the subfiles are at the end), accounting for at least 2</w:t>
      </w:r>
      <w:r>
        <w:rPr>
          <w:rStyle w:val="Text1"/>
        </w:rPr>
        <w:t>R</w:t>
      </w:r>
      <w:r>
        <w:t xml:space="preserve"> steps. </w:t>
        <w:drawing>
          <wp:inline>
            <wp:extent cx="38100" cy="38100"/>
            <wp:effectExtent l="0" r="0" t="0" b="0"/>
            <wp:docPr id="73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This property almost seems too obvious to state, but it is essential to our understanding of MSD radix sort. In particular, it tells us that we cannot conclude that the running time will be low from the fact that </w:t>
      </w:r>
      <w:r>
        <w:rPr>
          <w:rStyle w:val="Text1"/>
        </w:rPr>
        <w:t>N</w:t>
      </w:r>
      <w:r>
        <w:t xml:space="preserve"> is small, because </w:t>
      </w:r>
      <w:r>
        <w:rPr>
          <w:rStyle w:val="Text1"/>
        </w:rPr>
        <w:t>R</w:t>
      </w:r>
      <w:r>
        <w:t xml:space="preserve"> could be much larger than </w:t>
      </w:r>
      <w:r>
        <w:rPr>
          <w:rStyle w:val="Text1"/>
        </w:rPr>
        <w:t>N</w:t>
      </w:r>
      <w:r>
        <w:t xml:space="preserve">. In short, </w:t>
      </w:r>
      <w:r>
        <w:rPr>
          <w:rStyle w:val="Text1"/>
        </w:rPr>
        <w:t>some other method should be used for small files</w:t>
      </w:r>
      <w:r>
        <w:t xml:space="preserve">. This observation is a solution to the empty-bins problem that we discussed at the end of </w:t>
      </w:r>
      <w:hyperlink w:anchor="10_3_MSD_Radix_Sort">
        <w:r>
          <w:rPr>
            <w:rStyle w:val="Text0"/>
          </w:rPr>
          <w:t>Section 10.3</w:t>
        </w:r>
      </w:hyperlink>
      <w:r>
        <w:t xml:space="preserve">. For example, if </w:t>
      </w:r>
      <w:r>
        <w:rPr>
          <w:rStyle w:val="Text1"/>
        </w:rPr>
        <w:t>R</w:t>
      </w:r>
      <w:r>
        <w:t xml:space="preserve"> is 256 and </w:t>
      </w:r>
      <w:r>
        <w:rPr>
          <w:rStyle w:val="Text1"/>
        </w:rPr>
        <w:t>N</w:t>
      </w:r>
      <w:r>
        <w:t xml:space="preserve"> is 2, MSD radix sort will be up to 128 times slower than the simpler method of just comparing elements. The recursive structure of MSD radix sort ensures that the recursive program will call itself for large numbers of small files. Therefore, ignoring the empty-bins problem could make the whole radix sort up to 128 times slower than it could be for this example. For intermediate situations (for example, suppose that </w:t>
      </w:r>
      <w:r>
        <w:rPr>
          <w:rStyle w:val="Text1"/>
        </w:rPr>
        <w:t>R</w:t>
      </w:r>
      <w:r>
        <w:t xml:space="preserve"> is 256 and </w:t>
      </w:r>
      <w:r>
        <w:rPr>
          <w:rStyle w:val="Text1"/>
        </w:rPr>
        <w:t>N</w:t>
      </w:r>
      <w:r>
        <w:t xml:space="preserve"> is 64), the cost is not so catastrophic, but is still significant. Using insertion sort is not wise, because its expected cost of </w:t>
      </w:r>
      <w:r>
        <w:rPr>
          <w:rStyle w:val="Text1"/>
        </w:rPr>
        <w:t>N</w:t>
      </w:r>
      <w:r>
        <w:rPr>
          <w:rStyle w:val="Text8"/>
        </w:rPr>
        <w:t>2</w:t>
      </w:r>
      <w:r>
        <w:t>/4 comparisons is too high; ignoring the empty bins is not wise, because there are significant numbers of them. The simplest way to cope with this problem is to use a radix that is less than the file size.</w:t>
      </w:r>
    </w:p>
    <w:p>
      <w:pPr>
        <w:pStyle w:val="Para 15"/>
      </w:pPr>
      <w:r>
        <w:rPr>
          <w:rStyle w:val="Text4"/>
        </w:rPr>
        <w:bookmarkStart w:id="1703" w:name="Property_10_4"/>
        <w:t>Property 10.4</w:t>
        <w:bookmarkEnd w:id="1703"/>
      </w:r>
      <w:r>
        <w:rPr>
          <w:rStyle w:val="Text1"/>
        </w:rPr>
        <w:t xml:space="preserve"> </w:t>
      </w:r>
      <w:r>
        <w:t>If the radix is always less than the file size, the number of steps taken by MSD radix sort is within a small constant factor of N</w:t>
      </w:r>
      <w:r>
        <w:rPr>
          <w:rStyle w:val="Text1"/>
        </w:rPr>
        <w:t xml:space="preserve"> log</w:t>
      </w:r>
      <w:r>
        <w:rPr>
          <w:rStyle w:val="Text8"/>
        </w:rPr>
        <w:t>R</w:t>
      </w:r>
      <w:r>
        <w:t xml:space="preserve"> N on the average (for keys comprising random bytes), and within a small constant factor of the number of bytes in the keys in the worst case.</w:t>
      </w:r>
    </w:p>
    <w:p>
      <w:pPr>
        <w:pStyle w:val="Para 03"/>
      </w:pPr>
      <w:r>
        <w:t xml:space="preserve">The worst-case result follows directly from the preceding discussion, and the analysis cited for </w:t>
      </w:r>
      <w:hyperlink w:anchor="Property_10_2">
        <w:r>
          <w:rPr>
            <w:rStyle w:val="Text0"/>
          </w:rPr>
          <w:t>Property 10.2</w:t>
        </w:r>
      </w:hyperlink>
      <w:r>
        <w:t xml:space="preserve"> generalizes to give the average-case result. For large </w:t>
      </w:r>
      <w:r>
        <w:rPr>
          <w:rStyle w:val="Text1"/>
        </w:rPr>
        <w:t>R</w:t>
      </w:r>
      <w:r>
        <w:t>, the factor log</w:t>
      </w:r>
      <w:r>
        <w:rPr>
          <w:rStyle w:val="Text10"/>
        </w:rPr>
        <w:t>R</w:t>
      </w:r>
      <w:r>
        <w:rPr>
          <w:rStyle w:val="Text1"/>
        </w:rPr>
        <w:t xml:space="preserve"> N</w:t>
      </w:r>
      <w:r>
        <w:t xml:space="preserve"> is small, so the total time is proportional to </w:t>
      </w:r>
      <w:r>
        <w:rPr>
          <w:rStyle w:val="Text1"/>
        </w:rPr>
        <w:t>N</w:t>
      </w:r>
      <w:r>
        <w:t xml:space="preserve"> for practical purposes. For example, if </w:t>
      </w:r>
      <w:r>
        <w:rPr>
          <w:rStyle w:val="Text1"/>
        </w:rPr>
        <w:t>R</w:t>
      </w:r>
      <w:r>
        <w:t xml:space="preserve"> = 2</w:t>
      </w:r>
      <w:r>
        <w:rPr>
          <w:rStyle w:val="Text8"/>
        </w:rPr>
        <w:t>16</w:t>
      </w:r>
      <w:r>
        <w:t>, then log</w:t>
      </w:r>
      <w:r>
        <w:rPr>
          <w:rStyle w:val="Text10"/>
        </w:rPr>
        <w:t>R</w:t>
      </w:r>
      <w:r>
        <w:rPr>
          <w:rStyle w:val="Text1"/>
        </w:rPr>
        <w:t xml:space="preserve"> N</w:t>
      </w:r>
      <w:r>
        <w:t xml:space="preserve"> is less than 3 for all </w:t>
      </w:r>
      <w:r>
        <w:rPr>
          <w:rStyle w:val="Text1"/>
        </w:rPr>
        <w:t>N &lt;</w:t>
      </w:r>
      <w:r>
        <w:t xml:space="preserve"> 2</w:t>
      </w:r>
      <w:r>
        <w:rPr>
          <w:rStyle w:val="Text8"/>
        </w:rPr>
        <w:t>48</w:t>
      </w:r>
      <w:r>
        <w:t xml:space="preserve">, which value certainly encompasses all practical file sizes. </w:t>
        <w:drawing>
          <wp:inline>
            <wp:extent cx="38100" cy="38100"/>
            <wp:effectExtent l="0" r="0" t="0" b="0"/>
            <wp:docPr id="73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bookmarkStart w:id="1704" w:name="As_we_do_from"/>
        <w:t xml:space="preserve">As we do from </w:t>
        <w:bookmarkEnd w:id="1704"/>
      </w:r>
      <w:hyperlink w:anchor="Property_10_2">
        <w:r>
          <w:rPr>
            <w:rStyle w:val="Text0"/>
          </w:rPr>
          <w:t>Property 10.2</w:t>
        </w:r>
      </w:hyperlink>
      <w:r>
        <w:t xml:space="preserve"> we have from </w:t>
      </w:r>
      <w:hyperlink w:anchor="Property_10_4">
        <w:r>
          <w:rPr>
            <w:rStyle w:val="Text0"/>
          </w:rPr>
          <w:t>Property 10.4</w:t>
        </w:r>
      </w:hyperlink>
      <w:r>
        <w:t xml:space="preserve"> the important practical implication that MSD radix sorting is actually a </w:t>
      </w:r>
      <w:r>
        <w:rPr>
          <w:rStyle w:val="Text1"/>
        </w:rPr>
        <w:t>sublinear</w:t>
      </w:r>
      <w:r>
        <w:t xml:space="preserve"> function of the total number of bits for random keys that are not short. For example, sorting 1 million 64-bit random keys will require examining only the leading 20 to 30 bits of the keys, or less than one-half of the data.</w:t>
      </w:r>
    </w:p>
    <w:p>
      <w:pPr>
        <w:pStyle w:val="Para 02"/>
      </w:pPr>
      <w:r>
        <w:rPr>
          <w:rStyle w:val="Text4"/>
        </w:rPr>
        <w:bookmarkStart w:id="1705" w:name="Property_10_5"/>
        <w:t>Property 10.5</w:t>
        <w:bookmarkEnd w:id="1705"/>
      </w:r>
      <w:r>
        <w:rPr>
          <w:rStyle w:val="Text1"/>
        </w:rPr>
        <w:t xml:space="preserve"> </w:t>
      </w:r>
      <w:r>
        <w:t>Three-way radix quicksort uses</w:t>
      </w:r>
      <w:r>
        <w:rPr>
          <w:rStyle w:val="Text1"/>
        </w:rPr>
        <w:t xml:space="preserve"> 2</w:t>
      </w:r>
      <w:r>
        <w:t>N</w:t>
      </w:r>
      <w:r>
        <w:rPr>
          <w:rStyle w:val="Text1"/>
        </w:rPr>
        <w:t xml:space="preserve"> ln </w:t>
      </w:r>
      <w:r>
        <w:t>N byte comparisons, on the average, to sort N (arbitrarily long) keys.</w:t>
      </w:r>
    </w:p>
    <w:p>
      <w:pPr>
        <w:pStyle w:val="Para 03"/>
      </w:pPr>
      <w:r>
        <w:t xml:space="preserve">There are two instructive ways to understand this result. First, considering the method to be equivalent to quicksort partitioning on the leading byte, then (recursively) using the same method on the subfiles, we should not be surprised that the total number of operations is about the same as for normal quicksort—but they are single-byte comparisons, not full-key comparisons. Second, considering the method from the point of view depicted in </w:t>
      </w:r>
      <w:hyperlink w:anchor="id_ch10fig12">
        <w:r>
          <w:rPr>
            <w:rStyle w:val="Text0"/>
          </w:rPr>
          <w:t>Figure 10.12</w:t>
        </w:r>
      </w:hyperlink>
      <w:r>
        <w:t xml:space="preserve">, we expect that the </w:t>
      </w:r>
      <w:r>
        <w:rPr>
          <w:rStyle w:val="Text1"/>
        </w:rPr>
        <w:t>N</w:t>
      </w:r>
      <w:r>
        <w:t xml:space="preserve"> log</w:t>
      </w:r>
      <w:r>
        <w:rPr>
          <w:rStyle w:val="Text10"/>
        </w:rPr>
        <w:t>R</w:t>
      </w:r>
      <w:r>
        <w:rPr>
          <w:rStyle w:val="Text1"/>
        </w:rPr>
        <w:t xml:space="preserve"> N</w:t>
      </w:r>
      <w:r>
        <w:t xml:space="preserve"> running time from </w:t>
      </w:r>
      <w:hyperlink w:anchor="Property_10_3">
        <w:r>
          <w:rPr>
            <w:rStyle w:val="Text0"/>
          </w:rPr>
          <w:t>Property 10.3</w:t>
        </w:r>
      </w:hyperlink>
      <w:r>
        <w:t xml:space="preserve"> should be multiplied by a factor of 2 ln </w:t>
      </w:r>
      <w:r>
        <w:rPr>
          <w:rStyle w:val="Text1"/>
        </w:rPr>
        <w:t>R</w:t>
      </w:r>
      <w:r>
        <w:t xml:space="preserve"> because it takes quicksort 2</w:t>
      </w:r>
      <w:r>
        <w:rPr>
          <w:rStyle w:val="Text1"/>
        </w:rPr>
        <w:t>R</w:t>
      </w:r>
      <w:r>
        <w:t xml:space="preserve"> ln </w:t>
      </w:r>
      <w:r>
        <w:rPr>
          <w:rStyle w:val="Text1"/>
        </w:rPr>
        <w:t>R</w:t>
      </w:r>
      <w:r>
        <w:t xml:space="preserve"> steps to sort </w:t>
      </w:r>
      <w:r>
        <w:rPr>
          <w:rStyle w:val="Text1"/>
        </w:rPr>
        <w:t>R</w:t>
      </w:r>
      <w:r>
        <w:t xml:space="preserve"> bytes, as opposed to the </w:t>
      </w:r>
      <w:r>
        <w:rPr>
          <w:rStyle w:val="Text1"/>
        </w:rPr>
        <w:t>R</w:t>
      </w:r>
      <w:r>
        <w:t xml:space="preserve"> steps for the same bytes in the trie. We omit the full proof (</w:t>
      </w:r>
      <w:r>
        <w:rPr>
          <w:rStyle w:val="Text1"/>
        </w:rPr>
        <w:t>see reference section</w:t>
      </w:r>
      <w:r>
        <w:t xml:space="preserve">). </w:t>
        <w:drawing>
          <wp:inline>
            <wp:extent cx="38100" cy="38100"/>
            <wp:effectExtent l="0" r="0" t="0" b="0"/>
            <wp:docPr id="74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706" w:name="Property_10_6"/>
        <w:t>Property 10.6</w:t>
        <w:bookmarkEnd w:id="1706"/>
      </w:r>
      <w:r>
        <w:rPr>
          <w:rStyle w:val="Text1"/>
        </w:rPr>
        <w:t xml:space="preserve"> </w:t>
      </w:r>
      <w:r>
        <w:t>LSD radix sort can sort N records with w-bit keys in w</w:t>
      </w:r>
      <w:r>
        <w:rPr>
          <w:rStyle w:val="Text1"/>
        </w:rPr>
        <w:t xml:space="preserve">/ lg </w:t>
      </w:r>
      <w:r>
        <w:t>R passes, using extra space for R counters (and a buffer for rearranging the file).</w:t>
      </w:r>
    </w:p>
    <w:p>
      <w:pPr>
        <w:pStyle w:val="Para 03"/>
      </w:pPr>
      <w:r>
        <w:t xml:space="preserve">Proof of this fact is straightforward from the implementation. In particular, if we take </w:t>
      </w:r>
      <w:r>
        <w:rPr>
          <w:rStyle w:val="Text1"/>
        </w:rPr>
        <w:t>R</w:t>
      </w:r>
      <w:r>
        <w:t xml:space="preserve"> = 2</w:t>
      </w:r>
      <w:r>
        <w:rPr>
          <w:rStyle w:val="Text10"/>
        </w:rPr>
        <w:t>w/</w:t>
      </w:r>
      <w:r>
        <w:rPr>
          <w:rStyle w:val="Text8"/>
        </w:rPr>
        <w:t>4</w:t>
      </w:r>
      <w:r>
        <w:t xml:space="preserve">, we get a four-pass linear sort. </w:t>
        <w:drawing>
          <wp:inline>
            <wp:extent cx="38100" cy="38100"/>
            <wp:effectExtent l="0" r="0" t="0" b="0"/>
            <wp:docPr id="74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1707" w:name="Exercises_80"/>
      <w:pPr>
        <w:keepNext/>
        <w:pStyle w:val="Heading 2"/>
        <w:keepLines w:val="on"/>
      </w:pPr>
      <w:r>
        <w:t>Exercises</w:t>
      </w:r>
      <w:bookmarkEnd w:id="1707"/>
    </w:p>
    <w:p>
      <w:pPr>
        <w:pStyle w:val="Normal"/>
        <w:keepLines w:val="on"/>
      </w:pPr>
      <w:r>
        <w:rPr>
          <w:rStyle w:val="Text3"/>
        </w:rPr>
        <w:bookmarkStart w:id="1708" w:name="10_39"/>
        <w:t>10.39</w:t>
        <w:bookmarkEnd w:id="1708"/>
      </w:r>
      <w:r>
        <w:t xml:space="preserve"> Suppose that an input file consists of 1000 copies of each of the numbers 1 through 1000, each in a 32-bit word. Describe how you would take advantage of this knowledge to get a fast radix sort.</w:t>
      </w:r>
    </w:p>
    <w:p>
      <w:pPr>
        <w:pStyle w:val="Normal"/>
      </w:pPr>
      <w:r>
        <w:rPr>
          <w:rStyle w:val="Text3"/>
        </w:rPr>
        <w:bookmarkStart w:id="1709" w:name="10_40"/>
        <w:t>10.40</w:t>
        <w:bookmarkEnd w:id="1709"/>
      </w:r>
      <w:r>
        <w:t xml:space="preserve"> Suppose that an input file consists of 1000 copies of each of a thousand different 32-bit numbers. Describe how you would take advantage of this knowledge to get a fast radix sort.</w:t>
      </w:r>
    </w:p>
    <w:p>
      <w:pPr>
        <w:pStyle w:val="Normal"/>
      </w:pPr>
      <w:r>
        <w:rPr>
          <w:rStyle w:val="Text3"/>
        </w:rPr>
        <w:bookmarkStart w:id="1710" w:name="10_41"/>
        <w:t>10.41</w:t>
        <w:bookmarkEnd w:id="1710"/>
      </w:r>
      <w:r>
        <w:t xml:space="preserve"> What is the total number of bytes examined by three-way radix quicksort when sorting fixed-length bytestrings, in the worst case?</w:t>
      </w:r>
    </w:p>
    <w:p>
      <w:pPr>
        <w:pStyle w:val="Para 03"/>
      </w:pPr>
      <w:r>
        <w:rPr>
          <w:rStyle w:val="Text3"/>
        </w:rPr>
        <w:bookmarkStart w:id="1711" w:name="10_42"/>
        <w:t>10.42</w:t>
        <w:bookmarkEnd w:id="1711"/>
      </w:r>
      <w:r>
        <w:t xml:space="preserve"> Empirically compare the number of bytes examined by three-way radix quicksort for long strings with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with the number of comparisons used by standard quicksort for the same files.</w:t>
      </w:r>
    </w:p>
    <w:p>
      <w:pPr>
        <w:pStyle w:val="Normal"/>
      </w:pPr>
      <w:r>
        <w:rPr>
          <w:rStyle w:val="Text33"/>
        </w:rPr>
        <w:drawing>
          <wp:inline>
            <wp:extent cx="38100" cy="38100"/>
            <wp:effectExtent l="0" r="0" t="0" b="0"/>
            <wp:docPr id="74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12" w:name="id_ch10exe43"/>
        <w:t xml:space="preserve"> </w:t>
        <w:bookmarkEnd w:id="1712"/>
      </w:r>
      <w:r>
        <w:rPr>
          <w:rStyle w:val="Text3"/>
        </w:rPr>
        <w:t>10.43</w:t>
      </w:r>
      <w:r>
        <w:t xml:space="preserve"> Give the number of bytes examined by MSD radix sort and three-way radix quicksort for a file of </w:t>
      </w:r>
      <w:r>
        <w:rPr>
          <w:rStyle w:val="Text1"/>
        </w:rPr>
        <w:t>N</w:t>
      </w:r>
      <w:r>
        <w:t xml:space="preserve"> keys </w:t>
      </w:r>
      <w:r>
        <w:rPr>
          <w:rStyle w:val="Text5"/>
        </w:rPr>
        <w:t>A</w:t>
      </w:r>
      <w:r>
        <w:t xml:space="preserve">, </w:t>
      </w:r>
      <w:r>
        <w:rPr>
          <w:rStyle w:val="Text5"/>
        </w:rPr>
        <w:t>AA</w:t>
      </w:r>
      <w:r>
        <w:t xml:space="preserve">, </w:t>
      </w:r>
      <w:r>
        <w:rPr>
          <w:rStyle w:val="Text5"/>
        </w:rPr>
        <w:t>AAA</w:t>
      </w:r>
      <w:r>
        <w:t xml:space="preserve">, </w:t>
      </w:r>
      <w:r>
        <w:rPr>
          <w:rStyle w:val="Text5"/>
        </w:rPr>
        <w:t>AAAA</w:t>
      </w:r>
      <w:r>
        <w:t xml:space="preserve">, </w:t>
      </w:r>
      <w:r>
        <w:rPr>
          <w:rStyle w:val="Text5"/>
        </w:rPr>
        <w:t>AAAAA</w:t>
      </w:r>
      <w:r>
        <w:t xml:space="preserve">, </w:t>
      </w:r>
      <w:r>
        <w:rPr>
          <w:rStyle w:val="Text5"/>
        </w:rPr>
        <w:t>AAAAAA</w:t>
      </w:r>
      <w:r>
        <w:t>, ... .</w:t>
      </w:r>
    </w:p>
    <w:p>
      <w:bookmarkStart w:id="1713" w:name="10_7_Sublinear_Time_Sorts"/>
      <w:pPr>
        <w:keepNext/>
        <w:pStyle w:val="Heading 2"/>
        <w:keepLines w:val="on"/>
      </w:pPr>
      <w:r>
        <w:t>10.7 Sublinear-Time Sorts</w:t>
      </w:r>
      <w:bookmarkEnd w:id="1713"/>
    </w:p>
    <w:p>
      <w:pPr>
        <w:pStyle w:val="Normal"/>
        <w:keepLines w:val="on"/>
      </w:pPr>
      <w:r>
        <w:t xml:space="preserve">The primary conclusion that we can draw from the analytic results of </w:t>
      </w:r>
      <w:hyperlink w:anchor="10_6_Performance_Characteristics">
        <w:r>
          <w:rPr>
            <w:rStyle w:val="Text0"/>
          </w:rPr>
          <w:t>Section 10.6</w:t>
        </w:r>
      </w:hyperlink>
      <w:r>
        <w:t xml:space="preserve"> is that the running time of radix sorts can be sublinear in the total amount of information in the keys. In this section, we consider practical implications of this fact.</w:t>
      </w:r>
    </w:p>
    <w:p>
      <w:pPr>
        <w:pStyle w:val="Normal"/>
      </w:pPr>
      <w:r>
        <w:t xml:space="preserve">The LSD radix-sort implementation given in </w:t>
      </w:r>
      <w:hyperlink w:anchor="10_5_LSD_Radix_Sort">
        <w:r>
          <w:rPr>
            <w:rStyle w:val="Text0"/>
          </w:rPr>
          <w:t>Section 10.5</w:t>
        </w:r>
      </w:hyperlink>
      <w:r>
        <w:t xml:space="preserve"> makes </w:t>
      </w:r>
      <w:r>
        <w:rPr>
          <w:rStyle w:val="Text2"/>
        </w:rPr>
        <w:t>bytesword</w:t>
      </w:r>
      <w:r>
        <w:t xml:space="preserve"> passes through the file. By making </w:t>
      </w:r>
      <w:r>
        <w:rPr>
          <w:rStyle w:val="Text1"/>
        </w:rPr>
        <w:t>R</w:t>
      </w:r>
      <w:r>
        <w:t xml:space="preserve"> large, we get an efficient sorting method, as long as </w:t>
      </w:r>
      <w:r>
        <w:rPr>
          <w:rStyle w:val="Text1"/>
        </w:rPr>
        <w:t>N</w:t>
      </w:r>
      <w:r>
        <w:t xml:space="preserve"> is also large and we have space for </w:t>
      </w:r>
      <w:r>
        <w:rPr>
          <w:rStyle w:val="Text1"/>
        </w:rPr>
        <w:t>R</w:t>
      </w:r>
      <w:r>
        <w:t xml:space="preserve"> counters. As mentioned in the proof of </w:t>
      </w:r>
      <w:hyperlink w:anchor="Property_10_5">
        <w:r>
          <w:rPr>
            <w:rStyle w:val="Text0"/>
          </w:rPr>
          <w:t>Property 10.5</w:t>
        </w:r>
      </w:hyperlink>
      <w:r>
        <w:t xml:space="preserve">, a reasonable choice is to make lg </w:t>
      </w:r>
      <w:r>
        <w:rPr>
          <w:rStyle w:val="Text1"/>
        </w:rPr>
        <w:t>R</w:t>
      </w:r>
      <w:r>
        <w:t xml:space="preserve"> (the number of bits per byte) about one-quarter of the word size, so that the radix sort is four key-indexed counting passes. Each byte of each key is examined, but there are only four digits per key. This example corresponds directly to the architectural organization of many computers: one typical organization has 32-bit words, each consisting of four 8-bit bytes. We extract bytes, rather than bits, from words, which approach is likely to be much more efficient on many computers. Now, each key-indexed–counting pass is linear, and, because there are only four of them, the entire sort is linear—certainly the best performance we could hope for in a sort.</w:t>
      </w:r>
    </w:p>
    <w:p>
      <w:pPr>
        <w:pStyle w:val="Normal"/>
      </w:pPr>
      <w:r>
        <w:t xml:space="preserve">In fact, it turns out that we can get by with only two key-indexed counting passes. We do so by taking advantage of the fact that the file will be </w:t>
      </w:r>
      <w:r>
        <w:rPr>
          <w:rStyle w:val="Text1"/>
        </w:rPr>
        <w:t>almost</w:t>
      </w:r>
      <w:r>
        <w:t xml:space="preserve"> sorted if only the leading </w:t>
      </w:r>
      <w:r>
        <w:rPr>
          <w:rStyle w:val="Text1"/>
        </w:rPr>
        <w:t>w</w:t>
      </w:r>
      <w:r>
        <w:t xml:space="preserve">/2 bits of the </w:t>
      </w:r>
      <w:r>
        <w:rPr>
          <w:rStyle w:val="Text1"/>
        </w:rPr>
        <w:t>w</w:t>
      </w:r>
      <w:r>
        <w:t xml:space="preserve">-bit keys are used. As we did with quicksort, we can complete the sort efficiently by using insertion sort on the whole file afterward. This method is a trivial modification to </w:t>
      </w:r>
      <w:hyperlink w:anchor="Program_10_4_LSD_radix_sort">
        <w:r>
          <w:rPr>
            <w:rStyle w:val="Text0"/>
          </w:rPr>
          <w:t>Program 10.4</w:t>
        </w:r>
      </w:hyperlink>
      <w:r>
        <w:t xml:space="preserve">. To do a right-to-left sort using the leading one-half of the keys, we simply start the outer </w:t>
      </w:r>
      <w:r>
        <w:rPr>
          <w:rStyle w:val="Text2"/>
        </w:rPr>
        <w:t>for</w:t>
      </w:r>
      <w:r>
        <w:t xml:space="preserve"> loop at </w:t>
      </w:r>
      <w:r>
        <w:rPr>
          <w:rStyle w:val="Text2"/>
        </w:rPr>
        <w:t>bytesword/2-1</w:t>
      </w:r>
      <w:r>
        <w:t xml:space="preserve">, rather than </w:t>
      </w:r>
      <w:r>
        <w:rPr>
          <w:rStyle w:val="Text2"/>
        </w:rPr>
        <w:t>bytesword-1</w:t>
      </w:r>
      <w:r>
        <w:t xml:space="preserve">. Then, we use a conventional insertion sort on the nearly ordered file that results. </w:t>
      </w:r>
      <w:hyperlink w:anchor="id_ch10fig03">
        <w:r>
          <w:rPr>
            <w:rStyle w:val="Text0"/>
          </w:rPr>
          <w:t>Figures 10.3</w:t>
        </w:r>
      </w:hyperlink>
      <w:r>
        <w:t xml:space="preserve"> and </w:t>
      </w:r>
      <w:hyperlink w:anchor="id_ch10fig18">
        <w:r>
          <w:rPr>
            <w:rStyle w:val="Text0"/>
          </w:rPr>
          <w:t>10.18</w:t>
        </w:r>
      </w:hyperlink>
      <w:r>
        <w:t xml:space="preserve"> provide convincing evidence that a file sorted on its leading bits is well ordered. Insertion sort would use only six exchanges to sort the file in the fourth column of </w:t>
      </w:r>
      <w:hyperlink w:anchor="id_ch10fig03">
        <w:r>
          <w:rPr>
            <w:rStyle w:val="Text0"/>
          </w:rPr>
          <w:t>Figure 10.3</w:t>
        </w:r>
      </w:hyperlink>
      <w:r>
        <w:t xml:space="preserve">, and </w:t>
      </w:r>
      <w:hyperlink w:anchor="id_ch10fig18">
        <w:r>
          <w:rPr>
            <w:rStyle w:val="Text0"/>
          </w:rPr>
          <w:t>Figure 10.18</w:t>
        </w:r>
      </w:hyperlink>
      <w:r>
        <w:t xml:space="preserve"> shows that a larger file sorted on only the leading one-half of its bits also could be sorted efficiently by insertion sort.</w:t>
      </w:r>
    </w:p>
    <w:p>
      <w:bookmarkStart w:id="1714" w:name="id_ch10fig18"/>
      <w:pPr>
        <w:pStyle w:val="Para 04"/>
        <w:keepLines w:val="on"/>
      </w:pPr>
      <w:r>
        <w:drawing>
          <wp:inline>
            <wp:extent cx="1422400" cy="4114800"/>
            <wp:effectExtent l="0" r="0" t="0" b="0"/>
            <wp:docPr id="743" name="10fig18.jpeg" descr="Image"/>
            <wp:cNvGraphicFramePr>
              <a:graphicFrameLocks noChangeAspect="1"/>
            </wp:cNvGraphicFramePr>
            <a:graphic>
              <a:graphicData uri="http://schemas.openxmlformats.org/drawingml/2006/picture">
                <pic:pic>
                  <pic:nvPicPr>
                    <pic:cNvPr id="0" name="10fig18.jpeg" descr="Image"/>
                    <pic:cNvPicPr/>
                  </pic:nvPicPr>
                  <pic:blipFill>
                    <a:blip r:embed="rId234"/>
                    <a:stretch>
                      <a:fillRect/>
                    </a:stretch>
                  </pic:blipFill>
                  <pic:spPr>
                    <a:xfrm>
                      <a:off x="0" y="0"/>
                      <a:ext cx="1422400" cy="4114800"/>
                    </a:xfrm>
                    <a:prstGeom prst="rect">
                      <a:avLst/>
                    </a:prstGeom>
                  </pic:spPr>
                </pic:pic>
              </a:graphicData>
            </a:graphic>
          </wp:inline>
        </w:drawing>
      </w:r>
      <w:bookmarkEnd w:id="1714"/>
    </w:p>
    <w:p>
      <w:pPr>
        <w:pStyle w:val="Para 02"/>
        <w:keepLines w:val="on"/>
      </w:pPr>
      <w:r>
        <w:t>When keys are random bits, sorting the file on the leading bits of the keys brings it nearly into order. This diagram compares a six-pass LSD radix sort</w:t>
      </w:r>
      <w:r>
        <w:rPr>
          <w:rStyle w:val="Text1"/>
        </w:rPr>
        <w:t xml:space="preserve"> (left) </w:t>
      </w:r>
      <w:r>
        <w:t>on a file of random 6-bit keys with a three-pass LSD radix sort, which can be followed by an insertion-sort pass</w:t>
      </w:r>
      <w:r>
        <w:rPr>
          <w:rStyle w:val="Text1"/>
        </w:rPr>
        <w:t xml:space="preserve"> (right). </w:t>
      </w:r>
      <w:r>
        <w:t>The latter strategy is nearly twice as fast.</w:t>
      </w:r>
    </w:p>
    <w:p>
      <w:pPr>
        <w:pStyle w:val="Para 01"/>
        <w:keepLines w:val="on"/>
      </w:pPr>
      <w:r>
        <w:t>Figure 10.18 Dynamic characteristics of LSD radix sort on MSD bits</w:t>
      </w:r>
    </w:p>
    <w:p>
      <w:pPr>
        <w:pStyle w:val="Para 03"/>
      </w:pPr>
      <w:r>
        <w:bookmarkStart w:id="1715" w:name="For_some_file_sizes__it_might_ma"/>
        <w:t xml:space="preserve">For some file sizes, it might make sense to use the extra space that would otherwise be used for the auxiliary array to try to get by with just </w:t>
        <w:bookmarkEnd w:id="1715"/>
      </w:r>
      <w:r>
        <w:rPr>
          <w:rStyle w:val="Text1"/>
        </w:rPr>
        <w:t>one</w:t>
      </w:r>
      <w:r>
        <w:t xml:space="preserve"> key-indexed–counting pass, doing the rearrangement in place. For example, sorting 1 million random 32-bit keys could be done with one key-indexed–counting sort on the leading 20 bits, then an insertion sort. To do that, we need space just for the (1 million) counters—significantly less than would be needed for an auxiliary array. Using this method is equivalent to using standard MSD radix sort with </w:t>
      </w:r>
      <w:r>
        <w:rPr>
          <w:rStyle w:val="Text1"/>
        </w:rPr>
        <w:t>R</w:t>
      </w:r>
      <w:r>
        <w:t xml:space="preserve"> = 2</w:t>
      </w:r>
      <w:r>
        <w:rPr>
          <w:rStyle w:val="Text8"/>
        </w:rPr>
        <w:t>20</w:t>
      </w:r>
      <w:r>
        <w:t xml:space="preserve">, although it is essential that a small radix be used for small files for such a sort (see the discussion after </w:t>
      </w:r>
      <w:hyperlink w:anchor="Property_10_4">
        <w:r>
          <w:rPr>
            <w:rStyle w:val="Text0"/>
          </w:rPr>
          <w:t>Property 10.4</w:t>
        </w:r>
      </w:hyperlink>
      <w:r>
        <w:t>).</w:t>
      </w:r>
    </w:p>
    <w:p>
      <w:pPr>
        <w:pStyle w:val="Normal"/>
      </w:pPr>
      <w:r>
        <w:t xml:space="preserve">The LSD approach to radix sorting is widely used, because it involves extremely simple control structures and its basic operations are suitable for machine-language implementation, which can directly adapt to special-purpose high-performance hardware. In such an environment, it might be fastest to run a full LSD radix sort. If we use pointers, then we need to have space for </w:t>
      </w:r>
      <w:r>
        <w:rPr>
          <w:rStyle w:val="Text1"/>
        </w:rPr>
        <w:t>N</w:t>
      </w:r>
      <w:r>
        <w:t xml:space="preserve"> links (and </w:t>
      </w:r>
      <w:r>
        <w:rPr>
          <w:rStyle w:val="Text1"/>
        </w:rPr>
        <w:t>R</w:t>
      </w:r>
      <w:r>
        <w:t xml:space="preserve"> counters) to use LSD radix sort, and this investment yields a method that can sort random files with only three or four passes.</w:t>
      </w:r>
    </w:p>
    <w:p>
      <w:pPr>
        <w:pStyle w:val="Normal"/>
      </w:pPr>
      <w:r>
        <w:t>In conventional programming environments, the inner loop of the key-indexed–counting program on which the radix sorts are based contains a substantially higher number of instructions than do the inner loops of quicksort or mergesort. This property of the implementations implies that the sublinear methods that we have been describing may not be as much faster than quicksort (say) as we might expect in many situations.</w:t>
      </w:r>
    </w:p>
    <w:p>
      <w:pPr>
        <w:pStyle w:val="Normal"/>
      </w:pPr>
      <w:r>
        <w:t xml:space="preserve">General-purpose algorithms such as quicksort are more widely used than radix sort, because they adapt to a broader variety of applications. The primary reason for this state of affairs is that the key abstraction on which radix sort is built is less general than the one that we used (with the compare function) in </w:t>
      </w:r>
      <w:hyperlink w:anchor="Chapter_Six__Elementary_Sorting">
        <w:r>
          <w:rPr>
            <w:rStyle w:val="Text0"/>
          </w:rPr>
          <w:t>Chapters 6</w:t>
        </w:r>
      </w:hyperlink>
      <w:r>
        <w:t xml:space="preserve"> through </w:t>
      </w:r>
      <w:hyperlink w:anchor="Chapter_Nine__Priority_Queues_an">
        <w:r>
          <w:rPr>
            <w:rStyle w:val="Text0"/>
          </w:rPr>
          <w:t>9</w:t>
        </w:r>
      </w:hyperlink>
      <w:r>
        <w:t xml:space="preserve">. For example, one typical way to arrange the interface for a sort utility is to have the client provide the comparison function. This is the interface used by the C library </w:t>
      </w:r>
      <w:r>
        <w:rPr>
          <w:rStyle w:val="Text2"/>
        </w:rPr>
        <w:t>qsort</w:t>
      </w:r>
      <w:r>
        <w:t>. This arrangement not only handles situations where the client can use specialized knowledge about complex keys to implement a fast comparison, but also allows us to sort using an ordering relation that may not involve keys at all. We examine such an algorithm in Chapter 21.</w:t>
      </w:r>
    </w:p>
    <w:p>
      <w:pPr>
        <w:pStyle w:val="Normal"/>
      </w:pPr>
      <w:r>
        <w:bookmarkStart w:id="1716" w:name="When_any_of_them_could_be_used"/>
        <w:t xml:space="preserve">When any of them could be used, the choice among quicksort and the various radix sort algorithms (and related versions of quicksort!) that we have considered in this chapter will depend not only on features of the application (such as key, record, and file size) but also on features of the programming and machine environment that relate to the efficiency of access and use of individual bits and bytes. </w:t>
        <w:bookmarkEnd w:id="1716"/>
      </w:r>
      <w:hyperlink w:anchor="These_relative_timings_for_radix">
        <w:r>
          <w:rPr>
            <w:rStyle w:val="Text0"/>
          </w:rPr>
          <w:t>Tables 10.1</w:t>
        </w:r>
      </w:hyperlink>
      <w:r>
        <w:t xml:space="preserve"> and </w:t>
      </w:r>
      <w:hyperlink w:anchor="These_relative_timings_for_vario_1">
        <w:r>
          <w:rPr>
            <w:rStyle w:val="Text0"/>
          </w:rPr>
          <w:t>10.2</w:t>
        </w:r>
      </w:hyperlink>
      <w:r>
        <w:t xml:space="preserve"> give empirical results in support of the conclusion that the linear- and sublinear-time performance results that we have discussed for various applications of radix sorts make these sorting methods an attractive choice for a variety of suitable applications.</w:t>
      </w:r>
    </w:p>
    <w:p>
      <w:pPr>
        <w:pStyle w:val="5 Block"/>
        <w:keepLines w:val="on"/>
      </w:pPr>
    </w:p>
    <w:p>
      <w:pPr>
        <w:pStyle w:val="Normal"/>
        <w:keepLines w:val="on"/>
      </w:pPr>
      <w:r>
        <w:bookmarkStart w:id="1717" w:name="These_relative_timings_for_radix"/>
        <w:t xml:space="preserve">These relative timings for radix sorts on random files of </w:t>
        <w:bookmarkEnd w:id="1717"/>
      </w:r>
      <w:r>
        <w:rPr>
          <w:rStyle w:val="Text1"/>
        </w:rPr>
        <w:t>N</w:t>
      </w:r>
      <w:r>
        <w:t xml:space="preserve"> 32-bit integers (all with a cutoff to insertion sort for </w:t>
      </w:r>
      <w:r>
        <w:rPr>
          <w:rStyle w:val="Text1"/>
        </w:rPr>
        <w:t>N</w:t>
      </w:r>
      <w:r>
        <w:t xml:space="preserve"> less than 16) indicate that radix sorts can be among the fastest sorts available, used with care. If we use a huge radix for tiny files, we ruin the performance of MSD radix sort, but adapting the radix to be less than the file size cures this problem. The fastest method for integer keys is LSD radix sort on the leading one-half of the bits, which we can speed up further by paying careful attention to the inner loop (see </w:t>
      </w:r>
      <w:hyperlink w:anchor="id_ch10exe45">
        <w:r>
          <w:rPr>
            <w:rStyle w:val="Text0"/>
          </w:rPr>
          <w:t>Exercise 10.45</w:t>
        </w:r>
      </w:hyperlink>
      <w:r>
        <w: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08300" cy="2349500"/>
            <wp:effectExtent l="0" r="0" t="0" b="0"/>
            <wp:wrapTopAndBottom/>
            <wp:docPr id="744" name="10tab01.jpeg" descr="Image"/>
            <wp:cNvGraphicFramePr>
              <a:graphicFrameLocks noChangeAspect="1"/>
            </wp:cNvGraphicFramePr>
            <a:graphic>
              <a:graphicData uri="http://schemas.openxmlformats.org/drawingml/2006/picture">
                <pic:pic>
                  <pic:nvPicPr>
                    <pic:cNvPr id="0" name="10tab01.jpeg" descr="Image"/>
                    <pic:cNvPicPr/>
                  </pic:nvPicPr>
                  <pic:blipFill>
                    <a:blip r:embed="rId235"/>
                    <a:stretch>
                      <a:fillRect/>
                    </a:stretch>
                  </pic:blipFill>
                  <pic:spPr>
                    <a:xfrm>
                      <a:off x="0" y="0"/>
                      <a:ext cx="2908300" cy="2349500"/>
                    </a:xfrm>
                    <a:prstGeom prst="rect">
                      <a:avLst/>
                    </a:prstGeom>
                  </pic:spPr>
                </pic:pic>
              </a:graphicData>
            </a:graphic>
          </wp:anchor>
        </w:drawing>
      </w:r>
    </w:p>
    <w:p>
      <w:pPr>
        <w:pStyle w:val="Para 01"/>
        <w:keepLines w:val="on"/>
      </w:pPr>
      <w:r>
        <w:t>Table 10.1 Empirical study of radix sorts (integer keys)</w:t>
      </w:r>
    </w:p>
    <w:p>
      <w:pPr>
        <w:keepNext/>
        <w:pStyle w:val="1 Block"/>
        <w:keepLines w:val="on"/>
      </w:pPr>
    </w:p>
    <w:p>
      <w:pPr>
        <w:pStyle w:val="0 Block"/>
        <w:keepLines w:val="on"/>
      </w:pPr>
    </w:p>
    <w:p>
      <w:pPr>
        <w:pStyle w:val="Normal"/>
        <w:keepLines w:val="on"/>
      </w:pPr>
      <w:r>
        <w:bookmarkStart w:id="1718" w:name="These_relative_timings_for_vario_1"/>
        <w:t xml:space="preserve">These relative timings for various sorts on the first </w:t>
        <w:bookmarkEnd w:id="1718"/>
      </w:r>
      <w:r>
        <w:rPr>
          <w:rStyle w:val="Text1"/>
        </w:rPr>
        <w:t>N</w:t>
      </w:r>
      <w:r>
        <w:t xml:space="preserve"> words of </w:t>
      </w:r>
      <w:r>
        <w:rPr>
          <w:rStyle w:val="Text1"/>
        </w:rPr>
        <w:t>Moby Dick</w:t>
      </w:r>
      <w:r>
        <w:t xml:space="preserve"> (all, except heapsort, with a cutoff to insertion sort for </w:t>
      </w:r>
      <w:r>
        <w:rPr>
          <w:rStyle w:val="Text1"/>
        </w:rPr>
        <w:t>N</w:t>
      </w:r>
      <w:r>
        <w:t xml:space="preserve"> less than 16) indicate that the MSD-first approach is effective for string data. The cutoff for small subfiles is less effective for three-way radix quicksort than for the other methods, and is not effective at all unless we modify the insertion sort to avoid going through the leading parts of the keys (see </w:t>
      </w:r>
      <w:hyperlink w:anchor="10_46">
        <w:r>
          <w:rPr>
            <w:rStyle w:val="Text0"/>
          </w:rPr>
          <w:t>Exercise 10.46</w:t>
        </w:r>
      </w:hyperlink>
      <w:r>
        <w: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08300" cy="1955800"/>
            <wp:effectExtent l="0" r="0" t="0" b="0"/>
            <wp:wrapTopAndBottom/>
            <wp:docPr id="745" name="10tab02.jpeg" descr="Image"/>
            <wp:cNvGraphicFramePr>
              <a:graphicFrameLocks noChangeAspect="1"/>
            </wp:cNvGraphicFramePr>
            <a:graphic>
              <a:graphicData uri="http://schemas.openxmlformats.org/drawingml/2006/picture">
                <pic:pic>
                  <pic:nvPicPr>
                    <pic:cNvPr id="0" name="10tab02.jpeg" descr="Image"/>
                    <pic:cNvPicPr/>
                  </pic:nvPicPr>
                  <pic:blipFill>
                    <a:blip r:embed="rId236"/>
                    <a:stretch>
                      <a:fillRect/>
                    </a:stretch>
                  </pic:blipFill>
                  <pic:spPr>
                    <a:xfrm>
                      <a:off x="0" y="0"/>
                      <a:ext cx="2908300" cy="1955800"/>
                    </a:xfrm>
                    <a:prstGeom prst="rect">
                      <a:avLst/>
                    </a:prstGeom>
                  </pic:spPr>
                </pic:pic>
              </a:graphicData>
            </a:graphic>
          </wp:anchor>
        </w:drawing>
      </w:r>
    </w:p>
    <w:p>
      <w:pPr>
        <w:pStyle w:val="Para 01"/>
        <w:keepLines w:val="on"/>
      </w:pPr>
      <w:r>
        <w:t>Table 10.2 Empirical study of radix sorts (string keys)</w:t>
      </w:r>
    </w:p>
    <w:p>
      <w:pPr>
        <w:keepNext/>
        <w:pStyle w:val="5 Block"/>
        <w:keepLines w:val="on"/>
      </w:pPr>
    </w:p>
    <w:p>
      <w:bookmarkStart w:id="1719" w:name="Exercises_81"/>
      <w:pPr>
        <w:keepNext/>
        <w:pStyle w:val="Heading 2"/>
        <w:keepLines w:val="on"/>
      </w:pPr>
      <w:r>
        <w:t>Exercises</w:t>
      </w:r>
      <w:bookmarkEnd w:id="1719"/>
    </w:p>
    <w:p>
      <w:pPr>
        <w:pStyle w:val="Normal"/>
        <w:keepLines w:val="on"/>
      </w:pPr>
      <w:r>
        <w:rPr>
          <w:rStyle w:val="Text30"/>
        </w:rPr>
        <w:drawing>
          <wp:inline>
            <wp:extent cx="38100" cy="38100"/>
            <wp:effectExtent l="0" r="0" t="0" b="0"/>
            <wp:docPr id="74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20" w:name="id_ch10exe44"/>
        <w:t xml:space="preserve"> </w:t>
        <w:bookmarkEnd w:id="1720"/>
      </w:r>
      <w:r>
        <w:rPr>
          <w:rStyle w:val="Text3"/>
        </w:rPr>
        <w:t>10.44</w:t>
      </w:r>
      <w:r>
        <w:t xml:space="preserve"> What is the major drawback of doing LSD radix sorting on the leading bits of the keys, then cleaning up with insertion sort afterward?</w:t>
      </w:r>
    </w:p>
    <w:p>
      <w:pPr>
        <w:pStyle w:val="Normal"/>
      </w:pPr>
      <w:r>
        <w:rPr>
          <w:rStyle w:val="Text30"/>
        </w:rPr>
        <w:drawing>
          <wp:inline>
            <wp:extent cx="38100" cy="38100"/>
            <wp:effectExtent l="0" r="0" t="0" b="0"/>
            <wp:docPr id="74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21" w:name="id_ch10exe45"/>
        <w:t xml:space="preserve"> </w:t>
        <w:bookmarkEnd w:id="1721"/>
      </w:r>
      <w:r>
        <w:rPr>
          <w:rStyle w:val="Text3"/>
        </w:rPr>
        <w:t>10.45</w:t>
      </w:r>
      <w:r>
        <w:t xml:space="preserve"> Develop an implementation of LSD radix sort for 32-bit keys with as few instructions as possible in the inner loop.</w:t>
      </w:r>
    </w:p>
    <w:p>
      <w:pPr>
        <w:pStyle w:val="Normal"/>
      </w:pPr>
      <w:r>
        <w:rPr>
          <w:rStyle w:val="Text3"/>
        </w:rPr>
        <w:bookmarkStart w:id="1722" w:name="10_46"/>
        <w:t>10.46</w:t>
        <w:bookmarkEnd w:id="1722"/>
      </w:r>
      <w:r>
        <w:t xml:space="preserve"> Implement three-way radix quicksort such that the insertion sort for small files does not use leading bytes that are known to be equal in comparisons.</w:t>
      </w:r>
    </w:p>
    <w:p>
      <w:pPr>
        <w:pStyle w:val="Normal"/>
      </w:pPr>
      <w:r>
        <w:rPr>
          <w:rStyle w:val="Text3"/>
        </w:rPr>
        <w:bookmarkStart w:id="1723" w:name="10_47"/>
        <w:t>10.47</w:t>
        <w:bookmarkEnd w:id="1723"/>
      </w:r>
      <w:r>
        <w:t xml:space="preserve"> Given 1 million random 32-bit keys, find the choice of byte size that minimizes the total running time when we use the method of using LSD radix sort on the first two bytes, then using insertion sort to clean up.</w:t>
      </w:r>
    </w:p>
    <w:p>
      <w:pPr>
        <w:pStyle w:val="Normal"/>
      </w:pPr>
      <w:r>
        <w:rPr>
          <w:rStyle w:val="Text3"/>
        </w:rPr>
        <w:bookmarkStart w:id="1724" w:name="10_48"/>
        <w:t>10.48</w:t>
        <w:bookmarkEnd w:id="1724"/>
      </w:r>
      <w:r>
        <w:t xml:space="preserve"> Answer </w:t>
      </w:r>
      <w:hyperlink w:anchor="10_47">
        <w:r>
          <w:rPr>
            <w:rStyle w:val="Text0"/>
          </w:rPr>
          <w:t>Exercise 10.47</w:t>
        </w:r>
      </w:hyperlink>
      <w:r>
        <w:t xml:space="preserve"> for 1 billion 64-bit keys.</w:t>
      </w:r>
    </w:p>
    <w:p>
      <w:bookmarkStart w:id="1725" w:name="10_49_Answer_Exercise_10_48_for"/>
      <w:pPr>
        <w:pStyle w:val="Normal"/>
      </w:pPr>
      <w:r>
        <w:rPr>
          <w:rStyle w:val="Text3"/>
        </w:rPr>
        <w:bookmarkStart w:id="1726" w:name="10_49"/>
        <w:t>10.49</w:t>
        <w:bookmarkEnd w:id="1726"/>
      </w:r>
      <w:r>
        <w:t xml:space="preserve"> Answer </w:t>
      </w:r>
      <w:hyperlink w:anchor="10_48">
        <w:r>
          <w:rPr>
            <w:rStyle w:val="Text0"/>
          </w:rPr>
          <w:t>Exercise 10.48</w:t>
        </w:r>
      </w:hyperlink>
      <w:r>
        <w:t xml:space="preserve"> for </w:t>
      </w:r>
      <w:r>
        <w:rPr>
          <w:rStyle w:val="Text1"/>
        </w:rPr>
        <w:t>three-pass</w:t>
      </w:r>
      <w:r>
        <w:t xml:space="preserve"> LSD radix sort.</w:t>
      </w:r>
      <w:bookmarkEnd w:id="1725"/>
    </w:p>
    <w:p>
      <w:pPr>
        <w:pStyle w:val="3 Block"/>
      </w:pPr>
    </w:p>
    <w:p>
      <w:bookmarkStart w:id="1727" w:name="Chapter_Eleven__Special_Purpose"/>
      <w:pPr>
        <w:keepNext/>
        <w:pStyle w:val="Heading 2"/>
        <w:pageBreakBefore w:val="on"/>
      </w:pPr>
      <w:r>
        <w:bookmarkStart w:id="1728" w:name="Chapter_Eleven__Special_Purpose_1"/>
        <w:t>Chapter Eleven. Special-Purpose Sorting Methods</w:t>
        <w:bookmarkEnd w:id="1728"/>
      </w:r>
      <w:bookmarkEnd w:id="1727"/>
    </w:p>
    <w:p>
      <w:pPr>
        <w:pStyle w:val="Normal"/>
      </w:pPr>
      <w:r>
        <w:t>Sorting methods are critical components of many applications systems, and it is not unusual for special measures to be taken to make a sort as fast as possible or capable of handling huge files. We might encounter high-performance enhancements to a computer system, or special-purpose hardware specifically designed for sorting, or simply a new computer system based on some new architectural design. In such cases, the implicit assumptions that we have been making about the relative costs of operations on the data to be sorted may not be valid. In this chapter, we examine examples of sorting methods that are designed to run efficiently on various different kinds of machines. We consider several different examples of the restrictions imposed by high-performance hardware, and several methods that are useful in practice for implementing high-performance sorts.</w:t>
      </w:r>
    </w:p>
    <w:p>
      <w:pPr>
        <w:pStyle w:val="Normal"/>
      </w:pPr>
      <w:r>
        <w:rPr>
          <w:rStyle w:val="Text1"/>
        </w:rPr>
        <w:t>Any</w:t>
      </w:r>
      <w:r>
        <w:t xml:space="preserve"> new computer architecture is eventually going to need to support an efficient sorting method. Indeed, sorting has historically served as one testbed for evaluating new architectures, because it is so important and so well understood. We want to learn not just which known algorithms run best on a new machine and why, but also whether specific characteristics of a new machine can be exploited in some new algorithm. To develop a new algorithm, we define an abstract machine that encapsulates the essential properties of the real machine; design and analyze algorithms for the abstract machine; then implement, test, and refine both the best algorithms and the model. We draw on our past experience, including the many methods for general-purpose machines that we have seen in </w:t>
      </w:r>
      <w:hyperlink w:anchor="Chapter_Six__Elementary_Sorting">
        <w:r>
          <w:rPr>
            <w:rStyle w:val="Text0"/>
          </w:rPr>
          <w:t>Chapters 6</w:t>
        </w:r>
      </w:hyperlink>
      <w:r>
        <w:t xml:space="preserve"> through </w:t>
      </w:r>
      <w:hyperlink w:anchor="Chapter_Ten__Radix_Sorting">
        <w:r>
          <w:rPr>
            <w:rStyle w:val="Text0"/>
          </w:rPr>
          <w:t>10</w:t>
        </w:r>
      </w:hyperlink>
      <w:r>
        <w:t xml:space="preserve">, but the abstract machines impose limitations that help us to focus on the true </w:t>
        <w:bookmarkStart w:id="1729" w:name="costs__and_make_it_clear_that_di"/>
        <w:t>costs, and make it clear that different algorithms are appropriate for different machines.</w:t>
        <w:bookmarkEnd w:id="1729"/>
      </w:r>
    </w:p>
    <w:p>
      <w:pPr>
        <w:pStyle w:val="Normal"/>
      </w:pPr>
      <w:r>
        <w:t>At one end of the spectrum, we shall consider low-level models where the only allowed operation is the compare–exchange operation. At the other end of the spectrum, we shall consider high-level models where we read and write large blocks of data to a slow external medium or among independent parallel processors.</w:t>
      </w:r>
    </w:p>
    <w:p>
      <w:pPr>
        <w:pStyle w:val="Normal"/>
      </w:pPr>
      <w:r>
        <w:t xml:space="preserve">First, we examine a version of mergesort known as </w:t>
      </w:r>
      <w:r>
        <w:rPr>
          <w:rStyle w:val="Text1"/>
        </w:rPr>
        <w:t>Batcher’s odd–even mergesort</w:t>
      </w:r>
      <w:r>
        <w:t xml:space="preserve">. It is based on a divide-and-conquer merge algorithm that uses only compare–exchange operations, with </w:t>
      </w:r>
      <w:r>
        <w:rPr>
          <w:rStyle w:val="Text1"/>
        </w:rPr>
        <w:t>perfect-shuffle</w:t>
      </w:r>
      <w:r>
        <w:t xml:space="preserve"> and </w:t>
      </w:r>
      <w:r>
        <w:rPr>
          <w:rStyle w:val="Text1"/>
        </w:rPr>
        <w:t>perfect-unshuffle</w:t>
      </w:r>
      <w:r>
        <w:t xml:space="preserve"> operations for data movement. These are of interest in their own right, and apply to many problems other than sorting. Next, we examine Batcher’s method as a sorting network. A </w:t>
      </w:r>
      <w:r>
        <w:rPr>
          <w:rStyle w:val="Text1"/>
        </w:rPr>
        <w:t>sorting network</w:t>
      </w:r>
      <w:r>
        <w:t xml:space="preserve"> is a simple abstraction for low-level sorting hardware. Networks consist of interconnected </w:t>
      </w:r>
      <w:r>
        <w:rPr>
          <w:rStyle w:val="Text1"/>
        </w:rPr>
        <w:t>comparators</w:t>
      </w:r>
      <w:r>
        <w:t>, which are modules capable of performing compare–exchange operations.</w:t>
      </w:r>
    </w:p>
    <w:p>
      <w:pPr>
        <w:pStyle w:val="Normal"/>
      </w:pPr>
      <w:r>
        <w:t xml:space="preserve">Another important abstract sorting problem is the </w:t>
      </w:r>
      <w:r>
        <w:rPr>
          <w:rStyle w:val="Text1"/>
        </w:rPr>
        <w:t>external-sorting</w:t>
      </w:r>
      <w:r>
        <w:t xml:space="preserve"> problem, where the file to be sorted is far too large to fit in memory. The cost of accessing individual records can be prohibitive, so we shall use an abstract model, where records are transferred to and from external devices in large blocks. We consider two algorithms for external sorting, and use the model to compare them.</w:t>
      </w:r>
    </w:p>
    <w:p>
      <w:pPr>
        <w:pStyle w:val="Normal"/>
      </w:pPr>
      <w:r>
        <w:t xml:space="preserve">Finally, we consider </w:t>
      </w:r>
      <w:r>
        <w:rPr>
          <w:rStyle w:val="Text1"/>
        </w:rPr>
        <w:t>parallel sorting</w:t>
      </w:r>
      <w:r>
        <w:t>, for the case when the file to be sorted is distributed among independent parallel processors. We define a simple parallel-machine model, then examine how Batcher’s method provides an effective solution. Our use of the same basic algorithm to solve a high-level problem and a low-level problem is a convincing example of the power of abstraction.</w:t>
      </w:r>
    </w:p>
    <w:p>
      <w:pPr>
        <w:pStyle w:val="Normal"/>
      </w:pPr>
      <w:r>
        <w:t xml:space="preserve">The different abstract machines in this chapter are simple, but are worthy of study because they encapsulate specific constraints that can be critical in particular sorting applications. Low-level sorting hardware has to consist of simple components; external sorts generally require access of huge data files in blocks, with sequential access more efficient than random access; and parallel sorting involves communications constraints among processors. On the one hand, we cannot do justice to detailed machine models that fully correspond to particular real machines; on the other hand, the abstractions that we do consider lead us not only to theoretical formulations that provide </w:t>
        <w:bookmarkStart w:id="1730" w:name="information_about_essential_limi"/>
        <w:t>information about essential limitations on performance, but also to interesting algorithms that are of direct practical utility.</w:t>
        <w:bookmarkEnd w:id="1730"/>
      </w:r>
    </w:p>
    <w:p>
      <w:bookmarkStart w:id="1731" w:name="11_1_Batcher_s_Odd_Even_Mergesor"/>
      <w:pPr>
        <w:keepNext/>
        <w:pStyle w:val="Heading 2"/>
        <w:keepLines w:val="on"/>
      </w:pPr>
      <w:r>
        <w:t>11.1 Batcher’s Odd–Even Mergesort</w:t>
      </w:r>
      <w:bookmarkEnd w:id="1731"/>
    </w:p>
    <w:p>
      <w:pPr>
        <w:pStyle w:val="Normal"/>
        <w:keepLines w:val="on"/>
      </w:pPr>
      <w:r>
        <w:t xml:space="preserve">To begin, we shall consider a sorting method that is based on just two abstract operations, the </w:t>
      </w:r>
      <w:r>
        <w:rPr>
          <w:rStyle w:val="Text1"/>
        </w:rPr>
        <w:t>compare–exchange</w:t>
      </w:r>
      <w:r>
        <w:t xml:space="preserve"> operation and the </w:t>
      </w:r>
      <w:r>
        <w:rPr>
          <w:rStyle w:val="Text1"/>
        </w:rPr>
        <w:t>perfect shuffle</w:t>
      </w:r>
      <w:r>
        <w:t xml:space="preserve"> operation (along with its inverse, the </w:t>
      </w:r>
      <w:r>
        <w:rPr>
          <w:rStyle w:val="Text1"/>
        </w:rPr>
        <w:t>perfect unshuffle</w:t>
      </w:r>
      <w:r>
        <w:t xml:space="preserve">). The algorithm, developed by Batcher in 1968, is known as </w:t>
      </w:r>
      <w:r>
        <w:rPr>
          <w:rStyle w:val="Text1"/>
        </w:rPr>
        <w:t>Batcher’s odd–even mergesort</w:t>
      </w:r>
      <w:r>
        <w:t>. It is a simple task to implement the algorithm using shuffles, compare–exchanges, and double recursion, but it is more challenging to understand why the algorithm works, and to untangle the shuffles and recursion to see how it operates at a low level.</w:t>
      </w:r>
    </w:p>
    <w:p>
      <w:pPr>
        <w:pStyle w:val="Normal"/>
      </w:pPr>
      <w:r>
        <w:t xml:space="preserve">We encountered the compare–exchange operation briefly in </w:t>
      </w:r>
      <w:hyperlink w:anchor="Chapter_Six__Elementary_Sorting">
        <w:r>
          <w:rPr>
            <w:rStyle w:val="Text0"/>
          </w:rPr>
          <w:t>Chapter 6</w:t>
        </w:r>
      </w:hyperlink>
      <w:r>
        <w:t xml:space="preserve">, where we noted that some of the elementary sort methods discussed there could be expressed more concisely in terms of this abstract operation. Now, we are interested in methods that examine the data </w:t>
      </w:r>
      <w:r>
        <w:rPr>
          <w:rStyle w:val="Text1"/>
        </w:rPr>
        <w:t>exclusively</w:t>
      </w:r>
      <w:r>
        <w:t xml:space="preserve"> with compare–exchange operations. Standard comparisons are ruled out: The compare–exchange operation does not return a result, so there is no way for a program to take action that depends on data values.</w:t>
      </w:r>
    </w:p>
    <w:p>
      <w:pPr>
        <w:pStyle w:val="Para 02"/>
      </w:pPr>
      <w:r>
        <w:rPr>
          <w:rStyle w:val="Text4"/>
        </w:rPr>
        <w:bookmarkStart w:id="1732" w:name="Definition_11_1"/>
        <w:t>Definition 11.1</w:t>
        <w:bookmarkEnd w:id="1732"/>
      </w:r>
      <w:r>
        <w:rPr>
          <w:rStyle w:val="Text1"/>
        </w:rPr>
        <w:t xml:space="preserve"> </w:t>
      </w:r>
      <w:r>
        <w:t>A</w:t>
      </w:r>
      <w:r>
        <w:rPr>
          <w:rStyle w:val="Text1"/>
        </w:rPr>
        <w:t xml:space="preserve"> </w:t>
      </w:r>
      <w:r>
        <w:rPr>
          <w:rStyle w:val="Text4"/>
        </w:rPr>
        <w:t>nonadaptive</w:t>
      </w:r>
      <w:r>
        <w:rPr>
          <w:rStyle w:val="Text1"/>
        </w:rPr>
        <w:t xml:space="preserve"> </w:t>
      </w:r>
      <w:r>
        <w:t>sorting algorithm is one where the sequence of operations performed depends on only the number of the inputs, rather than on the values of the keys.</w:t>
      </w:r>
    </w:p>
    <w:p>
      <w:pPr>
        <w:pStyle w:val="Normal"/>
      </w:pPr>
      <w:r>
        <w:t xml:space="preserve">In this section, we do allow operations that unilaterally rearrange the data, such as exchanges and perfect shuffles, but they are not essential, as we shall see in </w:t>
      </w:r>
      <w:hyperlink w:anchor="11_2_Sorting_Networks">
        <w:r>
          <w:rPr>
            <w:rStyle w:val="Text0"/>
          </w:rPr>
          <w:t>Section 11.2</w:t>
        </w:r>
      </w:hyperlink>
      <w:r>
        <w:t xml:space="preserve">. Nonadaptive methods are equivalent to </w:t>
      </w:r>
      <w:r>
        <w:rPr>
          <w:rStyle w:val="Text1"/>
        </w:rPr>
        <w:t>straight-line programs</w:t>
      </w:r>
      <w:r>
        <w:t xml:space="preserve"> for sorting: They can be expressed simply as a list of the compare–exchange operations to be performed. For example, the sequence</w:t>
      </w:r>
    </w:p>
    <w:p>
      <w:pPr>
        <w:pStyle w:val="Para 05"/>
      </w:pPr>
      <w:r>
        <w:t>compexch(a[0], a[1])</w:t>
        <w:br w:clear="none"/>
        <w:br w:clear="none"/>
        <w:t>compexch(a[1], a[2])</w:t>
        <w:br w:clear="none"/>
        <w:br w:clear="none"/>
        <w:t>compexch(a[0], a[1])</w:t>
        <w:br w:clear="none"/>
        <w:t xml:space="preserve"> </w:t>
      </w:r>
    </w:p>
    <w:p>
      <w:pPr>
        <w:pStyle w:val="Normal"/>
      </w:pPr>
      <w:r>
        <w:t xml:space="preserve">is a straight-line program for sorting three elements. We use loops, shuffles, and other high-level operations for convenience and economy in expressing algorithms, but our goal in developing an algorithm is to define, for each </w:t>
      </w:r>
      <w:r>
        <w:rPr>
          <w:rStyle w:val="Text1"/>
        </w:rPr>
        <w:t>N</w:t>
      </w:r>
      <w:r>
        <w:t xml:space="preserve">, a fixed sequence of </w:t>
      </w:r>
      <w:r>
        <w:rPr>
          <w:rStyle w:val="Text2"/>
        </w:rPr>
        <w:t>compexch</w:t>
      </w:r>
      <w:r>
        <w:t xml:space="preserve"> operations that </w:t>
        <w:bookmarkStart w:id="1733" w:name="can_sort_any_set_of"/>
        <w:t xml:space="preserve">can sort any set of </w:t>
        <w:bookmarkEnd w:id="1733"/>
      </w:r>
      <w:r>
        <w:rPr>
          <w:rStyle w:val="Text1"/>
        </w:rPr>
        <w:t>N</w:t>
      </w:r>
      <w:r>
        <w:t xml:space="preserve"> keys. We can assume without loss of generality that the key values are the integers 1 through </w:t>
      </w:r>
      <w:r>
        <w:rPr>
          <w:rStyle w:val="Text1"/>
        </w:rPr>
        <w:t>N</w:t>
      </w:r>
      <w:r>
        <w:t xml:space="preserve"> (see </w:t>
      </w:r>
      <w:hyperlink w:anchor="id_ch11exe04">
        <w:r>
          <w:rPr>
            <w:rStyle w:val="Text0"/>
          </w:rPr>
          <w:t>Exercise 11.4</w:t>
        </w:r>
      </w:hyperlink>
      <w:r>
        <w:t xml:space="preserve">); to know that a straight-line program is correct, we have to prove that it sorts each possible permutation of these values (see, for example, </w:t>
      </w:r>
      <w:hyperlink w:anchor="id_ch11exe05">
        <w:r>
          <w:rPr>
            <w:rStyle w:val="Text0"/>
          </w:rPr>
          <w:t>Exercise 11.5</w:t>
        </w:r>
      </w:hyperlink>
      <w:r>
        <w:t>).</w:t>
      </w:r>
    </w:p>
    <w:p>
      <w:pPr>
        <w:pStyle w:val="Para 10"/>
        <w:keepLines w:val="on"/>
      </w:pPr>
      <w:r>
        <w:t xml:space="preserve"> </w:t>
      </w:r>
    </w:p>
    <w:p>
      <w:pPr>
        <w:keepNext/>
        <w:pStyle w:val="Para 11"/>
        <w:keepLines w:val="on"/>
      </w:pPr>
      <w:r>
        <w:bookmarkStart w:id="1734" w:name="Program_11_1_Perfect_shuffle_and"/>
        <w:t>Program 11.1 Perfect shuffle and perfect unshuffle</w:t>
        <w:bookmarkEnd w:id="1734"/>
      </w:r>
    </w:p>
    <w:p>
      <w:pPr>
        <w:pStyle w:val="Normal"/>
        <w:keepLines w:val="on"/>
      </w:pPr>
      <w:r>
        <w:t xml:space="preserve">The </w:t>
      </w:r>
      <w:r>
        <w:rPr>
          <w:rStyle w:val="Text2"/>
        </w:rPr>
        <w:t>shuffle</w:t>
      </w:r>
      <w:r>
        <w:t xml:space="preserve"> function rearranges a subarray </w:t>
      </w:r>
      <w:r>
        <w:rPr>
          <w:rStyle w:val="Text2"/>
        </w:rPr>
        <w:t>a[l]</w:t>
      </w:r>
      <w:r>
        <w:t xml:space="preserve">, ..., </w:t>
      </w:r>
      <w:r>
        <w:rPr>
          <w:rStyle w:val="Text2"/>
        </w:rPr>
        <w:t>a[r]</w:t>
      </w:r>
      <w:r>
        <w:t xml:space="preserve"> by splitting that subarray in half, then alternating elements from each half: Elements in the first half go in the even-numbered positions in the result, and elements in the second half go in the odd-numbered positions in the result.</w:t>
      </w:r>
    </w:p>
    <w:p>
      <w:pPr>
        <w:pStyle w:val="Normal"/>
        <w:keepLines w:val="on"/>
      </w:pPr>
      <w:r>
        <w:t xml:space="preserve">The </w:t>
      </w:r>
      <w:r>
        <w:rPr>
          <w:rStyle w:val="Text2"/>
        </w:rPr>
        <w:t>unshuffle</w:t>
      </w:r>
      <w:r>
        <w:t xml:space="preserve"> function does the opposite: Elements in the even-numbered positions go in the first half of the result, and elements in the odd-numbered positions go in the second half of the result. We use these functions only for subarrays with an even number of elements.</w:t>
      </w:r>
    </w:p>
    <w:p>
      <w:bookmarkStart w:id="1735" w:name="Click_here_to_view_code_image_162"/>
      <w:pPr>
        <w:keepNext/>
        <w:pStyle w:val="Para 08"/>
        <w:keepLines w:val="on"/>
      </w:pPr>
      <w:hyperlink w:anchor="id_p11pro01">
        <w:r>
          <w:t>Click here to view code image</w:t>
        </w:r>
      </w:hyperlink>
      <w:bookmarkEnd w:id="1735"/>
    </w:p>
    <w:p>
      <w:pPr>
        <w:keepNext/>
        <w:pStyle w:val="Para 05"/>
        <w:keepLines w:val="on"/>
      </w:pPr>
      <w:r>
        <w:t>shuffle(itemType a[], int l, int r)</w:t>
        <w:br w:clear="none"/>
        <w:br w:clear="none"/>
        <w:t xml:space="preserve">  { int i, j, m = (l+r)/2;</w:t>
        <w:br w:clear="none"/>
        <w:br w:clear="none"/>
        <w:br w:clear="none"/>
        <w:t xml:space="preserve">    for (i = l, j = 0; i &lt;= r; i+=2, j++)</w:t>
        <w:br w:clear="none"/>
        <w:br w:clear="none"/>
        <w:br w:clear="none"/>
        <w:t xml:space="preserve">      { aux[i] = a[l+j]; aux[i+1] = a[m+1+j]; }</w:t>
        <w:br w:clear="none"/>
        <w:br w:clear="none"/>
        <w:br w:clear="none"/>
        <w:t xml:space="preserve">    for (i = l; i &lt;= r; i++) a[i] = aux[i];</w:t>
        <w:br w:clear="none"/>
        <w:br w:clear="none"/>
        <w:br w:clear="none"/>
        <w:t xml:space="preserve">  }</w:t>
        <w:br w:clear="none"/>
        <w:br w:clear="none"/>
        <w:br w:clear="none"/>
        <w:t>unshuffle(itemType a[], int l, int r)</w:t>
        <w:br w:clear="none"/>
        <w:br w:clear="none"/>
        <w:t xml:space="preserve">  { int i, j, m = (l+r)/2;</w:t>
        <w:br w:clear="none"/>
        <w:br w:clear="none"/>
        <w:br w:clear="none"/>
        <w:t xml:space="preserve">    for (i = l, j = 0; i &lt;= r; i+=2, j++)</w:t>
        <w:br w:clear="none"/>
        <w:br w:clear="none"/>
        <w:br w:clear="none"/>
        <w:t xml:space="preserve">      { aux[l+j] = a[i]; aux[m+1+j] = a[i+1]; }</w:t>
        <w:br w:clear="none"/>
        <w:br w:clear="none"/>
        <w:br w:clear="none"/>
        <w:t xml:space="preserve">    for (i = l; i &lt;= r; i++) a[i] = aux[i];</w:t>
        <w:br w:clear="none"/>
        <w:br w:clear="none"/>
        <w:br w:clear="none"/>
        <w:t xml:space="preserve">  }</w:t>
        <w:br w:clear="none"/>
        <w:br w:clear="none"/>
        <w:t xml:space="preserve"> </w:t>
      </w:r>
    </w:p>
    <w:p>
      <w:pPr>
        <w:pStyle w:val="Normal"/>
      </w:pPr>
      <w:r>
        <w:t xml:space="preserve">Few of the sorting algorithms that we considered in </w:t>
      </w:r>
      <w:hyperlink w:anchor="Chapter_Six__Elementary_Sorting">
        <w:r>
          <w:rPr>
            <w:rStyle w:val="Text0"/>
          </w:rPr>
          <w:t>Chapters 6</w:t>
        </w:r>
      </w:hyperlink>
      <w:r>
        <w:t xml:space="preserve"> through </w:t>
      </w:r>
      <w:hyperlink w:anchor="Chapter_Ten__Radix_Sorting">
        <w:r>
          <w:rPr>
            <w:rStyle w:val="Text0"/>
          </w:rPr>
          <w:t>10</w:t>
        </w:r>
      </w:hyperlink>
      <w:r>
        <w:t xml:space="preserve"> are nonadaptive—they all use </w:t>
      </w:r>
      <w:r>
        <w:rPr>
          <w:rStyle w:val="Text2"/>
        </w:rPr>
        <w:t>less</w:t>
      </w:r>
      <w:r>
        <w:t xml:space="preserve"> or examine the keys in other ways, then take differing actions depending on key values. One exception is bubble sort (see </w:t>
      </w:r>
      <w:hyperlink w:anchor="6_4_Bubble_Sort">
        <w:r>
          <w:rPr>
            <w:rStyle w:val="Text0"/>
          </w:rPr>
          <w:t>Section 6.4</w:t>
        </w:r>
      </w:hyperlink>
      <w:r>
        <w:t xml:space="preserve">), which uses only compare–exchanges. Pratt’s version of shellsort (see </w:t>
      </w:r>
      <w:hyperlink w:anchor="6_6_Shellsort">
        <w:r>
          <w:rPr>
            <w:rStyle w:val="Text0"/>
          </w:rPr>
          <w:t>Section 6.6</w:t>
        </w:r>
      </w:hyperlink>
      <w:r>
        <w:t>) is another nonadaptive method.</w:t>
      </w:r>
    </w:p>
    <w:p>
      <w:pPr>
        <w:pStyle w:val="Normal"/>
      </w:pPr>
      <w:hyperlink w:anchor="Program_11_1_Perfect_shuffle_and">
        <w:r>
          <w:rPr>
            <w:rStyle w:val="Text0"/>
          </w:rPr>
          <w:t>Program 11.1</w:t>
        </w:r>
      </w:hyperlink>
      <w:r>
        <w:t xml:space="preserve"> gives an implementation of the other abstract operations that we shall be using—the perfect shuffle and the perfect unshuffle—and </w:t>
      </w:r>
      <w:hyperlink w:anchor="id_ch11fig01">
        <w:r>
          <w:rPr>
            <w:rStyle w:val="Text0"/>
          </w:rPr>
          <w:t>Figure 11.1</w:t>
        </w:r>
      </w:hyperlink>
      <w:r>
        <w:t xml:space="preserve"> gives an example of each. The perfect shuffle rearranges an array in a manner corresponding to the way that </w:t>
        <w:bookmarkStart w:id="1736" w:name="a_deck_of_cards_might_be_rearran"/>
        <w:t>a deck of cards might be rearranged when shuffled by an expert: It is split precisely in half, then the cards are taken alternately from each half to make the shuffled deck. We always take the first card from the top half of the deck. If the number of cards is even, the two halves have the same number of cards; if the number of cards is odd, the extra card ends up in the top half. The perfect unshuffle does the opposite: We make the unshuffled deck by putting cards alternately in the top half and the bottom half.</w:t>
        <w:bookmarkEnd w:id="1736"/>
      </w:r>
    </w:p>
    <w:p>
      <w:bookmarkStart w:id="1737" w:name="id_ch11fig01"/>
      <w:pPr>
        <w:pStyle w:val="Para 04"/>
        <w:keepLines w:val="on"/>
      </w:pPr>
      <w:r>
        <w:drawing>
          <wp:inline>
            <wp:extent cx="1409700" cy="1587500"/>
            <wp:effectExtent l="0" r="0" t="0" b="0"/>
            <wp:docPr id="748" name="11fig01.jpeg" descr="Image"/>
            <wp:cNvGraphicFramePr>
              <a:graphicFrameLocks noChangeAspect="1"/>
            </wp:cNvGraphicFramePr>
            <a:graphic>
              <a:graphicData uri="http://schemas.openxmlformats.org/drawingml/2006/picture">
                <pic:pic>
                  <pic:nvPicPr>
                    <pic:cNvPr id="0" name="11fig01.jpeg" descr="Image"/>
                    <pic:cNvPicPr/>
                  </pic:nvPicPr>
                  <pic:blipFill>
                    <a:blip r:embed="rId237"/>
                    <a:stretch>
                      <a:fillRect/>
                    </a:stretch>
                  </pic:blipFill>
                  <pic:spPr>
                    <a:xfrm>
                      <a:off x="0" y="0"/>
                      <a:ext cx="1409700" cy="1587500"/>
                    </a:xfrm>
                    <a:prstGeom prst="rect">
                      <a:avLst/>
                    </a:prstGeom>
                  </pic:spPr>
                </pic:pic>
              </a:graphicData>
            </a:graphic>
          </wp:inline>
        </w:drawing>
      </w:r>
      <w:bookmarkEnd w:id="1737"/>
    </w:p>
    <w:p>
      <w:pPr>
        <w:pStyle w:val="Para 02"/>
        <w:keepLines w:val="on"/>
      </w:pPr>
      <w:r>
        <w:t>To perform a perfect shuffle</w:t>
      </w:r>
      <w:r>
        <w:rPr>
          <w:rStyle w:val="Text1"/>
        </w:rPr>
        <w:t xml:space="preserve"> (left), </w:t>
      </w:r>
      <w:r>
        <w:t>we take the first element in the file, then the first element in the second half, then the second element in the file, then the second element in the second half, and so forth. Consider the elements to be numbered starting at 0, top to bottom. Then, elements in the first half go to even-numbered positions, and elements in the second half go to odd-numbered positions. To perform a perfect unshuffle</w:t>
      </w:r>
      <w:r>
        <w:rPr>
          <w:rStyle w:val="Text1"/>
        </w:rPr>
        <w:t xml:space="preserve"> (right), </w:t>
      </w:r>
      <w:r>
        <w:t>we do the opposite: Elements in even-numbered positions go to the first half, and elements in odd-numbered positions go to the second half.</w:t>
      </w:r>
    </w:p>
    <w:p>
      <w:pPr>
        <w:pStyle w:val="Para 01"/>
        <w:keepLines w:val="on"/>
      </w:pPr>
      <w:r>
        <w:t>Figure 11.1 Perfect shuffle and perfect unshuffle</w:t>
      </w:r>
    </w:p>
    <w:p>
      <w:pPr>
        <w:pStyle w:val="Para 10"/>
        <w:keepLines w:val="on"/>
      </w:pPr>
      <w:r>
        <w:t xml:space="preserve"> </w:t>
      </w:r>
    </w:p>
    <w:p>
      <w:pPr>
        <w:keepNext/>
        <w:pStyle w:val="Para 11"/>
        <w:keepLines w:val="on"/>
      </w:pPr>
      <w:r>
        <w:bookmarkStart w:id="1738" w:name="Program_11_2_Batcher_s_odd_even"/>
        <w:t>Program 11.2 Batcher’s odd–even merge (recursive version)</w:t>
        <w:bookmarkEnd w:id="1738"/>
      </w:r>
    </w:p>
    <w:p>
      <w:pPr>
        <w:pStyle w:val="Normal"/>
        <w:keepLines w:val="on"/>
      </w:pPr>
      <w:r>
        <w:t xml:space="preserve">This recursive program implements an abstract inplace merge, using the </w:t>
      </w:r>
      <w:r>
        <w:rPr>
          <w:rStyle w:val="Text2"/>
        </w:rPr>
        <w:t>shuffle</w:t>
      </w:r>
      <w:r>
        <w:t xml:space="preserve"> and </w:t>
      </w:r>
      <w:r>
        <w:rPr>
          <w:rStyle w:val="Text2"/>
        </w:rPr>
        <w:t>unshuffle</w:t>
      </w:r>
      <w:r>
        <w:t xml:space="preserve"> operations from </w:t>
      </w:r>
      <w:hyperlink w:anchor="Program_11_1_Perfect_shuffle_and">
        <w:r>
          <w:rPr>
            <w:rStyle w:val="Text0"/>
          </w:rPr>
          <w:t>Program 11.1</w:t>
        </w:r>
      </w:hyperlink>
      <w:r>
        <w:t>, although they are not essential—</w:t>
      </w:r>
      <w:hyperlink w:anchor="Program_11_3_Batcher_s_odd_even">
        <w:r>
          <w:rPr>
            <w:rStyle w:val="Text0"/>
          </w:rPr>
          <w:t>Program 11.3</w:t>
        </w:r>
      </w:hyperlink>
      <w:r>
        <w:t xml:space="preserve"> is a bottom-up nonrecursive version of this program with shuffling removed. Our primary interest here is that this implementation provides a compact description of Batcher’s algorithm, when the file size is a power of 2.</w:t>
      </w:r>
    </w:p>
    <w:p>
      <w:bookmarkStart w:id="1739" w:name="Click_here_to_view_code_image_163"/>
      <w:pPr>
        <w:keepNext/>
        <w:pStyle w:val="Para 08"/>
        <w:keepLines w:val="on"/>
      </w:pPr>
      <w:hyperlink w:anchor="id_p11pro02">
        <w:r>
          <w:t>Click here to view code image</w:t>
        </w:r>
      </w:hyperlink>
      <w:bookmarkEnd w:id="1739"/>
    </w:p>
    <w:p>
      <w:pPr>
        <w:keepNext/>
        <w:pStyle w:val="Para 05"/>
        <w:keepLines w:val="on"/>
      </w:pPr>
      <w:r>
        <w:t>mergeTD(itemType a[], int l, int r)</w:t>
        <w:br w:clear="none"/>
        <w:br w:clear="none"/>
        <w:t xml:space="preserve">  { int i, m = (l+r)/2;</w:t>
        <w:br w:clear="none"/>
        <w:br w:clear="none"/>
        <w:br w:clear="none"/>
        <w:t xml:space="preserve">    if (r == l+1) compexch(a[l], a[r]);</w:t>
        <w:br w:clear="none"/>
        <w:br w:clear="none"/>
        <w:br w:clear="none"/>
        <w:t xml:space="preserve">    if (r &lt; l+2) return;</w:t>
        <w:br w:clear="none"/>
        <w:br w:clear="none"/>
        <w:br w:clear="none"/>
        <w:t xml:space="preserve">    unshuffle(a, l, r);</w:t>
        <w:br w:clear="none"/>
        <w:br w:clear="none"/>
        <w:br w:clear="none"/>
        <w:t xml:space="preserve">    mergeTD(a, l, m);</w:t>
        <w:br w:clear="none"/>
        <w:br w:clear="none"/>
        <w:br w:clear="none"/>
        <w:t xml:space="preserve">    mergeTD(a, m+1, r);</w:t>
        <w:br w:clear="none"/>
        <w:br w:clear="none"/>
        <w:br w:clear="none"/>
        <w:t xml:space="preserve">    shuffle(a, l, r);</w:t>
        <w:br w:clear="none"/>
        <w:br w:clear="none"/>
        <w:br w:clear="none"/>
        <w:t xml:space="preserve">    for (i = l+1; i &lt; r; i+=2)</w:t>
        <w:br w:clear="none"/>
        <w:br w:clear="none"/>
        <w:br w:clear="none"/>
        <w:t xml:space="preserve">      compexch(a[i], a[i+1]);</w:t>
        <w:br w:clear="none"/>
        <w:br w:clear="none"/>
        <w:br w:clear="none"/>
        <w:t xml:space="preserve">  }</w:t>
        <w:br w:clear="none"/>
        <w:br w:clear="none"/>
        <w:t xml:space="preserve"> </w:t>
      </w:r>
    </w:p>
    <w:p>
      <w:pPr>
        <w:pStyle w:val="Normal"/>
      </w:pPr>
      <w:r>
        <w:t xml:space="preserve">Batcher’s sort is exactly the top-down mergesort of </w:t>
      </w:r>
      <w:hyperlink w:anchor="8_3_Top_Down_Mergesort">
        <w:r>
          <w:rPr>
            <w:rStyle w:val="Text0"/>
          </w:rPr>
          <w:t>Section 8.3</w:t>
        </w:r>
      </w:hyperlink>
      <w:r>
        <w:t xml:space="preserve">; the difference is that instead of one of the adaptive merge implementations from </w:t>
      </w:r>
      <w:hyperlink w:anchor="Chapter_Eight__Merging_and_Merge">
        <w:r>
          <w:rPr>
            <w:rStyle w:val="Text0"/>
          </w:rPr>
          <w:t>Chapter 8</w:t>
        </w:r>
      </w:hyperlink>
      <w:r>
        <w:t xml:space="preserve">, it uses Batcher’s odd-even merge, a nonadaptive top-down recursive merge. </w:t>
      </w:r>
      <w:hyperlink w:anchor="Program_8_3_Top_down_mergesort">
        <w:r>
          <w:rPr>
            <w:rStyle w:val="Text0"/>
          </w:rPr>
          <w:t>Program 8.3</w:t>
        </w:r>
      </w:hyperlink>
      <w:r>
        <w:t xml:space="preserve"> does not access the data at all, so our use of a nonadaptive merge implies that the whole sort is nonadaptive.</w:t>
      </w:r>
    </w:p>
    <w:p>
      <w:pPr>
        <w:pStyle w:val="Normal"/>
      </w:pPr>
      <w:r>
        <w:t xml:space="preserve">We shall implicitly assume in the text throughout this section and </w:t>
      </w:r>
      <w:hyperlink w:anchor="11_2_Sorting_Networks">
        <w:r>
          <w:rPr>
            <w:rStyle w:val="Text0"/>
          </w:rPr>
          <w:t>Section 11.2</w:t>
        </w:r>
      </w:hyperlink>
      <w:r>
        <w:t xml:space="preserve"> that the number of items to be sorted is a power of 2. Then, we can always refer to “</w:t>
      </w:r>
      <w:r>
        <w:rPr>
          <w:rStyle w:val="Text1"/>
        </w:rPr>
        <w:t>N</w:t>
      </w:r>
      <w:r>
        <w:t xml:space="preserve">/2” without a caveat about </w:t>
      </w:r>
      <w:r>
        <w:rPr>
          <w:rStyle w:val="Text1"/>
        </w:rPr>
        <w:t>N</w:t>
      </w:r>
      <w:r>
        <w:t xml:space="preserve"> being odd, and so forth. This assumption is impractical, of course—our </w:t>
        <w:bookmarkStart w:id="1740" w:name="programs_and_examples_involve_ot"/>
        <w:t xml:space="preserve">programs and examples involve other file sizes—but it simplifies the discussion considerably. We shall return to this issue at the end of </w:t>
        <w:bookmarkEnd w:id="1740"/>
      </w:r>
      <w:hyperlink w:anchor="11_2_Sorting_Networks">
        <w:r>
          <w:rPr>
            <w:rStyle w:val="Text0"/>
          </w:rPr>
          <w:t>Section 11.2</w:t>
        </w:r>
      </w:hyperlink>
      <w:r>
        <w:t>.</w:t>
      </w:r>
    </w:p>
    <w:p>
      <w:pPr>
        <w:pStyle w:val="Normal"/>
      </w:pPr>
      <w:r>
        <w:t xml:space="preserve">Batcher’s merge is itself a divide-and-conquer recursive method. To do a 1-by-1 merge, we use a single compare–exchange operation. Otherwise, to do an </w:t>
      </w:r>
      <w:r>
        <w:rPr>
          <w:rStyle w:val="Text1"/>
        </w:rPr>
        <w:t>N</w:t>
      </w:r>
      <w:r>
        <w:t>-by-</w:t>
      </w:r>
      <w:r>
        <w:rPr>
          <w:rStyle w:val="Text1"/>
        </w:rPr>
        <w:t>N</w:t>
      </w:r>
      <w:r>
        <w:t xml:space="preserve"> merge, we unshuffle to get two </w:t>
      </w:r>
      <w:r>
        <w:rPr>
          <w:rStyle w:val="Text1"/>
        </w:rPr>
        <w:t>N</w:t>
      </w:r>
      <w:r>
        <w:t>/2-by-</w:t>
      </w:r>
      <w:r>
        <w:rPr>
          <w:rStyle w:val="Text1"/>
        </w:rPr>
        <w:t>N</w:t>
      </w:r>
      <w:r>
        <w:t xml:space="preserve">/2 merging problems, and then solve them recursively to get two sorted files. Shuffling these files, we get a file that is nearly sorted—all that is needed is a single pass of </w:t>
      </w:r>
      <w:r>
        <w:rPr>
          <w:rStyle w:val="Text1"/>
        </w:rPr>
        <w:t>N</w:t>
      </w:r>
      <w:r>
        <w:t>/2 − 1 independent compare–exchange operations: between elements 2</w:t>
      </w:r>
      <w:r>
        <w:rPr>
          <w:rStyle w:val="Text1"/>
        </w:rPr>
        <w:t>i</w:t>
      </w:r>
      <w:r>
        <w:t xml:space="preserve"> and 2</w:t>
      </w:r>
      <w:r>
        <w:rPr>
          <w:rStyle w:val="Text1"/>
        </w:rPr>
        <w:t>i</w:t>
      </w:r>
      <w:r>
        <w:t xml:space="preserve"> + 1 for </w:t>
      </w:r>
      <w:r>
        <w:rPr>
          <w:rStyle w:val="Text1"/>
        </w:rPr>
        <w:t>i</w:t>
      </w:r>
      <w:r>
        <w:t xml:space="preserve"> from 1 to </w:t>
      </w:r>
      <w:r>
        <w:rPr>
          <w:rStyle w:val="Text1"/>
        </w:rPr>
        <w:t>N</w:t>
      </w:r>
      <w:r>
        <w:t xml:space="preserve">/2−1. An example is depicted in </w:t>
      </w:r>
      <w:hyperlink w:anchor="id_ch11fig02">
        <w:r>
          <w:rPr>
            <w:rStyle w:val="Text0"/>
          </w:rPr>
          <w:t>Figure 11.2</w:t>
        </w:r>
      </w:hyperlink>
      <w:r>
        <w:t xml:space="preserve">. From this description, the implementation in </w:t>
      </w:r>
      <w:hyperlink w:anchor="Program_11_2_Batcher_s_odd_even">
        <w:r>
          <w:rPr>
            <w:rStyle w:val="Text0"/>
          </w:rPr>
          <w:t>Program 11.2</w:t>
        </w:r>
      </w:hyperlink>
      <w:r>
        <w:t xml:space="preserve"> is immediate.</w:t>
      </w:r>
    </w:p>
    <w:p>
      <w:bookmarkStart w:id="1741" w:name="id_ch11fig02"/>
      <w:pPr>
        <w:pStyle w:val="Para 04"/>
        <w:keepLines w:val="on"/>
      </w:pPr>
      <w:r>
        <w:drawing>
          <wp:inline>
            <wp:extent cx="1701800" cy="3111500"/>
            <wp:effectExtent l="0" r="0" t="0" b="0"/>
            <wp:docPr id="749" name="11fig02.jpeg" descr="Image"/>
            <wp:cNvGraphicFramePr>
              <a:graphicFrameLocks noChangeAspect="1"/>
            </wp:cNvGraphicFramePr>
            <a:graphic>
              <a:graphicData uri="http://schemas.openxmlformats.org/drawingml/2006/picture">
                <pic:pic>
                  <pic:nvPicPr>
                    <pic:cNvPr id="0" name="11fig02.jpeg" descr="Image"/>
                    <pic:cNvPicPr/>
                  </pic:nvPicPr>
                  <pic:blipFill>
                    <a:blip r:embed="rId238"/>
                    <a:stretch>
                      <a:fillRect/>
                    </a:stretch>
                  </pic:blipFill>
                  <pic:spPr>
                    <a:xfrm>
                      <a:off x="0" y="0"/>
                      <a:ext cx="1701800" cy="3111500"/>
                    </a:xfrm>
                    <a:prstGeom prst="rect">
                      <a:avLst/>
                    </a:prstGeom>
                  </pic:spPr>
                </pic:pic>
              </a:graphicData>
            </a:graphic>
          </wp:inline>
        </w:drawing>
      </w:r>
      <w:bookmarkEnd w:id="1741"/>
    </w:p>
    <w:p>
      <w:pPr>
        <w:pStyle w:val="Para 02"/>
        <w:keepLines w:val="on"/>
      </w:pPr>
      <w:r>
        <w:t>To merge</w:t>
      </w:r>
      <w:r>
        <w:rPr>
          <w:rStyle w:val="Text1"/>
        </w:rPr>
        <w:t xml:space="preserve"> </w:t>
      </w:r>
      <w:r>
        <w:rPr>
          <w:rStyle w:val="Text6"/>
        </w:rPr>
        <w:t>A G I N O R S T</w:t>
      </w:r>
      <w:r>
        <w:rPr>
          <w:rStyle w:val="Text1"/>
        </w:rPr>
        <w:t xml:space="preserve"> </w:t>
      </w:r>
      <w:r>
        <w:t>with</w:t>
      </w:r>
      <w:r>
        <w:rPr>
          <w:rStyle w:val="Text1"/>
        </w:rPr>
        <w:t xml:space="preserve"> </w:t>
      </w:r>
      <w:r>
        <w:rPr>
          <w:rStyle w:val="Text6"/>
        </w:rPr>
        <w:t>A E E L M P X Y</w:t>
      </w:r>
      <w:r>
        <w:rPr>
          <w:rStyle w:val="Text1"/>
        </w:rPr>
        <w:t xml:space="preserve">, </w:t>
      </w:r>
      <w:r>
        <w:t>we begin with an unshuffle operation, which creates two independent merging problems of about one-half the size (shown in the second line): we have to merge</w:t>
      </w:r>
      <w:r>
        <w:rPr>
          <w:rStyle w:val="Text1"/>
        </w:rPr>
        <w:t xml:space="preserve"> </w:t>
      </w:r>
      <w:r>
        <w:rPr>
          <w:rStyle w:val="Text6"/>
        </w:rPr>
        <w:t>A I O S</w:t>
      </w:r>
      <w:r>
        <w:rPr>
          <w:rStyle w:val="Text1"/>
        </w:rPr>
        <w:t xml:space="preserve"> </w:t>
      </w:r>
      <w:r>
        <w:t>with</w:t>
      </w:r>
      <w:r>
        <w:rPr>
          <w:rStyle w:val="Text1"/>
        </w:rPr>
        <w:t xml:space="preserve"> </w:t>
      </w:r>
      <w:r>
        <w:rPr>
          <w:rStyle w:val="Text6"/>
        </w:rPr>
        <w:t>A E M X</w:t>
      </w:r>
      <w:r>
        <w:rPr>
          <w:rStyle w:val="Text1"/>
        </w:rPr>
        <w:t xml:space="preserve"> </w:t>
      </w:r>
      <w:r>
        <w:t>(in the first half of the array) and</w:t>
      </w:r>
      <w:r>
        <w:rPr>
          <w:rStyle w:val="Text1"/>
        </w:rPr>
        <w:t xml:space="preserve"> </w:t>
      </w:r>
      <w:r>
        <w:rPr>
          <w:rStyle w:val="Text6"/>
        </w:rPr>
        <w:t>G N R T</w:t>
      </w:r>
      <w:r>
        <w:rPr>
          <w:rStyle w:val="Text1"/>
        </w:rPr>
        <w:t xml:space="preserve"> </w:t>
      </w:r>
      <w:r>
        <w:t>with</w:t>
      </w:r>
      <w:r>
        <w:rPr>
          <w:rStyle w:val="Text1"/>
        </w:rPr>
        <w:t xml:space="preserve"> </w:t>
      </w:r>
      <w:r>
        <w:rPr>
          <w:rStyle w:val="Text6"/>
        </w:rPr>
        <w:t>E L P Y</w:t>
      </w:r>
      <w:r>
        <w:rPr>
          <w:rStyle w:val="Text1"/>
        </w:rPr>
        <w:t xml:space="preserve"> </w:t>
      </w:r>
      <w:r>
        <w:t>(in the second half of the array). After solving these subproblems recursively, we shuffle the solutions to these problems (shown in the next-to-last line) and complete the sort by compare–exchanging</w:t>
      </w:r>
      <w:r>
        <w:rPr>
          <w:rStyle w:val="Text1"/>
        </w:rPr>
        <w:t xml:space="preserve"> </w:t>
      </w:r>
      <w:r>
        <w:rPr>
          <w:rStyle w:val="Text6"/>
        </w:rPr>
        <w:t>E</w:t>
      </w:r>
      <w:r>
        <w:rPr>
          <w:rStyle w:val="Text1"/>
        </w:rPr>
        <w:t xml:space="preserve"> </w:t>
      </w:r>
      <w:r>
        <w:t>with</w:t>
      </w:r>
      <w:r>
        <w:rPr>
          <w:rStyle w:val="Text1"/>
        </w:rPr>
        <w:t xml:space="preserve"> </w:t>
      </w:r>
      <w:r>
        <w:rPr>
          <w:rStyle w:val="Text6"/>
        </w:rPr>
        <w:t>A</w:t>
      </w:r>
      <w:r>
        <w:rPr>
          <w:rStyle w:val="Text1"/>
        </w:rPr>
        <w:t xml:space="preserve">, </w:t>
      </w:r>
      <w:r>
        <w:rPr>
          <w:rStyle w:val="Text6"/>
        </w:rPr>
        <w:t>G</w:t>
      </w:r>
      <w:r>
        <w:rPr>
          <w:rStyle w:val="Text1"/>
        </w:rPr>
        <w:t xml:space="preserve"> </w:t>
      </w:r>
      <w:r>
        <w:t>with</w:t>
      </w:r>
      <w:r>
        <w:rPr>
          <w:rStyle w:val="Text1"/>
        </w:rPr>
        <w:t xml:space="preserve"> </w:t>
      </w:r>
      <w:r>
        <w:rPr>
          <w:rStyle w:val="Text6"/>
        </w:rPr>
        <w:t>E</w:t>
      </w:r>
      <w:r>
        <w:rPr>
          <w:rStyle w:val="Text1"/>
        </w:rPr>
        <w:t xml:space="preserve">, </w:t>
      </w:r>
      <w:r>
        <w:rPr>
          <w:rStyle w:val="Text6"/>
        </w:rPr>
        <w:t>L</w:t>
      </w:r>
      <w:r>
        <w:rPr>
          <w:rStyle w:val="Text1"/>
        </w:rPr>
        <w:t xml:space="preserve"> </w:t>
      </w:r>
      <w:r>
        <w:t>with</w:t>
      </w:r>
      <w:r>
        <w:rPr>
          <w:rStyle w:val="Text1"/>
        </w:rPr>
        <w:t xml:space="preserve"> </w:t>
      </w:r>
      <w:r>
        <w:rPr>
          <w:rStyle w:val="Text6"/>
        </w:rPr>
        <w:t>I</w:t>
      </w:r>
      <w:r>
        <w:rPr>
          <w:rStyle w:val="Text1"/>
        </w:rPr>
        <w:t xml:space="preserve">, </w:t>
      </w:r>
      <w:r>
        <w:rPr>
          <w:rStyle w:val="Text6"/>
        </w:rPr>
        <w:t>N</w:t>
      </w:r>
      <w:r>
        <w:rPr>
          <w:rStyle w:val="Text1"/>
        </w:rPr>
        <w:t xml:space="preserve"> </w:t>
      </w:r>
      <w:r>
        <w:t>with</w:t>
      </w:r>
      <w:r>
        <w:rPr>
          <w:rStyle w:val="Text1"/>
        </w:rPr>
        <w:t xml:space="preserve"> </w:t>
      </w:r>
      <w:r>
        <w:rPr>
          <w:rStyle w:val="Text6"/>
        </w:rPr>
        <w:t>M</w:t>
      </w:r>
      <w:r>
        <w:rPr>
          <w:rStyle w:val="Text1"/>
        </w:rPr>
        <w:t xml:space="preserve">, </w:t>
      </w:r>
      <w:r>
        <w:rPr>
          <w:rStyle w:val="Text6"/>
        </w:rPr>
        <w:t>P</w:t>
      </w:r>
      <w:r>
        <w:rPr>
          <w:rStyle w:val="Text1"/>
        </w:rPr>
        <w:t xml:space="preserve"> </w:t>
      </w:r>
      <w:r>
        <w:t>with</w:t>
      </w:r>
      <w:r>
        <w:rPr>
          <w:rStyle w:val="Text1"/>
        </w:rPr>
        <w:t xml:space="preserve"> </w:t>
      </w:r>
      <w:r>
        <w:rPr>
          <w:rStyle w:val="Text6"/>
        </w:rPr>
        <w:t>O</w:t>
      </w:r>
      <w:r>
        <w:rPr>
          <w:rStyle w:val="Text1"/>
        </w:rPr>
        <w:t xml:space="preserve">, </w:t>
      </w:r>
      <w:r>
        <w:rPr>
          <w:rStyle w:val="Text6"/>
        </w:rPr>
        <w:t>R</w:t>
      </w:r>
      <w:r>
        <w:rPr>
          <w:rStyle w:val="Text1"/>
        </w:rPr>
        <w:t xml:space="preserve"> </w:t>
      </w:r>
      <w:r>
        <w:t>with</w:t>
      </w:r>
      <w:r>
        <w:rPr>
          <w:rStyle w:val="Text1"/>
        </w:rPr>
        <w:t xml:space="preserve"> </w:t>
      </w:r>
      <w:r>
        <w:rPr>
          <w:rStyle w:val="Text6"/>
        </w:rPr>
        <w:t>S</w:t>
      </w:r>
      <w:r>
        <w:rPr>
          <w:rStyle w:val="Text1"/>
        </w:rPr>
        <w:t xml:space="preserve">, </w:t>
      </w:r>
      <w:r>
        <w:t>and</w:t>
      </w:r>
      <w:r>
        <w:rPr>
          <w:rStyle w:val="Text1"/>
        </w:rPr>
        <w:t xml:space="preserve"> </w:t>
      </w:r>
      <w:r>
        <w:rPr>
          <w:rStyle w:val="Text6"/>
        </w:rPr>
        <w:t>T</w:t>
      </w:r>
      <w:r>
        <w:rPr>
          <w:rStyle w:val="Text1"/>
        </w:rPr>
        <w:t xml:space="preserve"> </w:t>
      </w:r>
      <w:r>
        <w:t>with</w:t>
      </w:r>
      <w:r>
        <w:rPr>
          <w:rStyle w:val="Text1"/>
        </w:rPr>
        <w:t xml:space="preserve"> </w:t>
      </w:r>
      <w:r>
        <w:rPr>
          <w:rStyle w:val="Text6"/>
        </w:rPr>
        <w:t>X</w:t>
      </w:r>
      <w:r>
        <w:rPr>
          <w:rStyle w:val="Text1"/>
        </w:rPr>
        <w:t>.</w:t>
      </w:r>
    </w:p>
    <w:p>
      <w:pPr>
        <w:pStyle w:val="Para 01"/>
        <w:keepLines w:val="on"/>
      </w:pPr>
      <w:r>
        <w:t>Figure 11.2 Top-down Batcher’s odd-even merge example</w:t>
      </w:r>
    </w:p>
    <w:p>
      <w:pPr>
        <w:pStyle w:val="Normal"/>
      </w:pPr>
      <w:r>
        <w:t>Why does this method sort all possible input permutations? The answer to this question is not at all obvious—the classical proof is an indirect one that depends on a general characteristic of nonadaptive sorting programs.</w:t>
      </w:r>
    </w:p>
    <w:p>
      <w:pPr>
        <w:pStyle w:val="Para 02"/>
      </w:pPr>
      <w:r>
        <w:rPr>
          <w:rStyle w:val="Text4"/>
        </w:rPr>
        <w:bookmarkStart w:id="1742" w:name="Property_11_1"/>
        <w:t>Property 11.1</w:t>
        <w:bookmarkEnd w:id="1742"/>
      </w:r>
      <w:r>
        <w:rPr>
          <w:rStyle w:val="Text1"/>
        </w:rPr>
        <w:t xml:space="preserve"> (</w:t>
      </w:r>
      <w:r>
        <w:t>0–1 principle</w:t>
      </w:r>
      <w:r>
        <w:rPr>
          <w:rStyle w:val="Text1"/>
        </w:rPr>
        <w:t xml:space="preserve">) </w:t>
      </w:r>
      <w:r>
        <w:t>If a nonadaptive program produces sorted output when the inputs are all either 0 or 1, then it does so when the inputs are arbitrary keys.</w:t>
      </w:r>
    </w:p>
    <w:p>
      <w:pPr>
        <w:pStyle w:val="Para 12"/>
      </w:pPr>
      <w:r>
        <w:rPr>
          <w:rStyle w:val="Text9"/>
        </w:rPr>
        <w:t xml:space="preserve">See </w:t>
      </w:r>
      <w:hyperlink w:anchor="id_ch11exe07">
        <w:r>
          <w:t>Exercise 11.7</w:t>
        </w:r>
      </w:hyperlink>
      <w:r>
        <w:rPr>
          <w:rStyle w:val="Text9"/>
        </w:rPr>
        <w:t xml:space="preserve">. </w:t>
        <w:drawing>
          <wp:inline>
            <wp:extent cx="38100" cy="38100"/>
            <wp:effectExtent l="0" r="0" t="0" b="0"/>
            <wp:docPr id="75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743" w:name="Property_11_2"/>
        <w:t>Property 11.2</w:t>
        <w:bookmarkEnd w:id="1743"/>
      </w:r>
      <w:r>
        <w:rPr>
          <w:rStyle w:val="Text1"/>
        </w:rPr>
        <w:t xml:space="preserve"> </w:t>
      </w:r>
      <w:r>
        <w:t>Batcher’s odd–even merge (</w:t>
      </w:r>
      <w:hyperlink w:anchor="Program_11_2_Batcher_s_odd_even">
        <w:r>
          <w:rPr>
            <w:rStyle w:val="Text0"/>
          </w:rPr>
          <w:t>Program</w:t>
        </w:r>
      </w:hyperlink>
      <w:hyperlink w:anchor="Program_11_2_Batcher_s_odd_even">
        <w:r>
          <w:rPr>
            <w:rStyle w:val="Text17"/>
          </w:rPr>
          <w:t xml:space="preserve"> 11.2</w:t>
        </w:r>
      </w:hyperlink>
      <w:r>
        <w:t>) is a valid merging method.</w:t>
      </w:r>
    </w:p>
    <w:p>
      <w:pPr>
        <w:pStyle w:val="Normal"/>
      </w:pPr>
      <w:r>
        <w:t xml:space="preserve">Using the 0–1 principle, we check only that the method properly merges when the inputs are all either 0 or 1. Suppose that there are </w:t>
      </w:r>
      <w:r>
        <w:rPr>
          <w:rStyle w:val="Text1"/>
        </w:rPr>
        <w:t>i</w:t>
      </w:r>
      <w:r>
        <w:t xml:space="preserve"> 0s in the first subfile and </w:t>
      </w:r>
      <w:r>
        <w:rPr>
          <w:rStyle w:val="Text1"/>
        </w:rPr>
        <w:t>j</w:t>
      </w:r>
      <w:r>
        <w:t xml:space="preserve"> 0s in the second subfile. The proof of this property involves checking four cases, depending on whether </w:t>
      </w:r>
      <w:r>
        <w:rPr>
          <w:rStyle w:val="Text1"/>
        </w:rPr>
        <w:t>i</w:t>
      </w:r>
      <w:r>
        <w:t xml:space="preserve"> and </w:t>
      </w:r>
      <w:r>
        <w:rPr>
          <w:rStyle w:val="Text1"/>
        </w:rPr>
        <w:t>j</w:t>
      </w:r>
      <w:r>
        <w:t xml:space="preserve"> are odd or even. If they are both even, then the two merging subproblems each involve one file with </w:t>
      </w:r>
      <w:r>
        <w:rPr>
          <w:rStyle w:val="Text1"/>
        </w:rPr>
        <w:t>i</w:t>
      </w:r>
      <w:r>
        <w:t xml:space="preserve">/2 0s and one file with </w:t>
      </w:r>
      <w:r>
        <w:rPr>
          <w:rStyle w:val="Text1"/>
        </w:rPr>
        <w:t>j</w:t>
      </w:r>
      <w:r>
        <w:t>/2 0s, so both results have (</w:t>
      </w:r>
      <w:r>
        <w:rPr>
          <w:rStyle w:val="Text1"/>
        </w:rPr>
        <w:t>i</w:t>
      </w:r>
      <w:r>
        <w:t xml:space="preserve"> + </w:t>
      </w:r>
      <w:r>
        <w:rPr>
          <w:rStyle w:val="Text1"/>
        </w:rPr>
        <w:t>j</w:t>
      </w:r>
      <w:r>
        <w:t xml:space="preserve">)/2 0s. Shuffling, we get a sorted 0–1 file. The 0–1 file is also sorted after shuffling in the case that </w:t>
      </w:r>
      <w:r>
        <w:rPr>
          <w:rStyle w:val="Text1"/>
        </w:rPr>
        <w:t>i</w:t>
      </w:r>
      <w:r>
        <w:t xml:space="preserve"> is even and </w:t>
      </w:r>
      <w:r>
        <w:rPr>
          <w:rStyle w:val="Text1"/>
        </w:rPr>
        <w:t>j</w:t>
      </w:r>
      <w:r>
        <w:t xml:space="preserve"> is odd and the case that </w:t>
      </w:r>
      <w:r>
        <w:rPr>
          <w:rStyle w:val="Text1"/>
        </w:rPr>
        <w:t>i</w:t>
      </w:r>
      <w:r>
        <w:t xml:space="preserve"> is odd and </w:t>
      </w:r>
      <w:r>
        <w:rPr>
          <w:rStyle w:val="Text1"/>
        </w:rPr>
        <w:t>j</w:t>
      </w:r>
      <w:r>
        <w:t xml:space="preserve"> is even. But if both </w:t>
      </w:r>
      <w:r>
        <w:rPr>
          <w:rStyle w:val="Text1"/>
        </w:rPr>
        <w:t>i</w:t>
      </w:r>
      <w:r>
        <w:t xml:space="preserve"> and </w:t>
      </w:r>
      <w:r>
        <w:rPr>
          <w:rStyle w:val="Text1"/>
        </w:rPr>
        <w:t>j</w:t>
      </w:r>
      <w:r>
        <w:t xml:space="preserve"> are odd, then we end up shuffling a file with (</w:t>
      </w:r>
      <w:r>
        <w:rPr>
          <w:rStyle w:val="Text1"/>
        </w:rPr>
        <w:t>i</w:t>
      </w:r>
      <w:r>
        <w:t xml:space="preserve"> + </w:t>
      </w:r>
      <w:r>
        <w:rPr>
          <w:rStyle w:val="Text1"/>
        </w:rPr>
        <w:t>j</w:t>
      </w:r>
      <w:r>
        <w:t>)/2 + 1 0s with a file with (</w:t>
      </w:r>
      <w:r>
        <w:rPr>
          <w:rStyle w:val="Text1"/>
        </w:rPr>
        <w:t>i</w:t>
      </w:r>
      <w:r>
        <w:t xml:space="preserve"> + </w:t>
      </w:r>
      <w:r>
        <w:rPr>
          <w:rStyle w:val="Text1"/>
        </w:rPr>
        <w:t>j</w:t>
      </w:r>
      <w:r>
        <w:t xml:space="preserve">)/2 − 1 0s, so the 0–1 file after shuffling has </w:t>
      </w:r>
      <w:r>
        <w:rPr>
          <w:rStyle w:val="Text1"/>
        </w:rPr>
        <w:t>i</w:t>
      </w:r>
      <w:r>
        <w:t xml:space="preserve"> + </w:t>
      </w:r>
      <w:r>
        <w:rPr>
          <w:rStyle w:val="Text1"/>
        </w:rPr>
        <w:t>j</w:t>
      </w:r>
      <w:r>
        <w:t xml:space="preserve"> − 1 0s, a 1, a 0, then </w:t>
      </w:r>
      <w:r>
        <w:rPr>
          <w:rStyle w:val="Text1"/>
        </w:rPr>
        <w:t>N</w:t>
      </w:r>
      <w:r>
        <w:t xml:space="preserve"> − </w:t>
      </w:r>
      <w:r>
        <w:rPr>
          <w:rStyle w:val="Text1"/>
        </w:rPr>
        <w:t>i</w:t>
      </w:r>
      <w:r>
        <w:t xml:space="preserve"> − </w:t>
      </w:r>
      <w:r>
        <w:rPr>
          <w:rStyle w:val="Text1"/>
        </w:rPr>
        <w:t>j</w:t>
      </w:r>
      <w:r>
        <w:t xml:space="preserve"> − 1 1s (see </w:t>
      </w:r>
      <w:hyperlink w:anchor="id_ch11fig03">
        <w:r>
          <w:rPr>
            <w:rStyle w:val="Text0"/>
          </w:rPr>
          <w:t>Figure 11.3</w:t>
        </w:r>
      </w:hyperlink>
      <w:r>
        <w:t xml:space="preserve">), and one of the comparators in the final stage completes the sort. </w:t>
        <w:drawing>
          <wp:inline>
            <wp:extent cx="38100" cy="38100"/>
            <wp:effectExtent l="0" r="0" t="0" b="0"/>
            <wp:docPr id="75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1744" w:name="id_ch11fig03"/>
      <w:pPr>
        <w:pStyle w:val="Para 04"/>
        <w:keepLines w:val="on"/>
      </w:pPr>
      <w:r>
        <w:drawing>
          <wp:inline>
            <wp:extent cx="1625600" cy="2400300"/>
            <wp:effectExtent l="0" r="0" t="0" b="0"/>
            <wp:docPr id="752" name="11fig03.jpeg" descr="Image"/>
            <wp:cNvGraphicFramePr>
              <a:graphicFrameLocks noChangeAspect="1"/>
            </wp:cNvGraphicFramePr>
            <a:graphic>
              <a:graphicData uri="http://schemas.openxmlformats.org/drawingml/2006/picture">
                <pic:pic>
                  <pic:nvPicPr>
                    <pic:cNvPr id="0" name="11fig03.jpeg" descr="Image"/>
                    <pic:cNvPicPr/>
                  </pic:nvPicPr>
                  <pic:blipFill>
                    <a:blip r:embed="rId239"/>
                    <a:stretch>
                      <a:fillRect/>
                    </a:stretch>
                  </pic:blipFill>
                  <pic:spPr>
                    <a:xfrm>
                      <a:off x="0" y="0"/>
                      <a:ext cx="1625600" cy="2400300"/>
                    </a:xfrm>
                    <a:prstGeom prst="rect">
                      <a:avLst/>
                    </a:prstGeom>
                  </pic:spPr>
                </pic:pic>
              </a:graphicData>
            </a:graphic>
          </wp:inline>
        </w:drawing>
      </w:r>
      <w:bookmarkEnd w:id="1744"/>
    </w:p>
    <w:p>
      <w:pPr>
        <w:pStyle w:val="Para 02"/>
        <w:keepLines w:val="on"/>
      </w:pPr>
      <w:r>
        <w:t>These four examples consist of five lines each: a 0-1 merging problem; the result of an unshuffle operation, which gives two merging problems; the result of recursively completing the merges; the result of a shuffle; and the result of the final odd–even compares. The last stage performs an exchange only when the number of 0s in both input files is odd.</w:t>
      </w:r>
    </w:p>
    <w:p>
      <w:pPr>
        <w:pStyle w:val="Para 01"/>
        <w:keepLines w:val="on"/>
      </w:pPr>
      <w:r>
        <w:t>Figure 11.3 Four cases for 0-1 merging</w:t>
      </w:r>
    </w:p>
    <w:p>
      <w:pPr>
        <w:pStyle w:val="Normal"/>
      </w:pPr>
      <w:r>
        <w:bookmarkStart w:id="1745" w:name="We_do_not_need_actually_to_shuff"/>
        <w:t xml:space="preserve">We do not need actually to shuffle the data. Indeed, we can use </w:t>
        <w:bookmarkEnd w:id="1745"/>
      </w:r>
      <w:hyperlink w:anchor="Program_11_2_Batcher_s_odd_even">
        <w:r>
          <w:rPr>
            <w:rStyle w:val="Text0"/>
          </w:rPr>
          <w:t>Programs 11.2</w:t>
        </w:r>
      </w:hyperlink>
      <w:r>
        <w:t xml:space="preserve"> and </w:t>
      </w:r>
      <w:hyperlink w:anchor="Program_8_3_Top_down_mergesort">
        <w:r>
          <w:rPr>
            <w:rStyle w:val="Text0"/>
          </w:rPr>
          <w:t>8.3</w:t>
        </w:r>
      </w:hyperlink>
      <w:r>
        <w:t xml:space="preserve"> to output a straight-line sorting program for any </w:t>
      </w:r>
      <w:r>
        <w:rPr>
          <w:rStyle w:val="Text1"/>
        </w:rPr>
        <w:t>N</w:t>
      </w:r>
      <w:r>
        <w:t xml:space="preserve">, by changing the implementations of </w:t>
      </w:r>
      <w:r>
        <w:rPr>
          <w:rStyle w:val="Text2"/>
        </w:rPr>
        <w:t>compexch</w:t>
      </w:r>
      <w:r>
        <w:t xml:space="preserve"> and </w:t>
      </w:r>
      <w:r>
        <w:rPr>
          <w:rStyle w:val="Text2"/>
        </w:rPr>
        <w:t>shuffle</w:t>
      </w:r>
      <w:r>
        <w:t xml:space="preserve"> to maintain indices and to refer to the data indirectly (see </w:t>
      </w:r>
      <w:hyperlink w:anchor="11_12">
        <w:r>
          <w:rPr>
            <w:rStyle w:val="Text0"/>
          </w:rPr>
          <w:t>Exercise 11.12</w:t>
        </w:r>
      </w:hyperlink>
      <w:r>
        <w:t xml:space="preserve">). Or, we can have the program output the compare–exchange instructions to use on the original input (see </w:t>
      </w:r>
      <w:hyperlink w:anchor="id_ch11exe13">
        <w:r>
          <w:rPr>
            <w:rStyle w:val="Text0"/>
          </w:rPr>
          <w:t>Exercise 11.13</w:t>
        </w:r>
      </w:hyperlink>
      <w:r>
        <w:t xml:space="preserve">). We could apply these techniques to any nonadaptive sorting method that rearranges the data with exchanges, shuffles, or similar operations. For Batcher’s merge, the structure of the algorithm is so simple that we can develop a bottom-up implementation directly, as we shall see in </w:t>
      </w:r>
      <w:hyperlink w:anchor="11_2_Sorting_Networks">
        <w:r>
          <w:rPr>
            <w:rStyle w:val="Text0"/>
          </w:rPr>
          <w:t>Section 11.2</w:t>
        </w:r>
      </w:hyperlink>
      <w:r>
        <w:t>.</w:t>
      </w:r>
    </w:p>
    <w:p>
      <w:bookmarkStart w:id="1746" w:name="Exercises_82"/>
      <w:pPr>
        <w:keepNext/>
        <w:pStyle w:val="Heading 2"/>
        <w:keepLines w:val="on"/>
      </w:pPr>
      <w:r>
        <w:t>Exercises</w:t>
      </w:r>
      <w:bookmarkEnd w:id="1746"/>
    </w:p>
    <w:p>
      <w:pPr>
        <w:pStyle w:val="Normal"/>
        <w:keepLines w:val="on"/>
      </w:pPr>
      <w:r>
        <w:rPr>
          <w:rStyle w:val="Text33"/>
        </w:rPr>
        <w:drawing>
          <wp:inline>
            <wp:extent cx="38100" cy="38100"/>
            <wp:effectExtent l="0" r="0" t="0" b="0"/>
            <wp:docPr id="75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47" w:name="id_ch11exe01"/>
        <w:t xml:space="preserve"> </w:t>
        <w:bookmarkEnd w:id="1747"/>
      </w:r>
      <w:r>
        <w:rPr>
          <w:rStyle w:val="Text3"/>
        </w:rPr>
        <w:t>11.1</w:t>
      </w:r>
      <w:r>
        <w:t xml:space="preserve"> Give the result of shuffling and unshuffling the keys </w:t>
      </w:r>
      <w:r>
        <w:rPr>
          <w:rStyle w:val="Text5"/>
        </w:rPr>
        <w:t>E A S Y Q U E S T I O N</w:t>
      </w:r>
      <w:r>
        <w:t>.</w:t>
      </w:r>
    </w:p>
    <w:p>
      <w:pPr>
        <w:pStyle w:val="Normal"/>
      </w:pPr>
      <w:r>
        <w:rPr>
          <w:rStyle w:val="Text3"/>
        </w:rPr>
        <w:bookmarkStart w:id="1748" w:name="11_2"/>
        <w:t>11.2</w:t>
        <w:bookmarkEnd w:id="1748"/>
      </w:r>
      <w:r>
        <w:t xml:space="preserve"> Generalize </w:t>
      </w:r>
      <w:hyperlink w:anchor="Program_11_1_Perfect_shuffle_and">
        <w:r>
          <w:rPr>
            <w:rStyle w:val="Text0"/>
          </w:rPr>
          <w:t>Program 11.1</w:t>
        </w:r>
      </w:hyperlink>
      <w:r>
        <w:t xml:space="preserve"> to implement </w:t>
      </w:r>
      <w:r>
        <w:rPr>
          <w:rStyle w:val="Text1"/>
        </w:rPr>
        <w:t>h</w:t>
      </w:r>
      <w:r>
        <w:t xml:space="preserve">-way shuffle and unshuffle. Defend your strategy for the case that the file size is not a multiple of </w:t>
      </w:r>
      <w:r>
        <w:rPr>
          <w:rStyle w:val="Text1"/>
        </w:rPr>
        <w:t>h</w:t>
      </w:r>
      <w:r>
        <w:t>.</w:t>
      </w:r>
    </w:p>
    <w:p>
      <w:pPr>
        <w:pStyle w:val="Normal"/>
      </w:pPr>
      <w:r>
        <w:rPr>
          <w:rStyle w:val="Text30"/>
        </w:rPr>
        <w:drawing>
          <wp:inline>
            <wp:extent cx="38100" cy="38100"/>
            <wp:effectExtent l="0" r="0" t="0" b="0"/>
            <wp:docPr id="75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49" w:name="id_ch11exe03"/>
        <w:t xml:space="preserve"> </w:t>
        <w:bookmarkEnd w:id="1749"/>
      </w:r>
      <w:r>
        <w:rPr>
          <w:rStyle w:val="Text3"/>
        </w:rPr>
        <w:t>11.3</w:t>
      </w:r>
      <w:r>
        <w:t xml:space="preserve"> Implement the shuffle and unshuffle operations without using an auxiliary array.</w:t>
      </w:r>
    </w:p>
    <w:p>
      <w:pPr>
        <w:pStyle w:val="Normal"/>
      </w:pPr>
      <w:r>
        <w:rPr>
          <w:rStyle w:val="Text30"/>
        </w:rPr>
        <w:drawing>
          <wp:inline>
            <wp:extent cx="38100" cy="38100"/>
            <wp:effectExtent l="0" r="0" t="0" b="0"/>
            <wp:docPr id="75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50" w:name="id_ch11exe04"/>
        <w:t xml:space="preserve"> </w:t>
        <w:bookmarkEnd w:id="1750"/>
      </w:r>
      <w:r>
        <w:rPr>
          <w:rStyle w:val="Text3"/>
        </w:rPr>
        <w:t>11.4</w:t>
      </w:r>
      <w:r>
        <w:t xml:space="preserve"> Show that a straight-line program that sorts </w:t>
      </w:r>
      <w:r>
        <w:rPr>
          <w:rStyle w:val="Text1"/>
        </w:rPr>
        <w:t>N</w:t>
      </w:r>
      <w:r>
        <w:t xml:space="preserve"> distinct keys will sort </w:t>
      </w:r>
      <w:r>
        <w:rPr>
          <w:rStyle w:val="Text1"/>
        </w:rPr>
        <w:t>N</w:t>
      </w:r>
      <w:r>
        <w:t xml:space="preserve"> keys that are not necessarily distinct.</w:t>
      </w:r>
    </w:p>
    <w:p>
      <w:pPr>
        <w:pStyle w:val="Normal"/>
      </w:pPr>
      <w:r>
        <w:rPr>
          <w:rStyle w:val="Text30"/>
        </w:rPr>
        <w:drawing>
          <wp:inline>
            <wp:extent cx="38100" cy="38100"/>
            <wp:effectExtent l="0" r="0" t="0" b="0"/>
            <wp:docPr id="75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51" w:name="id_ch11exe05"/>
        <w:t xml:space="preserve"> </w:t>
        <w:bookmarkEnd w:id="1751"/>
      </w:r>
      <w:r>
        <w:rPr>
          <w:rStyle w:val="Text3"/>
        </w:rPr>
        <w:t>11.5</w:t>
      </w:r>
      <w:r>
        <w:t xml:space="preserve"> Show how the straight-line program given in the text sorts each of the six permutations of the integers 1, 2, and 3.</w:t>
      </w:r>
    </w:p>
    <w:p>
      <w:pPr>
        <w:pStyle w:val="Normal"/>
      </w:pPr>
      <w:r>
        <w:rPr>
          <w:rStyle w:val="Text30"/>
        </w:rPr>
        <w:drawing>
          <wp:inline>
            <wp:extent cx="38100" cy="38100"/>
            <wp:effectExtent l="0" r="0" t="0" b="0"/>
            <wp:docPr id="75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52" w:name="id_ch11exe06"/>
        <w:t xml:space="preserve"> </w:t>
        <w:bookmarkEnd w:id="1752"/>
      </w:r>
      <w:r>
        <w:rPr>
          <w:rStyle w:val="Text3"/>
        </w:rPr>
        <w:t>11.6</w:t>
      </w:r>
      <w:r>
        <w:t xml:space="preserve"> Give a straight-line program that sorts four elements.</w:t>
      </w:r>
    </w:p>
    <w:p>
      <w:pPr>
        <w:pStyle w:val="Normal"/>
      </w:pPr>
      <w:r>
        <w:rPr>
          <w:rStyle w:val="Text30"/>
        </w:rPr>
        <w:drawing>
          <wp:inline>
            <wp:extent cx="38100" cy="38100"/>
            <wp:effectExtent l="0" r="0" t="0" b="0"/>
            <wp:docPr id="75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53" w:name="id_ch11exe07"/>
        <w:t xml:space="preserve"> </w:t>
        <w:bookmarkEnd w:id="1753"/>
      </w:r>
      <w:r>
        <w:rPr>
          <w:rStyle w:val="Text3"/>
        </w:rPr>
        <w:t>11.7</w:t>
      </w:r>
      <w:r>
        <w:t xml:space="preserve"> Prove </w:t>
      </w:r>
      <w:hyperlink w:anchor="Property_11_1">
        <w:r>
          <w:rPr>
            <w:rStyle w:val="Text0"/>
          </w:rPr>
          <w:t>Property 11.1</w:t>
        </w:r>
      </w:hyperlink>
      <w:r>
        <w:t xml:space="preserve">. </w:t>
      </w:r>
      <w:r>
        <w:rPr>
          <w:rStyle w:val="Text1"/>
        </w:rPr>
        <w:t>Hint</w:t>
      </w:r>
      <w:r>
        <w:t>: Show that if the program does not sort some input array with arbitrary keys, then there is some 0–1 sequence that it does not sort.</w:t>
      </w:r>
    </w:p>
    <w:p>
      <w:pPr>
        <w:pStyle w:val="Normal"/>
      </w:pPr>
      <w:r>
        <w:rPr>
          <w:rStyle w:val="Text33"/>
        </w:rPr>
        <w:drawing>
          <wp:inline>
            <wp:extent cx="38100" cy="38100"/>
            <wp:effectExtent l="0" r="0" t="0" b="0"/>
            <wp:docPr id="75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54" w:name="id_ch11exe08"/>
        <w:t xml:space="preserve"> </w:t>
        <w:bookmarkEnd w:id="1754"/>
      </w:r>
      <w:r>
        <w:rPr>
          <w:rStyle w:val="Text3"/>
        </w:rPr>
        <w:t>11.8</w:t>
      </w:r>
      <w:r>
        <w:t xml:space="preserve"> Show how the keys </w:t>
      </w:r>
      <w:r>
        <w:rPr>
          <w:rStyle w:val="Text5"/>
        </w:rPr>
        <w:t>A E Q S U Y E I N O S T</w:t>
      </w:r>
      <w:r>
        <w:t xml:space="preserve"> are merged using </w:t>
      </w:r>
      <w:hyperlink w:anchor="Program_11_2_Batcher_s_odd_even">
        <w:r>
          <w:rPr>
            <w:rStyle w:val="Text0"/>
          </w:rPr>
          <w:t>Program 11.2</w:t>
        </w:r>
      </w:hyperlink>
      <w:r>
        <w:t xml:space="preserve">, in the style of the example diagrammed in </w:t>
      </w:r>
      <w:hyperlink w:anchor="id_ch11fig02">
        <w:r>
          <w:rPr>
            <w:rStyle w:val="Text0"/>
          </w:rPr>
          <w:t>Figure 11.2</w:t>
        </w:r>
      </w:hyperlink>
      <w:r>
        <w:t>.</w:t>
      </w:r>
    </w:p>
    <w:p>
      <w:pPr>
        <w:pStyle w:val="Normal"/>
      </w:pPr>
      <w:r>
        <w:rPr>
          <w:rStyle w:val="Text33"/>
        </w:rPr>
        <w:drawing>
          <wp:inline>
            <wp:extent cx="38100" cy="38100"/>
            <wp:effectExtent l="0" r="0" t="0" b="0"/>
            <wp:docPr id="76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55" w:name="id_ch11exe09"/>
        <w:t xml:space="preserve"> </w:t>
        <w:bookmarkEnd w:id="1755"/>
      </w:r>
      <w:r>
        <w:rPr>
          <w:rStyle w:val="Text3"/>
        </w:rPr>
        <w:t>11.9</w:t>
      </w:r>
      <w:r>
        <w:t xml:space="preserve"> Answer </w:t>
      </w:r>
      <w:hyperlink w:anchor="id_ch11exe08">
        <w:r>
          <w:rPr>
            <w:rStyle w:val="Text0"/>
          </w:rPr>
          <w:t>Exercise 11.8</w:t>
        </w:r>
      </w:hyperlink>
      <w:r>
        <w:t xml:space="preserve"> for the keys </w:t>
      </w:r>
      <w:r>
        <w:rPr>
          <w:rStyle w:val="Text5"/>
        </w:rPr>
        <w:t>A E S Y E I N O Q S T U</w:t>
      </w:r>
      <w:r>
        <w:t>.</w:t>
      </w:r>
    </w:p>
    <w:p>
      <w:pPr>
        <w:pStyle w:val="Para 20"/>
      </w:pPr>
      <w:r>
        <w:rPr>
          <w:rStyle w:val="Text33"/>
        </w:rPr>
        <w:drawing>
          <wp:inline>
            <wp:extent cx="38100" cy="38100"/>
            <wp:effectExtent l="0" r="0" t="0" b="0"/>
            <wp:docPr id="76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rPr>
          <w:rStyle w:val="Text16"/>
        </w:rPr>
        <w:bookmarkStart w:id="1756" w:name="id_ch11exe10"/>
        <w:t xml:space="preserve"> </w:t>
        <w:bookmarkEnd w:id="1756"/>
      </w:r>
      <w:r>
        <w:rPr>
          <w:rStyle w:val="Text26"/>
        </w:rPr>
        <w:t>11.10</w:t>
      </w:r>
      <w:r>
        <w:rPr>
          <w:rStyle w:val="Text16"/>
        </w:rPr>
        <w:t xml:space="preserve"> Answer </w:t>
      </w:r>
      <w:hyperlink w:anchor="id_ch11exe08">
        <w:r>
          <w:rPr>
            <w:rStyle w:val="Text21"/>
          </w:rPr>
          <w:t>Exercise 11.8</w:t>
        </w:r>
      </w:hyperlink>
      <w:r>
        <w:rPr>
          <w:rStyle w:val="Text16"/>
        </w:rPr>
        <w:t xml:space="preserve"> for the keys </w:t>
      </w:r>
      <w:r>
        <w:t>1 0 0 1 1 1 0 0 0 0 0 1 0 1 0 0</w:t>
      </w:r>
      <w:r>
        <w:rPr>
          <w:rStyle w:val="Text16"/>
        </w:rPr>
        <w:t>.</w:t>
      </w:r>
    </w:p>
    <w:p>
      <w:pPr>
        <w:pStyle w:val="Para 03"/>
      </w:pPr>
      <w:r>
        <w:rPr>
          <w:rStyle w:val="Text3"/>
        </w:rPr>
        <w:bookmarkStart w:id="1757" w:name="11_11"/>
        <w:t>11.11</w:t>
        <w:bookmarkEnd w:id="1757"/>
      </w:r>
      <w:r>
        <w:t xml:space="preserve"> Empirically compare the running time of Batcher’s mergesort with that of standard top-down mergesort (</w:t>
      </w:r>
      <w:hyperlink w:anchor="Program_8_3_Top_down_mergesort">
        <w:r>
          <w:rPr>
            <w:rStyle w:val="Text0"/>
          </w:rPr>
          <w:t>Programs 8.3</w:t>
        </w:r>
      </w:hyperlink>
      <w:r>
        <w:t xml:space="preserve"> and </w:t>
      </w:r>
      <w:hyperlink w:anchor="Program_8_2_Abstract_in_place_me">
        <w:r>
          <w:rPr>
            <w:rStyle w:val="Text0"/>
          </w:rPr>
          <w:t>8.2</w:t>
        </w:r>
      </w:hyperlink>
      <w:r>
        <w:t xml:space="preserv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1758" w:name="11_12"/>
        <w:t>11.12</w:t>
        <w:bookmarkEnd w:id="1758"/>
      </w:r>
      <w:r>
        <w:t xml:space="preserve"> Give implementations of </w:t>
      </w:r>
      <w:r>
        <w:rPr>
          <w:rStyle w:val="Text2"/>
        </w:rPr>
        <w:t>compexch</w:t>
      </w:r>
      <w:r>
        <w:t xml:space="preserve">, </w:t>
      </w:r>
      <w:r>
        <w:rPr>
          <w:rStyle w:val="Text2"/>
        </w:rPr>
        <w:t>shuffle</w:t>
      </w:r>
      <w:r>
        <w:t xml:space="preserve">, and </w:t>
      </w:r>
      <w:r>
        <w:rPr>
          <w:rStyle w:val="Text2"/>
        </w:rPr>
        <w:t>unshuffle</w:t>
      </w:r>
      <w:r>
        <w:t xml:space="preserve"> that cause </w:t>
      </w:r>
      <w:hyperlink w:anchor="Program_11_2_Batcher_s_odd_even">
        <w:r>
          <w:rPr>
            <w:rStyle w:val="Text0"/>
          </w:rPr>
          <w:t>Programs 11.2</w:t>
        </w:r>
      </w:hyperlink>
      <w:r>
        <w:t xml:space="preserve"> and </w:t>
      </w:r>
      <w:hyperlink w:anchor="Program_8_3_Top_down_mergesort">
        <w:r>
          <w:rPr>
            <w:rStyle w:val="Text0"/>
          </w:rPr>
          <w:t>8.3</w:t>
        </w:r>
      </w:hyperlink>
      <w:r>
        <w:t xml:space="preserve"> to operate as an indirect sort (see </w:t>
      </w:r>
      <w:hyperlink w:anchor="6_8_Index_and_Pointer_Sorting">
        <w:r>
          <w:rPr>
            <w:rStyle w:val="Text0"/>
          </w:rPr>
          <w:t>Section 6.8</w:t>
        </w:r>
      </w:hyperlink>
      <w:r>
        <w:t>).</w:t>
      </w:r>
    </w:p>
    <w:p>
      <w:pPr>
        <w:pStyle w:val="Normal"/>
      </w:pPr>
      <w:r>
        <w:rPr>
          <w:rStyle w:val="Text33"/>
        </w:rPr>
        <w:drawing>
          <wp:inline>
            <wp:extent cx="38100" cy="38100"/>
            <wp:effectExtent l="0" r="0" t="0" b="0"/>
            <wp:docPr id="76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59" w:name="id_ch11exe13"/>
        <w:t xml:space="preserve"> </w:t>
        <w:bookmarkEnd w:id="1759"/>
      </w:r>
      <w:r>
        <w:rPr>
          <w:rStyle w:val="Text3"/>
        </w:rPr>
        <w:t>11.13</w:t>
      </w:r>
      <w:r>
        <w:t xml:space="preserve"> Give implementations of </w:t>
      </w:r>
      <w:r>
        <w:rPr>
          <w:rStyle w:val="Text2"/>
        </w:rPr>
        <w:t>compexch</w:t>
      </w:r>
      <w:r>
        <w:t xml:space="preserve">, </w:t>
      </w:r>
      <w:r>
        <w:rPr>
          <w:rStyle w:val="Text2"/>
        </w:rPr>
        <w:t>shuffle</w:t>
      </w:r>
      <w:r>
        <w:t xml:space="preserve">, and </w:t>
      </w:r>
      <w:r>
        <w:rPr>
          <w:rStyle w:val="Text2"/>
        </w:rPr>
        <w:t>unshuffle</w:t>
      </w:r>
      <w:r>
        <w:t xml:space="preserve"> that cause </w:t>
      </w:r>
      <w:hyperlink w:anchor="Program_11_2_Batcher_s_odd_even">
        <w:r>
          <w:rPr>
            <w:rStyle w:val="Text0"/>
          </w:rPr>
          <w:t>Programs 11.2</w:t>
        </w:r>
      </w:hyperlink>
      <w:r>
        <w:t xml:space="preserve"> and </w:t>
      </w:r>
      <w:hyperlink w:anchor="Program_8_3_Top_down_mergesort">
        <w:r>
          <w:rPr>
            <w:rStyle w:val="Text0"/>
          </w:rPr>
          <w:t>8.3</w:t>
        </w:r>
      </w:hyperlink>
      <w:r>
        <w:t xml:space="preserve"> to print out, given </w:t>
      </w:r>
      <w:r>
        <w:rPr>
          <w:rStyle w:val="Text1"/>
        </w:rPr>
        <w:t>N</w:t>
      </w:r>
      <w:r>
        <w:t xml:space="preserve">, a straight-line program for sorting </w:t>
      </w:r>
      <w:r>
        <w:rPr>
          <w:rStyle w:val="Text1"/>
        </w:rPr>
        <w:t>N</w:t>
      </w:r>
      <w:r>
        <w:t xml:space="preserve"> elements. You may use an auxiliary global array to keep track of indices.</w:t>
      </w:r>
    </w:p>
    <w:p>
      <w:pPr>
        <w:pStyle w:val="Normal"/>
      </w:pPr>
      <w:r>
        <w:rPr>
          <w:rStyle w:val="Text3"/>
        </w:rPr>
        <w:bookmarkStart w:id="1760" w:name="11_14"/>
        <w:t>11.14</w:t>
        <w:bookmarkEnd w:id="1760"/>
      </w:r>
      <w:r>
        <w:t xml:space="preserve"> If we put the second file for the merge in reverse order, we have a </w:t>
      </w:r>
      <w:r>
        <w:rPr>
          <w:rStyle w:val="Text1"/>
        </w:rPr>
        <w:t>bitonic</w:t>
      </w:r>
      <w:r>
        <w:t xml:space="preserve"> sequence, as defined in </w:t>
      </w:r>
      <w:hyperlink w:anchor="8_2_Abstract_In_place_Merge">
        <w:r>
          <w:rPr>
            <w:rStyle w:val="Text0"/>
          </w:rPr>
          <w:t>Section 8.2</w:t>
        </w:r>
      </w:hyperlink>
      <w:r>
        <w:t xml:space="preserve">. Changing the final loop in </w:t>
      </w:r>
      <w:hyperlink w:anchor="Program_11_2_Batcher_s_odd_even">
        <w:r>
          <w:rPr>
            <w:rStyle w:val="Text0"/>
          </w:rPr>
          <w:t>Program 11.2</w:t>
        </w:r>
      </w:hyperlink>
      <w:r>
        <w:t xml:space="preserve"> to start at </w:t>
      </w:r>
      <w:r>
        <w:rPr>
          <w:rStyle w:val="Text2"/>
        </w:rPr>
        <w:t>l</w:t>
      </w:r>
      <w:r>
        <w:t xml:space="preserve"> instead of </w:t>
      </w:r>
      <w:r>
        <w:rPr>
          <w:rStyle w:val="Text2"/>
        </w:rPr>
        <w:t>l+1</w:t>
      </w:r>
      <w:r>
        <w:t xml:space="preserve"> turns the program into one that sorts bitonic sequences. Show how the keys </w:t>
      </w:r>
      <w:r>
        <w:rPr>
          <w:rStyle w:val="Text5"/>
        </w:rPr>
        <w:t>A E S Q U Y T S O N I E</w:t>
      </w:r>
      <w:r>
        <w:t xml:space="preserve"> are merged using this method, in the style of the example diagrammed in </w:t>
      </w:r>
      <w:hyperlink w:anchor="id_ch11fig02">
        <w:r>
          <w:rPr>
            <w:rStyle w:val="Text0"/>
          </w:rPr>
          <w:t>Figure 11.2</w:t>
        </w:r>
      </w:hyperlink>
      <w:r>
        <w:t>.</w:t>
      </w:r>
    </w:p>
    <w:p>
      <w:pPr>
        <w:pStyle w:val="Normal"/>
      </w:pPr>
      <w:r>
        <w:rPr>
          <w:rStyle w:val="Text30"/>
        </w:rPr>
        <w:drawing>
          <wp:inline>
            <wp:extent cx="38100" cy="38100"/>
            <wp:effectExtent l="0" r="0" t="0" b="0"/>
            <wp:docPr id="76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61" w:name="id_ch11exe15"/>
        <w:t xml:space="preserve"> </w:t>
        <w:bookmarkEnd w:id="1761"/>
      </w:r>
      <w:r>
        <w:rPr>
          <w:rStyle w:val="Text3"/>
        </w:rPr>
        <w:t>11.15</w:t>
      </w:r>
      <w:r>
        <w:t xml:space="preserve"> Prove that the modified </w:t>
      </w:r>
      <w:hyperlink w:anchor="Program_11_2_Batcher_s_odd_even">
        <w:r>
          <w:rPr>
            <w:rStyle w:val="Text0"/>
          </w:rPr>
          <w:t>Program 11.2</w:t>
        </w:r>
      </w:hyperlink>
      <w:r>
        <w:t xml:space="preserve"> described in </w:t>
      </w:r>
      <w:hyperlink w:anchor="11_14">
        <w:r>
          <w:rPr>
            <w:rStyle w:val="Text0"/>
          </w:rPr>
          <w:t>Exercise 11.14</w:t>
        </w:r>
      </w:hyperlink>
      <w:r>
        <w:t xml:space="preserve"> sorts any bitonic sequence.</w:t>
      </w:r>
    </w:p>
    <w:p>
      <w:bookmarkStart w:id="1762" w:name="11_2_Sorting_Networks"/>
      <w:pPr>
        <w:keepNext/>
        <w:pStyle w:val="Heading 2"/>
        <w:keepLines w:val="on"/>
      </w:pPr>
      <w:r>
        <w:t>11.2 Sorting Networks</w:t>
      </w:r>
      <w:bookmarkEnd w:id="1762"/>
    </w:p>
    <w:p>
      <w:pPr>
        <w:pStyle w:val="Normal"/>
        <w:keepLines w:val="on"/>
      </w:pPr>
      <w:r>
        <w:t xml:space="preserve">The simplest model for studying nonadaptive sorting algorithms is an abstract machine that can access the data </w:t>
      </w:r>
      <w:r>
        <w:rPr>
          <w:rStyle w:val="Text1"/>
        </w:rPr>
        <w:t>only</w:t>
      </w:r>
      <w:r>
        <w:t xml:space="preserve"> through compare–exchange operations. Such a machine is called a </w:t>
      </w:r>
      <w:r>
        <w:rPr>
          <w:rStyle w:val="Text1"/>
        </w:rPr>
        <w:t>sorting network</w:t>
      </w:r>
      <w:r>
        <w:t xml:space="preserve">. A sorting network comprises atomic </w:t>
      </w:r>
      <w:r>
        <w:rPr>
          <w:rStyle w:val="Text1"/>
        </w:rPr>
        <w:t>compare–exchange modules</w:t>
      </w:r>
      <w:r>
        <w:t xml:space="preserve">, or </w:t>
      </w:r>
      <w:r>
        <w:rPr>
          <w:rStyle w:val="Text1"/>
        </w:rPr>
        <w:t>comparators</w:t>
      </w:r>
      <w:r>
        <w:t>, which are wired together so as to implement the capability to perform fully general sorting.</w:t>
      </w:r>
    </w:p>
    <w:p>
      <w:pPr>
        <w:pStyle w:val="Normal"/>
      </w:pPr>
      <w:hyperlink w:anchor="id_ch11fig04">
        <w:r>
          <w:rPr>
            <w:rStyle w:val="Text0"/>
          </w:rPr>
          <w:t>Figure 11.4</w:t>
        </w:r>
      </w:hyperlink>
      <w:r>
        <w:t xml:space="preserve"> shows a simple sorting network for four keys. Customarily, we draw a sorting network for </w:t>
      </w:r>
      <w:r>
        <w:rPr>
          <w:rStyle w:val="Text1"/>
        </w:rPr>
        <w:t>N</w:t>
      </w:r>
      <w:r>
        <w:t xml:space="preserve"> items as a sequence of </w:t>
      </w:r>
      <w:r>
        <w:rPr>
          <w:rStyle w:val="Text1"/>
        </w:rPr>
        <w:t>N</w:t>
      </w:r>
      <w:r>
        <w:t xml:space="preserve"> horizontal lines, with comparators connecting pairs of lines. We imagine that the keys to be sorted pass from right to left through the network, with a pair of numbers exchanged if necessary to put the smaller on top whenever a comparator is encountered.</w:t>
      </w:r>
    </w:p>
    <w:p>
      <w:bookmarkStart w:id="1763" w:name="id_ch11fig04"/>
      <w:pPr>
        <w:pStyle w:val="Para 04"/>
        <w:keepLines w:val="on"/>
      </w:pPr>
      <w:r>
        <w:drawing>
          <wp:inline>
            <wp:extent cx="1663700" cy="355600"/>
            <wp:effectExtent l="0" r="0" t="0" b="0"/>
            <wp:docPr id="764" name="11fig04.jpeg" descr="Image"/>
            <wp:cNvGraphicFramePr>
              <a:graphicFrameLocks noChangeAspect="1"/>
            </wp:cNvGraphicFramePr>
            <a:graphic>
              <a:graphicData uri="http://schemas.openxmlformats.org/drawingml/2006/picture">
                <pic:pic>
                  <pic:nvPicPr>
                    <pic:cNvPr id="0" name="11fig04.jpeg" descr="Image"/>
                    <pic:cNvPicPr/>
                  </pic:nvPicPr>
                  <pic:blipFill>
                    <a:blip r:embed="rId240"/>
                    <a:stretch>
                      <a:fillRect/>
                    </a:stretch>
                  </pic:blipFill>
                  <pic:spPr>
                    <a:xfrm>
                      <a:off x="0" y="0"/>
                      <a:ext cx="1663700" cy="355600"/>
                    </a:xfrm>
                    <a:prstGeom prst="rect">
                      <a:avLst/>
                    </a:prstGeom>
                  </pic:spPr>
                </pic:pic>
              </a:graphicData>
            </a:graphic>
          </wp:inline>
        </w:drawing>
      </w:r>
      <w:bookmarkEnd w:id="1763"/>
    </w:p>
    <w:p>
      <w:pPr>
        <w:pStyle w:val="Para 02"/>
        <w:keepLines w:val="on"/>
      </w:pPr>
      <w:r>
        <w:t>The keys move from left to right on the lines in the network. The comparators that they encounter exchange the keys if necessary to put the smaller one on the higher line. In this example,</w:t>
      </w:r>
      <w:r>
        <w:rPr>
          <w:rStyle w:val="Text1"/>
        </w:rPr>
        <w:t xml:space="preserve"> </w:t>
      </w:r>
      <w:r>
        <w:rPr>
          <w:rStyle w:val="Text6"/>
        </w:rPr>
        <w:t>B</w:t>
      </w:r>
      <w:r>
        <w:rPr>
          <w:rStyle w:val="Text1"/>
        </w:rPr>
        <w:t xml:space="preserve"> </w:t>
      </w:r>
      <w:r>
        <w:t>and</w:t>
      </w:r>
      <w:r>
        <w:rPr>
          <w:rStyle w:val="Text1"/>
        </w:rPr>
        <w:t xml:space="preserve"> </w:t>
      </w:r>
      <w:r>
        <w:rPr>
          <w:rStyle w:val="Text6"/>
        </w:rPr>
        <w:t>C</w:t>
      </w:r>
      <w:r>
        <w:rPr>
          <w:rStyle w:val="Text1"/>
        </w:rPr>
        <w:t xml:space="preserve"> </w:t>
      </w:r>
      <w:r>
        <w:t>are exchanged on the top two lines, then</w:t>
      </w:r>
      <w:r>
        <w:rPr>
          <w:rStyle w:val="Text1"/>
        </w:rPr>
        <w:t xml:space="preserve"> </w:t>
      </w:r>
      <w:r>
        <w:rPr>
          <w:rStyle w:val="Text6"/>
        </w:rPr>
        <w:t>A</w:t>
      </w:r>
      <w:r>
        <w:rPr>
          <w:rStyle w:val="Text1"/>
        </w:rPr>
        <w:t xml:space="preserve"> </w:t>
      </w:r>
      <w:r>
        <w:t>and</w:t>
      </w:r>
      <w:r>
        <w:rPr>
          <w:rStyle w:val="Text1"/>
        </w:rPr>
        <w:t xml:space="preserve"> </w:t>
      </w:r>
      <w:r>
        <w:rPr>
          <w:rStyle w:val="Text6"/>
        </w:rPr>
        <w:t>D</w:t>
      </w:r>
      <w:r>
        <w:rPr>
          <w:rStyle w:val="Text1"/>
        </w:rPr>
        <w:t xml:space="preserve"> </w:t>
      </w:r>
      <w:r>
        <w:t>are exchanged on the bottom two, then</w:t>
      </w:r>
      <w:r>
        <w:rPr>
          <w:rStyle w:val="Text1"/>
        </w:rPr>
        <w:t xml:space="preserve"> </w:t>
      </w:r>
      <w:r>
        <w:rPr>
          <w:rStyle w:val="Text6"/>
        </w:rPr>
        <w:t>A</w:t>
      </w:r>
      <w:r>
        <w:rPr>
          <w:rStyle w:val="Text1"/>
        </w:rPr>
        <w:t xml:space="preserve"> </w:t>
      </w:r>
      <w:r>
        <w:t>and</w:t>
      </w:r>
      <w:r>
        <w:rPr>
          <w:rStyle w:val="Text1"/>
        </w:rPr>
        <w:t xml:space="preserve"> </w:t>
      </w:r>
      <w:r>
        <w:rPr>
          <w:rStyle w:val="Text6"/>
        </w:rPr>
        <w:t>B</w:t>
      </w:r>
      <w:r>
        <w:rPr>
          <w:rStyle w:val="Text1"/>
        </w:rPr>
        <w:t xml:space="preserve">, </w:t>
      </w:r>
      <w:r>
        <w:t>and so forth, leaving the keys in sorted order from top to bottom at the end. In this example, all the comparators do exchanges except the fourth one. This network sorts any permutation of four keys.</w:t>
      </w:r>
    </w:p>
    <w:p>
      <w:pPr>
        <w:pStyle w:val="Para 01"/>
        <w:keepLines w:val="on"/>
      </w:pPr>
      <w:r>
        <w:t>Figure 11.4 A sorting network</w:t>
      </w:r>
    </w:p>
    <w:p>
      <w:pPr>
        <w:pStyle w:val="Normal"/>
      </w:pPr>
      <w:r>
        <w:t xml:space="preserve">Many details must be worked out before an actual sorting machine based on this scheme could be built. For example, the method of encoding the inputs is left unspecified. One approach would be to think of each wire in </w:t>
      </w:r>
      <w:hyperlink w:anchor="id_ch11fig04">
        <w:r>
          <w:rPr>
            <w:rStyle w:val="Text0"/>
          </w:rPr>
          <w:t>Figure 11.4</w:t>
        </w:r>
      </w:hyperlink>
      <w:r>
        <w:t xml:space="preserve"> as a group of lines, each holding 1 bit of data, so that all the bits of a key flow through a line simultaneously. Another approach would be to have the comparators read their inputs 1 bit at a time along a single line (most significant bit first). Also left unspecified is the timing: mechanisms must be included to ensure that no comparator performs its operation before its input is ready. Sorting networks are a good abstraction because they allow us to separate such implementation considerations from higher-level design considerations, such as minimizing the number of comparators. Moreover, as we shall see in </w:t>
      </w:r>
      <w:hyperlink w:anchor="11_5_Parallel_Sort_Merge">
        <w:r>
          <w:rPr>
            <w:rStyle w:val="Text0"/>
          </w:rPr>
          <w:t>Section 11.5</w:t>
        </w:r>
      </w:hyperlink>
      <w:r>
        <w:t>, the sort network abstraction is useful for applications other than direct circuit realizations.</w:t>
      </w:r>
    </w:p>
    <w:p>
      <w:pPr>
        <w:pStyle w:val="Normal"/>
      </w:pPr>
      <w:r>
        <w:t xml:space="preserve">Another important application of sorting networks is as a model for parallel computation. If two comparators do not use the same input lines, we assume that they can operate at the same time. For </w:t>
        <w:bookmarkStart w:id="1764" w:name="example__the_network_in"/>
        <w:t xml:space="preserve">example, the network in </w:t>
        <w:bookmarkEnd w:id="1764"/>
      </w:r>
      <w:hyperlink w:anchor="id_ch11fig04">
        <w:r>
          <w:rPr>
            <w:rStyle w:val="Text0"/>
          </w:rPr>
          <w:t>Figure 11.4</w:t>
        </w:r>
      </w:hyperlink>
      <w:r>
        <w:t xml:space="preserve"> shows that four elements can be sorted in three parallel steps. The 0–1 comparator and the 2–3 comparator can operate simultaneously in the first step, then the 0–2 comparator and the 1–3 comparator can operate simultaneously in the second step, and then the 2–3 comparator finishes the sort in the third step. Given any network, it is not difficult to classify the comparators into a sequence of </w:t>
      </w:r>
      <w:r>
        <w:rPr>
          <w:rStyle w:val="Text1"/>
        </w:rPr>
        <w:t>parallel stages</w:t>
      </w:r>
      <w:r>
        <w:t xml:space="preserve"> that consist of groups of comparators that can operate simultaneously (see </w:t>
      </w:r>
      <w:hyperlink w:anchor="id_ch11exe17">
        <w:r>
          <w:rPr>
            <w:rStyle w:val="Text0"/>
          </w:rPr>
          <w:t>Exercise 11.17</w:t>
        </w:r>
      </w:hyperlink>
      <w:r>
        <w:t>). For efficient parallel computation, our challenge is to design networks with as few parallel stages as possible.</w:t>
      </w:r>
    </w:p>
    <w:p>
      <w:pPr>
        <w:pStyle w:val="Normal"/>
      </w:pPr>
      <w:hyperlink w:anchor="Program_11_2_Batcher_s_odd_even">
        <w:r>
          <w:rPr>
            <w:rStyle w:val="Text0"/>
          </w:rPr>
          <w:t>Program 11.2</w:t>
        </w:r>
      </w:hyperlink>
      <w:r>
        <w:t xml:space="preserve"> corresponds directly to a merging network for each </w:t>
      </w:r>
      <w:r>
        <w:rPr>
          <w:rStyle w:val="Text1"/>
        </w:rPr>
        <w:t>N</w:t>
      </w:r>
      <w:r>
        <w:t xml:space="preserve">, but it is also instructive for us to consider a direct bottom-up construction, which is illustrated in </w:t>
      </w:r>
      <w:hyperlink w:anchor="id_ch11fig05">
        <w:r>
          <w:rPr>
            <w:rStyle w:val="Text0"/>
          </w:rPr>
          <w:t>Figure 11.5</w:t>
        </w:r>
      </w:hyperlink>
      <w:r>
        <w:t xml:space="preserve">. To construct a merging network of size </w:t>
      </w:r>
      <w:r>
        <w:rPr>
          <w:rStyle w:val="Text1"/>
        </w:rPr>
        <w:t>N</w:t>
      </w:r>
      <w:r>
        <w:t xml:space="preserve">, we use two copies of the network of size </w:t>
      </w:r>
      <w:r>
        <w:rPr>
          <w:rStyle w:val="Text1"/>
        </w:rPr>
        <w:t>N</w:t>
      </w:r>
      <w:r>
        <w:t xml:space="preserve">/2; one for the even-numbered lines and one for the odd-numbered lines. Because the two sets of comparators do not interfere, we can rearrange them to interleave the two networks. Then, at the end, we complete the network with comparators between lines 1 and 2, 3 and 4, and so forth. The odd–even interleaving replaces the perfect shuffle in </w:t>
      </w:r>
      <w:hyperlink w:anchor="Program_11_2_Batcher_s_odd_even">
        <w:r>
          <w:rPr>
            <w:rStyle w:val="Text0"/>
          </w:rPr>
          <w:t>Program 11.2</w:t>
        </w:r>
      </w:hyperlink>
      <w:r>
        <w:t xml:space="preserve">. The proof that these networks merge properly is the same as that given for </w:t>
      </w:r>
      <w:hyperlink w:anchor="Property_11_1">
        <w:r>
          <w:rPr>
            <w:rStyle w:val="Text0"/>
          </w:rPr>
          <w:t>Properties 11.1</w:t>
        </w:r>
      </w:hyperlink>
      <w:r>
        <w:t xml:space="preserve"> and </w:t>
      </w:r>
      <w:hyperlink w:anchor="Property_11_2">
        <w:r>
          <w:rPr>
            <w:rStyle w:val="Text0"/>
          </w:rPr>
          <w:t>11.2</w:t>
        </w:r>
      </w:hyperlink>
      <w:r>
        <w:t xml:space="preserve">, using the 0–1 principle. </w:t>
      </w:r>
      <w:hyperlink w:anchor="id_ch11fig06">
        <w:r>
          <w:rPr>
            <w:rStyle w:val="Text0"/>
          </w:rPr>
          <w:t>Figure 11.6</w:t>
        </w:r>
      </w:hyperlink>
      <w:r>
        <w:t xml:space="preserve"> shows an example of the merge in operation.</w:t>
      </w:r>
    </w:p>
    <w:p>
      <w:bookmarkStart w:id="1765" w:name="id_ch11fig05"/>
      <w:pPr>
        <w:pStyle w:val="Para 04"/>
        <w:keepLines w:val="on"/>
      </w:pPr>
      <w:r>
        <w:drawing>
          <wp:inline>
            <wp:extent cx="3810000" cy="1955800"/>
            <wp:effectExtent l="0" r="0" t="0" b="0"/>
            <wp:docPr id="765" name="11fig05.jpeg" descr="Image"/>
            <wp:cNvGraphicFramePr>
              <a:graphicFrameLocks noChangeAspect="1"/>
            </wp:cNvGraphicFramePr>
            <a:graphic>
              <a:graphicData uri="http://schemas.openxmlformats.org/drawingml/2006/picture">
                <pic:pic>
                  <pic:nvPicPr>
                    <pic:cNvPr id="0" name="11fig05.jpeg" descr="Image"/>
                    <pic:cNvPicPr/>
                  </pic:nvPicPr>
                  <pic:blipFill>
                    <a:blip r:embed="rId241"/>
                    <a:stretch>
                      <a:fillRect/>
                    </a:stretch>
                  </pic:blipFill>
                  <pic:spPr>
                    <a:xfrm>
                      <a:off x="0" y="0"/>
                      <a:ext cx="3810000" cy="1955800"/>
                    </a:xfrm>
                    <a:prstGeom prst="rect">
                      <a:avLst/>
                    </a:prstGeom>
                  </pic:spPr>
                </pic:pic>
              </a:graphicData>
            </a:graphic>
          </wp:inline>
        </w:drawing>
      </w:r>
      <w:bookmarkEnd w:id="1765"/>
    </w:p>
    <w:p>
      <w:pPr>
        <w:pStyle w:val="Para 02"/>
        <w:keepLines w:val="on"/>
      </w:pPr>
      <w:r>
        <w:t>These different representations of the networks for four</w:t>
      </w:r>
      <w:r>
        <w:rPr>
          <w:rStyle w:val="Text1"/>
        </w:rPr>
        <w:t xml:space="preserve"> (top), </w:t>
      </w:r>
      <w:r>
        <w:t>eight</w:t>
      </w:r>
      <w:r>
        <w:rPr>
          <w:rStyle w:val="Text1"/>
        </w:rPr>
        <w:t xml:space="preserve"> (center), </w:t>
      </w:r>
      <w:r>
        <w:t>and 16</w:t>
      </w:r>
      <w:r>
        <w:rPr>
          <w:rStyle w:val="Text1"/>
        </w:rPr>
        <w:t xml:space="preserve"> (bottom) </w:t>
      </w:r>
      <w:r>
        <w:t>lines expose the network’s basic recursive structure. On the left are direct representations of the construction of the networks of size N with two copies of the networks of size N</w:t>
      </w:r>
      <w:r>
        <w:rPr>
          <w:rStyle w:val="Text1"/>
        </w:rPr>
        <w:t xml:space="preserve">/2 </w:t>
      </w:r>
      <w:r>
        <w:t>(one for the even-numbered lines and one for the odd-numbered lines), plus a stage of comparators between lines 1 and 2, 3 and 4, 5 and 6, and so forth. On the right are simpler networks that we derive from those on the left by grouping comparators of the same length; grouping is possible because we can move comparators on odd lines past those on even lines without interference.</w:t>
      </w:r>
    </w:p>
    <w:p>
      <w:pPr>
        <w:pStyle w:val="Para 01"/>
        <w:keepLines w:val="on"/>
      </w:pPr>
      <w:r>
        <w:t>Figure 11.5 Batcher’s odd–even merging networks</w:t>
      </w:r>
    </w:p>
    <w:p>
      <w:bookmarkStart w:id="1766" w:name="id_ch11fig06"/>
      <w:pPr>
        <w:pStyle w:val="Para 04"/>
        <w:keepLines w:val="on"/>
      </w:pPr>
      <w:r>
        <w:drawing>
          <wp:inline>
            <wp:extent cx="1701800" cy="3111500"/>
            <wp:effectExtent l="0" r="0" t="0" b="0"/>
            <wp:docPr id="766" name="11fig06.jpeg" descr="Image"/>
            <wp:cNvGraphicFramePr>
              <a:graphicFrameLocks noChangeAspect="1"/>
            </wp:cNvGraphicFramePr>
            <a:graphic>
              <a:graphicData uri="http://schemas.openxmlformats.org/drawingml/2006/picture">
                <pic:pic>
                  <pic:nvPicPr>
                    <pic:cNvPr id="0" name="11fig06.jpeg" descr="Image"/>
                    <pic:cNvPicPr/>
                  </pic:nvPicPr>
                  <pic:blipFill>
                    <a:blip r:embed="rId242"/>
                    <a:stretch>
                      <a:fillRect/>
                    </a:stretch>
                  </pic:blipFill>
                  <pic:spPr>
                    <a:xfrm>
                      <a:off x="0" y="0"/>
                      <a:ext cx="1701800" cy="3111500"/>
                    </a:xfrm>
                    <a:prstGeom prst="rect">
                      <a:avLst/>
                    </a:prstGeom>
                  </pic:spPr>
                </pic:pic>
              </a:graphicData>
            </a:graphic>
          </wp:inline>
        </w:drawing>
      </w:r>
      <w:bookmarkEnd w:id="1766"/>
    </w:p>
    <w:p>
      <w:pPr>
        <w:pStyle w:val="Para 02"/>
        <w:keepLines w:val="on"/>
      </w:pPr>
      <w:r>
        <w:t>When all the shuffling is removed, Batcher’s merge for our example amounts to the 25 compare–exchange operations depicted here. They divide into four phases of independent compare–exchange operations at a fixed offset for each phase.</w:t>
      </w:r>
    </w:p>
    <w:p>
      <w:pPr>
        <w:pStyle w:val="Para 01"/>
        <w:keepLines w:val="on"/>
      </w:pPr>
      <w:r>
        <w:t>Figure 11.6 Bottom-up Batcher’s merge example</w:t>
      </w:r>
    </w:p>
    <w:p>
      <w:pPr>
        <w:pStyle w:val="Normal"/>
      </w:pPr>
      <w:hyperlink w:anchor="Program_11_3_Batcher_s_odd_even">
        <w:r>
          <w:rPr>
            <w:rStyle w:val="Text0"/>
          </w:rPr>
          <w:t>Program 11.3</w:t>
        </w:r>
      </w:hyperlink>
      <w:r>
        <w:t xml:space="preserve"> is a bottom-up implementation of Batcher’s merge, with no shuffling, that corresponds to the networks in </w:t>
      </w:r>
      <w:hyperlink w:anchor="id_ch11fig05">
        <w:r>
          <w:rPr>
            <w:rStyle w:val="Text0"/>
          </w:rPr>
          <w:t>Figure 11.5</w:t>
        </w:r>
      </w:hyperlink>
      <w:r>
        <w:t xml:space="preserve">. This program is a compact and elegant in-place merging function that </w:t>
        <w:bookmarkStart w:id="1767" w:name="is_perhaps_best_understood_as_ju"/>
        <w:t>is perhaps best understood as just an alternate representation of the networks, although direct proofs that it accomplishes the merging task correctly are also interesting to contemplate. We shall examine one such proof at the end of this section.</w:t>
        <w:bookmarkEnd w:id="1767"/>
      </w:r>
    </w:p>
    <w:p>
      <w:pPr>
        <w:pStyle w:val="Para 10"/>
        <w:keepLines w:val="on"/>
      </w:pPr>
      <w:r>
        <w:t xml:space="preserve"> </w:t>
      </w:r>
    </w:p>
    <w:p>
      <w:pPr>
        <w:keepNext/>
        <w:pStyle w:val="Para 11"/>
        <w:keepLines w:val="on"/>
      </w:pPr>
      <w:r>
        <w:bookmarkStart w:id="1768" w:name="Program_11_3_Batcher_s_odd_even"/>
        <w:t>Program 11.3 Batcher’s odd-even merge (nonrecursive version)</w:t>
        <w:bookmarkEnd w:id="1768"/>
      </w:r>
    </w:p>
    <w:p>
      <w:pPr>
        <w:pStyle w:val="Normal"/>
        <w:keepLines w:val="on"/>
      </w:pPr>
      <w:r>
        <w:t xml:space="preserve">This implementation of Batcher’s odd–even merge (which assumes that the file size </w:t>
      </w:r>
      <w:r>
        <w:rPr>
          <w:rStyle w:val="Text1"/>
        </w:rPr>
        <w:t>N</w:t>
      </w:r>
      <w:r>
        <w:t xml:space="preserve"> is a power of 2) is compact but mysterious. We can understand how it accomplishes the merge by examining how it corresponds to the recursive version (see </w:t>
      </w:r>
      <w:hyperlink w:anchor="Program_11_2_Batcher_s_odd_even">
        <w:r>
          <w:rPr>
            <w:rStyle w:val="Text0"/>
          </w:rPr>
          <w:t>Program 11.2</w:t>
        </w:r>
      </w:hyperlink>
      <w:r>
        <w:t xml:space="preserve"> and </w:t>
      </w:r>
      <w:hyperlink w:anchor="id_ch11fig05">
        <w:r>
          <w:rPr>
            <w:rStyle w:val="Text0"/>
          </w:rPr>
          <w:t>Figure 11.5</w:t>
        </w:r>
      </w:hyperlink>
      <w:r>
        <w:t xml:space="preserve">). It accomplishes the merge in lg </w:t>
      </w:r>
      <w:r>
        <w:rPr>
          <w:rStyle w:val="Text1"/>
        </w:rPr>
        <w:t>N</w:t>
      </w:r>
      <w:r>
        <w:t xml:space="preserve"> passes consisting of uniform and independent compare–exchange instructions.</w:t>
      </w:r>
    </w:p>
    <w:p>
      <w:bookmarkStart w:id="1769" w:name="Click_here_to_view_code_image_164"/>
      <w:pPr>
        <w:keepNext/>
        <w:pStyle w:val="Para 08"/>
        <w:keepLines w:val="on"/>
      </w:pPr>
      <w:hyperlink w:anchor="id_p11pro03">
        <w:r>
          <w:t>Click here to view code image</w:t>
        </w:r>
      </w:hyperlink>
      <w:bookmarkEnd w:id="1769"/>
    </w:p>
    <w:p>
      <w:pPr>
        <w:keepNext/>
        <w:pStyle w:val="Para 05"/>
        <w:keepLines w:val="on"/>
      </w:pPr>
      <w:r>
        <w:t>mergeBU(itemType a[], int l, int r)</w:t>
        <w:br w:clear="none"/>
        <w:br w:clear="none"/>
        <w:t xml:space="preserve">  { int i, j, k, N = r-l+1;</w:t>
        <w:br w:clear="none"/>
        <w:br w:clear="none"/>
        <w:br w:clear="none"/>
        <w:t xml:space="preserve">    for (k = N/2; k &gt; 0; k /= 2)</w:t>
        <w:br w:clear="none"/>
        <w:br w:clear="none"/>
        <w:br w:clear="none"/>
        <w:t xml:space="preserve">      for (j = k % (N/2); j+k &lt; N; j += (k+k))</w:t>
        <w:br w:clear="none"/>
        <w:br w:clear="none"/>
        <w:br w:clear="none"/>
        <w:t xml:space="preserve">        for (i = 0; i &lt; k; i++)</w:t>
        <w:br w:clear="none"/>
        <w:br w:clear="none"/>
        <w:br w:clear="none"/>
        <w:t xml:space="preserve">          compexch(a[l+j+i], a[l+j+i+k]);</w:t>
        <w:br w:clear="none"/>
        <w:br w:clear="none"/>
        <w:br w:clear="none"/>
        <w:t xml:space="preserve">  }</w:t>
        <w:br w:clear="none"/>
        <w:br w:clear="none"/>
        <w:t xml:space="preserve"> </w:t>
      </w:r>
    </w:p>
    <w:p>
      <w:pPr>
        <w:pStyle w:val="Normal"/>
      </w:pPr>
      <w:hyperlink w:anchor="id_ch11fig07">
        <w:r>
          <w:rPr>
            <w:rStyle w:val="Text0"/>
          </w:rPr>
          <w:t>Figure 11.7</w:t>
        </w:r>
      </w:hyperlink>
      <w:r>
        <w:t xml:space="preserve"> shows Batcher’s odd–even sorting network, built from the merging networks in </w:t>
      </w:r>
      <w:hyperlink w:anchor="id_ch11fig05">
        <w:r>
          <w:rPr>
            <w:rStyle w:val="Text0"/>
          </w:rPr>
          <w:t>Figure 11.5</w:t>
        </w:r>
      </w:hyperlink>
      <w:r>
        <w:t xml:space="preserve"> using the standard recursive mergesort construction. The construction is doubly recursive: once for the merging networks and once for the sorting networks. Although they are not optimal—we shall discuss optimal networks shortly—these networks are efficient.</w:t>
      </w:r>
    </w:p>
    <w:p>
      <w:bookmarkStart w:id="1770" w:name="id_ch11fig07"/>
      <w:pPr>
        <w:pStyle w:val="Para 04"/>
        <w:keepLines w:val="on"/>
      </w:pPr>
      <w:r>
        <w:drawing>
          <wp:inline>
            <wp:extent cx="5765800" cy="2019300"/>
            <wp:effectExtent l="0" r="0" t="0" b="0"/>
            <wp:docPr id="767" name="11fig07.jpeg" descr="Image"/>
            <wp:cNvGraphicFramePr>
              <a:graphicFrameLocks noChangeAspect="1"/>
            </wp:cNvGraphicFramePr>
            <a:graphic>
              <a:graphicData uri="http://schemas.openxmlformats.org/drawingml/2006/picture">
                <pic:pic>
                  <pic:nvPicPr>
                    <pic:cNvPr id="0" name="11fig07.jpeg" descr="Image"/>
                    <pic:cNvPicPr/>
                  </pic:nvPicPr>
                  <pic:blipFill>
                    <a:blip r:embed="rId243"/>
                    <a:stretch>
                      <a:fillRect/>
                    </a:stretch>
                  </pic:blipFill>
                  <pic:spPr>
                    <a:xfrm>
                      <a:off x="0" y="0"/>
                      <a:ext cx="5765800" cy="2019300"/>
                    </a:xfrm>
                    <a:prstGeom prst="rect">
                      <a:avLst/>
                    </a:prstGeom>
                  </pic:spPr>
                </pic:pic>
              </a:graphicData>
            </a:graphic>
          </wp:inline>
        </w:drawing>
      </w:r>
      <w:bookmarkEnd w:id="1770"/>
    </w:p>
    <w:p>
      <w:pPr>
        <w:pStyle w:val="Para 02"/>
        <w:keepLines w:val="on"/>
      </w:pPr>
      <w:r>
        <w:t>This sorting network for 32 lines contains two copies of the network for 16 lines, four copies of the network for eight lines, and so forth. Reading from right to left, we see the structure in a top-down manner: A sorting network for 32 lines consists of a 16-by-16 merging network following two copies of the sorting network for 16 lines (one for the top half and one for the bottom half). Each network for 16 lines consists of an 8-by-8 merging network following two copies of the sorting network for 8 lines, and so forth. Reading from left to right, we see the structure in a bottom-up manner: The first column of comparators creates sorted subfiles of size 2; then, we have 2-by-2 merging networks that create sorted subfiles of size 4; then, 4-by-4 merging networks that create sorted subfiles of size 8, and so forth.</w:t>
      </w:r>
    </w:p>
    <w:p>
      <w:pPr>
        <w:pStyle w:val="Para 01"/>
        <w:keepLines w:val="on"/>
      </w:pPr>
      <w:r>
        <w:t>Figure 11.7 Batcher’s odd–even sorting networks</w:t>
      </w:r>
    </w:p>
    <w:p>
      <w:pPr>
        <w:pStyle w:val="Para 15"/>
      </w:pPr>
      <w:r>
        <w:rPr>
          <w:rStyle w:val="Text4"/>
        </w:rPr>
        <w:bookmarkStart w:id="1771" w:name="Property_11_3"/>
        <w:t>Property 11.3</w:t>
        <w:bookmarkEnd w:id="1771"/>
      </w:r>
      <w:r>
        <w:rPr>
          <w:rStyle w:val="Text1"/>
        </w:rPr>
        <w:t xml:space="preserve"> </w:t>
      </w:r>
      <w:r>
        <w:t>Batcher’s odd–even sorting networks have about N</w:t>
      </w:r>
      <w:r>
        <w:rPr>
          <w:rStyle w:val="Text1"/>
        </w:rPr>
        <w:t xml:space="preserve">(lg </w:t>
      </w:r>
      <w:r>
        <w:t>N</w:t>
      </w:r>
      <w:r>
        <w:rPr>
          <w:rStyle w:val="Text1"/>
        </w:rPr>
        <w:t>)</w:t>
      </w:r>
      <w:r>
        <w:rPr>
          <w:rStyle w:val="Text10"/>
        </w:rPr>
        <w:t>2</w:t>
      </w:r>
      <w:r>
        <w:rPr>
          <w:rStyle w:val="Text1"/>
        </w:rPr>
        <w:t xml:space="preserve">/4 </w:t>
      </w:r>
      <w:r>
        <w:t>comparators and can run in</w:t>
      </w:r>
      <w:r>
        <w:rPr>
          <w:rStyle w:val="Text1"/>
        </w:rPr>
        <w:t xml:space="preserve"> (lg </w:t>
      </w:r>
      <w:r>
        <w:t>N</w:t>
      </w:r>
      <w:r>
        <w:rPr>
          <w:rStyle w:val="Text1"/>
        </w:rPr>
        <w:t>)</w:t>
      </w:r>
      <w:r>
        <w:rPr>
          <w:rStyle w:val="Text10"/>
        </w:rPr>
        <w:t>2</w:t>
      </w:r>
      <w:r>
        <w:rPr>
          <w:rStyle w:val="Text1"/>
        </w:rPr>
        <w:t xml:space="preserve">/2 </w:t>
      </w:r>
      <w:r>
        <w:t>parallel steps.</w:t>
      </w:r>
    </w:p>
    <w:p>
      <w:pPr>
        <w:pStyle w:val="Para 03"/>
      </w:pPr>
      <w:r>
        <w:t xml:space="preserve">The merging networks need about lg </w:t>
      </w:r>
      <w:r>
        <w:rPr>
          <w:rStyle w:val="Text1"/>
        </w:rPr>
        <w:t>N</w:t>
      </w:r>
      <w:r>
        <w:t xml:space="preserve"> parallel steps, and the sorting networks need 1 + 2 + ... + lg </w:t>
      </w:r>
      <w:r>
        <w:rPr>
          <w:rStyle w:val="Text1"/>
        </w:rPr>
        <w:t>N</w:t>
      </w:r>
      <w:r>
        <w:t xml:space="preserve">, or about (lg </w:t>
      </w:r>
      <w:r>
        <w:rPr>
          <w:rStyle w:val="Text1"/>
        </w:rPr>
        <w:t>N</w:t>
      </w:r>
      <w:r>
        <w:t>)</w:t>
      </w:r>
      <w:r>
        <w:rPr>
          <w:rStyle w:val="Text8"/>
        </w:rPr>
        <w:t>2</w:t>
      </w:r>
      <w:r>
        <w:t xml:space="preserve">/2 parallel steps. Comparator counting is left as an exercise (see </w:t>
      </w:r>
      <w:hyperlink w:anchor="id_ch11exe23">
        <w:r>
          <w:rPr>
            <w:rStyle w:val="Text0"/>
          </w:rPr>
          <w:t>Exercise 11.23</w:t>
        </w:r>
      </w:hyperlink>
      <w:r>
        <w:t xml:space="preserve">). </w:t>
        <w:drawing>
          <wp:inline>
            <wp:extent cx="38100" cy="38100"/>
            <wp:effectExtent l="0" r="0" t="0" b="0"/>
            <wp:docPr id="76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Using the merge function in </w:t>
      </w:r>
      <w:hyperlink w:anchor="Program_11_3_Batcher_s_odd_even">
        <w:r>
          <w:rPr>
            <w:rStyle w:val="Text0"/>
          </w:rPr>
          <w:t>Program 11.3</w:t>
        </w:r>
      </w:hyperlink>
      <w:r>
        <w:t xml:space="preserve"> within the standard recursive mergesort in </w:t>
      </w:r>
      <w:hyperlink w:anchor="Program_8_3_Top_down_mergesort">
        <w:r>
          <w:rPr>
            <w:rStyle w:val="Text0"/>
          </w:rPr>
          <w:t>Program 8.3</w:t>
        </w:r>
      </w:hyperlink>
      <w:r>
        <w:t xml:space="preserve"> gives a compact in-place sorting method that is nonadaptive and uses </w:t>
      </w:r>
      <w:r>
        <w:rPr>
          <w:rStyle w:val="Text1"/>
        </w:rPr>
        <w:t>O</w:t>
      </w:r>
      <w:r>
        <w:t>(</w:t>
      </w:r>
      <w:r>
        <w:rPr>
          <w:rStyle w:val="Text1"/>
        </w:rPr>
        <w:t>N</w:t>
      </w:r>
      <w:r>
        <w:t xml:space="preserve">(lg </w:t>
      </w:r>
      <w:r>
        <w:rPr>
          <w:rStyle w:val="Text1"/>
        </w:rPr>
        <w:t>N</w:t>
      </w:r>
      <w:r>
        <w:t>)</w:t>
      </w:r>
      <w:r>
        <w:rPr>
          <w:rStyle w:val="Text8"/>
        </w:rPr>
        <w:t>2</w:t>
      </w:r>
      <w:r>
        <w:t xml:space="preserve">) compare–exchange operations. Alternatively, we can remove the recursion from the mergesort and implement a bottom-up version of the whole sort directly, as shown in </w:t>
      </w:r>
      <w:hyperlink w:anchor="Program_11_4_Batcher_s_odd_even">
        <w:r>
          <w:rPr>
            <w:rStyle w:val="Text0"/>
          </w:rPr>
          <w:t>Program 11.4</w:t>
        </w:r>
      </w:hyperlink>
      <w:r>
        <w:t xml:space="preserve">. As was </w:t>
      </w:r>
      <w:hyperlink w:anchor="Program_11_3_Batcher_s_odd_even">
        <w:r>
          <w:rPr>
            <w:rStyle w:val="Text0"/>
          </w:rPr>
          <w:t>Program 11.3</w:t>
        </w:r>
      </w:hyperlink>
      <w:r>
        <w:t xml:space="preserve">, this program is per </w:t>
        <w:bookmarkStart w:id="1772" w:name="haps_best_understood_as_an_alter"/>
        <w:t xml:space="preserve">haps best understood as an alternate representation of the network in </w:t>
        <w:bookmarkEnd w:id="1772"/>
      </w:r>
      <w:hyperlink w:anchor="id_ch11fig07">
        <w:r>
          <w:rPr>
            <w:rStyle w:val="Text0"/>
          </w:rPr>
          <w:t>Figure 11.7</w:t>
        </w:r>
      </w:hyperlink>
      <w:r>
        <w:t xml:space="preserve">. The implementation involves adding one loop and adding one test in </w:t>
      </w:r>
      <w:hyperlink w:anchor="Program_11_3_Batcher_s_odd_even">
        <w:r>
          <w:rPr>
            <w:rStyle w:val="Text0"/>
          </w:rPr>
          <w:t>Program 11.3</w:t>
        </w:r>
      </w:hyperlink>
      <w:r>
        <w:t>, because the merge and the sort have similar recursive structure. To perform the bottom-up pass of merging a sequence of sorted files of length 2</w:t>
      </w:r>
      <w:r>
        <w:rPr>
          <w:rStyle w:val="Text10"/>
        </w:rPr>
        <w:t>k</w:t>
      </w:r>
      <w:r>
        <w:t xml:space="preserve"> into a sequence of sorted files of length 2</w:t>
      </w:r>
      <w:r>
        <w:rPr>
          <w:rStyle w:val="Text10"/>
        </w:rPr>
        <w:t>k</w:t>
      </w:r>
      <w:r>
        <w:rPr>
          <w:rStyle w:val="Text8"/>
        </w:rPr>
        <w:t xml:space="preserve"> + 1</w:t>
      </w:r>
      <w:r>
        <w:t>, we use the full merging network, but include only those comparators that fall completely within subfiles. This program perhaps wins the prize as the most compact nontrivial sort implementation that we have seen, and it is likely to be the method of choice when we want to take advantage of high-performance architectural features to develop a high-speed sort for small files (or to build a sorting network). Understanding how and why the program sorts would be a formidable task if we did not have the perspective of the recursive implementations and network constructions that we have been considering.</w:t>
      </w:r>
    </w:p>
    <w:p>
      <w:pPr>
        <w:pStyle w:val="Para 03"/>
      </w:pPr>
      <w:r>
        <w:t xml:space="preserve">As usual with divide-and-conquer methods, we have two basic choices when </w:t>
      </w:r>
      <w:r>
        <w:rPr>
          <w:rStyle w:val="Text1"/>
        </w:rPr>
        <w:t>N</w:t>
      </w:r>
      <w:r>
        <w:t xml:space="preserve"> is not a power of 2 (see </w:t>
      </w:r>
      <w:hyperlink w:anchor="id_ch11exe24">
        <w:r>
          <w:rPr>
            <w:rStyle w:val="Text0"/>
          </w:rPr>
          <w:t>Exercises 11.24</w:t>
        </w:r>
      </w:hyperlink>
      <w:r>
        <w:t xml:space="preserve"> and </w:t>
      </w:r>
      <w:hyperlink w:anchor="id_ch11exe21">
        <w:r>
          <w:rPr>
            <w:rStyle w:val="Text0"/>
          </w:rPr>
          <w:t>11.21</w:t>
        </w:r>
      </w:hyperlink>
      <w:r>
        <w:t xml:space="preserve">). We can divide in half (top-down) or divide at the largest power of 2 less than </w:t>
      </w:r>
      <w:r>
        <w:rPr>
          <w:rStyle w:val="Text1"/>
        </w:rPr>
        <w:t>N</w:t>
      </w:r>
      <w:r>
        <w:t xml:space="preserve"> (bottom-up). The latter is somewhat simpler for sorting networks, because it is equivalent to building a full network for the smallest power of 2 greater than or equal to </w:t>
      </w:r>
      <w:r>
        <w:rPr>
          <w:rStyle w:val="Text1"/>
        </w:rPr>
        <w:t>N</w:t>
      </w:r>
      <w:r>
        <w:t xml:space="preserve">, then using only the first </w:t>
      </w:r>
      <w:r>
        <w:rPr>
          <w:rStyle w:val="Text1"/>
        </w:rPr>
        <w:t>N</w:t>
      </w:r>
      <w:r>
        <w:t xml:space="preserve"> lines and only comparators with both ends connected to those lines. The proof that this construction is valid is simple. Suppose that the lines that are not used have sentinel keys that are greater than any other keys on the network. Then, comparators on those lines never </w:t>
        <w:bookmarkStart w:id="1773" w:name="exchange__so_removing_them_has_n"/>
        <w:t xml:space="preserve">exchange, so removing them has no effect. Indeed, we could use </w:t>
        <w:bookmarkEnd w:id="1773"/>
      </w:r>
      <w:r>
        <w:rPr>
          <w:rStyle w:val="Text1"/>
        </w:rPr>
        <w:t>any</w:t>
      </w:r>
      <w:r>
        <w:t xml:space="preserve"> contiguous set of </w:t>
      </w:r>
      <w:r>
        <w:rPr>
          <w:rStyle w:val="Text1"/>
        </w:rPr>
        <w:t>N</w:t>
      </w:r>
      <w:r>
        <w:t xml:space="preserve"> lines from the larger network: Consider ignored lines at the top to have small sentinels and ignored lines at the bottom to have large sentinels. All these networks have about </w:t>
      </w:r>
      <w:r>
        <w:rPr>
          <w:rStyle w:val="Text1"/>
        </w:rPr>
        <w:t>N</w:t>
      </w:r>
      <w:r>
        <w:t xml:space="preserve">(lg </w:t>
      </w:r>
      <w:r>
        <w:rPr>
          <w:rStyle w:val="Text1"/>
        </w:rPr>
        <w:t>N</w:t>
      </w:r>
      <w:r>
        <w:t>)</w:t>
      </w:r>
      <w:r>
        <w:rPr>
          <w:rStyle w:val="Text8"/>
        </w:rPr>
        <w:t>2</w:t>
      </w:r>
      <w:r>
        <w:t>/4 comparators.</w:t>
      </w:r>
    </w:p>
    <w:p>
      <w:pPr>
        <w:pStyle w:val="Para 10"/>
        <w:keepLines w:val="on"/>
      </w:pPr>
      <w:r>
        <w:t xml:space="preserve"> </w:t>
      </w:r>
    </w:p>
    <w:p>
      <w:pPr>
        <w:keepNext/>
        <w:pStyle w:val="Para 11"/>
        <w:keepLines w:val="on"/>
      </w:pPr>
      <w:r>
        <w:bookmarkStart w:id="1774" w:name="Program_11_4_Batcher_s_odd_even"/>
        <w:t>Program 11.4 Batcher’s odd–even sort (nonrecursive version)</w:t>
        <w:bookmarkEnd w:id="1774"/>
      </w:r>
    </w:p>
    <w:p>
      <w:pPr>
        <w:pStyle w:val="Normal"/>
        <w:keepLines w:val="on"/>
      </w:pPr>
      <w:r>
        <w:t xml:space="preserve">This implementation of Batcher’s odd–even sort corresponds directly to the network representation in </w:t>
      </w:r>
      <w:hyperlink w:anchor="id_ch11fig07">
        <w:r>
          <w:rPr>
            <w:rStyle w:val="Text0"/>
          </w:rPr>
          <w:t>Figure 11.7</w:t>
        </w:r>
      </w:hyperlink>
      <w:r>
        <w:t xml:space="preserve">. It divides into phases, indexed by the variable </w:t>
      </w:r>
      <w:r>
        <w:rPr>
          <w:rStyle w:val="Text2"/>
        </w:rPr>
        <w:t>p</w:t>
      </w:r>
      <w:r>
        <w:t xml:space="preserve">. The last phase, when </w:t>
      </w:r>
      <w:r>
        <w:rPr>
          <w:rStyle w:val="Text2"/>
        </w:rPr>
        <w:t>p</w:t>
      </w:r>
      <w:r>
        <w:t xml:space="preserve"> is </w:t>
      </w:r>
      <w:r>
        <w:rPr>
          <w:rStyle w:val="Text2"/>
        </w:rPr>
        <w:t>N</w:t>
      </w:r>
      <w:r>
        <w:t xml:space="preserve">, is Batcher’s odd–even merge. The next-to-last phase, when </w:t>
      </w:r>
      <w:r>
        <w:rPr>
          <w:rStyle w:val="Text2"/>
        </w:rPr>
        <w:t>p</w:t>
      </w:r>
      <w:r>
        <w:t xml:space="preserve"> is </w:t>
      </w:r>
      <w:r>
        <w:rPr>
          <w:rStyle w:val="Text2"/>
        </w:rPr>
        <w:t>N/2</w:t>
      </w:r>
      <w:r>
        <w:t xml:space="preserve">, is the odd–even merge with the first stage and all comparators that cross </w:t>
      </w:r>
      <w:r>
        <w:rPr>
          <w:rStyle w:val="Text2"/>
        </w:rPr>
        <w:t>N/2</w:t>
      </w:r>
      <w:r>
        <w:t xml:space="preserve"> eliminated; the third-to-last phase, when </w:t>
      </w:r>
      <w:r>
        <w:rPr>
          <w:rStyle w:val="Text2"/>
        </w:rPr>
        <w:t>p</w:t>
      </w:r>
      <w:r>
        <w:t xml:space="preserve"> is </w:t>
      </w:r>
      <w:r>
        <w:rPr>
          <w:rStyle w:val="Text2"/>
        </w:rPr>
        <w:t>N/4</w:t>
      </w:r>
      <w:r>
        <w:t xml:space="preserve">, is the odd–even merge with the first two stages and all comparators that cross any multiple of </w:t>
      </w:r>
      <w:r>
        <w:rPr>
          <w:rStyle w:val="Text2"/>
        </w:rPr>
        <w:t>N/4</w:t>
      </w:r>
      <w:r>
        <w:t xml:space="preserve"> eliminated, and so forth.</w:t>
      </w:r>
    </w:p>
    <w:p>
      <w:bookmarkStart w:id="1775" w:name="Click_here_to_view_code_image_165"/>
      <w:pPr>
        <w:keepNext/>
        <w:pStyle w:val="Para 08"/>
        <w:keepLines w:val="on"/>
      </w:pPr>
      <w:hyperlink w:anchor="id_p11pro04">
        <w:r>
          <w:t>Click here to view code image</w:t>
        </w:r>
      </w:hyperlink>
      <w:bookmarkEnd w:id="1775"/>
    </w:p>
    <w:p>
      <w:pPr>
        <w:keepNext/>
        <w:pStyle w:val="Para 05"/>
        <w:keepLines w:val="on"/>
      </w:pPr>
      <w:r>
        <w:t>void batchersort(itemType a[], int l, int r)</w:t>
        <w:br w:clear="none"/>
        <w:br w:clear="none"/>
        <w:t xml:space="preserve">  { int i, j, k, p, N = r-l+1;</w:t>
        <w:br w:clear="none"/>
        <w:br w:clear="none"/>
        <w:br w:clear="none"/>
        <w:t xml:space="preserve">    for (p = 1; p &lt; N; p += p)</w:t>
        <w:br w:clear="none"/>
        <w:br w:clear="none"/>
        <w:br w:clear="none"/>
        <w:t xml:space="preserve">      for (k = p; k &gt; 0; k /= 2)</w:t>
        <w:br w:clear="none"/>
        <w:br w:clear="none"/>
        <w:br w:clear="none"/>
        <w:t xml:space="preserve">        for (j = k%p; j+k &lt; N; j += (k+k))</w:t>
        <w:br w:clear="none"/>
        <w:br w:clear="none"/>
        <w:br w:clear="none"/>
        <w:t xml:space="preserve">          for (i = 0; i &lt; k; i++)</w:t>
        <w:br w:clear="none"/>
        <w:br w:clear="none"/>
        <w:br w:clear="none"/>
        <w:t xml:space="preserve">            if (j+i+k &lt; N)</w:t>
        <w:br w:clear="none"/>
        <w:br w:clear="none"/>
        <w:br w:clear="none"/>
        <w:t xml:space="preserve">              if ((j+i)/(p+p) == (j+i+k)/(p+p))</w:t>
        <w:br w:clear="none"/>
        <w:br w:clear="none"/>
        <w:br w:clear="none"/>
        <w:t xml:space="preserve">                compexch(a[l+j+i], a[l+j+i+k]);</w:t>
        <w:br w:clear="none"/>
        <w:br w:clear="none"/>
        <w:br w:clear="none"/>
        <w:t xml:space="preserve">  }</w:t>
        <w:br w:clear="none"/>
        <w:br w:clear="none"/>
        <w:t xml:space="preserve"> </w:t>
      </w:r>
    </w:p>
    <w:p>
      <w:pPr>
        <w:pStyle w:val="Normal"/>
      </w:pPr>
      <w:r>
        <w:t>The theory of sorting networks has an interesting history (</w:t>
      </w:r>
      <w:r>
        <w:rPr>
          <w:rStyle w:val="Text1"/>
        </w:rPr>
        <w:t>see reference section</w:t>
      </w:r>
      <w:r>
        <w:t xml:space="preserve">). The problem of finding networks with as few comparators as possible was posed by Bose before 1960, and is called the </w:t>
      </w:r>
      <w:r>
        <w:rPr>
          <w:rStyle w:val="Text1"/>
        </w:rPr>
        <w:t>Bose–Nelson</w:t>
      </w:r>
      <w:r>
        <w:t xml:space="preserve"> problem. Batcher’s networks were the first good solution to the problem, and for some time people conjectured that they were optimal. Batcher’s </w:t>
      </w:r>
      <w:r>
        <w:rPr>
          <w:rStyle w:val="Text1"/>
        </w:rPr>
        <w:t>merging</w:t>
      </w:r>
      <w:r>
        <w:t xml:space="preserve"> networks </w:t>
      </w:r>
      <w:r>
        <w:rPr>
          <w:rStyle w:val="Text1"/>
        </w:rPr>
        <w:t>are</w:t>
      </w:r>
      <w:r>
        <w:t xml:space="preserve"> optimal, so any sorting network with substantially fewer comparators has to be constructed with an approach other than recursive mergesort. The problem of finding optimal sorting networks eluded researchers until, in 1983, Ajtai, Komlos, and Szemeredi proved the existence of networks with </w:t>
      </w:r>
      <w:r>
        <w:rPr>
          <w:rStyle w:val="Text1"/>
        </w:rPr>
        <w:t>O</w:t>
      </w:r>
      <w:r>
        <w:t>(</w:t>
      </w:r>
      <w:r>
        <w:rPr>
          <w:rStyle w:val="Text1"/>
        </w:rPr>
        <w:t>N</w:t>
      </w:r>
      <w:r>
        <w:t xml:space="preserve"> log </w:t>
      </w:r>
      <w:r>
        <w:rPr>
          <w:rStyle w:val="Text1"/>
        </w:rPr>
        <w:t>N</w:t>
      </w:r>
      <w:r>
        <w:t>) comparators. However, the AKS networks are a mathematical construction that is not at all practical, and Batcher’s networks are still among the best available for practical use.</w:t>
      </w:r>
    </w:p>
    <w:p>
      <w:pPr>
        <w:pStyle w:val="Normal"/>
      </w:pPr>
      <w:r>
        <w:bookmarkStart w:id="1776" w:name="The_connection_between_perfect_s"/>
        <w:t xml:space="preserve">The connection between perfect shuffling and Batcher’s networks makes it amusing to complete our study of sorting networks by considering yet another version of the algorithm. If we shuffle the lines in Batcher’s odd–even merge, we get networks where all the comparators connect adjacent lines. </w:t>
        <w:bookmarkEnd w:id="1776"/>
      </w:r>
      <w:hyperlink w:anchor="id_ch11fig08">
        <w:r>
          <w:rPr>
            <w:rStyle w:val="Text0"/>
          </w:rPr>
          <w:t>Figure 11.8</w:t>
        </w:r>
      </w:hyperlink>
      <w:r>
        <w:t xml:space="preserve"> illustrates a network that corresponds to the shuffling implementation corresponding to </w:t>
      </w:r>
      <w:hyperlink w:anchor="Program_11_2_Batcher_s_odd_even">
        <w:r>
          <w:rPr>
            <w:rStyle w:val="Text0"/>
          </w:rPr>
          <w:t>Program 11.2</w:t>
        </w:r>
      </w:hyperlink>
      <w:r>
        <w:t xml:space="preserve">. This interconnection pattern is sometimes called a </w:t>
      </w:r>
      <w:r>
        <w:rPr>
          <w:rStyle w:val="Text1"/>
        </w:rPr>
        <w:t>butterfly network</w:t>
      </w:r>
      <w:r>
        <w:t>. Also shown in the figure is another representation of the same straight-line program that provides an even more uniform pattern; it involves only full shuffles.</w:t>
      </w:r>
    </w:p>
    <w:p>
      <w:bookmarkStart w:id="1777" w:name="id_ch11fig08"/>
      <w:pPr>
        <w:pStyle w:val="Para 04"/>
        <w:keepLines w:val="on"/>
      </w:pPr>
      <w:r>
        <w:drawing>
          <wp:inline>
            <wp:extent cx="1689100" cy="2273300"/>
            <wp:effectExtent l="0" r="0" t="0" b="0"/>
            <wp:docPr id="769" name="11fig08.jpeg" descr="Image"/>
            <wp:cNvGraphicFramePr>
              <a:graphicFrameLocks noChangeAspect="1"/>
            </wp:cNvGraphicFramePr>
            <a:graphic>
              <a:graphicData uri="http://schemas.openxmlformats.org/drawingml/2006/picture">
                <pic:pic>
                  <pic:nvPicPr>
                    <pic:cNvPr id="0" name="11fig08.jpeg" descr="Image"/>
                    <pic:cNvPicPr/>
                  </pic:nvPicPr>
                  <pic:blipFill>
                    <a:blip r:embed="rId244"/>
                    <a:stretch>
                      <a:fillRect/>
                    </a:stretch>
                  </pic:blipFill>
                  <pic:spPr>
                    <a:xfrm>
                      <a:off x="0" y="0"/>
                      <a:ext cx="1689100" cy="2273300"/>
                    </a:xfrm>
                    <a:prstGeom prst="rect">
                      <a:avLst/>
                    </a:prstGeom>
                  </pic:spPr>
                </pic:pic>
              </a:graphicData>
            </a:graphic>
          </wp:inline>
        </w:drawing>
      </w:r>
      <w:bookmarkEnd w:id="1777"/>
    </w:p>
    <w:p>
      <w:pPr>
        <w:pStyle w:val="Para 02"/>
        <w:keepLines w:val="on"/>
      </w:pPr>
      <w:r>
        <w:t xml:space="preserve">A direct implementation of </w:t>
      </w:r>
      <w:hyperlink w:anchor="Program_11_2_Batcher_s_odd_even">
        <w:r>
          <w:rPr>
            <w:rStyle w:val="Text0"/>
          </w:rPr>
          <w:t>Program 11.2</w:t>
        </w:r>
      </w:hyperlink>
      <w:r>
        <w:t xml:space="preserve"> as a sorting network gives a network replete with recursive unshuffling and shuffling</w:t>
      </w:r>
      <w:r>
        <w:rPr>
          <w:rStyle w:val="Text1"/>
        </w:rPr>
        <w:t xml:space="preserve"> (top)</w:t>
      </w:r>
      <w:r>
        <w:t>. An equivalent implementation</w:t>
      </w:r>
      <w:r>
        <w:rPr>
          <w:rStyle w:val="Text1"/>
        </w:rPr>
        <w:t xml:space="preserve"> (bottom) </w:t>
      </w:r>
      <w:r>
        <w:t>involves only full shuffles.</w:t>
      </w:r>
    </w:p>
    <w:p>
      <w:pPr>
        <w:pStyle w:val="Para 01"/>
        <w:keepLines w:val="on"/>
      </w:pPr>
      <w:r>
        <w:t>Figure 11.8 Shuffling in Batcher’s odd–even merge</w:t>
      </w:r>
    </w:p>
    <w:p>
      <w:pPr>
        <w:pStyle w:val="Normal"/>
      </w:pPr>
      <w:hyperlink w:anchor="id_ch11fig09">
        <w:r>
          <w:rPr>
            <w:rStyle w:val="Text0"/>
          </w:rPr>
          <w:t>Figure 11.9</w:t>
        </w:r>
      </w:hyperlink>
      <w:r>
        <w:t xml:space="preserve"> shows yet another interpretation of the method that illustrates the underlying structure. First, we write one file below the other; then, we compare those elements that are vertically adjacent and exchange them if necessary to put the larger one below the smaller one. Next, we split each row in half and interleave the halves, then perform the same compare–exchange operations on the numbers in the second and third lines. Comparisons involving other pairs of rows are not necessary because of the previous sorting. The split-interleave operation keeps both the rows and the columns of the table sorted. This property is preserved in general by the same operation: Each step doubles the number of rows, halves the number of columns, and still keeps the rows and the columns sorted; eventually we end up with 1 column of </w:t>
      </w:r>
      <w:r>
        <w:rPr>
          <w:rStyle w:val="Text1"/>
        </w:rPr>
        <w:t>N</w:t>
      </w:r>
      <w:r>
        <w:t xml:space="preserve"> rows, which is therefore completely sorted. The connection between the tableaux in </w:t>
      </w:r>
      <w:hyperlink w:anchor="id_ch11fig09">
        <w:r>
          <w:rPr>
            <w:rStyle w:val="Text0"/>
          </w:rPr>
          <w:t>Figure 11.9</w:t>
        </w:r>
      </w:hyperlink>
      <w:r>
        <w:t xml:space="preserve"> and the network at the bottom in </w:t>
      </w:r>
      <w:hyperlink w:anchor="id_ch11fig08">
        <w:r>
          <w:rPr>
            <w:rStyle w:val="Text0"/>
          </w:rPr>
          <w:t>Figure 11.8</w:t>
        </w:r>
      </w:hyperlink>
      <w:r>
        <w:t xml:space="preserve"> is that, when we write down the tables in column-major order (the elements in the first column followed by the elements in the second column, and so forth), we see that the permutation required to go from one step to the next is none other than the perfect shuffle.</w:t>
      </w:r>
    </w:p>
    <w:p>
      <w:bookmarkStart w:id="1778" w:name="id_ch11fig09"/>
      <w:pPr>
        <w:pStyle w:val="Para 04"/>
        <w:keepLines w:val="on"/>
      </w:pPr>
      <w:r>
        <w:drawing>
          <wp:inline>
            <wp:extent cx="1511300" cy="3873500"/>
            <wp:effectExtent l="0" r="0" t="0" b="0"/>
            <wp:docPr id="770" name="11fig09.jpeg" descr="Image"/>
            <wp:cNvGraphicFramePr>
              <a:graphicFrameLocks noChangeAspect="1"/>
            </wp:cNvGraphicFramePr>
            <a:graphic>
              <a:graphicData uri="http://schemas.openxmlformats.org/drawingml/2006/picture">
                <pic:pic>
                  <pic:nvPicPr>
                    <pic:cNvPr id="0" name="11fig09.jpeg" descr="Image"/>
                    <pic:cNvPicPr/>
                  </pic:nvPicPr>
                  <pic:blipFill>
                    <a:blip r:embed="rId245"/>
                    <a:stretch>
                      <a:fillRect/>
                    </a:stretch>
                  </pic:blipFill>
                  <pic:spPr>
                    <a:xfrm>
                      <a:off x="0" y="0"/>
                      <a:ext cx="1511300" cy="3873500"/>
                    </a:xfrm>
                    <a:prstGeom prst="rect">
                      <a:avLst/>
                    </a:prstGeom>
                  </pic:spPr>
                </pic:pic>
              </a:graphicData>
            </a:graphic>
          </wp:inline>
        </w:drawing>
      </w:r>
      <w:bookmarkEnd w:id="1778"/>
    </w:p>
    <w:p>
      <w:pPr>
        <w:pStyle w:val="Para 02"/>
        <w:keepLines w:val="on"/>
      </w:pPr>
      <w:r>
        <w:t>Starting with two sorted files in one row, we merge them by iterating the following operation: split each row in half and interleave the halves (</w:t>
      </w:r>
      <w:r>
        <w:rPr>
          <w:rStyle w:val="Text1"/>
        </w:rPr>
        <w:t>left</w:t>
      </w:r>
      <w:r>
        <w:t>), and do compare-exchanges between items now vertically adjacent that came from different rows (</w:t>
      </w:r>
      <w:r>
        <w:rPr>
          <w:rStyle w:val="Text1"/>
        </w:rPr>
        <w:t>right</w:t>
      </w:r>
      <w:r>
        <w:t>). At the beginning we have 16 columns and one row, then eight columns and two rows, then four columns and four rows, then two columns and eight rows, and finally 16 rows and one column, which is sorted.</w:t>
      </w:r>
    </w:p>
    <w:p>
      <w:pPr>
        <w:pStyle w:val="Para 01"/>
        <w:keepLines w:val="on"/>
      </w:pPr>
      <w:r>
        <w:t>Figure 11.9 Split-interleave merging</w:t>
      </w:r>
    </w:p>
    <w:p>
      <w:pPr>
        <w:pStyle w:val="Normal"/>
      </w:pPr>
      <w:r>
        <w:t xml:space="preserve">Now, with an abstract parallel machine that has the perfect-shuffle interconnection built in, as shown in </w:t>
      </w:r>
      <w:hyperlink w:anchor="id_ch11fig10">
        <w:r>
          <w:rPr>
            <w:rStyle w:val="Text0"/>
          </w:rPr>
          <w:t>Figure 11.10</w:t>
        </w:r>
      </w:hyperlink>
      <w:r>
        <w:t xml:space="preserve">, we would be able to implement directly networks like the one at the bottom of </w:t>
      </w:r>
      <w:hyperlink w:anchor="id_ch11fig08">
        <w:r>
          <w:rPr>
            <w:rStyle w:val="Text0"/>
          </w:rPr>
          <w:t>Figure 11.8</w:t>
        </w:r>
      </w:hyperlink>
      <w:r>
        <w:t>. At each step, the machine does compare–exchange operations between some pairs of adjacent processors, as indicated by the algorithm, then performs a perfect shuffle of the data. Programming the machine amounts to specifying which pairs of processors should do compare–exchange operations at each cycle.</w:t>
      </w:r>
    </w:p>
    <w:p>
      <w:pPr>
        <w:pStyle w:val="Para 23"/>
        <w:keepLines w:val="on"/>
      </w:pPr>
      <w:r>
        <w:bookmarkStart w:id="1779" w:name="id_page_452"/>
        <w:t xml:space="preserve"> </w:t>
        <w:bookmarkEnd w:id="1779"/>
      </w:r>
    </w:p>
    <w:p>
      <w:bookmarkStart w:id="1780" w:name="id_ch11fig10"/>
      <w:pPr>
        <w:pStyle w:val="Para 04"/>
        <w:keepLines w:val="on"/>
      </w:pPr>
      <w:r>
        <w:drawing>
          <wp:inline>
            <wp:extent cx="3746500" cy="1498600"/>
            <wp:effectExtent l="0" r="0" t="0" b="0"/>
            <wp:docPr id="771" name="11fig10.jpeg" descr="Image"/>
            <wp:cNvGraphicFramePr>
              <a:graphicFrameLocks noChangeAspect="1"/>
            </wp:cNvGraphicFramePr>
            <a:graphic>
              <a:graphicData uri="http://schemas.openxmlformats.org/drawingml/2006/picture">
                <pic:pic>
                  <pic:nvPicPr>
                    <pic:cNvPr id="0" name="11fig10.jpeg" descr="Image"/>
                    <pic:cNvPicPr/>
                  </pic:nvPicPr>
                  <pic:blipFill>
                    <a:blip r:embed="rId246"/>
                    <a:stretch>
                      <a:fillRect/>
                    </a:stretch>
                  </pic:blipFill>
                  <pic:spPr>
                    <a:xfrm>
                      <a:off x="0" y="0"/>
                      <a:ext cx="3746500" cy="1498600"/>
                    </a:xfrm>
                    <a:prstGeom prst="rect">
                      <a:avLst/>
                    </a:prstGeom>
                  </pic:spPr>
                </pic:pic>
              </a:graphicData>
            </a:graphic>
          </wp:inline>
        </w:drawing>
      </w:r>
      <w:bookmarkEnd w:id="1780"/>
    </w:p>
    <w:p>
      <w:pPr>
        <w:pStyle w:val="Para 02"/>
        <w:keepLines w:val="on"/>
      </w:pPr>
      <w:r>
        <w:t>A machine with the interconnections drawn here could perform Batcher’s algorithm (and many others) efficiently. Some parallel computers have connections like these.</w:t>
      </w:r>
    </w:p>
    <w:p>
      <w:pPr>
        <w:pStyle w:val="Para 01"/>
        <w:keepLines w:val="on"/>
      </w:pPr>
      <w:r>
        <w:t>Figure 11.10 A perfect shuffling machine</w:t>
      </w:r>
    </w:p>
    <w:p>
      <w:pPr>
        <w:pStyle w:val="Normal"/>
      </w:pPr>
      <w:hyperlink w:anchor="id_ch11fig11">
        <w:r>
          <w:rPr>
            <w:rStyle w:val="Text0"/>
          </w:rPr>
          <w:t>Figure 11.11</w:t>
        </w:r>
      </w:hyperlink>
      <w:r>
        <w:t xml:space="preserve"> shows the dynamic characteristics of both the bottom-up method and this full-shuffling version of Batcher’s odd-even merge.</w:t>
      </w:r>
    </w:p>
    <w:p>
      <w:bookmarkStart w:id="1781" w:name="id_ch11fig11"/>
      <w:pPr>
        <w:pStyle w:val="Para 04"/>
        <w:keepLines w:val="on"/>
      </w:pPr>
      <w:r>
        <w:drawing>
          <wp:inline>
            <wp:extent cx="1422400" cy="4622800"/>
            <wp:effectExtent l="0" r="0" t="0" b="0"/>
            <wp:docPr id="772" name="11fig11.jpeg" descr="Image"/>
            <wp:cNvGraphicFramePr>
              <a:graphicFrameLocks noChangeAspect="1"/>
            </wp:cNvGraphicFramePr>
            <a:graphic>
              <a:graphicData uri="http://schemas.openxmlformats.org/drawingml/2006/picture">
                <pic:pic>
                  <pic:nvPicPr>
                    <pic:cNvPr id="0" name="11fig11.jpeg" descr="Image"/>
                    <pic:cNvPicPr/>
                  </pic:nvPicPr>
                  <pic:blipFill>
                    <a:blip r:embed="rId247"/>
                    <a:stretch>
                      <a:fillRect/>
                    </a:stretch>
                  </pic:blipFill>
                  <pic:spPr>
                    <a:xfrm>
                      <a:off x="0" y="0"/>
                      <a:ext cx="1422400" cy="4622800"/>
                    </a:xfrm>
                    <a:prstGeom prst="rect">
                      <a:avLst/>
                    </a:prstGeom>
                  </pic:spPr>
                </pic:pic>
              </a:graphicData>
            </a:graphic>
          </wp:inline>
        </w:drawing>
      </w:r>
      <w:bookmarkEnd w:id="1781"/>
    </w:p>
    <w:p>
      <w:pPr>
        <w:pStyle w:val="Para 02"/>
        <w:keepLines w:val="on"/>
      </w:pPr>
      <w:r>
        <w:t>The bottom-up version of the odd–even merge (</w:t>
      </w:r>
      <w:r>
        <w:rPr>
          <w:rStyle w:val="Text1"/>
        </w:rPr>
        <w:t>left</w:t>
      </w:r>
      <w:r>
        <w:t>) involves a sequence of stages where we compare–exchange the large half of one sorted subfile with the small half of the next. With full shuffling (</w:t>
      </w:r>
      <w:r>
        <w:rPr>
          <w:rStyle w:val="Text1"/>
        </w:rPr>
        <w:t>right</w:t>
      </w:r>
      <w:r>
        <w:t>), the algorithm has an entirely different appearance.</w:t>
      </w:r>
    </w:p>
    <w:p>
      <w:pPr>
        <w:pStyle w:val="Para 01"/>
        <w:keepLines w:val="on"/>
      </w:pPr>
      <w:r>
        <w:t>Figure 11.11 Dynamic characteristics of odd–even merging</w:t>
      </w:r>
    </w:p>
    <w:p>
      <w:pPr>
        <w:pStyle w:val="Para 03"/>
      </w:pPr>
      <w:r>
        <w:t>Shuffling is an important abstraction for describing data movement in divide-and-conquer algorithms, and it arises in a variety of problems other than sorting. For example, if a 2</w:t>
      </w:r>
      <w:r>
        <w:rPr>
          <w:rStyle w:val="Text10"/>
        </w:rPr>
        <w:t>n</w:t>
      </w:r>
      <w:r>
        <w:t>-by-2</w:t>
      </w:r>
      <w:r>
        <w:rPr>
          <w:rStyle w:val="Text10"/>
        </w:rPr>
        <w:t>n</w:t>
      </w:r>
      <w:r>
        <w:t xml:space="preserve"> square matrix is kept in row-major order, then </w:t>
      </w:r>
      <w:r>
        <w:rPr>
          <w:rStyle w:val="Text1"/>
        </w:rPr>
        <w:t>n</w:t>
      </w:r>
      <w:r>
        <w:t xml:space="preserve"> perfect shuffles will transpose the matrix (convert the matrix to column-major order). More important examples include the fast Fourier transform and polynomial evaluation (see Part 8). We can solve each of these problems using a cycling perfect-shuffle machine like the one shown in </w:t>
      </w:r>
      <w:hyperlink w:anchor="id_ch11fig10">
        <w:r>
          <w:rPr>
            <w:rStyle w:val="Text0"/>
          </w:rPr>
          <w:t>Figure 11.10</w:t>
        </w:r>
      </w:hyperlink>
      <w:r>
        <w:t xml:space="preserve"> but with more powerful processors. We might even contemplate having general-purpose processors that can shuffle and unshuffle (some real machines of this type have been built); we return to the discussion of such parallel machines in </w:t>
      </w:r>
      <w:hyperlink w:anchor="11_5_Parallel_Sort_Merge">
        <w:r>
          <w:rPr>
            <w:rStyle w:val="Text0"/>
          </w:rPr>
          <w:t>Section 11.5</w:t>
        </w:r>
      </w:hyperlink>
      <w:r>
        <w:t>.</w:t>
      </w:r>
    </w:p>
    <w:p>
      <w:bookmarkStart w:id="1782" w:name="Exercises_83"/>
      <w:pPr>
        <w:keepNext/>
        <w:pStyle w:val="Heading 2"/>
        <w:keepLines w:val="on"/>
      </w:pPr>
      <w:r>
        <w:t>Exercises</w:t>
      </w:r>
      <w:bookmarkEnd w:id="1782"/>
    </w:p>
    <w:p>
      <w:pPr>
        <w:pStyle w:val="Normal"/>
        <w:keepLines w:val="on"/>
      </w:pPr>
      <w:r>
        <w:rPr>
          <w:rStyle w:val="Text3"/>
        </w:rPr>
        <w:bookmarkStart w:id="1783" w:name="11_16"/>
        <w:t>11.16</w:t>
        <w:bookmarkEnd w:id="1783"/>
      </w:r>
      <w:r>
        <w:t xml:space="preserve"> Give sorting networks for four (see </w:t>
      </w:r>
      <w:hyperlink w:anchor="id_ch11exe06">
        <w:r>
          <w:rPr>
            <w:rStyle w:val="Text0"/>
          </w:rPr>
          <w:t>Exercise 11.6</w:t>
        </w:r>
      </w:hyperlink>
      <w:r>
        <w:t>), five, and six elements. Use as few comparators as possible.</w:t>
      </w:r>
    </w:p>
    <w:p>
      <w:pPr>
        <w:pStyle w:val="Normal"/>
      </w:pPr>
      <w:r>
        <w:rPr>
          <w:rStyle w:val="Text30"/>
        </w:rPr>
        <w:drawing>
          <wp:inline>
            <wp:extent cx="38100" cy="38100"/>
            <wp:effectExtent l="0" r="0" t="0" b="0"/>
            <wp:docPr id="77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84" w:name="id_ch11exe17"/>
        <w:t xml:space="preserve"> </w:t>
        <w:bookmarkEnd w:id="1784"/>
      </w:r>
      <w:r>
        <w:rPr>
          <w:rStyle w:val="Text3"/>
        </w:rPr>
        <w:t>11.17</w:t>
      </w:r>
      <w:r>
        <w:t xml:space="preserve"> Write a program to compute the number of parallel steps required for any given straight-line program. </w:t>
      </w:r>
      <w:r>
        <w:rPr>
          <w:rStyle w:val="Text1"/>
        </w:rPr>
        <w:t>Hint</w:t>
      </w:r>
      <w:r>
        <w:t xml:space="preserve">: Use the following labeling strategy. Label the input lines as belonging to stage 0, then do the following for each comparator: Label both output lines as inputs to stage </w:t>
      </w:r>
      <w:r>
        <w:rPr>
          <w:rStyle w:val="Text1"/>
        </w:rPr>
        <w:t>i</w:t>
      </w:r>
      <w:r>
        <w:t xml:space="preserve"> + 1 if the label on one of the input lines is </w:t>
      </w:r>
      <w:r>
        <w:rPr>
          <w:rStyle w:val="Text1"/>
        </w:rPr>
        <w:t>i</w:t>
      </w:r>
      <w:r>
        <w:t xml:space="preserve"> and the label on the other is not greater than </w:t>
      </w:r>
      <w:r>
        <w:rPr>
          <w:rStyle w:val="Text1"/>
        </w:rPr>
        <w:t>i</w:t>
      </w:r>
      <w:r>
        <w:t>.</w:t>
      </w:r>
    </w:p>
    <w:p>
      <w:pPr>
        <w:pStyle w:val="Para 03"/>
      </w:pPr>
      <w:r>
        <w:rPr>
          <w:rStyle w:val="Text3"/>
        </w:rPr>
        <w:bookmarkStart w:id="1785" w:name="11_18"/>
        <w:t>11.18</w:t>
        <w:bookmarkEnd w:id="1785"/>
      </w:r>
      <w:r>
        <w:t xml:space="preserve"> Compare the running time of </w:t>
      </w:r>
      <w:hyperlink w:anchor="Program_11_4_Batcher_s_odd_even">
        <w:r>
          <w:rPr>
            <w:rStyle w:val="Text0"/>
          </w:rPr>
          <w:t>Program 11.4</w:t>
        </w:r>
      </w:hyperlink>
      <w:r>
        <w:t xml:space="preserve"> with that of </w:t>
      </w:r>
      <w:hyperlink w:anchor="Program_8_3_Top_down_mergesort">
        <w:r>
          <w:rPr>
            <w:rStyle w:val="Text0"/>
          </w:rPr>
          <w:t>Program 8.3</w:t>
        </w:r>
      </w:hyperlink>
      <w:r>
        <w:t xml:space="preserve">, for randomly ordered keys with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77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786" w:name="id_ch11exe19"/>
        <w:t xml:space="preserve"> </w:t>
        <w:bookmarkEnd w:id="1786"/>
      </w:r>
      <w:r>
        <w:rPr>
          <w:rStyle w:val="Text3"/>
        </w:rPr>
        <w:t>11.19</w:t>
      </w:r>
      <w:r>
        <w:t xml:space="preserve"> Draw Batcher’s network for doing a 10-by-11 merge.</w:t>
      </w:r>
    </w:p>
    <w:p>
      <w:pPr>
        <w:pStyle w:val="Normal"/>
      </w:pPr>
      <w:r>
        <w:rPr>
          <w:rStyle w:val="Text30"/>
        </w:rPr>
        <w:drawing>
          <wp:inline>
            <wp:extent cx="88900" cy="38100"/>
            <wp:effectExtent l="0" r="0" t="0" b="0"/>
            <wp:docPr id="775"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787" w:name="id_ch11exe20"/>
        <w:t xml:space="preserve"> </w:t>
        <w:bookmarkEnd w:id="1787"/>
      </w:r>
      <w:r>
        <w:rPr>
          <w:rStyle w:val="Text3"/>
        </w:rPr>
        <w:t>11.20</w:t>
      </w:r>
      <w:r>
        <w:t xml:space="preserve"> Prove the relationship between recursive unshuffling and shuffling that is suggested by </w:t>
      </w:r>
      <w:hyperlink w:anchor="id_ch11fig08">
        <w:r>
          <w:rPr>
            <w:rStyle w:val="Text0"/>
          </w:rPr>
          <w:t>Figure 11.8</w:t>
        </w:r>
      </w:hyperlink>
      <w:r>
        <w:t>.</w:t>
      </w:r>
    </w:p>
    <w:p>
      <w:pPr>
        <w:pStyle w:val="Normal"/>
      </w:pPr>
      <w:r>
        <w:rPr>
          <w:rStyle w:val="Text30"/>
        </w:rPr>
        <w:drawing>
          <wp:inline>
            <wp:extent cx="38100" cy="38100"/>
            <wp:effectExtent l="0" r="0" t="0" b="0"/>
            <wp:docPr id="77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88" w:name="id_ch11exe21"/>
        <w:t xml:space="preserve"> </w:t>
        <w:bookmarkEnd w:id="1788"/>
      </w:r>
      <w:r>
        <w:rPr>
          <w:rStyle w:val="Text3"/>
        </w:rPr>
        <w:t>11.21</w:t>
      </w:r>
      <w:r>
        <w:t xml:space="preserve"> From the argument in the text, there are 11 networks for sorting 21 elements hidden in </w:t>
      </w:r>
      <w:hyperlink w:anchor="id_ch11fig07">
        <w:r>
          <w:rPr>
            <w:rStyle w:val="Text0"/>
          </w:rPr>
          <w:t>Figure 11.7</w:t>
        </w:r>
      </w:hyperlink>
      <w:r>
        <w:t>. Draw the one among these that has the fewest comparators.</w:t>
      </w:r>
    </w:p>
    <w:p>
      <w:pPr>
        <w:pStyle w:val="Normal"/>
      </w:pPr>
      <w:r>
        <w:rPr>
          <w:rStyle w:val="Text3"/>
        </w:rPr>
        <w:bookmarkStart w:id="1789" w:name="11_22"/>
        <w:t>11.22</w:t>
        <w:bookmarkEnd w:id="1789"/>
      </w:r>
      <w:r>
        <w:t xml:space="preserve"> Give the number of comparators in Batcher’s odd–even sorting networks for 2 ≤ </w:t>
      </w:r>
      <w:r>
        <w:rPr>
          <w:rStyle w:val="Text1"/>
        </w:rPr>
        <w:t>N</w:t>
      </w:r>
      <w:r>
        <w:t xml:space="preserve"> ≤ 32, where networks when </w:t>
      </w:r>
      <w:r>
        <w:rPr>
          <w:rStyle w:val="Text1"/>
        </w:rPr>
        <w:t>N</w:t>
      </w:r>
      <w:r>
        <w:t xml:space="preserve"> is not a power of 2 are derived from the first </w:t>
      </w:r>
      <w:r>
        <w:rPr>
          <w:rStyle w:val="Text1"/>
        </w:rPr>
        <w:t>N</w:t>
      </w:r>
      <w:r>
        <w:t xml:space="preserve"> lines of the network for the next largest power of 2.</w:t>
      </w:r>
    </w:p>
    <w:p>
      <w:pPr>
        <w:pStyle w:val="Para 03"/>
      </w:pPr>
      <w:r>
        <w:rPr>
          <w:rStyle w:val="Text31"/>
        </w:rPr>
        <w:drawing>
          <wp:inline>
            <wp:extent cx="38100" cy="38100"/>
            <wp:effectExtent l="0" r="0" t="0" b="0"/>
            <wp:docPr id="77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90" w:name="id_ch11exe23"/>
        <w:t xml:space="preserve"> </w:t>
        <w:bookmarkEnd w:id="1790"/>
      </w:r>
      <w:r>
        <w:rPr>
          <w:rStyle w:val="Text3"/>
        </w:rPr>
        <w:t>11.23</w:t>
      </w:r>
      <w:r>
        <w:t xml:space="preserve"> For </w:t>
      </w:r>
      <w:r>
        <w:rPr>
          <w:rStyle w:val="Text1"/>
        </w:rPr>
        <w:t>N</w:t>
      </w:r>
      <w:r>
        <w:t xml:space="preserve"> = 2</w:t>
      </w:r>
      <w:r>
        <w:rPr>
          <w:rStyle w:val="Text10"/>
        </w:rPr>
        <w:t>n</w:t>
      </w:r>
      <w:r>
        <w:t xml:space="preserve">, derive an exact expression for the number of comparators used in Batcher’s odd–even sorting networks. </w:t>
      </w:r>
      <w:r>
        <w:rPr>
          <w:rStyle w:val="Text1"/>
        </w:rPr>
        <w:t>Note</w:t>
      </w:r>
      <w:r>
        <w:t xml:space="preserve">: Check your answer against </w:t>
      </w:r>
      <w:hyperlink w:anchor="id_ch11fig07">
        <w:r>
          <w:rPr>
            <w:rStyle w:val="Text0"/>
          </w:rPr>
          <w:t>Figure 11.7</w:t>
        </w:r>
      </w:hyperlink>
      <w:r>
        <w:t xml:space="preserve">, which shows that the networks have 1, 3, 9, 25, and 65 comparators for </w:t>
      </w:r>
      <w:r>
        <w:rPr>
          <w:rStyle w:val="Text1"/>
        </w:rPr>
        <w:t>N</w:t>
      </w:r>
      <w:r>
        <w:t xml:space="preserve"> equal to 2, 4, 8, 16, and 32, respectively.</w:t>
      </w:r>
    </w:p>
    <w:p>
      <w:pPr>
        <w:pStyle w:val="Normal"/>
      </w:pPr>
      <w:r>
        <w:rPr>
          <w:rStyle w:val="Text30"/>
        </w:rPr>
        <w:drawing>
          <wp:inline>
            <wp:extent cx="38100" cy="38100"/>
            <wp:effectExtent l="0" r="0" t="0" b="0"/>
            <wp:docPr id="77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791" w:name="id_ch11exe24"/>
        <w:t xml:space="preserve"> </w:t>
        <w:bookmarkEnd w:id="1791"/>
      </w:r>
      <w:r>
        <w:rPr>
          <w:rStyle w:val="Text3"/>
        </w:rPr>
        <w:t>11.24</w:t>
      </w:r>
      <w:r>
        <w:t xml:space="preserve"> Construct a sorting network for sorting 21 elements using a top-down recursive style, where a network of size </w:t>
      </w:r>
      <w:r>
        <w:rPr>
          <w:rStyle w:val="Text1"/>
        </w:rPr>
        <w:t>N</w:t>
      </w:r>
      <w:r>
        <w:t xml:space="preserve"> is a composition of networks of sizes </w:t>
        <w:drawing>
          <wp:inline>
            <wp:extent cx="25400" cy="101600"/>
            <wp:effectExtent l="0" r="0" t="0" b="0"/>
            <wp:docPr id="779"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780"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and </w:t>
        <w:drawing>
          <wp:inline>
            <wp:extent cx="25400" cy="101600"/>
            <wp:effectExtent l="0" r="0" t="0" b="0"/>
            <wp:docPr id="781"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782"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followed by a merging network. (Use your answer from </w:t>
      </w:r>
      <w:hyperlink w:anchor="id_ch11exe19">
        <w:r>
          <w:rPr>
            <w:rStyle w:val="Text0"/>
          </w:rPr>
          <w:t>Exercise 11.19</w:t>
        </w:r>
      </w:hyperlink>
      <w:r>
        <w:t xml:space="preserve"> as the final part of the network.)</w:t>
      </w:r>
    </w:p>
    <w:p>
      <w:pPr>
        <w:pStyle w:val="Normal"/>
      </w:pPr>
      <w:r>
        <w:rPr>
          <w:rStyle w:val="Text3"/>
        </w:rPr>
        <w:bookmarkStart w:id="1792" w:name="11_25"/>
        <w:t>11.25</w:t>
        <w:bookmarkEnd w:id="1792"/>
      </w:r>
      <w:r>
        <w:t xml:space="preserve"> Use recurrence relations to compute the number of comparators in sorting networks constructed as described in </w:t>
      </w:r>
      <w:hyperlink w:anchor="id_ch11exe24">
        <w:r>
          <w:rPr>
            <w:rStyle w:val="Text0"/>
          </w:rPr>
          <w:t>Exercise 11.24</w:t>
        </w:r>
      </w:hyperlink>
      <w:r>
        <w:t xml:space="preserve"> for 2 ≤ </w:t>
      </w:r>
      <w:r>
        <w:rPr>
          <w:rStyle w:val="Text1"/>
        </w:rPr>
        <w:t>N</w:t>
      </w:r>
      <w:r>
        <w:t xml:space="preserve"> ≤ 32. Compare your results with those that you obtained in </w:t>
      </w:r>
      <w:hyperlink w:anchor="11_22">
        <w:r>
          <w:rPr>
            <w:rStyle w:val="Text0"/>
          </w:rPr>
          <w:t>Exercise 11.22</w:t>
        </w:r>
      </w:hyperlink>
      <w:r>
        <w:t>.</w:t>
      </w:r>
    </w:p>
    <w:p>
      <w:pPr>
        <w:pStyle w:val="Normal"/>
      </w:pPr>
      <w:r>
        <w:rPr>
          <w:rStyle w:val="Text30"/>
        </w:rPr>
        <w:drawing>
          <wp:inline>
            <wp:extent cx="38100" cy="38100"/>
            <wp:effectExtent l="0" r="0" t="0" b="0"/>
            <wp:docPr id="78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93" w:name="id_ch11exe26"/>
        <w:t xml:space="preserve"> </w:t>
        <w:bookmarkEnd w:id="1793"/>
      </w:r>
      <w:r>
        <w:rPr>
          <w:rStyle w:val="Text3"/>
        </w:rPr>
        <w:t>11.26</w:t>
      </w:r>
      <w:r>
        <w:t xml:space="preserve"> Find a 16-line sorting network that uses fewer comparators than Batcher’s network does.</w:t>
      </w:r>
    </w:p>
    <w:p>
      <w:pPr>
        <w:pStyle w:val="Normal"/>
      </w:pPr>
      <w:r>
        <w:rPr>
          <w:rStyle w:val="Text3"/>
        </w:rPr>
        <w:bookmarkStart w:id="1794" w:name="11_27"/>
        <w:t>11.27</w:t>
        <w:bookmarkEnd w:id="1794"/>
      </w:r>
      <w:r>
        <w:t xml:space="preserve"> Draw the merging networks corresponding to </w:t>
      </w:r>
      <w:hyperlink w:anchor="id_ch11fig08">
        <w:r>
          <w:rPr>
            <w:rStyle w:val="Text0"/>
          </w:rPr>
          <w:t>Figure 11.8</w:t>
        </w:r>
      </w:hyperlink>
      <w:r>
        <w:t xml:space="preserve"> for bitonic sequences, using the scheme described in </w:t>
      </w:r>
      <w:hyperlink w:anchor="11_14">
        <w:r>
          <w:rPr>
            <w:rStyle w:val="Text0"/>
          </w:rPr>
          <w:t>Exercise 11.14</w:t>
        </w:r>
      </w:hyperlink>
      <w:r>
        <w:t>.</w:t>
      </w:r>
    </w:p>
    <w:p>
      <w:pPr>
        <w:pStyle w:val="Normal"/>
      </w:pPr>
      <w:r>
        <w:rPr>
          <w:rStyle w:val="Text3"/>
        </w:rPr>
        <w:bookmarkStart w:id="1795" w:name="11_28"/>
        <w:t>11.28</w:t>
        <w:bookmarkEnd w:id="1795"/>
      </w:r>
      <w:r>
        <w:t xml:space="preserve"> Draw the sorting network corresponding to shellsort with Pratt’s increments (see </w:t>
      </w:r>
      <w:hyperlink w:anchor="6_6_Shellsort">
        <w:r>
          <w:rPr>
            <w:rStyle w:val="Text0"/>
          </w:rPr>
          <w:t>Section 6.6</w:t>
        </w:r>
      </w:hyperlink>
      <w:r>
        <w:t xml:space="preserve">), for </w:t>
      </w:r>
      <w:r>
        <w:rPr>
          <w:rStyle w:val="Text1"/>
        </w:rPr>
        <w:t>N</w:t>
      </w:r>
      <w:r>
        <w:t xml:space="preserve"> = 32.</w:t>
      </w:r>
    </w:p>
    <w:p>
      <w:pPr>
        <w:pStyle w:val="Normal"/>
      </w:pPr>
      <w:r>
        <w:rPr>
          <w:rStyle w:val="Text3"/>
        </w:rPr>
        <w:bookmarkStart w:id="1796" w:name="11_29"/>
        <w:t>11.29</w:t>
        <w:bookmarkEnd w:id="1796"/>
      </w:r>
      <w:r>
        <w:t xml:space="preserve"> Give a table containing the number of comparators in the networks described in </w:t>
      </w:r>
      <w:hyperlink w:anchor="11_28">
        <w:r>
          <w:rPr>
            <w:rStyle w:val="Text0"/>
          </w:rPr>
          <w:t>Exercise 11.28</w:t>
        </w:r>
      </w:hyperlink>
      <w:r>
        <w:t xml:space="preserve"> and the number of comparators in Batcher’s networks, for </w:t>
      </w:r>
      <w:r>
        <w:rPr>
          <w:rStyle w:val="Text1"/>
        </w:rPr>
        <w:t>N</w:t>
      </w:r>
      <w:r>
        <w:t xml:space="preserve"> = 16, 32, 64, 128, and 256.</w:t>
      </w:r>
    </w:p>
    <w:p>
      <w:pPr>
        <w:pStyle w:val="Normal"/>
      </w:pPr>
      <w:r>
        <w:rPr>
          <w:rStyle w:val="Text3"/>
        </w:rPr>
        <w:bookmarkStart w:id="1797" w:name="11_30"/>
        <w:t>11.30</w:t>
        <w:bookmarkEnd w:id="1797"/>
      </w:r>
      <w:r>
        <w:t xml:space="preserve"> Design sorting networks that will sort files of </w:t>
      </w:r>
      <w:r>
        <w:rPr>
          <w:rStyle w:val="Text1"/>
        </w:rPr>
        <w:t>N</w:t>
      </w:r>
      <w:r>
        <w:t xml:space="preserve"> elements that are 3-and 4-sorted.</w:t>
      </w:r>
    </w:p>
    <w:p>
      <w:pPr>
        <w:pStyle w:val="Normal"/>
      </w:pPr>
      <w:r>
        <w:rPr>
          <w:rStyle w:val="Text30"/>
        </w:rPr>
        <w:drawing>
          <wp:inline>
            <wp:extent cx="38100" cy="38100"/>
            <wp:effectExtent l="0" r="0" t="0" b="0"/>
            <wp:docPr id="78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98" w:name="id_ch11exe31"/>
        <w:t xml:space="preserve"> </w:t>
        <w:bookmarkEnd w:id="1798"/>
      </w:r>
      <w:r>
        <w:rPr>
          <w:rStyle w:val="Text3"/>
        </w:rPr>
        <w:t>11.31</w:t>
      </w:r>
      <w:r>
        <w:t xml:space="preserve"> Use your networks from </w:t>
      </w:r>
      <w:hyperlink w:anchor="11_30">
        <w:r>
          <w:rPr>
            <w:rStyle w:val="Text0"/>
          </w:rPr>
          <w:t>Exercise 11.30</w:t>
        </w:r>
      </w:hyperlink>
      <w:r>
        <w:t xml:space="preserve"> to design a Pratt-like scheme based on multiples of 3 and 4. Draw your network for </w:t>
      </w:r>
      <w:r>
        <w:rPr>
          <w:rStyle w:val="Text1"/>
        </w:rPr>
        <w:t>N</w:t>
      </w:r>
      <w:r>
        <w:t xml:space="preserve"> = 32, and answer </w:t>
      </w:r>
      <w:hyperlink w:anchor="11_29">
        <w:r>
          <w:rPr>
            <w:rStyle w:val="Text0"/>
          </w:rPr>
          <w:t>Exercise 11.29</w:t>
        </w:r>
      </w:hyperlink>
      <w:r>
        <w:t xml:space="preserve"> for your networks.</w:t>
      </w:r>
    </w:p>
    <w:p>
      <w:pPr>
        <w:pStyle w:val="Normal"/>
      </w:pPr>
      <w:r>
        <w:rPr>
          <w:rStyle w:val="Text30"/>
        </w:rPr>
        <w:drawing>
          <wp:inline>
            <wp:extent cx="38100" cy="38100"/>
            <wp:effectExtent l="0" r="0" t="0" b="0"/>
            <wp:docPr id="78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799" w:name="id_ch11exe32"/>
        <w:t xml:space="preserve"> </w:t>
        <w:bookmarkEnd w:id="1799"/>
      </w:r>
      <w:r>
        <w:rPr>
          <w:rStyle w:val="Text3"/>
        </w:rPr>
        <w:t>11.32</w:t>
      </w:r>
      <w:r>
        <w:t xml:space="preserve"> Draw a version of Batcher’s odd–even sorting network for </w:t>
      </w:r>
      <w:r>
        <w:rPr>
          <w:rStyle w:val="Text1"/>
        </w:rPr>
        <w:t>N</w:t>
      </w:r>
      <w:r>
        <w:t xml:space="preserve"> = 16 that has perfect shuffles between stages of independent comparators connecting adjacent lines. (The final four stages of the network should be those from the merging network at the bottom of </w:t>
      </w:r>
      <w:hyperlink w:anchor="id_ch11fig08">
        <w:r>
          <w:rPr>
            <w:rStyle w:val="Text0"/>
          </w:rPr>
          <w:t>Figure 11.8</w:t>
        </w:r>
      </w:hyperlink>
      <w:r>
        <w:t>.)</w:t>
      </w:r>
    </w:p>
    <w:p>
      <w:pPr>
        <w:pStyle w:val="Normal"/>
      </w:pPr>
      <w:r>
        <w:rPr>
          <w:rStyle w:val="Text30"/>
        </w:rPr>
        <w:drawing>
          <wp:inline>
            <wp:extent cx="38100" cy="38100"/>
            <wp:effectExtent l="0" r="0" t="0" b="0"/>
            <wp:docPr id="78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00" w:name="id_ch11exe33"/>
        <w:t xml:space="preserve"> </w:t>
        <w:bookmarkEnd w:id="1800"/>
      </w:r>
      <w:r>
        <w:rPr>
          <w:rStyle w:val="Text3"/>
        </w:rPr>
        <w:t>11.33</w:t>
      </w:r>
      <w:r>
        <w:t xml:space="preserve"> Write a merging program for the machine in </w:t>
      </w:r>
      <w:hyperlink w:anchor="id_ch11fig10">
        <w:r>
          <w:rPr>
            <w:rStyle w:val="Text0"/>
          </w:rPr>
          <w:t>Figure 11.10</w:t>
        </w:r>
      </w:hyperlink>
      <w:r>
        <w:t xml:space="preserve">, using the following conventions. An instruction is a sequence of 15 bits, where the </w:t>
      </w:r>
      <w:r>
        <w:rPr>
          <w:rStyle w:val="Text1"/>
        </w:rPr>
        <w:t>i</w:t>
      </w:r>
      <w:r>
        <w:t xml:space="preserve">th bit, for 1 ≤ </w:t>
      </w:r>
      <w:r>
        <w:rPr>
          <w:rStyle w:val="Text1"/>
        </w:rPr>
        <w:t>i</w:t>
      </w:r>
      <w:r>
        <w:t xml:space="preserve"> ≤ 15, indicates (if it is 1) that processor </w:t>
      </w:r>
      <w:r>
        <w:rPr>
          <w:rStyle w:val="Text1"/>
        </w:rPr>
        <w:t>i</w:t>
      </w:r>
      <w:r>
        <w:t xml:space="preserve"> and processor </w:t>
      </w:r>
      <w:r>
        <w:rPr>
          <w:rStyle w:val="Text1"/>
        </w:rPr>
        <w:t>i</w:t>
      </w:r>
      <w:r>
        <w:t xml:space="preserve"> – 1 </w:t>
        <w:bookmarkStart w:id="1801" w:name="should_do_a_compare_exchange__A"/>
        <w:t>should do a compare–exchange. A program is a sequence of instructions, and the machine executes a perfect shuffle between each instruction.</w:t>
        <w:bookmarkEnd w:id="1801"/>
      </w:r>
    </w:p>
    <w:p>
      <w:pPr>
        <w:pStyle w:val="Normal"/>
      </w:pPr>
      <w:r>
        <w:rPr>
          <w:rStyle w:val="Text30"/>
        </w:rPr>
        <w:drawing>
          <wp:inline>
            <wp:extent cx="38100" cy="38100"/>
            <wp:effectExtent l="0" r="0" t="0" b="0"/>
            <wp:docPr id="78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02" w:name="id_ch11exe34"/>
        <w:t xml:space="preserve"> </w:t>
        <w:bookmarkEnd w:id="1802"/>
      </w:r>
      <w:r>
        <w:rPr>
          <w:rStyle w:val="Text3"/>
        </w:rPr>
        <w:t>11.34</w:t>
      </w:r>
      <w:r>
        <w:t xml:space="preserve"> Write a sorting program for the machine in </w:t>
      </w:r>
      <w:hyperlink w:anchor="id_ch11fig10">
        <w:r>
          <w:rPr>
            <w:rStyle w:val="Text0"/>
          </w:rPr>
          <w:t>Figure 11.10</w:t>
        </w:r>
      </w:hyperlink>
      <w:r>
        <w:t xml:space="preserve">, using the conventions described in </w:t>
      </w:r>
      <w:hyperlink w:anchor="id_ch11exe33">
        <w:r>
          <w:rPr>
            <w:rStyle w:val="Text0"/>
          </w:rPr>
          <w:t>Exercise 11.33</w:t>
        </w:r>
      </w:hyperlink>
      <w:r>
        <w:t>.</w:t>
      </w:r>
    </w:p>
    <w:p>
      <w:bookmarkStart w:id="1803" w:name="11_3_External_Sorting"/>
      <w:pPr>
        <w:keepNext/>
        <w:pStyle w:val="Heading 2"/>
        <w:keepLines w:val="on"/>
      </w:pPr>
      <w:r>
        <w:t>11.3 External Sorting</w:t>
      </w:r>
      <w:bookmarkEnd w:id="1803"/>
    </w:p>
    <w:p>
      <w:pPr>
        <w:pStyle w:val="Normal"/>
        <w:keepLines w:val="on"/>
      </w:pPr>
      <w:r>
        <w:t xml:space="preserve">We move next to another kind of abstract sorting problem, which applies when the file to be sorted is much too large to fit in the random-access memory of the computer. We use the term </w:t>
      </w:r>
      <w:r>
        <w:rPr>
          <w:rStyle w:val="Text1"/>
        </w:rPr>
        <w:t>external sorting</w:t>
      </w:r>
      <w:r>
        <w:t xml:space="preserve"> to describe this situation. There are many different types of external sorting devices, which can place a variety of different restrictions on the atomic operations used to implement the sort. Still, it is useful to consider sorting methods that use two basic primitive operations: </w:t>
      </w:r>
      <w:r>
        <w:rPr>
          <w:rStyle w:val="Text1"/>
        </w:rPr>
        <w:t>read</w:t>
      </w:r>
      <w:r>
        <w:t xml:space="preserve"> data from external storage into main memory, and </w:t>
      </w:r>
      <w:r>
        <w:rPr>
          <w:rStyle w:val="Text1"/>
        </w:rPr>
        <w:t>write</w:t>
      </w:r>
      <w:r>
        <w:t xml:space="preserve"> data from main memory onto external storage. We assume that the cost of these two operations is so much larger than the cost of primitive computational operations that we ignore the latter entirely. For example, in this abstract model, we ignore the cost of sorting the main memory! For huge memories or poor sorting methods, this assumption may not be justified; but it is generally possible to factor in an estimate of the true cost in practical situations if necessary.</w:t>
      </w:r>
    </w:p>
    <w:p>
      <w:pPr>
        <w:pStyle w:val="Normal"/>
      </w:pPr>
      <w:r>
        <w:t>The wide variety of types and costs of external storage devices makes the development of external sorting methods highly dependent on current technology. These methods can be complicated, and many parameters affect their performance; that a clever method might go unappreciated or unused because of a simple change in the technology is certainly a possibility in the study of external sorting. For this reason, we shall concentrate on reviewing general methods rather than on developing specific implementations in this section.</w:t>
      </w:r>
    </w:p>
    <w:p>
      <w:pPr>
        <w:pStyle w:val="Normal"/>
      </w:pPr>
      <w:r>
        <w:t xml:space="preserve">Over and above the high read–write cost for external devices, there are often severe restrictions on access, depending on the device. For example, for most types of devices, read and write operations between main memory and external storage are generally done most efficiently in large contiguous blocks of data. Also, external devices with huge capacities are often designed such that peak performance is achieved when we access the blocks in a </w:t>
      </w:r>
      <w:r>
        <w:rPr>
          <w:rStyle w:val="Text1"/>
        </w:rPr>
        <w:t>sequential</w:t>
      </w:r>
      <w:r>
        <w:t xml:space="preserve"> manner. For example, we cannot read items at the end of a magnetic tape without first </w:t>
        <w:bookmarkStart w:id="1804" w:name="scanning_through_items_at_the_be"/>
        <w:t>scanning through items at the beginning—for practical purposes, our access to items on the tape is restricted to those appearing somewhere close to the items most recently accessed. Several modern technologies have this same property. Accordingly, in this section, we concentrate on methods that read and write large blocks of data sequentially, making the implicit assumption that fast implementations of this type of data access can be achieved for the machines and devices that are of interest.</w:t>
        <w:bookmarkEnd w:id="1804"/>
      </w:r>
    </w:p>
    <w:p>
      <w:pPr>
        <w:pStyle w:val="Normal"/>
      </w:pPr>
      <w:r>
        <w:t>When we are in the process of reading or writing a number of different files, we assume that they are all on different external storage devices. On ancient machines, where files were stored on externally mounted magnetic tapes, this assumption was an absolute requirement. When working with disks, it is possible to implement the algorithms that we consider using only a single external device, but it generally will be much more efficient to use multiple devices.</w:t>
      </w:r>
    </w:p>
    <w:p>
      <w:pPr>
        <w:pStyle w:val="Normal"/>
      </w:pPr>
      <w:r>
        <w:t>A first step for someone planning to implement an efficient program to sort a huge file might be to implement an efficient program to make a copy of the file. A second step might be to implement a program to reverse the order of the file. Whatever difficulties arise in solving these tasks certainly need to be addressed in implementing an external sort. (The sort might have to do either one of them.) The purpose of using an abstract model is to allow us to separate such implementation issues from algorithm design issues.</w:t>
      </w:r>
    </w:p>
    <w:p>
      <w:pPr>
        <w:pStyle w:val="Normal"/>
      </w:pPr>
      <w:r>
        <w:t>The sorting algorithms that we examine are organized as a number of passes over all the data, and we usually measure the cost of an external sorting method by simply counting the number of such passes. Typically, we need relatively few passes—perhaps ten or fewer. This fact implies that eliminating even a single pass can significantly improve performance. Our basic assumption is that the running time of an external sorting method is dominated by input and output; thus, we can estimate the running time of an external sort by multiplying the number of passes it uses by the time required to read and write the whole file.</w:t>
      </w:r>
    </w:p>
    <w:p>
      <w:pPr>
        <w:pStyle w:val="Normal"/>
      </w:pPr>
      <w:r>
        <w:t>In summary, the abstract model that we shall use for external sorting involves a basic assumption that the file to be sorted is far too large to fit in main memory, and accounts for two other resources: running time (number of passes through the data) and the number of external devices available for use. We assume that we have</w:t>
      </w:r>
    </w:p>
    <w:p>
      <w:pPr>
        <w:pStyle w:val="Normal"/>
      </w:pPr>
      <w:r>
        <w:bookmarkStart w:id="1805" w:name=""/>
        <w:t xml:space="preserve">• </w:t>
        <w:bookmarkEnd w:id="1805"/>
      </w:r>
      <w:r>
        <w:rPr>
          <w:rStyle w:val="Text1"/>
        </w:rPr>
        <w:t>N</w:t>
      </w:r>
      <w:r>
        <w:t xml:space="preserve"> records to be sorted, on an external device</w:t>
      </w:r>
    </w:p>
    <w:p>
      <w:pPr>
        <w:pStyle w:val="Normal"/>
      </w:pPr>
      <w:r>
        <w:t xml:space="preserve">• space in the main memory to hold </w:t>
      </w:r>
      <w:r>
        <w:rPr>
          <w:rStyle w:val="Text1"/>
        </w:rPr>
        <w:t>M</w:t>
      </w:r>
      <w:r>
        <w:t xml:space="preserve"> records and</w:t>
      </w:r>
    </w:p>
    <w:p>
      <w:pPr>
        <w:pStyle w:val="Normal"/>
      </w:pPr>
      <w:r>
        <w:t>• 2</w:t>
      </w:r>
      <w:r>
        <w:rPr>
          <w:rStyle w:val="Text1"/>
        </w:rPr>
        <w:t>P</w:t>
      </w:r>
      <w:r>
        <w:t xml:space="preserve"> external devices for use during the sort.</w:t>
      </w:r>
    </w:p>
    <w:p>
      <w:pPr>
        <w:pStyle w:val="Normal"/>
      </w:pPr>
      <w:r>
        <w:t>We assign the the label 0 to the external device containing the input, and the labels 1, 2, ..., 2</w:t>
      </w:r>
      <w:r>
        <w:rPr>
          <w:rStyle w:val="Text1"/>
        </w:rPr>
        <w:t>P</w:t>
      </w:r>
      <w:r>
        <w:t xml:space="preserve"> − 1 to the others. The goal of the sort is to put the records back onto device 0, in sorted order. As we shall see, there is a tradeoff between </w:t>
      </w:r>
      <w:r>
        <w:rPr>
          <w:rStyle w:val="Text1"/>
        </w:rPr>
        <w:t>P</w:t>
      </w:r>
      <w:r>
        <w:t xml:space="preserve"> and the total running time—we are interested in quantifying that tradeoff so that we can compare competing strategies.</w:t>
      </w:r>
    </w:p>
    <w:p>
      <w:pPr>
        <w:pStyle w:val="Normal"/>
      </w:pPr>
      <w:r>
        <w:t>There are many reasons why this idealized model may not be realistic. Still, like any good abstract model, it does capture the essential aspects of the situation, and it does provide a precise framework within which we can explore algorithmic ideas, many of which are of direct utility in practical situations.</w:t>
      </w:r>
    </w:p>
    <w:p>
      <w:pPr>
        <w:pStyle w:val="Normal"/>
      </w:pPr>
      <w:r>
        <w:t xml:space="preserve">Most external sorting methods use the following general strategy. Make a first pass through the file to be sorted, breaking it up into blocks about the size of the internal memory, and </w:t>
      </w:r>
      <w:r>
        <w:rPr>
          <w:rStyle w:val="Text1"/>
        </w:rPr>
        <w:t>sort</w:t>
      </w:r>
      <w:r>
        <w:t xml:space="preserve"> these blocks. Then, </w:t>
      </w:r>
      <w:r>
        <w:rPr>
          <w:rStyle w:val="Text1"/>
        </w:rPr>
        <w:t>merge</w:t>
      </w:r>
      <w:r>
        <w:t xml:space="preserve"> the sorted blocks together, if necessary by making several passes through the file, creating successively larger sorted blocks until the whole file is sorted. This approach is called </w:t>
      </w:r>
      <w:r>
        <w:rPr>
          <w:rStyle w:val="Text1"/>
        </w:rPr>
        <w:t>sort–merge</w:t>
      </w:r>
      <w:r>
        <w:t>, and it has been used effectively since computers first found widespread use in commercial applications in the 1950s.</w:t>
      </w:r>
    </w:p>
    <w:p>
      <w:pPr>
        <w:pStyle w:val="Normal"/>
      </w:pPr>
      <w:r>
        <w:t xml:space="preserve">The simplest sort–merge strategy, which is called </w:t>
      </w:r>
      <w:r>
        <w:rPr>
          <w:rStyle w:val="Text1"/>
        </w:rPr>
        <w:t>balanced multiway merging</w:t>
      </w:r>
      <w:r>
        <w:t xml:space="preserve">, is illustrated in </w:t>
      </w:r>
      <w:hyperlink w:anchor="id_ch11fig12">
        <w:r>
          <w:rPr>
            <w:rStyle w:val="Text0"/>
          </w:rPr>
          <w:t>Figure 11.12</w:t>
        </w:r>
      </w:hyperlink>
      <w:r>
        <w:t xml:space="preserve">. The method consists of an </w:t>
      </w:r>
      <w:r>
        <w:rPr>
          <w:rStyle w:val="Text1"/>
        </w:rPr>
        <w:t>initial distribution</w:t>
      </w:r>
      <w:r>
        <w:t xml:space="preserve"> pass, followed by several </w:t>
      </w:r>
      <w:r>
        <w:rPr>
          <w:rStyle w:val="Text1"/>
        </w:rPr>
        <w:t>multiway merging passes</w:t>
      </w:r>
      <w:r>
        <w:t>.</w:t>
      </w:r>
    </w:p>
    <w:p>
      <w:bookmarkStart w:id="1806" w:name="id_ch11fig12"/>
      <w:pPr>
        <w:pStyle w:val="Para 04"/>
        <w:keepLines w:val="on"/>
      </w:pPr>
      <w:r>
        <w:drawing>
          <wp:inline>
            <wp:extent cx="5715000" cy="1790700"/>
            <wp:effectExtent l="0" r="0" t="0" b="0"/>
            <wp:docPr id="788" name="11fig12.jpeg" descr="Image"/>
            <wp:cNvGraphicFramePr>
              <a:graphicFrameLocks noChangeAspect="1"/>
            </wp:cNvGraphicFramePr>
            <a:graphic>
              <a:graphicData uri="http://schemas.openxmlformats.org/drawingml/2006/picture">
                <pic:pic>
                  <pic:nvPicPr>
                    <pic:cNvPr id="0" name="11fig12.jpeg" descr="Image"/>
                    <pic:cNvPicPr/>
                  </pic:nvPicPr>
                  <pic:blipFill>
                    <a:blip r:embed="rId248"/>
                    <a:stretch>
                      <a:fillRect/>
                    </a:stretch>
                  </pic:blipFill>
                  <pic:spPr>
                    <a:xfrm>
                      <a:off x="0" y="0"/>
                      <a:ext cx="5715000" cy="1790700"/>
                    </a:xfrm>
                    <a:prstGeom prst="rect">
                      <a:avLst/>
                    </a:prstGeom>
                  </pic:spPr>
                </pic:pic>
              </a:graphicData>
            </a:graphic>
          </wp:inline>
        </w:drawing>
      </w:r>
      <w:bookmarkEnd w:id="1806"/>
    </w:p>
    <w:p>
      <w:pPr>
        <w:pStyle w:val="Para 02"/>
        <w:keepLines w:val="on"/>
      </w:pPr>
      <w:r>
        <w:t>In the initial distribution pass, we take the elements</w:t>
      </w:r>
      <w:r>
        <w:rPr>
          <w:rStyle w:val="Text1"/>
        </w:rPr>
        <w:t xml:space="preserve"> </w:t>
      </w:r>
      <w:r>
        <w:rPr>
          <w:rStyle w:val="Text6"/>
        </w:rPr>
        <w:t>A S O</w:t>
      </w:r>
      <w:r>
        <w:rPr>
          <w:rStyle w:val="Text1"/>
        </w:rPr>
        <w:t xml:space="preserve"> </w:t>
      </w:r>
      <w:r>
        <w:t>from the input, sort them, and put the sorted run</w:t>
      </w:r>
      <w:r>
        <w:rPr>
          <w:rStyle w:val="Text1"/>
        </w:rPr>
        <w:t xml:space="preserve"> </w:t>
      </w:r>
      <w:r>
        <w:rPr>
          <w:rStyle w:val="Text6"/>
        </w:rPr>
        <w:t>A O S</w:t>
      </w:r>
      <w:r>
        <w:rPr>
          <w:rStyle w:val="Text1"/>
        </w:rPr>
        <w:t xml:space="preserve"> </w:t>
      </w:r>
      <w:r>
        <w:t>on the first output device. Next, we take the elements</w:t>
      </w:r>
      <w:r>
        <w:rPr>
          <w:rStyle w:val="Text1"/>
        </w:rPr>
        <w:t xml:space="preserve"> </w:t>
      </w:r>
      <w:r>
        <w:rPr>
          <w:rStyle w:val="Text6"/>
        </w:rPr>
        <w:t>R T I</w:t>
      </w:r>
      <w:r>
        <w:rPr>
          <w:rStyle w:val="Text1"/>
        </w:rPr>
        <w:t xml:space="preserve"> </w:t>
      </w:r>
      <w:r>
        <w:t>from the input, sort them, and put the sorted run</w:t>
      </w:r>
      <w:r>
        <w:rPr>
          <w:rStyle w:val="Text1"/>
        </w:rPr>
        <w:t xml:space="preserve"> </w:t>
      </w:r>
      <w:r>
        <w:rPr>
          <w:rStyle w:val="Text6"/>
        </w:rPr>
        <w:t>I R T</w:t>
      </w:r>
      <w:r>
        <w:rPr>
          <w:rStyle w:val="Text1"/>
        </w:rPr>
        <w:t xml:space="preserve"> </w:t>
      </w:r>
      <w:r>
        <w:t>on the second output device. Continuing in this way, cycling through the output devices, we end with 15 runs: five on each output device. In the first merging phase, we merge</w:t>
      </w:r>
      <w:r>
        <w:rPr>
          <w:rStyle w:val="Text1"/>
        </w:rPr>
        <w:t xml:space="preserve"> </w:t>
      </w:r>
      <w:r>
        <w:rPr>
          <w:rStyle w:val="Text6"/>
        </w:rPr>
        <w:t>A O S</w:t>
      </w:r>
      <w:r>
        <w:rPr>
          <w:rStyle w:val="Text1"/>
        </w:rPr>
        <w:t xml:space="preserve">, </w:t>
      </w:r>
      <w:r>
        <w:rPr>
          <w:rStyle w:val="Text6"/>
        </w:rPr>
        <w:t>I R T</w:t>
      </w:r>
      <w:r>
        <w:rPr>
          <w:rStyle w:val="Text1"/>
        </w:rPr>
        <w:t xml:space="preserve">, </w:t>
      </w:r>
      <w:r>
        <w:t>and</w:t>
      </w:r>
      <w:r>
        <w:rPr>
          <w:rStyle w:val="Text1"/>
        </w:rPr>
        <w:t xml:space="preserve"> </w:t>
      </w:r>
      <w:r>
        <w:rPr>
          <w:rStyle w:val="Text6"/>
        </w:rPr>
        <w:t>A G N</w:t>
      </w:r>
      <w:r>
        <w:rPr>
          <w:rStyle w:val="Text1"/>
        </w:rPr>
        <w:t xml:space="preserve"> </w:t>
      </w:r>
      <w:r>
        <w:t>to get</w:t>
      </w:r>
      <w:r>
        <w:rPr>
          <w:rStyle w:val="Text1"/>
        </w:rPr>
        <w:t xml:space="preserve"> </w:t>
      </w:r>
      <w:r>
        <w:rPr>
          <w:rStyle w:val="Text6"/>
        </w:rPr>
        <w:t>A A G I O R S T</w:t>
      </w:r>
      <w:r>
        <w:rPr>
          <w:rStyle w:val="Text1"/>
        </w:rPr>
        <w:t xml:space="preserve">, </w:t>
      </w:r>
      <w:r>
        <w:t>which we put on the first output device; then, we merge the second runs on the input devices to get</w:t>
      </w:r>
      <w:r>
        <w:rPr>
          <w:rStyle w:val="Text1"/>
        </w:rPr>
        <w:t xml:space="preserve"> </w:t>
      </w:r>
      <w:r>
        <w:rPr>
          <w:rStyle w:val="Text6"/>
        </w:rPr>
        <w:t>D E G G I M N N R</w:t>
      </w:r>
      <w:r>
        <w:rPr>
          <w:rStyle w:val="Text1"/>
        </w:rPr>
        <w:t xml:space="preserve">, </w:t>
      </w:r>
      <w:r>
        <w:t>which we put on the second output device; and so forth; again ending up with the data distributed in a balanced manner on three devices. We complete the sort with two additional merging passes.</w:t>
      </w:r>
    </w:p>
    <w:p>
      <w:pPr>
        <w:pStyle w:val="Para 01"/>
        <w:keepLines w:val="on"/>
      </w:pPr>
      <w:r>
        <w:t>Figure 11.12 Three-way balanced merge example</w:t>
      </w:r>
    </w:p>
    <w:p>
      <w:pPr>
        <w:pStyle w:val="Normal"/>
      </w:pPr>
      <w:r>
        <w:t xml:space="preserve">In the initial distribution pass, we distribute the input among external devices </w:t>
      </w:r>
      <w:r>
        <w:rPr>
          <w:rStyle w:val="Text1"/>
        </w:rPr>
        <w:t>P</w:t>
      </w:r>
      <w:r>
        <w:t xml:space="preserve">, </w:t>
      </w:r>
      <w:r>
        <w:rPr>
          <w:rStyle w:val="Text1"/>
        </w:rPr>
        <w:t>P</w:t>
      </w:r>
      <w:r>
        <w:t xml:space="preserve"> + 1, ..., 2</w:t>
      </w:r>
      <w:r>
        <w:rPr>
          <w:rStyle w:val="Text1"/>
        </w:rPr>
        <w:t>P</w:t>
      </w:r>
      <w:r>
        <w:t xml:space="preserve"> − 1, in sorted blocks of </w:t>
      </w:r>
      <w:r>
        <w:rPr>
          <w:rStyle w:val="Text1"/>
        </w:rPr>
        <w:t>M</w:t>
      </w:r>
      <w:r>
        <w:t xml:space="preserve"> records each (except possibly the final block, which is smaller, if </w:t>
      </w:r>
      <w:r>
        <w:rPr>
          <w:rStyle w:val="Text1"/>
        </w:rPr>
        <w:t>N</w:t>
      </w:r>
      <w:r>
        <w:t xml:space="preserve"> is not a multiple of </w:t>
      </w:r>
      <w:r>
        <w:rPr>
          <w:rStyle w:val="Text1"/>
        </w:rPr>
        <w:t>M</w:t>
      </w:r>
      <w:r>
        <w:t xml:space="preserve">). This distribution is easy to do—we read the first </w:t>
      </w:r>
      <w:r>
        <w:rPr>
          <w:rStyle w:val="Text1"/>
        </w:rPr>
        <w:t>M</w:t>
      </w:r>
      <w:r>
        <w:t xml:space="preserve"> records from the input, sort them, and write the sorted block onto device </w:t>
      </w:r>
      <w:r>
        <w:rPr>
          <w:rStyle w:val="Text1"/>
        </w:rPr>
        <w:t>P</w:t>
      </w:r>
      <w:r>
        <w:t xml:space="preserve"> ; then read the next </w:t>
      </w:r>
      <w:r>
        <w:rPr>
          <w:rStyle w:val="Text1"/>
        </w:rPr>
        <w:t>M</w:t>
      </w:r>
      <w:r>
        <w:t xml:space="preserve"> records from the input, sort them, and write the sorted block onto device </w:t>
      </w:r>
      <w:r>
        <w:rPr>
          <w:rStyle w:val="Text1"/>
        </w:rPr>
        <w:t>P</w:t>
      </w:r>
      <w:r>
        <w:t xml:space="preserve"> + 1; and so forth. If, after reaching device 2</w:t>
      </w:r>
      <w:r>
        <w:rPr>
          <w:rStyle w:val="Text1"/>
        </w:rPr>
        <w:t>P</w:t>
      </w:r>
      <w:r>
        <w:t xml:space="preserve"> − 1 we still have more input (that is, if </w:t>
      </w:r>
      <w:r>
        <w:rPr>
          <w:rStyle w:val="Text1"/>
        </w:rPr>
        <w:t>N &gt; PM</w:t>
      </w:r>
      <w:r>
        <w:t xml:space="preserve">), we put a second sorted block on device </w:t>
      </w:r>
      <w:r>
        <w:rPr>
          <w:rStyle w:val="Text1"/>
        </w:rPr>
        <w:t>P</w:t>
      </w:r>
      <w:r>
        <w:t xml:space="preserve">, then a second sorted block on device </w:t>
      </w:r>
      <w:r>
        <w:rPr>
          <w:rStyle w:val="Text1"/>
        </w:rPr>
        <w:t>P</w:t>
      </w:r>
      <w:r>
        <w:t xml:space="preserve"> + 1, and so forth. We continue in this way until the input is exhausted. After the distribution, the number of sorted blocks on each device is </w:t>
      </w:r>
      <w:r>
        <w:rPr>
          <w:rStyle w:val="Text1"/>
        </w:rPr>
        <w:t>N/M</w:t>
      </w:r>
      <w:r>
        <w:t xml:space="preserve"> rounded up or down to the next integer. If </w:t>
      </w:r>
      <w:r>
        <w:rPr>
          <w:rStyle w:val="Text1"/>
        </w:rPr>
        <w:t>N</w:t>
      </w:r>
      <w:r>
        <w:t xml:space="preserve"> is a multiple of </w:t>
      </w:r>
      <w:r>
        <w:rPr>
          <w:rStyle w:val="Text1"/>
        </w:rPr>
        <w:t>M</w:t>
      </w:r>
      <w:r>
        <w:t xml:space="preserve">, then all the blocks are of size </w:t>
      </w:r>
      <w:r>
        <w:rPr>
          <w:rStyle w:val="Text1"/>
        </w:rPr>
        <w:t>N/M</w:t>
      </w:r>
      <w:r>
        <w:t xml:space="preserve"> (otherwise, all but </w:t>
        <w:bookmarkStart w:id="1807" w:name="the_final_one_are_of_size"/>
        <w:t xml:space="preserve">the final one are of size </w:t>
        <w:bookmarkEnd w:id="1807"/>
      </w:r>
      <w:r>
        <w:rPr>
          <w:rStyle w:val="Text1"/>
        </w:rPr>
        <w:t>N/M</w:t>
      </w:r>
      <w:r>
        <w:t xml:space="preserve">). For small </w:t>
      </w:r>
      <w:r>
        <w:rPr>
          <w:rStyle w:val="Text1"/>
        </w:rPr>
        <w:t>N</w:t>
      </w:r>
      <w:r>
        <w:t xml:space="preserve">, there may be fewer than </w:t>
      </w:r>
      <w:r>
        <w:rPr>
          <w:rStyle w:val="Text1"/>
        </w:rPr>
        <w:t>P</w:t>
      </w:r>
      <w:r>
        <w:t xml:space="preserve"> blocks, and one or more of the devices may be empty.</w:t>
      </w:r>
    </w:p>
    <w:p>
      <w:pPr>
        <w:pStyle w:val="Normal"/>
      </w:pPr>
      <w:r>
        <w:t xml:space="preserve">In the first multiway merging pass, we regard devices </w:t>
      </w:r>
      <w:r>
        <w:rPr>
          <w:rStyle w:val="Text1"/>
        </w:rPr>
        <w:t>P</w:t>
      </w:r>
      <w:r>
        <w:t xml:space="preserve"> through 2</w:t>
      </w:r>
      <w:r>
        <w:rPr>
          <w:rStyle w:val="Text1"/>
        </w:rPr>
        <w:t>P</w:t>
      </w:r>
      <w:r>
        <w:t xml:space="preserve"> − 1 as input devices, and devices 0 through </w:t>
      </w:r>
      <w:r>
        <w:rPr>
          <w:rStyle w:val="Text1"/>
        </w:rPr>
        <w:t>P</w:t>
      </w:r>
      <w:r>
        <w:t xml:space="preserve"> − 1 as output devices. We do </w:t>
      </w:r>
      <w:r>
        <w:rPr>
          <w:rStyle w:val="Text1"/>
        </w:rPr>
        <w:t>P</w:t>
      </w:r>
      <w:r>
        <w:t xml:space="preserve">-way merging to merge the sorted blocks of size </w:t>
      </w:r>
      <w:r>
        <w:rPr>
          <w:rStyle w:val="Text1"/>
        </w:rPr>
        <w:t>M</w:t>
      </w:r>
      <w:r>
        <w:t xml:space="preserve"> on the input devices into sorted blocks of size </w:t>
      </w:r>
      <w:r>
        <w:rPr>
          <w:rStyle w:val="Text1"/>
        </w:rPr>
        <w:t>PM</w:t>
      </w:r>
      <w:r>
        <w:t xml:space="preserve">, then distribute them onto the output devices in as balanced a manner as possible. First, we merge together the first block from each of the input devices and put the result onto device 0; then, we put the result of merging the second block on each input device onto device 1; and so forth. After reaching device </w:t>
      </w:r>
      <w:r>
        <w:rPr>
          <w:rStyle w:val="Text1"/>
        </w:rPr>
        <w:t>P</w:t>
      </w:r>
      <w:r>
        <w:t xml:space="preserve"> − 1, we put a second sorted block on device 0, then a second sorted block on device 1, and so forth. We continue in this way until the inputs are exhausted. After the distribution, the number of sorted blocks on each device is </w:t>
      </w:r>
      <w:r>
        <w:rPr>
          <w:rStyle w:val="Text1"/>
        </w:rPr>
        <w:t>N</w:t>
      </w:r>
      <w:r>
        <w:t>/(</w:t>
      </w:r>
      <w:r>
        <w:rPr>
          <w:rStyle w:val="Text1"/>
        </w:rPr>
        <w:t>PM</w:t>
      </w:r>
      <w:r>
        <w:t xml:space="preserve">) rounded up or down to the next integer. If </w:t>
      </w:r>
      <w:r>
        <w:rPr>
          <w:rStyle w:val="Text1"/>
        </w:rPr>
        <w:t>N</w:t>
      </w:r>
      <w:r>
        <w:t xml:space="preserve"> is a multiple of </w:t>
      </w:r>
      <w:r>
        <w:rPr>
          <w:rStyle w:val="Text1"/>
        </w:rPr>
        <w:t>PM</w:t>
      </w:r>
      <w:r>
        <w:t xml:space="preserve">, then all the blocks are of size </w:t>
      </w:r>
      <w:r>
        <w:rPr>
          <w:rStyle w:val="Text1"/>
        </w:rPr>
        <w:t>PM</w:t>
      </w:r>
      <w:r>
        <w:t xml:space="preserve"> (otherwise, the final block is smaller). If </w:t>
      </w:r>
      <w:r>
        <w:rPr>
          <w:rStyle w:val="Text1"/>
        </w:rPr>
        <w:t>N</w:t>
      </w:r>
      <w:r>
        <w:t xml:space="preserve"> is not larger than </w:t>
      </w:r>
      <w:r>
        <w:rPr>
          <w:rStyle w:val="Text1"/>
        </w:rPr>
        <w:t>PM</w:t>
      </w:r>
      <w:r>
        <w:t>, there is just one sorted block left (on device 0), and we are finished.</w:t>
      </w:r>
    </w:p>
    <w:p>
      <w:pPr>
        <w:pStyle w:val="Para 03"/>
      </w:pPr>
      <w:r>
        <w:t xml:space="preserve">Otherwise, we iterate the process and do a second multiway merging pass, regarding devices 0, 1, ..., </w:t>
      </w:r>
      <w:r>
        <w:rPr>
          <w:rStyle w:val="Text1"/>
        </w:rPr>
        <w:t>P</w:t>
      </w:r>
      <w:r>
        <w:t xml:space="preserve"> − 1 as the input devices, and devices </w:t>
      </w:r>
      <w:r>
        <w:rPr>
          <w:rStyle w:val="Text1"/>
        </w:rPr>
        <w:t>P</w:t>
      </w:r>
      <w:r>
        <w:t xml:space="preserve">, </w:t>
      </w:r>
      <w:r>
        <w:rPr>
          <w:rStyle w:val="Text1"/>
        </w:rPr>
        <w:t>P</w:t>
      </w:r>
      <w:r>
        <w:t xml:space="preserve"> + 1, ..., 2</w:t>
      </w:r>
      <w:r>
        <w:rPr>
          <w:rStyle w:val="Text1"/>
        </w:rPr>
        <w:t>P</w:t>
      </w:r>
      <w:r>
        <w:t xml:space="preserve"> − 1 as the output devices. We do </w:t>
      </w:r>
      <w:r>
        <w:rPr>
          <w:rStyle w:val="Text1"/>
        </w:rPr>
        <w:t>P</w:t>
      </w:r>
      <w:r>
        <w:t xml:space="preserve">-way merging to make the sorted blocks of size </w:t>
      </w:r>
      <w:r>
        <w:rPr>
          <w:rStyle w:val="Text1"/>
        </w:rPr>
        <w:t>PM</w:t>
      </w:r>
      <w:r>
        <w:t xml:space="preserve"> on the input devices into sorted blocks of size </w:t>
      </w:r>
      <w:r>
        <w:rPr>
          <w:rStyle w:val="Text1"/>
        </w:rPr>
        <w:t>P</w:t>
      </w:r>
      <w:r>
        <w:rPr>
          <w:rStyle w:val="Text8"/>
        </w:rPr>
        <w:t>2</w:t>
      </w:r>
      <w:r>
        <w:rPr>
          <w:rStyle w:val="Text1"/>
        </w:rPr>
        <w:t>M</w:t>
      </w:r>
      <w:r>
        <w:t xml:space="preserve">, then distribute them back onto the output devices. We are finished after the second pass (with the result on device </w:t>
      </w:r>
      <w:r>
        <w:rPr>
          <w:rStyle w:val="Text1"/>
        </w:rPr>
        <w:t>P</w:t>
      </w:r>
      <w:r>
        <w:t xml:space="preserve">) if </w:t>
      </w:r>
      <w:r>
        <w:rPr>
          <w:rStyle w:val="Text1"/>
        </w:rPr>
        <w:t>N</w:t>
      </w:r>
      <w:r>
        <w:t xml:space="preserve"> is not larger than </w:t>
      </w:r>
      <w:r>
        <w:rPr>
          <w:rStyle w:val="Text1"/>
        </w:rPr>
        <w:t>P</w:t>
      </w:r>
      <w:r>
        <w:rPr>
          <w:rStyle w:val="Text8"/>
        </w:rPr>
        <w:t>2</w:t>
      </w:r>
      <w:r>
        <w:rPr>
          <w:rStyle w:val="Text1"/>
        </w:rPr>
        <w:t>M</w:t>
      </w:r>
      <w:r>
        <w:t>.</w:t>
      </w:r>
    </w:p>
    <w:p>
      <w:pPr>
        <w:pStyle w:val="Normal"/>
      </w:pPr>
      <w:r>
        <w:t xml:space="preserve">Continuing in this way, back and forth between devices 0 through </w:t>
      </w:r>
      <w:r>
        <w:rPr>
          <w:rStyle w:val="Text1"/>
        </w:rPr>
        <w:t>P</w:t>
      </w:r>
      <w:r>
        <w:t xml:space="preserve"> − 1 and devices </w:t>
      </w:r>
      <w:r>
        <w:rPr>
          <w:rStyle w:val="Text1"/>
        </w:rPr>
        <w:t>P</w:t>
      </w:r>
      <w:r>
        <w:t xml:space="preserve"> through 2</w:t>
      </w:r>
      <w:r>
        <w:rPr>
          <w:rStyle w:val="Text1"/>
        </w:rPr>
        <w:t>P</w:t>
      </w:r>
      <w:r>
        <w:t xml:space="preserve"> − 1, we increase the size of the blocks </w:t>
        <w:bookmarkStart w:id="1808" w:name="by_a_factor_of"/>
        <w:t xml:space="preserve">by a factor of </w:t>
        <w:bookmarkEnd w:id="1808"/>
      </w:r>
      <w:r>
        <w:rPr>
          <w:rStyle w:val="Text1"/>
        </w:rPr>
        <w:t>P</w:t>
      </w:r>
      <w:r>
        <w:t xml:space="preserve"> through </w:t>
      </w:r>
      <w:r>
        <w:rPr>
          <w:rStyle w:val="Text1"/>
        </w:rPr>
        <w:t>P</w:t>
      </w:r>
      <w:r>
        <w:t xml:space="preserve">-way merges until we eventually have just one block, on device 0 or on device </w:t>
      </w:r>
      <w:r>
        <w:rPr>
          <w:rStyle w:val="Text1"/>
        </w:rPr>
        <w:t>P</w:t>
      </w:r>
      <w:r>
        <w:t xml:space="preserve">. The final merge in each pass may not be a full </w:t>
      </w:r>
      <w:r>
        <w:rPr>
          <w:rStyle w:val="Text1"/>
        </w:rPr>
        <w:t>P</w:t>
      </w:r>
      <w:r>
        <w:t xml:space="preserve">-way merge; otherwise the process is well balanced. </w:t>
      </w:r>
      <w:hyperlink w:anchor="id_ch11fig13">
        <w:r>
          <w:rPr>
            <w:rStyle w:val="Text0"/>
          </w:rPr>
          <w:t>Figure 11.13</w:t>
        </w:r>
      </w:hyperlink>
      <w:r>
        <w:t xml:space="preserve"> depicts the process using only the numbers and relative sizes of the runs. We measure the cost of the merge by performing the indicated multiplications in this table, summing the results (not including the entry in the bottom row), and dividing by the initial number of runs. This calculation gives cost in terms of the number of </w:t>
      </w:r>
      <w:r>
        <w:rPr>
          <w:rStyle w:val="Text1"/>
        </w:rPr>
        <w:t>passes</w:t>
      </w:r>
      <w:r>
        <w:t xml:space="preserve"> over the data.</w:t>
      </w:r>
    </w:p>
    <w:p>
      <w:bookmarkStart w:id="1809" w:name="id_ch11fig13"/>
      <w:pPr>
        <w:pStyle w:val="Para 04"/>
        <w:keepLines w:val="on"/>
      </w:pPr>
      <w:r>
        <w:drawing>
          <wp:inline>
            <wp:extent cx="1562100" cy="774700"/>
            <wp:effectExtent l="0" r="0" t="0" b="0"/>
            <wp:docPr id="789" name="11fig13.jpeg" descr="Image"/>
            <wp:cNvGraphicFramePr>
              <a:graphicFrameLocks noChangeAspect="1"/>
            </wp:cNvGraphicFramePr>
            <a:graphic>
              <a:graphicData uri="http://schemas.openxmlformats.org/drawingml/2006/picture">
                <pic:pic>
                  <pic:nvPicPr>
                    <pic:cNvPr id="0" name="11fig13.jpeg" descr="Image"/>
                    <pic:cNvPicPr/>
                  </pic:nvPicPr>
                  <pic:blipFill>
                    <a:blip r:embed="rId249"/>
                    <a:stretch>
                      <a:fillRect/>
                    </a:stretch>
                  </pic:blipFill>
                  <pic:spPr>
                    <a:xfrm>
                      <a:off x="0" y="0"/>
                      <a:ext cx="1562100" cy="774700"/>
                    </a:xfrm>
                    <a:prstGeom prst="rect">
                      <a:avLst/>
                    </a:prstGeom>
                  </pic:spPr>
                </pic:pic>
              </a:graphicData>
            </a:graphic>
          </wp:inline>
        </w:drawing>
      </w:r>
      <w:bookmarkEnd w:id="1809"/>
    </w:p>
    <w:p>
      <w:pPr>
        <w:pStyle w:val="Para 02"/>
        <w:keepLines w:val="on"/>
      </w:pPr>
      <w:r>
        <w:t>In the initial distribution for a balanced three-way sort–merge of a file 15 times the size of the internal memory, we put five runs of relative size 1 on devices 3, 4, and 5, leaving devices 0, 1, and 2 empty. In the first merging phase, we put two runs of size 3 on devices 0 and 1, and one run of size 3 on device 2, leaving devices 3, 4, and 5 empty. Then, we merge the runs on devices 0, 1, and 2, and distribute them back to devices 3, 4, and 5, and so forth, continuing until only one run remains, on device 0. The total number of records processed is 60: four passes over all 15 records.</w:t>
      </w:r>
    </w:p>
    <w:p>
      <w:pPr>
        <w:pStyle w:val="Para 01"/>
        <w:keepLines w:val="on"/>
      </w:pPr>
      <w:r>
        <w:t>Figure 11.13 Run distribution for balanced 3-way merge</w:t>
      </w:r>
    </w:p>
    <w:p>
      <w:pPr>
        <w:pStyle w:val="Normal"/>
      </w:pPr>
      <w:r>
        <w:t xml:space="preserve">To implement </w:t>
      </w:r>
      <w:r>
        <w:rPr>
          <w:rStyle w:val="Text1"/>
        </w:rPr>
        <w:t>P</w:t>
      </w:r>
      <w:r>
        <w:t xml:space="preserve">-way merging, we can use a priority queue of size </w:t>
      </w:r>
      <w:r>
        <w:rPr>
          <w:rStyle w:val="Text1"/>
        </w:rPr>
        <w:t>P</w:t>
      </w:r>
      <w:r>
        <w:t xml:space="preserve">. We want to output repeatedly the smallest of the elements not yet output from each of the </w:t>
      </w:r>
      <w:r>
        <w:rPr>
          <w:rStyle w:val="Text1"/>
        </w:rPr>
        <w:t>P</w:t>
      </w:r>
      <w:r>
        <w:t xml:space="preserve"> sorted blocks to be merged, then to replace the element output with the next element from the block from which it came. To accomplish this action, we keep device indices in the priority queue, with a </w:t>
      </w:r>
      <w:r>
        <w:rPr>
          <w:rStyle w:val="Text2"/>
        </w:rPr>
        <w:t>less</w:t>
      </w:r>
      <w:r>
        <w:t xml:space="preserve"> function that reads the value of the key of the next record to be read from the indicated device (and provides a sentinel larger than all keys in records when the end of a block is reached). The merge is then a simple loop that reads the next record from the device having the smallest key and writes that record to the output, then replaces that record on the priority queue with the next record from the same device, continuing until a sentinel key is the smallest in the priority queue. We could use a heap implementation to make the time required for the priority queue proportional to log </w:t>
      </w:r>
      <w:r>
        <w:rPr>
          <w:rStyle w:val="Text1"/>
        </w:rPr>
        <w:t>P</w:t>
      </w:r>
      <w:r>
        <w:t xml:space="preserve">, but </w:t>
      </w:r>
      <w:r>
        <w:rPr>
          <w:rStyle w:val="Text1"/>
        </w:rPr>
        <w:t>P</w:t>
      </w:r>
      <w:r>
        <w:t xml:space="preserve"> is normally so small that this cost is dwarfed by the cost of writing to external storage. In our abstract model, we ignore priority-queue costs and assume that we have efficient sequential access to data on external devices, so that we can measure running time by counting the number of passes through the data. In practice, we might use an elementary priority-queue implementation and focus our programming on making sure that the external devices run at maximum efficiency.</w:t>
      </w:r>
    </w:p>
    <w:p>
      <w:pPr>
        <w:pStyle w:val="Para 15"/>
      </w:pPr>
      <w:r>
        <w:rPr>
          <w:rStyle w:val="Text4"/>
        </w:rPr>
        <w:bookmarkStart w:id="1810" w:name="Property_11_4"/>
        <w:t>Property 11.4</w:t>
        <w:bookmarkEnd w:id="1810"/>
      </w:r>
      <w:r>
        <w:rPr>
          <w:rStyle w:val="Text1"/>
        </w:rPr>
        <w:t xml:space="preserve"> </w:t>
      </w:r>
      <w:r>
        <w:t>With</w:t>
      </w:r>
      <w:r>
        <w:rPr>
          <w:rStyle w:val="Text1"/>
        </w:rPr>
        <w:t xml:space="preserve"> 2</w:t>
      </w:r>
      <w:r>
        <w:t>P external devices and internal memory sufficient to hold M records, a sort–merge that is based on a P-way balanced merge takes about</w:t>
      </w:r>
      <w:r>
        <w:rPr>
          <w:rStyle w:val="Text1"/>
        </w:rPr>
        <w:t xml:space="preserve"> 1 + </w:t>
        <w:drawing>
          <wp:inline>
            <wp:extent cx="25400" cy="101600"/>
            <wp:effectExtent l="0" r="0" t="0" b="0"/>
            <wp:docPr id="790"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log</w:t>
      </w:r>
      <w:r>
        <w:rPr>
          <w:rStyle w:val="Text8"/>
        </w:rPr>
        <w:t>P</w:t>
      </w:r>
      <w:r>
        <w:rPr>
          <w:rStyle w:val="Text1"/>
        </w:rPr>
        <w:t xml:space="preserve"> (</w:t>
      </w:r>
      <w:r>
        <w:t>N/M</w:t>
      </w:r>
      <w:r>
        <w:rPr>
          <w:rStyle w:val="Text1"/>
        </w:rPr>
        <w:t>)</w:t>
        <w:drawing>
          <wp:inline>
            <wp:extent cx="25400" cy="101600"/>
            <wp:effectExtent l="0" r="0" t="0" b="0"/>
            <wp:docPr id="791"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w:t>
      </w:r>
      <w:r>
        <w:t>passes.</w:t>
      </w:r>
    </w:p>
    <w:p>
      <w:pPr>
        <w:pStyle w:val="Para 03"/>
      </w:pPr>
      <w:r>
        <w:t xml:space="preserve">One pass is required for distribution. If </w:t>
      </w:r>
      <w:r>
        <w:rPr>
          <w:rStyle w:val="Text1"/>
        </w:rPr>
        <w:t>N</w:t>
      </w:r>
      <w:r>
        <w:t xml:space="preserve"> = </w:t>
      </w:r>
      <w:r>
        <w:rPr>
          <w:rStyle w:val="Text1"/>
        </w:rPr>
        <w:t>MP</w:t>
      </w:r>
      <w:r>
        <w:rPr>
          <w:rStyle w:val="Text10"/>
        </w:rPr>
        <w:t>k</w:t>
      </w:r>
      <w:r>
        <w:t xml:space="preserve">, the blocks are all of size </w:t>
      </w:r>
      <w:r>
        <w:rPr>
          <w:rStyle w:val="Text1"/>
        </w:rPr>
        <w:t>MP</w:t>
      </w:r>
      <w:r>
        <w:t xml:space="preserve"> after the first merge, </w:t>
      </w:r>
      <w:r>
        <w:rPr>
          <w:rStyle w:val="Text1"/>
        </w:rPr>
        <w:t>MP</w:t>
      </w:r>
      <w:r>
        <w:rPr>
          <w:rStyle w:val="Text8"/>
        </w:rPr>
        <w:t>2</w:t>
      </w:r>
      <w:r>
        <w:t xml:space="preserve"> after the second, </w:t>
      </w:r>
      <w:r>
        <w:rPr>
          <w:rStyle w:val="Text1"/>
        </w:rPr>
        <w:t>MP</w:t>
      </w:r>
      <w:r>
        <w:rPr>
          <w:rStyle w:val="Text8"/>
        </w:rPr>
        <w:t>3</w:t>
      </w:r>
      <w:r>
        <w:t xml:space="preserve"> after the third; and so forth. The sort is complete after </w:t>
      </w:r>
      <w:r>
        <w:rPr>
          <w:rStyle w:val="Text1"/>
        </w:rPr>
        <w:t>k</w:t>
      </w:r>
      <w:r>
        <w:t xml:space="preserve"> = log</w:t>
      </w:r>
      <w:r>
        <w:rPr>
          <w:rStyle w:val="Text10"/>
        </w:rPr>
        <w:t>P</w:t>
      </w:r>
      <w:r>
        <w:t xml:space="preserve"> (</w:t>
      </w:r>
      <w:r>
        <w:rPr>
          <w:rStyle w:val="Text1"/>
        </w:rPr>
        <w:t>N/M</w:t>
      </w:r>
      <w:r>
        <w:t xml:space="preserve">) passes. Otherwise, if </w:t>
      </w:r>
      <w:r>
        <w:rPr>
          <w:rStyle w:val="Text1"/>
        </w:rPr>
        <w:t>M</w:t>
      </w:r>
      <w:r>
        <w:rPr>
          <w:rStyle w:val="Text10"/>
        </w:rPr>
        <w:t>P</w:t>
      </w:r>
      <w:r>
        <w:rPr>
          <w:rStyle w:val="Text28"/>
        </w:rPr>
        <w:t>k−1</w:t>
      </w:r>
      <w:r>
        <w:rPr>
          <w:rStyle w:val="Text1"/>
        </w:rPr>
        <w:t xml:space="preserve"> &lt; N &lt; M</w:t>
      </w:r>
      <w:r>
        <w:rPr>
          <w:rStyle w:val="Text10"/>
        </w:rPr>
        <w:t>P</w:t>
      </w:r>
      <w:r>
        <w:rPr>
          <w:rStyle w:val="Text28"/>
        </w:rPr>
        <w:t>k</w:t>
      </w:r>
      <w:r>
        <w:t xml:space="preserve">, the effect of incomplete and empty </w:t>
        <w:bookmarkStart w:id="1811" w:name="blocks_makes_the_blocks_vary_in"/>
        <w:t xml:space="preserve">blocks makes the blocks vary in size near the end of the process, but we are still finished after </w:t>
        <w:bookmarkEnd w:id="1811"/>
      </w:r>
      <w:r>
        <w:rPr>
          <w:rStyle w:val="Text1"/>
        </w:rPr>
        <w:t>k</w:t>
      </w:r>
      <w:r>
        <w:t xml:space="preserve"> = </w:t>
        <w:drawing>
          <wp:inline>
            <wp:extent cx="25400" cy="101600"/>
            <wp:effectExtent l="0" r="0" t="0" b="0"/>
            <wp:docPr id="792"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log</w:t>
      </w:r>
      <w:r>
        <w:rPr>
          <w:rStyle w:val="Text10"/>
        </w:rPr>
        <w:t>P</w:t>
      </w:r>
      <w:r>
        <w:t xml:space="preserve"> (</w:t>
      </w:r>
      <w:r>
        <w:rPr>
          <w:rStyle w:val="Text1"/>
        </w:rPr>
        <w:t>N/M</w:t>
      </w:r>
      <w:r>
        <w:t>)</w:t>
        <w:drawing>
          <wp:inline>
            <wp:extent cx="25400" cy="101600"/>
            <wp:effectExtent l="0" r="0" t="0" b="0"/>
            <wp:docPr id="793"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passes. </w:t>
        <w:drawing>
          <wp:inline>
            <wp:extent cx="38100" cy="38100"/>
            <wp:effectExtent l="0" r="0" t="0" b="0"/>
            <wp:docPr id="79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For example, if we want to sort 1 billion records using six devices and enough internal memory to hold 1 million records, we can do so with a three-way sort–merge with a total of eight passes through the data—one for distribution and </w:t>
        <w:drawing>
          <wp:inline>
            <wp:extent cx="25400" cy="101600"/>
            <wp:effectExtent l="0" r="0" t="0" b="0"/>
            <wp:docPr id="795"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log</w:t>
      </w:r>
      <w:r>
        <w:rPr>
          <w:rStyle w:val="Text8"/>
        </w:rPr>
        <w:t>3</w:t>
      </w:r>
      <w:r>
        <w:t xml:space="preserve"> 1000</w:t>
        <w:drawing>
          <wp:inline>
            <wp:extent cx="25400" cy="101600"/>
            <wp:effectExtent l="0" r="0" t="0" b="0"/>
            <wp:docPr id="796"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 xml:space="preserve"> = 7 merging passes. We will have sorted runs of 1 million records after the distribution pass, 3 million records after the first merge, 9 million records after the second merge, 27 million records after the third merge, and so forth. We can estimate that it should take about nine times as long to sort the file as it does to copy the file.</w:t>
      </w:r>
    </w:p>
    <w:p>
      <w:pPr>
        <w:pStyle w:val="Normal"/>
      </w:pPr>
      <w:r>
        <w:t xml:space="preserve">The most important decision to be made in a practical sort–merge is the choice of the value of </w:t>
      </w:r>
      <w:r>
        <w:rPr>
          <w:rStyle w:val="Text1"/>
        </w:rPr>
        <w:t>P</w:t>
      </w:r>
      <w:r>
        <w:t xml:space="preserve">, the order of the merge. In our abstract model, we are restricted to sequential access, which implies that </w:t>
      </w:r>
      <w:r>
        <w:rPr>
          <w:rStyle w:val="Text1"/>
        </w:rPr>
        <w:t>P</w:t>
      </w:r>
      <w:r>
        <w:t xml:space="preserve"> has to be one-half the number of external devices available for use. This model is a realistic one for many external storage devices. For many other devices, however, nonsequential access is possible—it is just more expensive than sequential access. If only a few devices are available for the sort, nonsequential access might be unavoidable. In such cases, we can still use multiway merging, but we will have to take into account the basic tradeoff that increasing </w:t>
      </w:r>
      <w:r>
        <w:rPr>
          <w:rStyle w:val="Text1"/>
        </w:rPr>
        <w:t>P</w:t>
      </w:r>
      <w:r>
        <w:t xml:space="preserve"> will decrease the number of passes but increase the amount of (slow) nonsequential access.</w:t>
      </w:r>
    </w:p>
    <w:p>
      <w:bookmarkStart w:id="1812" w:name="Exercises_84"/>
      <w:pPr>
        <w:keepNext/>
        <w:pStyle w:val="Heading 2"/>
        <w:keepLines w:val="on"/>
      </w:pPr>
      <w:r>
        <w:t>Exercises</w:t>
      </w:r>
      <w:bookmarkEnd w:id="1812"/>
    </w:p>
    <w:p>
      <w:pPr>
        <w:pStyle w:val="Normal"/>
        <w:keepLines w:val="on"/>
      </w:pPr>
      <w:r>
        <w:rPr>
          <w:rStyle w:val="Text33"/>
        </w:rPr>
        <w:drawing>
          <wp:inline>
            <wp:extent cx="38100" cy="38100"/>
            <wp:effectExtent l="0" r="0" t="0" b="0"/>
            <wp:docPr id="79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13" w:name="id_ch11exe35"/>
        <w:t xml:space="preserve"> </w:t>
        <w:bookmarkEnd w:id="1813"/>
      </w:r>
      <w:r>
        <w:rPr>
          <w:rStyle w:val="Text3"/>
        </w:rPr>
        <w:t>11.35</w:t>
      </w:r>
      <w:r>
        <w:t xml:space="preserve"> Show how the keys </w:t>
      </w:r>
      <w:r>
        <w:rPr>
          <w:rStyle w:val="Text5"/>
        </w:rPr>
        <w:t>E A S Y Q U E S T I O N W I T H P L E N T Y O F</w:t>
      </w:r>
      <w:r>
        <w:t xml:space="preserve"> </w:t>
      </w:r>
      <w:r>
        <w:rPr>
          <w:rStyle w:val="Text5"/>
        </w:rPr>
        <w:t>K E Y S</w:t>
      </w:r>
      <w:r>
        <w:t xml:space="preserve"> are sorted using 3-way balanced merging, in the style of the example diagrammed in </w:t>
      </w:r>
      <w:hyperlink w:anchor="id_ch11fig12">
        <w:r>
          <w:rPr>
            <w:rStyle w:val="Text0"/>
          </w:rPr>
          <w:t>Figure 11.12</w:t>
        </w:r>
      </w:hyperlink>
      <w:r>
        <w:t>.</w:t>
      </w:r>
    </w:p>
    <w:p>
      <w:pPr>
        <w:pStyle w:val="Normal"/>
      </w:pPr>
      <w:r>
        <w:rPr>
          <w:rStyle w:val="Text30"/>
        </w:rPr>
        <w:drawing>
          <wp:inline>
            <wp:extent cx="38100" cy="38100"/>
            <wp:effectExtent l="0" r="0" t="0" b="0"/>
            <wp:docPr id="79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14" w:name="id_ch11exe36"/>
        <w:t xml:space="preserve"> </w:t>
        <w:bookmarkEnd w:id="1814"/>
      </w:r>
      <w:r>
        <w:rPr>
          <w:rStyle w:val="Text3"/>
        </w:rPr>
        <w:t>11.36</w:t>
      </w:r>
      <w:r>
        <w:t xml:space="preserve"> What would be the effect on the number of passes used in multiway merging if we were to double the number of external devices in use?</w:t>
      </w:r>
    </w:p>
    <w:p>
      <w:pPr>
        <w:pStyle w:val="Normal"/>
      </w:pPr>
      <w:r>
        <w:rPr>
          <w:rStyle w:val="Text30"/>
        </w:rPr>
        <w:drawing>
          <wp:inline>
            <wp:extent cx="38100" cy="38100"/>
            <wp:effectExtent l="0" r="0" t="0" b="0"/>
            <wp:docPr id="79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15" w:name="id_ch11exe37"/>
        <w:t xml:space="preserve"> </w:t>
        <w:bookmarkEnd w:id="1815"/>
      </w:r>
      <w:r>
        <w:rPr>
          <w:rStyle w:val="Text3"/>
        </w:rPr>
        <w:t>11.37</w:t>
      </w:r>
      <w:r>
        <w:t xml:space="preserve"> What would be the effect on the number of passes used in multiway merging if we were to increase by a factor of 10 the amount of internal memory available?</w:t>
      </w:r>
    </w:p>
    <w:p>
      <w:pPr>
        <w:pStyle w:val="Normal"/>
      </w:pPr>
      <w:r>
        <w:rPr>
          <w:rStyle w:val="Text30"/>
        </w:rPr>
        <w:drawing>
          <wp:inline>
            <wp:extent cx="38100" cy="38100"/>
            <wp:effectExtent l="0" r="0" t="0" b="0"/>
            <wp:docPr id="80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16" w:name="id_ch11exe38"/>
        <w:t xml:space="preserve"> </w:t>
        <w:bookmarkEnd w:id="1816"/>
      </w:r>
      <w:r>
        <w:rPr>
          <w:rStyle w:val="Text3"/>
        </w:rPr>
        <w:t>11.38</w:t>
      </w:r>
      <w:r>
        <w:t xml:space="preserve"> Develop an interface for external input and output that involves sequential transfer of blocks of data from external devices that operate asynchronously (or learn details about an existing one on your system). Use the interface to implement </w:t>
      </w:r>
      <w:r>
        <w:rPr>
          <w:rStyle w:val="Text1"/>
        </w:rPr>
        <w:t>P</w:t>
      </w:r>
      <w:r>
        <w:t xml:space="preserve">-way merging, with </w:t>
      </w:r>
      <w:r>
        <w:rPr>
          <w:rStyle w:val="Text1"/>
        </w:rPr>
        <w:t>P</w:t>
      </w:r>
      <w:r>
        <w:t xml:space="preserve"> as large as you can make it while still arranging for the </w:t>
      </w:r>
      <w:r>
        <w:rPr>
          <w:rStyle w:val="Text1"/>
        </w:rPr>
        <w:t>P</w:t>
      </w:r>
      <w:r>
        <w:t xml:space="preserve"> input files and the input file to be on different output devices. Compare the running time of your program with the time required to copy the files to the output, one after another.</w:t>
      </w:r>
    </w:p>
    <w:p>
      <w:pPr>
        <w:pStyle w:val="Normal"/>
      </w:pPr>
      <w:r>
        <w:rPr>
          <w:rStyle w:val="Text30"/>
        </w:rPr>
        <w:drawing>
          <wp:inline>
            <wp:extent cx="38100" cy="38100"/>
            <wp:effectExtent l="0" r="0" t="0" b="0"/>
            <wp:docPr id="80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17" w:name="id_ch11exe39"/>
        <w:t xml:space="preserve"> </w:t>
        <w:bookmarkEnd w:id="1817"/>
      </w:r>
      <w:r>
        <w:rPr>
          <w:rStyle w:val="Text3"/>
        </w:rPr>
        <w:t>11.39</w:t>
      </w:r>
      <w:r>
        <w:t xml:space="preserve"> Use the interface from </w:t>
      </w:r>
      <w:hyperlink w:anchor="id_ch11exe38">
        <w:r>
          <w:rPr>
            <w:rStyle w:val="Text0"/>
          </w:rPr>
          <w:t>Exercise 11.38</w:t>
        </w:r>
      </w:hyperlink>
      <w:r>
        <w:t xml:space="preserve"> to write a program to reverse the order of as large a file as is feasible on your system.</w:t>
      </w:r>
    </w:p>
    <w:p>
      <w:pPr>
        <w:pStyle w:val="Normal"/>
      </w:pPr>
      <w:r>
        <w:rPr>
          <w:rStyle w:val="Text30"/>
        </w:rPr>
        <w:drawing>
          <wp:inline>
            <wp:extent cx="38100" cy="38100"/>
            <wp:effectExtent l="0" r="0" t="0" b="0"/>
            <wp:docPr id="80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18" w:name="id_ch11exe40"/>
        <w:t xml:space="preserve"> </w:t>
        <w:bookmarkEnd w:id="1818"/>
      </w:r>
      <w:r>
        <w:rPr>
          <w:rStyle w:val="Text3"/>
        </w:rPr>
        <w:t>11.40</w:t>
      </w:r>
      <w:r>
        <w:t xml:space="preserve"> How would you do a perfect shuffle of all the records on an external device?</w:t>
      </w:r>
    </w:p>
    <w:p>
      <w:pPr>
        <w:pStyle w:val="Normal"/>
      </w:pPr>
      <w:r>
        <w:rPr>
          <w:rStyle w:val="Text30"/>
        </w:rPr>
        <w:drawing>
          <wp:inline>
            <wp:extent cx="38100" cy="38100"/>
            <wp:effectExtent l="0" r="0" t="0" b="0"/>
            <wp:docPr id="80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19" w:name="id_ch11exe41"/>
        <w:t xml:space="preserve"> </w:t>
        <w:bookmarkEnd w:id="1819"/>
      </w:r>
      <w:r>
        <w:rPr>
          <w:rStyle w:val="Text3"/>
        </w:rPr>
        <w:t>11.41</w:t>
      </w:r>
      <w:r>
        <w:t xml:space="preserve"> Develop a cost model for multiway merging that encompasses algorithms that can switch from one file to another on the same device, at a fixed cost that is much higher than the cost of a sequential read.</w:t>
      </w:r>
    </w:p>
    <w:p>
      <w:pPr>
        <w:pStyle w:val="Normal"/>
      </w:pPr>
      <w:r>
        <w:rPr>
          <w:rStyle w:val="Text30"/>
        </w:rPr>
        <w:drawing>
          <wp:inline>
            <wp:extent cx="88900" cy="38100"/>
            <wp:effectExtent l="0" r="0" t="0" b="0"/>
            <wp:docPr id="804"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820" w:name="id_ch11exe42"/>
        <w:t xml:space="preserve"> </w:t>
        <w:bookmarkEnd w:id="1820"/>
      </w:r>
      <w:r>
        <w:rPr>
          <w:rStyle w:val="Text3"/>
        </w:rPr>
        <w:t>11.42</w:t>
      </w:r>
      <w:r>
        <w:t xml:space="preserve"> Develop an external sorting approach that is based on partitioning a la quicksort or MSD radix sort, analyze it, and compare it with multiway merge. You may use a high level of abstraction, as we did in the description of sort–merge in this section, but you should strive to be able to predict the running time for a given number of devices and a given amount of internal memory.</w:t>
      </w:r>
    </w:p>
    <w:p>
      <w:pPr>
        <w:pStyle w:val="Normal"/>
      </w:pPr>
      <w:r>
        <w:rPr>
          <w:rStyle w:val="Text3"/>
        </w:rPr>
        <w:bookmarkStart w:id="1821" w:name="11_43"/>
        <w:t>11.43</w:t>
        <w:bookmarkEnd w:id="1821"/>
      </w:r>
      <w:r>
        <w:t xml:space="preserve"> How would you sort the contents of an external device if no other devices (except main memory) were available for use?</w:t>
      </w:r>
    </w:p>
    <w:p>
      <w:pPr>
        <w:pStyle w:val="Normal"/>
      </w:pPr>
      <w:r>
        <w:rPr>
          <w:rStyle w:val="Text3"/>
        </w:rPr>
        <w:bookmarkStart w:id="1822" w:name="11_44"/>
        <w:t>11.44</w:t>
        <w:bookmarkEnd w:id="1822"/>
      </w:r>
      <w:r>
        <w:t xml:space="preserve"> How would you sort the contents of an external device if only one extra device (and main memory) was available for use?</w:t>
      </w:r>
    </w:p>
    <w:p>
      <w:bookmarkStart w:id="1823" w:name="11_4_Sort_Merge_Implementations"/>
      <w:pPr>
        <w:keepNext/>
        <w:pStyle w:val="Heading 2"/>
        <w:keepLines w:val="on"/>
      </w:pPr>
      <w:r>
        <w:t>11.4 Sort–Merge Implementations</w:t>
      </w:r>
      <w:bookmarkEnd w:id="1823"/>
    </w:p>
    <w:p>
      <w:pPr>
        <w:pStyle w:val="Normal"/>
        <w:keepLines w:val="on"/>
      </w:pPr>
      <w:r>
        <w:t xml:space="preserve">The general sort–merge strategy outlined in </w:t>
      </w:r>
      <w:hyperlink w:anchor="11_3_External_Sorting">
        <w:r>
          <w:rPr>
            <w:rStyle w:val="Text0"/>
          </w:rPr>
          <w:t>Section 11.3</w:t>
        </w:r>
      </w:hyperlink>
      <w:r>
        <w:t xml:space="preserve"> is effective in practice. In this section, we consider two improvements that can lower the costs. The first technique, </w:t>
      </w:r>
      <w:r>
        <w:rPr>
          <w:rStyle w:val="Text1"/>
        </w:rPr>
        <w:t>replacement selection</w:t>
      </w:r>
      <w:r>
        <w:t xml:space="preserve">, has the same effect on the running time as does increasing the amount of internal memory that we use; the second technique, </w:t>
      </w:r>
      <w:r>
        <w:rPr>
          <w:rStyle w:val="Text1"/>
        </w:rPr>
        <w:t>polyphase merging</w:t>
      </w:r>
      <w:r>
        <w:t>, has the same effect as does increasing the number of devices that we use.</w:t>
      </w:r>
    </w:p>
    <w:p>
      <w:pPr>
        <w:pStyle w:val="Normal"/>
      </w:pPr>
      <w:r>
        <w:t xml:space="preserve">In </w:t>
      </w:r>
      <w:hyperlink w:anchor="11_3_External_Sorting">
        <w:r>
          <w:rPr>
            <w:rStyle w:val="Text0"/>
          </w:rPr>
          <w:t>Section 11.3</w:t>
        </w:r>
      </w:hyperlink>
      <w:r>
        <w:t xml:space="preserve">, we discussed the use of priority queues for </w:t>
      </w:r>
      <w:r>
        <w:rPr>
          <w:rStyle w:val="Text1"/>
        </w:rPr>
        <w:t>P</w:t>
      </w:r>
      <w:r>
        <w:t xml:space="preserve">-way merging, but noted that </w:t>
      </w:r>
      <w:r>
        <w:rPr>
          <w:rStyle w:val="Text1"/>
        </w:rPr>
        <w:t>P</w:t>
      </w:r>
      <w:r>
        <w:t xml:space="preserve"> is so small that fast algorithmic improvements are unimportant. During the initial distribution pass, however, we can make good use of fast priority queues to produce sorted runs that are longer than could fit in internal memory. The idea is to pass the (unordered) input through a large priority queue, always writing out the smallest element on the priority queue as before, and always replacing it with the next element from the input, with one additional proviso: If the new element is smaller than the one output most recently, then, because it could not possibly become part of the current sorted block, we mark it as a member of the next block and treat it as greater than all elements in the current block. When a marked element makes it to the top of the priority queue, we begin a new block. </w:t>
      </w:r>
      <w:hyperlink w:anchor="id_ch11fig14">
        <w:r>
          <w:rPr>
            <w:rStyle w:val="Text0"/>
          </w:rPr>
          <w:t>Figure 11.14</w:t>
        </w:r>
      </w:hyperlink>
      <w:r>
        <w:t xml:space="preserve"> depicts the method in operation.</w:t>
      </w:r>
    </w:p>
    <w:p>
      <w:bookmarkStart w:id="1824" w:name="id_ch11fig14"/>
      <w:pPr>
        <w:pStyle w:val="Para 04"/>
        <w:keepLines w:val="on"/>
      </w:pPr>
      <w:r>
        <w:drawing>
          <wp:inline>
            <wp:extent cx="711200" cy="4991100"/>
            <wp:effectExtent l="0" r="0" t="0" b="0"/>
            <wp:docPr id="805" name="11fig14.jpeg" descr="Image"/>
            <wp:cNvGraphicFramePr>
              <a:graphicFrameLocks noChangeAspect="1"/>
            </wp:cNvGraphicFramePr>
            <a:graphic>
              <a:graphicData uri="http://schemas.openxmlformats.org/drawingml/2006/picture">
                <pic:pic>
                  <pic:nvPicPr>
                    <pic:cNvPr id="0" name="11fig14.jpeg" descr="Image"/>
                    <pic:cNvPicPr/>
                  </pic:nvPicPr>
                  <pic:blipFill>
                    <a:blip r:embed="rId250"/>
                    <a:stretch>
                      <a:fillRect/>
                    </a:stretch>
                  </pic:blipFill>
                  <pic:spPr>
                    <a:xfrm>
                      <a:off x="0" y="0"/>
                      <a:ext cx="711200" cy="4991100"/>
                    </a:xfrm>
                    <a:prstGeom prst="rect">
                      <a:avLst/>
                    </a:prstGeom>
                  </pic:spPr>
                </pic:pic>
              </a:graphicData>
            </a:graphic>
          </wp:inline>
        </w:drawing>
      </w:r>
      <w:bookmarkEnd w:id="1824"/>
    </w:p>
    <w:p>
      <w:pPr>
        <w:pStyle w:val="Para 02"/>
        <w:keepLines w:val="on"/>
      </w:pPr>
      <w:r>
        <w:t>This sequence shows how we can produce the two runs</w:t>
      </w:r>
      <w:r>
        <w:rPr>
          <w:rStyle w:val="Text1"/>
        </w:rPr>
        <w:t xml:space="preserve"> </w:t>
      </w:r>
      <w:r>
        <w:rPr>
          <w:rStyle w:val="Text6"/>
        </w:rPr>
        <w:t>A I N O R S T X</w:t>
      </w:r>
      <w:r>
        <w:rPr>
          <w:rStyle w:val="Text1"/>
        </w:rPr>
        <w:t xml:space="preserve"> </w:t>
      </w:r>
      <w:r>
        <w:t>and</w:t>
      </w:r>
      <w:r>
        <w:rPr>
          <w:rStyle w:val="Text1"/>
        </w:rPr>
        <w:t xml:space="preserve"> </w:t>
      </w:r>
      <w:r>
        <w:rPr>
          <w:rStyle w:val="Text6"/>
        </w:rPr>
        <w:t>A E E G L M P</w:t>
      </w:r>
      <w:r>
        <w:rPr>
          <w:rStyle w:val="Text1"/>
        </w:rPr>
        <w:t xml:space="preserve">, </w:t>
      </w:r>
      <w:r>
        <w:t>which are of length 8 and 7, respectively, from the sequence</w:t>
      </w:r>
      <w:r>
        <w:rPr>
          <w:rStyle w:val="Text1"/>
        </w:rPr>
        <w:t xml:space="preserve"> </w:t>
      </w:r>
      <w:r>
        <w:rPr>
          <w:rStyle w:val="Text6"/>
        </w:rPr>
        <w:t>A S O R T I N G E X A M P L E</w:t>
      </w:r>
      <w:r>
        <w:rPr>
          <w:rStyle w:val="Text1"/>
        </w:rPr>
        <w:t xml:space="preserve"> </w:t>
      </w:r>
      <w:r>
        <w:t>using a heap of size 5.</w:t>
      </w:r>
    </w:p>
    <w:p>
      <w:pPr>
        <w:pStyle w:val="Para 01"/>
        <w:keepLines w:val="on"/>
      </w:pPr>
      <w:r>
        <w:t>Figure 11.14 Replacement selection</w:t>
      </w:r>
    </w:p>
    <w:p>
      <w:pPr>
        <w:pStyle w:val="Para 02"/>
      </w:pPr>
      <w:r>
        <w:rPr>
          <w:rStyle w:val="Text4"/>
        </w:rPr>
        <w:bookmarkStart w:id="1825" w:name="Property_11_5"/>
        <w:t>Property 11.5</w:t>
        <w:bookmarkEnd w:id="1825"/>
      </w:r>
      <w:r>
        <w:rPr>
          <w:rStyle w:val="Text1"/>
        </w:rPr>
        <w:t xml:space="preserve"> </w:t>
      </w:r>
      <w:r>
        <w:t>For random keys, the runs produced by replacement selection are about twice the size of the heap used.</w:t>
      </w:r>
    </w:p>
    <w:p>
      <w:pPr>
        <w:pStyle w:val="Normal"/>
      </w:pPr>
      <w:r>
        <w:t>If we were to use heapsort to produce initial runs, we would fill the memory with records, then write them out one by one, continuing until the heap is empty. Then, we would fill the memory with another batch of records and repeat the process, again and again. On the average, the heap occupies only one-half the memory during this process. By contrast, replacement selection keeps the memory filled with the same data structure, so it is not surprising that it does twice as well. The full proof of this property requires a sophisticated analysis (</w:t>
      </w:r>
      <w:r>
        <w:rPr>
          <w:rStyle w:val="Text1"/>
        </w:rPr>
        <w:t>see reference section</w:t>
      </w:r>
      <w:r>
        <w:t xml:space="preserve">), although the property is easy to verify experimentally (see </w:t>
      </w:r>
      <w:hyperlink w:anchor="id_ch11exe47">
        <w:r>
          <w:rPr>
            <w:rStyle w:val="Text0"/>
          </w:rPr>
          <w:t>Exercise 11.47</w:t>
        </w:r>
      </w:hyperlink>
      <w:r>
        <w:t xml:space="preserve">). </w:t>
        <w:drawing>
          <wp:inline>
            <wp:extent cx="38100" cy="38100"/>
            <wp:effectExtent l="0" r="0" t="0" b="0"/>
            <wp:docPr id="80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For random files, the practical effect of replacement selection is to save perhaps one merging pass: Rather than starting with sorted runs about the size of the internal memory, then taking a merging pass to produce longer runs, we can start right off with runs about twice the size of the internal memory. For </w:t>
      </w:r>
      <w:r>
        <w:rPr>
          <w:rStyle w:val="Text1"/>
        </w:rPr>
        <w:t>P</w:t>
      </w:r>
      <w:r>
        <w:t xml:space="preserve"> = 2, this strategy would save precisely one merging pass; for larger </w:t>
      </w:r>
      <w:r>
        <w:rPr>
          <w:rStyle w:val="Text1"/>
        </w:rPr>
        <w:t>P</w:t>
      </w:r>
      <w:r>
        <w:t xml:space="preserve">, the effect is less important. However, we know that practical sorts rarely deal with random files, and, if there is some order in the keys, then using replacement selection could result in huge runs. For example, if no key has more than </w:t>
      </w:r>
      <w:r>
        <w:rPr>
          <w:rStyle w:val="Text1"/>
        </w:rPr>
        <w:t>M</w:t>
      </w:r>
      <w:r>
        <w:t xml:space="preserve"> larger keys before it in the file, the file will be completely sorted by the replacement-selection pass, and no merging will be necessary! This possibility is the most important practical reason to use replacement selection.</w:t>
      </w:r>
    </w:p>
    <w:p>
      <w:pPr>
        <w:pStyle w:val="Normal"/>
      </w:pPr>
      <w:r>
        <w:t xml:space="preserve">The major weakness of balanced multiway merging is that only about one-half the devices are actively in use during the merges: the </w:t>
      </w:r>
      <w:r>
        <w:rPr>
          <w:rStyle w:val="Text1"/>
        </w:rPr>
        <w:t>P</w:t>
      </w:r>
      <w:r>
        <w:t xml:space="preserve"> input devices and whichever device is collecting the output. An alternative is always to do (2</w:t>
      </w:r>
      <w:r>
        <w:rPr>
          <w:rStyle w:val="Text1"/>
        </w:rPr>
        <w:t>P</w:t>
      </w:r>
      <w:r>
        <w:t xml:space="preserve"> − 1)-way merges with all output onto device 0, then distribute the data back to the other tapes at the end of each merging pass. But this approach is not more efficient, because it effectively doubles the number of passes, for the distribution. Balanced multiway merging seems to require either an excessive number of tape units or excessive copying. Several clever algorithms have been invented that keep all the external devices busy by changing the way in which the small sorted blocks are merged together. The simplest of these methods is called </w:t>
      </w:r>
      <w:r>
        <w:rPr>
          <w:rStyle w:val="Text1"/>
        </w:rPr>
        <w:t>polyphase merging</w:t>
      </w:r>
      <w:r>
        <w:t>.</w:t>
      </w:r>
    </w:p>
    <w:p>
      <w:pPr>
        <w:pStyle w:val="Normal"/>
      </w:pPr>
      <w:r>
        <w:bookmarkStart w:id="1826" w:name="The_basic_idea_behind_polyphase"/>
        <w:t xml:space="preserve">The basic idea behind polyphase merging is to distribute the sorted blocks produced by replacement selection somewhat unevenly among the available tape units (leaving one empty) and then to apply a </w:t>
        <w:bookmarkEnd w:id="1826"/>
      </w:r>
      <w:r>
        <w:rPr>
          <w:rStyle w:val="Text1"/>
        </w:rPr>
        <w:t>merge-until-empty</w:t>
      </w:r>
      <w:r>
        <w:t xml:space="preserve"> strategy: Since the tapes being merged are of unequal length, one will run out sooner that the rest, and it then can be used as output. That is, we switch the roles of the output tape (which now has some sorted blocks on it) and the now-empty input tape, continuing the process until only one block remains. </w:t>
      </w:r>
      <w:hyperlink w:anchor="id_ch11fig15">
        <w:r>
          <w:rPr>
            <w:rStyle w:val="Text0"/>
          </w:rPr>
          <w:t>Figure 11.15</w:t>
        </w:r>
      </w:hyperlink>
      <w:r>
        <w:t xml:space="preserve"> depicts an example.</w:t>
      </w:r>
    </w:p>
    <w:p>
      <w:bookmarkStart w:id="1827" w:name="id_ch11fig15"/>
      <w:pPr>
        <w:pStyle w:val="Para 04"/>
        <w:keepLines w:val="on"/>
      </w:pPr>
      <w:r>
        <w:drawing>
          <wp:inline>
            <wp:extent cx="5461000" cy="2184400"/>
            <wp:effectExtent l="0" r="0" t="0" b="0"/>
            <wp:docPr id="807" name="11fig15.jpeg" descr="Image"/>
            <wp:cNvGraphicFramePr>
              <a:graphicFrameLocks noChangeAspect="1"/>
            </wp:cNvGraphicFramePr>
            <a:graphic>
              <a:graphicData uri="http://schemas.openxmlformats.org/drawingml/2006/picture">
                <pic:pic>
                  <pic:nvPicPr>
                    <pic:cNvPr id="0" name="11fig15.jpeg" descr="Image"/>
                    <pic:cNvPicPr/>
                  </pic:nvPicPr>
                  <pic:blipFill>
                    <a:blip r:embed="rId251"/>
                    <a:stretch>
                      <a:fillRect/>
                    </a:stretch>
                  </pic:blipFill>
                  <pic:spPr>
                    <a:xfrm>
                      <a:off x="0" y="0"/>
                      <a:ext cx="5461000" cy="2184400"/>
                    </a:xfrm>
                    <a:prstGeom prst="rect">
                      <a:avLst/>
                    </a:prstGeom>
                  </pic:spPr>
                </pic:pic>
              </a:graphicData>
            </a:graphic>
          </wp:inline>
        </w:drawing>
      </w:r>
      <w:bookmarkEnd w:id="1827"/>
    </w:p>
    <w:p>
      <w:pPr>
        <w:pStyle w:val="Para 02"/>
        <w:keepLines w:val="on"/>
      </w:pPr>
      <w:r>
        <w:t xml:space="preserve">In the initial distribution phase, we put the different numbers of runs on the tapes according to a prear-ranged scheme, rather than keeping the numbers of runs balanced, as we did in </w:t>
      </w:r>
      <w:hyperlink w:anchor="id_ch11fig12">
        <w:r>
          <w:rPr>
            <w:rStyle w:val="Text0"/>
          </w:rPr>
          <w:t>Figure 11.12</w:t>
        </w:r>
      </w:hyperlink>
      <w:r>
        <w:t>. Then, we do three-way merges at every phase until the sort is complete. There are more phases than for the balanced merge, but the phases do not involve all the data.</w:t>
      </w:r>
    </w:p>
    <w:p>
      <w:pPr>
        <w:pStyle w:val="Para 01"/>
        <w:keepLines w:val="on"/>
      </w:pPr>
      <w:r>
        <w:t>Figure 11.15 Polyphase merge example</w:t>
      </w:r>
    </w:p>
    <w:p>
      <w:pPr>
        <w:pStyle w:val="Normal"/>
      </w:pPr>
      <w:r>
        <w:t xml:space="preserve">The merge-until-empty strategy works for an arbitrary number of tapes, as shown in </w:t>
      </w:r>
      <w:hyperlink w:anchor="id_ch11fig16">
        <w:r>
          <w:rPr>
            <w:rStyle w:val="Text0"/>
          </w:rPr>
          <w:t>Figure 11.16</w:t>
        </w:r>
      </w:hyperlink>
      <w:r>
        <w:t xml:space="preserve">. The merge is broken up into many </w:t>
      </w:r>
      <w:r>
        <w:rPr>
          <w:rStyle w:val="Text1"/>
        </w:rPr>
        <w:t>phases</w:t>
      </w:r>
      <w:r>
        <w:t xml:space="preserve">, not all of which involve all of the data, and which involve no extra copying. </w:t>
      </w:r>
      <w:hyperlink w:anchor="id_ch11fig16">
        <w:r>
          <w:rPr>
            <w:rStyle w:val="Text0"/>
          </w:rPr>
          <w:t>Figure 11.16</w:t>
        </w:r>
      </w:hyperlink>
      <w:r>
        <w:t xml:space="preserve"> shows how to compute the initial run distribution. We compute the </w:t>
      </w:r>
      <w:r>
        <w:rPr>
          <w:rStyle w:val="Text1"/>
        </w:rPr>
        <w:t>number</w:t>
      </w:r>
      <w:r>
        <w:t xml:space="preserve"> of runs on each device by working backward.</w:t>
      </w:r>
    </w:p>
    <w:p>
      <w:bookmarkStart w:id="1828" w:name="id_ch11fig16"/>
      <w:pPr>
        <w:pStyle w:val="Para 04"/>
        <w:keepLines w:val="on"/>
      </w:pPr>
      <w:r>
        <w:drawing>
          <wp:inline>
            <wp:extent cx="1536700" cy="914400"/>
            <wp:effectExtent l="0" r="0" t="0" b="0"/>
            <wp:docPr id="808" name="11fig16.jpeg" descr="Image"/>
            <wp:cNvGraphicFramePr>
              <a:graphicFrameLocks noChangeAspect="1"/>
            </wp:cNvGraphicFramePr>
            <a:graphic>
              <a:graphicData uri="http://schemas.openxmlformats.org/drawingml/2006/picture">
                <pic:pic>
                  <pic:nvPicPr>
                    <pic:cNvPr id="0" name="11fig16.jpeg" descr="Image"/>
                    <pic:cNvPicPr/>
                  </pic:nvPicPr>
                  <pic:blipFill>
                    <a:blip r:embed="rId252"/>
                    <a:stretch>
                      <a:fillRect/>
                    </a:stretch>
                  </pic:blipFill>
                  <pic:spPr>
                    <a:xfrm>
                      <a:off x="0" y="0"/>
                      <a:ext cx="1536700" cy="914400"/>
                    </a:xfrm>
                    <a:prstGeom prst="rect">
                      <a:avLst/>
                    </a:prstGeom>
                  </pic:spPr>
                </pic:pic>
              </a:graphicData>
            </a:graphic>
          </wp:inline>
        </w:drawing>
      </w:r>
      <w:bookmarkEnd w:id="1828"/>
    </w:p>
    <w:p>
      <w:pPr>
        <w:pStyle w:val="Para 02"/>
        <w:keepLines w:val="on"/>
      </w:pPr>
      <w:r>
        <w:t xml:space="preserve">In the initial distribution for a polyphase three-way merge of a file 17 times the size of the internal memory, we put seven runs on device 0, four runs on device 2, and six runs on device 3. Then, in the first phase, we merge until device 2 is empty, leaving three runs of size 1 on device 0, two runs of size 1 on device 3, and creating four runs of size 3 on device 1. For a file 15 times the size of the internal memory, we put 2 dummy runs on device 0 at the beginning (see </w:t>
      </w:r>
      <w:hyperlink w:anchor="id_ch11fig15">
        <w:r>
          <w:rPr>
            <w:rStyle w:val="Text0"/>
          </w:rPr>
          <w:t>Figure 11.15</w:t>
        </w:r>
      </w:hyperlink>
      <w:r>
        <w:t xml:space="preserve">). The total number of blocks processed for the whole merge is 59, one fewer than for our balanced merging example (see </w:t>
      </w:r>
      <w:hyperlink w:anchor="id_ch11fig13">
        <w:r>
          <w:rPr>
            <w:rStyle w:val="Text0"/>
          </w:rPr>
          <w:t>Figure 11.13</w:t>
        </w:r>
      </w:hyperlink>
      <w:r>
        <w:t xml:space="preserve">), but we use two fewer devices (see also </w:t>
      </w:r>
      <w:hyperlink w:anchor="id_ch11exe50">
        <w:r>
          <w:rPr>
            <w:rStyle w:val="Text0"/>
          </w:rPr>
          <w:t>Exercise 11.50</w:t>
        </w:r>
      </w:hyperlink>
      <w:r>
        <w:t>).</w:t>
      </w:r>
    </w:p>
    <w:p>
      <w:pPr>
        <w:pStyle w:val="Para 01"/>
        <w:keepLines w:val="on"/>
      </w:pPr>
      <w:r>
        <w:t>Figure 11.16 Run distribution for polyphase three-way merge</w:t>
      </w:r>
    </w:p>
    <w:p>
      <w:pPr>
        <w:pStyle w:val="Normal"/>
      </w:pPr>
      <w:r>
        <w:t xml:space="preserve">For the example depicted in </w:t>
      </w:r>
      <w:hyperlink w:anchor="id_ch11fig16">
        <w:r>
          <w:rPr>
            <w:rStyle w:val="Text0"/>
          </w:rPr>
          <w:t>Figure 11.16</w:t>
        </w:r>
      </w:hyperlink>
      <w:r>
        <w:t xml:space="preserve">, we reason as follows: We want to finish the merge with 1 run, on device 0. Therefore, just before the last merge, we want device 0 to be empty, and we want to have 1 run on each of devices 1, 2, and 3. Next, we deduce the run distribution that we would need just before the next-to-last merge for that merge to produce this distribution. One of devices 1, 2, or 3 has to be empty (so that it can be the output device for the next-to-last merge)—we pick 3 arbitrarily. That is, the next-to-last merge merges </w:t>
        <w:bookmarkStart w:id="1829" w:name="together_1_run_from_each_of_devi"/>
        <w:t xml:space="preserve">together 1 run from each of devices 0, 1, and 2, and puts the result on device 3. Since the next-to-last merge </w:t>
        <w:bookmarkEnd w:id="1829"/>
      </w:r>
      <w:r>
        <w:rPr>
          <w:rStyle w:val="Text1"/>
        </w:rPr>
        <w:t>leaves</w:t>
      </w:r>
      <w:r>
        <w:t xml:space="preserve"> 0 runs on device 0 and 1 run on each of devices 1 and 2, it must have begun with 1 run on device 0 and 2 runs on each of devices 1 and 2. Similar reasoning tells us that the merge prior to that must have begun with 2, 3, and 4 runs on devices 3, 0, and 1, respectively. Continuing in this fashion, we can build the table of run distributions: Take the largest number in each row, make it zero, and add it to each of the other numbers to get the previous row. This convention corresponds to defining for the previous row the highest-order merge that could give the present row. This technique works for any number of tapes (at least three): The numbers that arise are </w:t>
      </w:r>
      <w:r>
        <w:rPr>
          <w:rStyle w:val="Text1"/>
        </w:rPr>
        <w:t>generalized Fibonacci numbers</w:t>
      </w:r>
      <w:r>
        <w:t xml:space="preserve">, which have many interesting properties. If the number of runs is not a generalized Fibonacci number, we assume the existence of dummy runs to make the number of initial runs exactly what is needed for the table. The main challenge in implementing a polyphase merge is to determine how to distribute the initial runs (see </w:t>
      </w:r>
      <w:hyperlink w:anchor="id_ch11exe54">
        <w:r>
          <w:rPr>
            <w:rStyle w:val="Text0"/>
          </w:rPr>
          <w:t>Exercise 11.54</w:t>
        </w:r>
      </w:hyperlink>
      <w:r>
        <w:t>).</w:t>
      </w:r>
    </w:p>
    <w:p>
      <w:pPr>
        <w:pStyle w:val="Normal"/>
      </w:pPr>
      <w:r>
        <w:t xml:space="preserve">Given the run distribution, we can compute the relative lengths of the runs by working forward, keeping track of the run lengths produced by the merges. For example, the first merge in the example in </w:t>
      </w:r>
      <w:hyperlink w:anchor="id_ch11fig16">
        <w:r>
          <w:rPr>
            <w:rStyle w:val="Text0"/>
          </w:rPr>
          <w:t>Figure 11.16</w:t>
        </w:r>
      </w:hyperlink>
      <w:r>
        <w:t xml:space="preserve"> produces 4 runs of relative size 3 on device 0, leaving 2 runs of size 1 on device 2 and 1 run of size 1 on device 3, and so forth. As we did for balanced multiway merging, we can perform the indicated multiplications, sum the results (not including the bottom row), and divide by the number of initial runs to get a measure of the cost as a multiple of the cost of making a full pass over all the data. For simplicity, we include the dummy runs in the cost calculation, which gives us an upper bound on the true cost.</w:t>
      </w:r>
    </w:p>
    <w:p>
      <w:pPr>
        <w:pStyle w:val="Para 15"/>
      </w:pPr>
      <w:r>
        <w:rPr>
          <w:rStyle w:val="Text4"/>
        </w:rPr>
        <w:bookmarkStart w:id="1830" w:name="Property_11_6"/>
        <w:t>Property 11.6</w:t>
        <w:bookmarkEnd w:id="1830"/>
      </w:r>
      <w:r>
        <w:rPr>
          <w:rStyle w:val="Text1"/>
        </w:rPr>
        <w:t xml:space="preserve"> </w:t>
      </w:r>
      <w:r>
        <w:t>With three external devices and internal memory sufficient to hold M records, a sort–merge that is based on replacement selection followed by a two-way polyphase merge takes about</w:t>
      </w:r>
      <w:r>
        <w:rPr>
          <w:rStyle w:val="Text1"/>
        </w:rPr>
        <w:t xml:space="preserve"> 1 + </w:t>
        <w:drawing>
          <wp:inline>
            <wp:extent cx="25400" cy="101600"/>
            <wp:effectExtent l="0" r="0" t="0" b="0"/>
            <wp:docPr id="809"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log</w:t>
      </w:r>
      <w:r>
        <w:rPr>
          <w:rStyle w:val="Text8"/>
        </w:rPr>
        <w:t>φ</w:t>
      </w:r>
      <w:r>
        <w:rPr>
          <w:rStyle w:val="Text1"/>
        </w:rPr>
        <w:t>(</w:t>
      </w:r>
      <w:r>
        <w:t>N</w:t>
      </w:r>
      <w:r>
        <w:rPr>
          <w:rStyle w:val="Text1"/>
        </w:rPr>
        <w:t>/2</w:t>
      </w:r>
      <w:r>
        <w:t>M</w:t>
      </w:r>
      <w:r>
        <w:rPr>
          <w:rStyle w:val="Text1"/>
        </w:rPr>
        <w:t>)</w:t>
        <w:drawing>
          <wp:inline>
            <wp:extent cx="25400" cy="101600"/>
            <wp:effectExtent l="0" r="0" t="0" b="0"/>
            <wp:docPr id="810"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w:t>
      </w:r>
      <w:r>
        <w:t>φ effective passes, on the average.</w:t>
      </w:r>
    </w:p>
    <w:p>
      <w:pPr>
        <w:pStyle w:val="Normal"/>
      </w:pPr>
      <w:r>
        <w:t xml:space="preserve">The general analysis of polyphase merging, done by Knuth and other researchers in the 1960s and 1970s, is complicated, extensive, and beyond the scope of this book. For </w:t>
      </w:r>
      <w:r>
        <w:rPr>
          <w:rStyle w:val="Text1"/>
        </w:rPr>
        <w:t>P</w:t>
      </w:r>
      <w:r>
        <w:t xml:space="preserve"> = 3, the Fibonacci numbers are involved—hence the appearance of </w:t>
      </w:r>
      <w:r>
        <w:rPr>
          <w:rStyle w:val="Text1"/>
        </w:rPr>
        <w:t>φ</w:t>
      </w:r>
      <w:r>
        <w:t xml:space="preserve">. Other constants arise for larger </w:t>
      </w:r>
      <w:r>
        <w:rPr>
          <w:rStyle w:val="Text1"/>
        </w:rPr>
        <w:t>P</w:t>
      </w:r>
      <w:r>
        <w:t>. The factor 1/</w:t>
      </w:r>
      <w:r>
        <w:rPr>
          <w:rStyle w:val="Text1"/>
        </w:rPr>
        <w:t>φ</w:t>
      </w:r>
      <w:r>
        <w:t xml:space="preserve"> accounts for the fact that each phase involves only </w:t>
        <w:bookmarkStart w:id="1831" w:name="that_fraction_of_the_data__We_co"/>
        <w:t>that fraction of the data. We count the number of “effective passes” as the amount of data read divided by the total amount of data. Some of the general research results are surprising. For example, the optimal method for distributing dummy runs among the tapes involves using extra phases and more dummy runs than would seem to be needed, because some runs are used in merges much more often than are others (</w:t>
        <w:bookmarkEnd w:id="1831"/>
      </w:r>
      <w:r>
        <w:rPr>
          <w:rStyle w:val="Text1"/>
        </w:rPr>
        <w:t>see reference section</w:t>
      </w:r>
      <w:r>
        <w:t xml:space="preserve">). </w:t>
        <w:drawing>
          <wp:inline>
            <wp:extent cx="38100" cy="38100"/>
            <wp:effectExtent l="0" r="0" t="0" b="0"/>
            <wp:docPr id="81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For example, if we want to sort 1 billion records using three devices and enough internal memory to hold 1 million records, we can do so with a two-way polyphase merge with </w:t>
        <w:drawing>
          <wp:inline>
            <wp:extent cx="25400" cy="101600"/>
            <wp:effectExtent l="0" r="0" t="0" b="0"/>
            <wp:docPr id="812"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t>log</w:t>
      </w:r>
      <w:r>
        <w:rPr>
          <w:rStyle w:val="Text10"/>
        </w:rPr>
        <w:t>φ</w:t>
      </w:r>
      <w:r>
        <w:t xml:space="preserve"> 500</w:t>
        <w:drawing>
          <wp:inline>
            <wp:extent cx="25400" cy="101600"/>
            <wp:effectExtent l="0" r="0" t="0" b="0"/>
            <wp:docPr id="813"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t>/</w:t>
      </w:r>
      <w:r>
        <w:rPr>
          <w:rStyle w:val="Text1"/>
        </w:rPr>
        <w:t>φ</w:t>
      </w:r>
      <w:r>
        <w:t xml:space="preserve"> = 8 passes. Adding the distribution pass, we incur a slightly higher cost (one pass) than a balanced merge that uses twice as many devices. That is, we can think of the polyphase merge as enabling us to do the same job with half the amount of hardware. For a given number of devices, polyphase is always more efficient than balanced merging, as indicated in </w:t>
      </w:r>
      <w:hyperlink w:anchor="id_ch11fig17">
        <w:r>
          <w:rPr>
            <w:rStyle w:val="Text0"/>
          </w:rPr>
          <w:t>Figure 11.17</w:t>
        </w:r>
      </w:hyperlink>
      <w:r>
        <w:t>.</w:t>
      </w:r>
    </w:p>
    <w:p>
      <w:bookmarkStart w:id="1832" w:name="id_ch11fig17"/>
      <w:pPr>
        <w:pStyle w:val="Para 04"/>
        <w:keepLines w:val="on"/>
      </w:pPr>
      <w:r>
        <w:drawing>
          <wp:inline>
            <wp:extent cx="1676400" cy="1168400"/>
            <wp:effectExtent l="0" r="0" t="0" b="0"/>
            <wp:docPr id="814" name="11fig17.jpeg" descr="Image"/>
            <wp:cNvGraphicFramePr>
              <a:graphicFrameLocks noChangeAspect="1"/>
            </wp:cNvGraphicFramePr>
            <a:graphic>
              <a:graphicData uri="http://schemas.openxmlformats.org/drawingml/2006/picture">
                <pic:pic>
                  <pic:nvPicPr>
                    <pic:cNvPr id="0" name="11fig17.jpeg" descr="Image"/>
                    <pic:cNvPicPr/>
                  </pic:nvPicPr>
                  <pic:blipFill>
                    <a:blip r:embed="rId253"/>
                    <a:stretch>
                      <a:fillRect/>
                    </a:stretch>
                  </pic:blipFill>
                  <pic:spPr>
                    <a:xfrm>
                      <a:off x="0" y="0"/>
                      <a:ext cx="1676400" cy="1168400"/>
                    </a:xfrm>
                    <a:prstGeom prst="rect">
                      <a:avLst/>
                    </a:prstGeom>
                  </pic:spPr>
                </pic:pic>
              </a:graphicData>
            </a:graphic>
          </wp:inline>
        </w:drawing>
      </w:r>
      <w:bookmarkEnd w:id="1832"/>
    </w:p>
    <w:p>
      <w:pPr>
        <w:pStyle w:val="Para 02"/>
        <w:keepLines w:val="on"/>
      </w:pPr>
      <w:r>
        <w:t>The number of passes used in balanced merging with 4 tapes</w:t>
      </w:r>
      <w:r>
        <w:rPr>
          <w:rStyle w:val="Text1"/>
        </w:rPr>
        <w:t xml:space="preserve"> (top) </w:t>
      </w:r>
      <w:r>
        <w:t>is always larger than the number of effective passes used in polyphase merging with 3 tapes</w:t>
      </w:r>
      <w:r>
        <w:rPr>
          <w:rStyle w:val="Text1"/>
        </w:rPr>
        <w:t xml:space="preserve"> (bottom). </w:t>
      </w:r>
      <w:r>
        <w:t xml:space="preserve">These plots are drawn from the functions in </w:t>
      </w:r>
      <w:hyperlink w:anchor="Property_11_4">
        <w:r>
          <w:rPr>
            <w:rStyle w:val="Text0"/>
          </w:rPr>
          <w:t>Properties 11.4</w:t>
        </w:r>
      </w:hyperlink>
      <w:r>
        <w:t xml:space="preserve"> and </w:t>
      </w:r>
      <w:hyperlink w:anchor="Property_11_6">
        <w:r>
          <w:rPr>
            <w:rStyle w:val="Text0"/>
          </w:rPr>
          <w:t>11.6</w:t>
        </w:r>
      </w:hyperlink>
      <w:r>
        <w:t>, for N/M from 1 to 100. Because of dummy runs, the true performance of polyphase merging is more complicated than indicated by this step function.</w:t>
      </w:r>
    </w:p>
    <w:p>
      <w:pPr>
        <w:pStyle w:val="Para 01"/>
        <w:keepLines w:val="on"/>
      </w:pPr>
      <w:r>
        <w:t>Figure 11.17 Balanced and polyphase merge cost comparisons</w:t>
      </w:r>
    </w:p>
    <w:p>
      <w:pPr>
        <w:pStyle w:val="Normal"/>
      </w:pPr>
      <w:r>
        <w:t xml:space="preserve">As we discussed at the beginning of </w:t>
      </w:r>
      <w:hyperlink w:anchor="11_3_External_Sorting">
        <w:r>
          <w:rPr>
            <w:rStyle w:val="Text0"/>
          </w:rPr>
          <w:t>Section 11.3</w:t>
        </w:r>
      </w:hyperlink>
      <w:r>
        <w:t>, our focus on an abstract machine with sequential access to external devices has allowed us to separate algorithmic issues from practical issues. While developing practical implementations, we need to test our basic assumptions and to take care that they remain valid. For example, we depend on efficient implementations of the input–output functions that transfer data between the processor and the external devices, and other systems software. Modern systems generally have well-tuned implementations of such software.</w:t>
      </w:r>
    </w:p>
    <w:p>
      <w:pPr>
        <w:pStyle w:val="Normal"/>
      </w:pPr>
      <w:r>
        <w:t xml:space="preserve">Taking this point of view to an extreme, note that many modern computer systems provide a large </w:t>
      </w:r>
      <w:r>
        <w:rPr>
          <w:rStyle w:val="Text1"/>
        </w:rPr>
        <w:t>virtual memory</w:t>
      </w:r>
      <w:r>
        <w:t xml:space="preserve"> capability—a more general abstract model for accessing external storage than the one we have been using. In a virtual memory, we have the ability to address a huge number of records, leaving to the system the responsibility of making sure that the addressed data are transferred from external to internal storage when needed; our access to the data is seemingly as convenient as is direct access to the internal memory. But the illusion is not perfect: As long as a program references memory locations that are relatively close to other recently referenced locations, then transfers from external to internal storage are needed infrequently, and the performance of virtual memory is good. (For example, programs that access data sequentially fall in this category.) If a program’s memory </w:t>
        <w:bookmarkStart w:id="1833" w:name="accesses_are_scattered__however"/>
        <w:t xml:space="preserve">accesses are scattered, however, the virtual memory system may </w:t>
        <w:bookmarkEnd w:id="1833"/>
      </w:r>
      <w:r>
        <w:rPr>
          <w:rStyle w:val="Text1"/>
        </w:rPr>
        <w:t>thrash</w:t>
      </w:r>
      <w:r>
        <w:t xml:space="preserve"> (spend all its time accessing external memory), with disastrous results.</w:t>
      </w:r>
    </w:p>
    <w:p>
      <w:pPr>
        <w:pStyle w:val="Normal"/>
      </w:pPr>
      <w:r>
        <w:t>Virtual memory should not be overlooked as a possible alternative for sorting huge files. We could implement sort–merge directly, or, even simpler, could use an internal sorting method such as quicksort or mergesort. These internal sorting methods deserve serious consideration in a good virtual-memory environment. Methods such as heapsort or a radix sort, where the the references are scattered throughout the memory, are not likely to be suitable, because of thrashing.</w:t>
      </w:r>
    </w:p>
    <w:p>
      <w:pPr>
        <w:pStyle w:val="Normal"/>
      </w:pPr>
      <w:r>
        <w:t xml:space="preserve">On the other hand, using virtual memory can involve excessive overhead, and relying instead on our own, explicit methods (such as those that we have been discussing) may be the best way to get the most out of high-performance external devices. One way to characterize the methods that we have been examining is that they are designed to make as many independent parts of the computer system as possible work at full efficiency, without leaving any part idle. When we consider the independent parts to be processors themselves, we are led to parallel computing, the subject of </w:t>
      </w:r>
      <w:hyperlink w:anchor="11_5_Parallel_Sort_Merge">
        <w:r>
          <w:rPr>
            <w:rStyle w:val="Text0"/>
          </w:rPr>
          <w:t>Section 11.5</w:t>
        </w:r>
      </w:hyperlink>
      <w:r>
        <w:t>.</w:t>
      </w:r>
    </w:p>
    <w:p>
      <w:bookmarkStart w:id="1834" w:name="Exercises_85"/>
      <w:pPr>
        <w:keepNext/>
        <w:pStyle w:val="Heading 2"/>
        <w:keepLines w:val="on"/>
      </w:pPr>
      <w:r>
        <w:t>Exercises</w:t>
      </w:r>
      <w:bookmarkEnd w:id="1834"/>
    </w:p>
    <w:p>
      <w:pPr>
        <w:pStyle w:val="Normal"/>
        <w:keepLines w:val="on"/>
      </w:pPr>
      <w:r>
        <w:rPr>
          <w:rStyle w:val="Text33"/>
        </w:rPr>
        <w:drawing>
          <wp:inline>
            <wp:extent cx="38100" cy="38100"/>
            <wp:effectExtent l="0" r="0" t="0" b="0"/>
            <wp:docPr id="81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35" w:name="id_ch11exe45"/>
        <w:t xml:space="preserve"> </w:t>
        <w:bookmarkEnd w:id="1835"/>
      </w:r>
      <w:r>
        <w:rPr>
          <w:rStyle w:val="Text3"/>
        </w:rPr>
        <w:t>11.45</w:t>
      </w:r>
      <w:r>
        <w:t xml:space="preserve"> Give the runs produced by replacement selection with a priority queue of size 4 for the keys </w:t>
      </w:r>
      <w:r>
        <w:rPr>
          <w:rStyle w:val="Text5"/>
        </w:rPr>
        <w:t>E A S Y Q U E S T I O N</w:t>
      </w:r>
      <w:r>
        <w:t>.</w:t>
      </w:r>
    </w:p>
    <w:p>
      <w:pPr>
        <w:pStyle w:val="Normal"/>
      </w:pPr>
      <w:r>
        <w:rPr>
          <w:rStyle w:val="Text30"/>
        </w:rPr>
        <w:drawing>
          <wp:inline>
            <wp:extent cx="38100" cy="38100"/>
            <wp:effectExtent l="0" r="0" t="0" b="0"/>
            <wp:docPr id="81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36" w:name="id_ch11exe46"/>
        <w:t xml:space="preserve"> </w:t>
        <w:bookmarkEnd w:id="1836"/>
      </w:r>
      <w:r>
        <w:rPr>
          <w:rStyle w:val="Text3"/>
        </w:rPr>
        <w:t>11.46</w:t>
      </w:r>
      <w:r>
        <w:t xml:space="preserve"> What is the effect of using replacement selection on a file that was produced by using replacement selection on a given file?</w:t>
      </w:r>
    </w:p>
    <w:p>
      <w:pPr>
        <w:pStyle w:val="Para 03"/>
      </w:pPr>
      <w:r>
        <w:rPr>
          <w:rStyle w:val="Text31"/>
        </w:rPr>
        <w:drawing>
          <wp:inline>
            <wp:extent cx="38100" cy="38100"/>
            <wp:effectExtent l="0" r="0" t="0" b="0"/>
            <wp:docPr id="81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37" w:name="id_ch11exe47"/>
        <w:t xml:space="preserve"> </w:t>
        <w:bookmarkEnd w:id="1837"/>
      </w:r>
      <w:r>
        <w:rPr>
          <w:rStyle w:val="Text3"/>
        </w:rPr>
        <w:t>11.47</w:t>
      </w:r>
      <w:r>
        <w:t xml:space="preserve"> Empirically determine the average number of runs produced using replacement selection with a priority queue of size 1000, for random files of size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1838" w:name="11_48"/>
        <w:t>11.48</w:t>
        <w:bookmarkEnd w:id="1838"/>
      </w:r>
      <w:r>
        <w:t xml:space="preserve"> What is the </w:t>
      </w:r>
      <w:r>
        <w:rPr>
          <w:rStyle w:val="Text1"/>
        </w:rPr>
        <w:t>worst-case</w:t>
      </w:r>
      <w:r>
        <w:t xml:space="preserve"> number of runs when you use replacement selection to produce initial runs in a file of </w:t>
      </w:r>
      <w:r>
        <w:rPr>
          <w:rStyle w:val="Text1"/>
        </w:rPr>
        <w:t>N</w:t>
      </w:r>
      <w:r>
        <w:t xml:space="preserve"> records, using a priority queue of size </w:t>
      </w:r>
      <w:r>
        <w:rPr>
          <w:rStyle w:val="Text1"/>
        </w:rPr>
        <w:t>M</w:t>
      </w:r>
      <w:r>
        <w:t xml:space="preserve"> with </w:t>
      </w:r>
      <w:r>
        <w:rPr>
          <w:rStyle w:val="Text1"/>
        </w:rPr>
        <w:t>M &lt; N</w:t>
      </w:r>
      <w:r>
        <w:t>?</w:t>
      </w:r>
    </w:p>
    <w:p>
      <w:pPr>
        <w:pStyle w:val="Normal"/>
      </w:pPr>
      <w:r>
        <w:rPr>
          <w:rStyle w:val="Text33"/>
        </w:rPr>
        <w:drawing>
          <wp:inline>
            <wp:extent cx="38100" cy="38100"/>
            <wp:effectExtent l="0" r="0" t="0" b="0"/>
            <wp:docPr id="81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39" w:name="id_ch11exe49"/>
        <w:t xml:space="preserve"> </w:t>
        <w:bookmarkEnd w:id="1839"/>
      </w:r>
      <w:r>
        <w:rPr>
          <w:rStyle w:val="Text3"/>
        </w:rPr>
        <w:t>11.49</w:t>
      </w:r>
      <w:r>
        <w:t xml:space="preserve"> Show how the keys </w:t>
      </w:r>
      <w:r>
        <w:rPr>
          <w:rStyle w:val="Text5"/>
        </w:rPr>
        <w:t>E A S Y Q U E S T I O N W I T H P L E N T Y O F K E Y S</w:t>
      </w:r>
      <w:r>
        <w:t xml:space="preserve"> are sorted using polyphase merging, in the style of the example diagrammed in </w:t>
      </w:r>
      <w:hyperlink w:anchor="id_ch11fig15">
        <w:r>
          <w:rPr>
            <w:rStyle w:val="Text0"/>
          </w:rPr>
          <w:t>Figure 11.15</w:t>
        </w:r>
      </w:hyperlink>
      <w:r>
        <w:t>.</w:t>
      </w:r>
    </w:p>
    <w:p>
      <w:pPr>
        <w:pStyle w:val="Normal"/>
      </w:pPr>
      <w:r>
        <w:rPr>
          <w:rStyle w:val="Text30"/>
        </w:rPr>
        <w:drawing>
          <wp:inline>
            <wp:extent cx="38100" cy="38100"/>
            <wp:effectExtent l="0" r="0" t="0" b="0"/>
            <wp:docPr id="81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40" w:name="id_ch11exe50"/>
        <w:t xml:space="preserve"> </w:t>
        <w:bookmarkEnd w:id="1840"/>
      </w:r>
      <w:r>
        <w:rPr>
          <w:rStyle w:val="Text3"/>
        </w:rPr>
        <w:t>11.50</w:t>
      </w:r>
      <w:r>
        <w:t xml:space="preserve"> In the polyphase merge example of </w:t>
      </w:r>
      <w:hyperlink w:anchor="id_ch11fig15">
        <w:r>
          <w:rPr>
            <w:rStyle w:val="Text0"/>
          </w:rPr>
          <w:t>Figure 11.15</w:t>
        </w:r>
      </w:hyperlink>
      <w:r>
        <w:t>, we put two dummy runs on the tape with 7 runs. Consider the other ways of distributing the dummy runs on the tapes, and find the one that leads to the lowest-cost merge.</w:t>
      </w:r>
    </w:p>
    <w:p>
      <w:pPr>
        <w:pStyle w:val="Normal"/>
      </w:pPr>
      <w:r>
        <w:rPr>
          <w:rStyle w:val="Text3"/>
        </w:rPr>
        <w:bookmarkStart w:id="1841" w:name="11_51"/>
        <w:t>11.51</w:t>
        <w:bookmarkEnd w:id="1841"/>
      </w:r>
      <w:r>
        <w:t xml:space="preserve"> Draw a table corresponding to </w:t>
      </w:r>
      <w:hyperlink w:anchor="id_ch11fig13">
        <w:r>
          <w:rPr>
            <w:rStyle w:val="Text0"/>
          </w:rPr>
          <w:t>Figure 11.13</w:t>
        </w:r>
      </w:hyperlink>
      <w:r>
        <w:t xml:space="preserve"> to determine the largest number of runs that could be merged by balanced three-way merging with five passes through the data (using six devices).</w:t>
      </w:r>
    </w:p>
    <w:p>
      <w:pPr>
        <w:pStyle w:val="Normal"/>
      </w:pPr>
      <w:r>
        <w:rPr>
          <w:rStyle w:val="Text3"/>
        </w:rPr>
        <w:bookmarkStart w:id="1842" w:name="11_52"/>
        <w:t>11.52</w:t>
        <w:bookmarkEnd w:id="1842"/>
      </w:r>
      <w:r>
        <w:t xml:space="preserve"> Draw a table corresponding to </w:t>
      </w:r>
      <w:hyperlink w:anchor="id_ch11fig16">
        <w:r>
          <w:rPr>
            <w:rStyle w:val="Text0"/>
          </w:rPr>
          <w:t>Figure 11.16</w:t>
        </w:r>
      </w:hyperlink>
      <w:r>
        <w:t xml:space="preserve"> to determine the largest number of runs that could be merged by polyphase merging at the same cost as five passes through all the data (using six devices).</w:t>
      </w:r>
    </w:p>
    <w:p>
      <w:pPr>
        <w:pStyle w:val="Para 03"/>
      </w:pPr>
      <w:r>
        <w:rPr>
          <w:rStyle w:val="Text31"/>
        </w:rPr>
        <w:drawing>
          <wp:inline>
            <wp:extent cx="38100" cy="38100"/>
            <wp:effectExtent l="0" r="0" t="0" b="0"/>
            <wp:docPr id="82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43" w:name="id_ch11exe53"/>
        <w:t xml:space="preserve"> </w:t>
        <w:bookmarkEnd w:id="1843"/>
      </w:r>
      <w:r>
        <w:rPr>
          <w:rStyle w:val="Text3"/>
        </w:rPr>
        <w:t>11.53</w:t>
      </w:r>
      <w:r>
        <w:t xml:space="preserve"> Write a program to compute the number of passes used for multiway merging and the effective number of passes used for polyphase merging for a given number of devices and a given number of initial blocks. Use your program to print a table of these costs for each method, for </w:t>
      </w:r>
      <w:r>
        <w:rPr>
          <w:rStyle w:val="Text1"/>
        </w:rPr>
        <w:t>P</w:t>
      </w:r>
      <w:r>
        <w:t xml:space="preserve"> = 3, 4, 5, 10, and 100,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88900" cy="38100"/>
            <wp:effectExtent l="0" r="0" t="0" b="0"/>
            <wp:docPr id="821"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844" w:name="id_ch11exe54"/>
        <w:t xml:space="preserve"> </w:t>
        <w:bookmarkEnd w:id="1844"/>
      </w:r>
      <w:r>
        <w:rPr>
          <w:rStyle w:val="Text3"/>
        </w:rPr>
        <w:t>11.54</w:t>
      </w:r>
      <w:r>
        <w:t xml:space="preserve"> Write a program to assign initial runs to devices for </w:t>
      </w:r>
      <w:r>
        <w:rPr>
          <w:rStyle w:val="Text1"/>
        </w:rPr>
        <w:t>P</w:t>
      </w:r>
      <w:r>
        <w:t>-way polyphase merging, sequentially. Whenever the number of runs is a generalized Fibonacci number, the runs should be assigned to devices as required by the algorithm; your task is to find a convenient way to distribute the runs, one at a time.</w:t>
      </w:r>
    </w:p>
    <w:p>
      <w:pPr>
        <w:pStyle w:val="Normal"/>
      </w:pPr>
      <w:r>
        <w:rPr>
          <w:rStyle w:val="Text30"/>
        </w:rPr>
        <w:drawing>
          <wp:inline>
            <wp:extent cx="38100" cy="38100"/>
            <wp:effectExtent l="0" r="0" t="0" b="0"/>
            <wp:docPr id="82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45" w:name="id_ch11exe55"/>
        <w:t xml:space="preserve"> </w:t>
        <w:bookmarkEnd w:id="1845"/>
      </w:r>
      <w:r>
        <w:rPr>
          <w:rStyle w:val="Text3"/>
        </w:rPr>
        <w:t>11.55</w:t>
      </w:r>
      <w:r>
        <w:t xml:space="preserve"> Implement replacement selection using the interface defined in </w:t>
      </w:r>
      <w:hyperlink w:anchor="id_ch11exe38">
        <w:r>
          <w:rPr>
            <w:rStyle w:val="Text0"/>
          </w:rPr>
          <w:t>Exercise 11.38</w:t>
        </w:r>
      </w:hyperlink>
      <w:r>
        <w:t>.</w:t>
      </w:r>
    </w:p>
    <w:p>
      <w:pPr>
        <w:pStyle w:val="Normal"/>
      </w:pPr>
      <w:r>
        <w:rPr>
          <w:rStyle w:val="Text30"/>
        </w:rPr>
        <w:drawing>
          <wp:inline>
            <wp:extent cx="88900" cy="38100"/>
            <wp:effectExtent l="0" r="0" t="0" b="0"/>
            <wp:docPr id="823"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1846" w:name="id_ch11exe56"/>
        <w:t xml:space="preserve"> </w:t>
        <w:bookmarkEnd w:id="1846"/>
      </w:r>
      <w:r>
        <w:rPr>
          <w:rStyle w:val="Text3"/>
        </w:rPr>
        <w:t>11.56</w:t>
      </w:r>
      <w:r>
        <w:t xml:space="preserve"> Combine your solutions to </w:t>
      </w:r>
      <w:hyperlink w:anchor="id_ch11exe38">
        <w:r>
          <w:rPr>
            <w:rStyle w:val="Text0"/>
          </w:rPr>
          <w:t>Exercise 11.38</w:t>
        </w:r>
      </w:hyperlink>
      <w:r>
        <w:t xml:space="preserve"> and </w:t>
      </w:r>
      <w:hyperlink w:anchor="id_ch11exe55">
        <w:r>
          <w:rPr>
            <w:rStyle w:val="Text0"/>
          </w:rPr>
          <w:t>Exercise 11.55</w:t>
        </w:r>
      </w:hyperlink>
      <w:r>
        <w:t xml:space="preserve"> to make a sort–merge implementation. Use your program to sort as large a file as is feasible on your system, using polyphase merging. If possible, determine the effect on the running time of increasing the number of devices.</w:t>
      </w:r>
    </w:p>
    <w:p>
      <w:pPr>
        <w:pStyle w:val="Normal"/>
      </w:pPr>
      <w:r>
        <w:rPr>
          <w:rStyle w:val="Text3"/>
        </w:rPr>
        <w:bookmarkStart w:id="1847" w:name="11_57"/>
        <w:t>11.57</w:t>
        <w:bookmarkEnd w:id="1847"/>
      </w:r>
      <w:r>
        <w:t xml:space="preserve"> How should small files be handled in a quicksort implementation to be run on a huge file in a virtual-memory environment?</w:t>
      </w:r>
    </w:p>
    <w:p>
      <w:pPr>
        <w:pStyle w:val="Normal"/>
      </w:pPr>
      <w:r>
        <w:rPr>
          <w:rStyle w:val="Text30"/>
        </w:rPr>
        <w:drawing>
          <wp:inline>
            <wp:extent cx="38100" cy="38100"/>
            <wp:effectExtent l="0" r="0" t="0" b="0"/>
            <wp:docPr id="82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48" w:name="id_ch11exe58"/>
        <w:t xml:space="preserve"> </w:t>
        <w:bookmarkEnd w:id="1848"/>
      </w:r>
      <w:r>
        <w:rPr>
          <w:rStyle w:val="Text3"/>
        </w:rPr>
        <w:t>11.58</w:t>
      </w:r>
      <w:r>
        <w:t xml:space="preserve"> If your computer has a suitable virtual memory system, empirically compare quicksort, LSD radix sort, MSD radix sort, and heapsort for huge files. Use as large a file size as is feasible.</w:t>
      </w:r>
    </w:p>
    <w:p>
      <w:pPr>
        <w:pStyle w:val="Normal"/>
      </w:pPr>
      <w:r>
        <w:rPr>
          <w:rStyle w:val="Text30"/>
        </w:rPr>
        <w:drawing>
          <wp:inline>
            <wp:extent cx="38100" cy="38100"/>
            <wp:effectExtent l="0" r="0" t="0" b="0"/>
            <wp:docPr id="82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49" w:name="id_ch11exe59"/>
        <w:t xml:space="preserve"> </w:t>
        <w:bookmarkEnd w:id="1849"/>
      </w:r>
      <w:r>
        <w:rPr>
          <w:rStyle w:val="Text3"/>
        </w:rPr>
        <w:t>11.59</w:t>
      </w:r>
      <w:r>
        <w:t xml:space="preserve"> Develop an implementation for recursive multiway mergesort based on </w:t>
      </w:r>
      <w:r>
        <w:rPr>
          <w:rStyle w:val="Text1"/>
        </w:rPr>
        <w:t>k</w:t>
      </w:r>
      <w:r>
        <w:t xml:space="preserve">-way merging that would be suitable for sorting huge files in a virtual-memory environment (see </w:t>
      </w:r>
      <w:hyperlink w:anchor="id_ch08exe11">
        <w:r>
          <w:rPr>
            <w:rStyle w:val="Text0"/>
          </w:rPr>
          <w:t>Exercise 8.11</w:t>
        </w:r>
      </w:hyperlink>
      <w:r>
        <w:t>).</w:t>
      </w:r>
    </w:p>
    <w:p>
      <w:pPr>
        <w:pStyle w:val="Normal"/>
      </w:pPr>
      <w:r>
        <w:rPr>
          <w:rStyle w:val="Text30"/>
        </w:rPr>
        <w:drawing>
          <wp:inline>
            <wp:extent cx="38100" cy="38100"/>
            <wp:effectExtent l="0" r="0" t="0" b="0"/>
            <wp:docPr id="82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50" w:name="id_ch11exe60"/>
        <w:t xml:space="preserve"> </w:t>
        <w:bookmarkEnd w:id="1850"/>
      </w:r>
      <w:r>
        <w:rPr>
          <w:rStyle w:val="Text3"/>
        </w:rPr>
        <w:t>11.60</w:t>
      </w:r>
      <w:r>
        <w:t xml:space="preserve"> If your computer has a suitable virtual memory system, empirically determine the value of </w:t>
      </w:r>
      <w:r>
        <w:rPr>
          <w:rStyle w:val="Text1"/>
        </w:rPr>
        <w:t>k</w:t>
      </w:r>
      <w:r>
        <w:t xml:space="preserve"> that leads to the lowest running time for your implementation for </w:t>
      </w:r>
      <w:hyperlink w:anchor="id_ch11exe59">
        <w:r>
          <w:rPr>
            <w:rStyle w:val="Text0"/>
          </w:rPr>
          <w:t>Exercise 11.59</w:t>
        </w:r>
      </w:hyperlink>
      <w:r>
        <w:t>. Use as large a file size as is feasible.</w:t>
      </w:r>
    </w:p>
    <w:p>
      <w:bookmarkStart w:id="1851" w:name="11_5_Parallel_Sort_Merge"/>
      <w:pPr>
        <w:keepNext/>
        <w:pStyle w:val="Heading 2"/>
        <w:keepLines w:val="on"/>
      </w:pPr>
      <w:r>
        <w:t>11.5 Parallel Sort–Merge</w:t>
      </w:r>
      <w:bookmarkEnd w:id="1851"/>
    </w:p>
    <w:p>
      <w:pPr>
        <w:pStyle w:val="Normal"/>
        <w:keepLines w:val="on"/>
      </w:pPr>
      <w:r>
        <w:t xml:space="preserve">How do we get several independent processors to work together on the same sorting problem? Whether the processors control external memory devices or are complete computer systems, this question is at the heart of algorithm design for high-performance computing systems. The subject of parallel computing has been studied widely in recent years. Many different types of parallel computers have been devised, and many different models for parallel computation have been </w:t>
        <w:bookmarkStart w:id="1852" w:name="proposed__The_sorting_problem_is"/>
        <w:t>proposed. The sorting problem is a test case for the effectiveness of both.</w:t>
        <w:bookmarkEnd w:id="1852"/>
      </w:r>
    </w:p>
    <w:p>
      <w:pPr>
        <w:pStyle w:val="Normal"/>
      </w:pPr>
      <w:r>
        <w:t xml:space="preserve">We have already discussed low-level parallelism, in our discussion of sorting networks in </w:t>
      </w:r>
      <w:hyperlink w:anchor="11_2_Sorting_Networks">
        <w:r>
          <w:rPr>
            <w:rStyle w:val="Text0"/>
          </w:rPr>
          <w:t>Section 11.2</w:t>
        </w:r>
      </w:hyperlink>
      <w:r>
        <w:t>, where we considered doing a number of compare–exchange operations at the same time. Now, we discuss a high-level parallel model, where we have a large number of independent general-purpose processors (rather than just comparators) that have access to the same data. Again, we ignore many practical issues, but can examine algorithmic questions in this context.</w:t>
      </w:r>
    </w:p>
    <w:p>
      <w:pPr>
        <w:pStyle w:val="Normal"/>
      </w:pPr>
      <w:r>
        <w:t xml:space="preserve">The abstract model that we use for parallel processing involves a basic assumption that the file to be sorted is distributed among </w:t>
      </w:r>
      <w:r>
        <w:rPr>
          <w:rStyle w:val="Text1"/>
        </w:rPr>
        <w:t>P</w:t>
      </w:r>
      <w:r>
        <w:t xml:space="preserve"> independent processors. We assume that we have</w:t>
      </w:r>
    </w:p>
    <w:p>
      <w:pPr>
        <w:pStyle w:val="Normal"/>
      </w:pPr>
      <w:r>
        <w:t xml:space="preserve">• </w:t>
      </w:r>
      <w:r>
        <w:rPr>
          <w:rStyle w:val="Text1"/>
        </w:rPr>
        <w:t>N</w:t>
      </w:r>
      <w:r>
        <w:t xml:space="preserve"> records to be sorted and</w:t>
      </w:r>
    </w:p>
    <w:p>
      <w:pPr>
        <w:pStyle w:val="Normal"/>
      </w:pPr>
      <w:r>
        <w:t xml:space="preserve">• </w:t>
      </w:r>
      <w:r>
        <w:rPr>
          <w:rStyle w:val="Text1"/>
        </w:rPr>
        <w:t>P</w:t>
      </w:r>
      <w:r>
        <w:t xml:space="preserve"> processors, each capable of holding </w:t>
      </w:r>
      <w:r>
        <w:rPr>
          <w:rStyle w:val="Text1"/>
        </w:rPr>
        <w:t>N/P</w:t>
      </w:r>
      <w:r>
        <w:t xml:space="preserve"> records</w:t>
      </w:r>
    </w:p>
    <w:p>
      <w:pPr>
        <w:pStyle w:val="Normal"/>
      </w:pPr>
      <w:r>
        <w:t xml:space="preserve">We assign the processors the labels 0, 1, ..., </w:t>
      </w:r>
      <w:r>
        <w:rPr>
          <w:rStyle w:val="Text1"/>
        </w:rPr>
        <w:t>P</w:t>
      </w:r>
      <w:r>
        <w:t xml:space="preserve"> − 1, and assume that the file to be input is in the local memories of the processors (that is, each processor has </w:t>
      </w:r>
      <w:r>
        <w:rPr>
          <w:rStyle w:val="Text1"/>
        </w:rPr>
        <w:t>N/P</w:t>
      </w:r>
      <w:r>
        <w:t xml:space="preserve"> of the records). The goal of the sort is to rearrange the records to put the smallest </w:t>
      </w:r>
      <w:r>
        <w:rPr>
          <w:rStyle w:val="Text1"/>
        </w:rPr>
        <w:t>N/P</w:t>
      </w:r>
      <w:r>
        <w:t xml:space="preserve"> records in processor 0’s memory, the next smallest </w:t>
      </w:r>
      <w:r>
        <w:rPr>
          <w:rStyle w:val="Text1"/>
        </w:rPr>
        <w:t>N/P</w:t>
      </w:r>
      <w:r>
        <w:t xml:space="preserve"> records in processor 1’s memory, and so forth, in sorted order. As we shall see, there is a tradeoff between </w:t>
      </w:r>
      <w:r>
        <w:rPr>
          <w:rStyle w:val="Text1"/>
        </w:rPr>
        <w:t>P</w:t>
      </w:r>
      <w:r>
        <w:t xml:space="preserve"> and the total running time—we are interested in quantifying that tradeoff so that we can compare competing strategies.</w:t>
      </w:r>
    </w:p>
    <w:p>
      <w:pPr>
        <w:pStyle w:val="Normal"/>
      </w:pPr>
      <w:r>
        <w:t>This model is one of many possible ones for parallelism, and it has many of the same liabilities with respect to practical applicability as did our model for external sorting (</w:t>
      </w:r>
      <w:hyperlink w:anchor="11_3_External_Sorting">
        <w:r>
          <w:rPr>
            <w:rStyle w:val="Text0"/>
          </w:rPr>
          <w:t>Section 11.3</w:t>
        </w:r>
      </w:hyperlink>
      <w:r>
        <w:t>). Indeed, it does not address one of the most important issues to be faced in parallel computing: constraints on communication between the processors.</w:t>
      </w:r>
    </w:p>
    <w:p>
      <w:pPr>
        <w:pStyle w:val="Normal"/>
      </w:pPr>
      <w:r>
        <w:t>We shall assume that such communication is far more costly than references to local memory, that it is most efficiently done sequentially, in large blocks. In a sense, processors treat other processors’ memory as external storage devices. Again, this high-level abstract model can be regarded as unsatisfactory from a practical standpoint, because it is an over simplification; and can be regarded as unsatisfactory from a theoretical standpoint, because it is not fully specified. Still, it provides a framework within which we can develop useful algorithms.</w:t>
      </w:r>
    </w:p>
    <w:p>
      <w:pPr>
        <w:pStyle w:val="Normal"/>
      </w:pPr>
      <w:r>
        <w:t xml:space="preserve">Indeed, this problem (with these assumptions) provides a convincing example of the power of abstraction, because we can use the </w:t>
        <w:bookmarkStart w:id="1853" w:name="same_sorting_networks_that_we_di"/>
        <w:t xml:space="preserve">same sorting networks that we discussed in </w:t>
        <w:bookmarkEnd w:id="1853"/>
      </w:r>
      <w:hyperlink w:anchor="11_2_Sorting_Networks">
        <w:r>
          <w:rPr>
            <w:rStyle w:val="Text0"/>
          </w:rPr>
          <w:t>Section 11.2</w:t>
        </w:r>
      </w:hyperlink>
      <w:r>
        <w:t>, by modifying the compare–exchange abstraction to operate on large blocks of data.</w:t>
      </w:r>
    </w:p>
    <w:p>
      <w:pPr>
        <w:pStyle w:val="Para 02"/>
      </w:pPr>
      <w:r>
        <w:rPr>
          <w:rStyle w:val="Text4"/>
        </w:rPr>
        <w:bookmarkStart w:id="1854" w:name="Definition_11_2"/>
        <w:t>Definition 11.2</w:t>
        <w:bookmarkEnd w:id="1854"/>
      </w:r>
      <w:r>
        <w:rPr>
          <w:rStyle w:val="Text1"/>
        </w:rPr>
        <w:t xml:space="preserve"> </w:t>
      </w:r>
      <w:r>
        <w:t>A</w:t>
      </w:r>
      <w:r>
        <w:rPr>
          <w:rStyle w:val="Text1"/>
        </w:rPr>
        <w:t xml:space="preserve"> </w:t>
      </w:r>
      <w:r>
        <w:rPr>
          <w:rStyle w:val="Text4"/>
        </w:rPr>
        <w:t>merging comparator</w:t>
      </w:r>
      <w:r>
        <w:rPr>
          <w:rStyle w:val="Text1"/>
        </w:rPr>
        <w:t xml:space="preserve"> </w:t>
      </w:r>
      <w:r>
        <w:t>takes as input two sorted files of size M, and produces as output two sorted files: one containing the M smallest of the</w:t>
      </w:r>
      <w:r>
        <w:rPr>
          <w:rStyle w:val="Text1"/>
        </w:rPr>
        <w:t xml:space="preserve"> 2</w:t>
      </w:r>
      <w:r>
        <w:t>M inputs, and the other containing the M largest of the</w:t>
      </w:r>
      <w:r>
        <w:rPr>
          <w:rStyle w:val="Text1"/>
        </w:rPr>
        <w:t xml:space="preserve"> 2</w:t>
      </w:r>
      <w:r>
        <w:t>M inputs.</w:t>
      </w:r>
    </w:p>
    <w:p>
      <w:pPr>
        <w:pStyle w:val="Normal"/>
      </w:pPr>
      <w:r>
        <w:t>Such an operation is easy to implement: Merge the two input files, and output the first half and the second half of the merged result.</w:t>
      </w:r>
    </w:p>
    <w:p>
      <w:pPr>
        <w:pStyle w:val="Para 02"/>
      </w:pPr>
      <w:r>
        <w:rPr>
          <w:rStyle w:val="Text4"/>
        </w:rPr>
        <w:bookmarkStart w:id="1855" w:name="Property_11_7"/>
        <w:t>Property 11.7</w:t>
        <w:bookmarkEnd w:id="1855"/>
      </w:r>
      <w:r>
        <w:rPr>
          <w:rStyle w:val="Text1"/>
        </w:rPr>
        <w:t xml:space="preserve"> </w:t>
      </w:r>
      <w:r>
        <w:t>We can sort a file of size N by dividing it into N/M blocks of size M, sorting each file, then using a sorting network built with merging comparators.</w:t>
      </w:r>
    </w:p>
    <w:p>
      <w:pPr>
        <w:pStyle w:val="Normal"/>
      </w:pPr>
      <w:r>
        <w:t xml:space="preserve">Establishing this fact from the 0–1 principle is tricky (see </w:t>
      </w:r>
      <w:hyperlink w:anchor="id_ch11exe61">
        <w:r>
          <w:rPr>
            <w:rStyle w:val="Text0"/>
          </w:rPr>
          <w:t>Exercise 11.61</w:t>
        </w:r>
      </w:hyperlink>
      <w:r>
        <w:t xml:space="preserve">), but tracing through an example, such as the one in </w:t>
      </w:r>
      <w:hyperlink w:anchor="id_ch11fig18">
        <w:r>
          <w:rPr>
            <w:rStyle w:val="Text0"/>
          </w:rPr>
          <w:t>Figure 11.18</w:t>
        </w:r>
      </w:hyperlink>
      <w:r>
        <w:t xml:space="preserve">, is a persuasive exercise. </w:t>
        <w:drawing>
          <wp:inline>
            <wp:extent cx="38100" cy="38100"/>
            <wp:effectExtent l="0" r="0" t="0" b="0"/>
            <wp:docPr id="82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1856" w:name="id_ch11fig18"/>
      <w:pPr>
        <w:pStyle w:val="Para 04"/>
        <w:keepLines w:val="on"/>
      </w:pPr>
      <w:r>
        <w:drawing>
          <wp:inline>
            <wp:extent cx="3797300" cy="495300"/>
            <wp:effectExtent l="0" r="0" t="0" b="0"/>
            <wp:docPr id="828" name="11fig18.jpeg" descr="Image"/>
            <wp:cNvGraphicFramePr>
              <a:graphicFrameLocks noChangeAspect="1"/>
            </wp:cNvGraphicFramePr>
            <a:graphic>
              <a:graphicData uri="http://schemas.openxmlformats.org/drawingml/2006/picture">
                <pic:pic>
                  <pic:nvPicPr>
                    <pic:cNvPr id="0" name="11fig18.jpeg" descr="Image"/>
                    <pic:cNvPicPr/>
                  </pic:nvPicPr>
                  <pic:blipFill>
                    <a:blip r:embed="rId254"/>
                    <a:stretch>
                      <a:fillRect/>
                    </a:stretch>
                  </pic:blipFill>
                  <pic:spPr>
                    <a:xfrm>
                      <a:off x="0" y="0"/>
                      <a:ext cx="3797300" cy="495300"/>
                    </a:xfrm>
                    <a:prstGeom prst="rect">
                      <a:avLst/>
                    </a:prstGeom>
                  </pic:spPr>
                </pic:pic>
              </a:graphicData>
            </a:graphic>
          </wp:inline>
        </w:drawing>
      </w:r>
      <w:bookmarkEnd w:id="1856"/>
    </w:p>
    <w:p>
      <w:pPr>
        <w:pStyle w:val="Para 02"/>
        <w:keepLines w:val="on"/>
      </w:pPr>
      <w:r>
        <w:t>This figure shows how we can use the network in</w:t>
      </w:r>
      <w:r>
        <w:rPr>
          <w:rStyle w:val="Text1"/>
        </w:rPr>
        <w:t xml:space="preserve"> </w:t>
      </w:r>
      <w:hyperlink w:anchor="id_ch11fig04">
        <w:r>
          <w:rPr>
            <w:rStyle w:val="Text0"/>
          </w:rPr>
          <w:t>Figure</w:t>
        </w:r>
      </w:hyperlink>
      <w:hyperlink w:anchor="id_ch11fig04">
        <w:r>
          <w:rPr>
            <w:rStyle w:val="Text17"/>
          </w:rPr>
          <w:t xml:space="preserve"> 11.4</w:t>
        </w:r>
      </w:hyperlink>
      <w:r>
        <w:rPr>
          <w:rStyle w:val="Text1"/>
        </w:rPr>
        <w:t xml:space="preserve"> </w:t>
      </w:r>
      <w:r>
        <w:t>to sort blocks of data. The comparators put the small half of the elements in the two input lines out onto the top line and the large half out onto the bottom line. Three parallel steps suffice.</w:t>
      </w:r>
    </w:p>
    <w:p>
      <w:pPr>
        <w:pStyle w:val="Para 01"/>
        <w:keepLines w:val="on"/>
      </w:pPr>
      <w:r>
        <w:t>Figure 11.18 Block sorting example</w:t>
      </w:r>
    </w:p>
    <w:p>
      <w:pPr>
        <w:pStyle w:val="Normal"/>
      </w:pPr>
      <w:r>
        <w:t xml:space="preserve">We refer to the method described in </w:t>
      </w:r>
      <w:hyperlink w:anchor="Property_11_7">
        <w:r>
          <w:rPr>
            <w:rStyle w:val="Text0"/>
          </w:rPr>
          <w:t>Property 11.7</w:t>
        </w:r>
      </w:hyperlink>
      <w:r>
        <w:t xml:space="preserve"> as </w:t>
      </w:r>
      <w:r>
        <w:rPr>
          <w:rStyle w:val="Text1"/>
        </w:rPr>
        <w:t>block sorting</w:t>
      </w:r>
      <w:r>
        <w:t>. We have a number of design parameters to consider before we use the method on a particular parallel machine. Our interest in the method concerns the following performance characteristic:</w:t>
      </w:r>
    </w:p>
    <w:p>
      <w:pPr>
        <w:pStyle w:val="Para 15"/>
      </w:pPr>
      <w:r>
        <w:rPr>
          <w:rStyle w:val="Text4"/>
        </w:rPr>
        <w:bookmarkStart w:id="1857" w:name="Property_11_8"/>
        <w:t>Property 11.8</w:t>
        <w:bookmarkEnd w:id="1857"/>
      </w:r>
      <w:r>
        <w:rPr>
          <w:rStyle w:val="Text1"/>
        </w:rPr>
        <w:t xml:space="preserve"> </w:t>
      </w:r>
      <w:r>
        <w:t>Block sorting on P processors, using Batcher’s sort with merging comparators, can sort N records in about</w:t>
      </w:r>
      <w:r>
        <w:rPr>
          <w:rStyle w:val="Text1"/>
        </w:rPr>
        <w:t xml:space="preserve"> (lg </w:t>
      </w:r>
      <w:r>
        <w:t>P</w:t>
      </w:r>
      <w:r>
        <w:rPr>
          <w:rStyle w:val="Text1"/>
        </w:rPr>
        <w:t>)</w:t>
      </w:r>
      <w:r>
        <w:rPr>
          <w:rStyle w:val="Text10"/>
        </w:rPr>
        <w:t>2</w:t>
      </w:r>
      <w:r>
        <w:rPr>
          <w:rStyle w:val="Text1"/>
        </w:rPr>
        <w:t xml:space="preserve">/2 </w:t>
      </w:r>
      <w:r>
        <w:t>parallel steps.</w:t>
      </w:r>
    </w:p>
    <w:p>
      <w:pPr>
        <w:pStyle w:val="Normal"/>
      </w:pPr>
      <w:r>
        <w:t xml:space="preserve">By </w:t>
      </w:r>
      <w:r>
        <w:rPr>
          <w:rStyle w:val="Text1"/>
        </w:rPr>
        <w:t>parallel step</w:t>
      </w:r>
      <w:r>
        <w:t xml:space="preserve"> in this context, we mean a set of disjoint merging comparators. </w:t>
      </w:r>
      <w:hyperlink w:anchor="Property_11_8">
        <w:r>
          <w:rPr>
            <w:rStyle w:val="Text0"/>
          </w:rPr>
          <w:t>Property 11.8</w:t>
        </w:r>
      </w:hyperlink>
      <w:r>
        <w:t xml:space="preserve"> is a direct consequence of </w:t>
      </w:r>
      <w:hyperlink w:anchor="Property_11_3">
        <w:r>
          <w:rPr>
            <w:rStyle w:val="Text0"/>
          </w:rPr>
          <w:t>Properties 11.3</w:t>
        </w:r>
      </w:hyperlink>
      <w:r>
        <w:t xml:space="preserve"> and </w:t>
      </w:r>
      <w:hyperlink w:anchor="Property_11_7">
        <w:r>
          <w:rPr>
            <w:rStyle w:val="Text0"/>
          </w:rPr>
          <w:t>11.7</w:t>
        </w:r>
      </w:hyperlink>
      <w:r>
        <w:t xml:space="preserve">. </w:t>
        <w:drawing>
          <wp:inline>
            <wp:extent cx="38100" cy="38100"/>
            <wp:effectExtent l="0" r="0" t="0" b="0"/>
            <wp:docPr id="82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To implement a merging comparator on two processors, we can have them exchange copies of their blocks of data, both do the merge (in parallel), and one keep the small half of the keys and the other keep the large half of the keys. If block transfer is slow compared to the individual processor speeds, then we can estimate the total time required for the sort by multiplying the cost of one block transfer by (lg </w:t>
      </w:r>
      <w:r>
        <w:rPr>
          <w:rStyle w:val="Text1"/>
        </w:rPr>
        <w:t>P</w:t>
      </w:r>
      <w:r>
        <w:t>)</w:t>
      </w:r>
      <w:r>
        <w:rPr>
          <w:rStyle w:val="Text8"/>
        </w:rPr>
        <w:t>2</w:t>
      </w:r>
      <w:r>
        <w:t>/2. This estimate embodies a large number of assumptions; for example, it assumes that multiple block transfers can be done in parallel without penalty, a rarely achieved goal in real parallel computers. Still, it provides a starting point for understanding what we can expect in a practical implementation.</w:t>
      </w:r>
    </w:p>
    <w:p>
      <w:pPr>
        <w:pStyle w:val="Para 03"/>
      </w:pPr>
      <w:r>
        <w:bookmarkStart w:id="1858" w:name="If_the_block_transfer_cost_is_co"/>
        <w:t>If the block-transfer cost is comparable to individual processor speeds (another ideal goal that is only approached in real machines), then we have to account for the time to do the initial sorts. The processors each do about (</w:t>
        <w:bookmarkEnd w:id="1858"/>
      </w:r>
      <w:r>
        <w:rPr>
          <w:rStyle w:val="Text1"/>
        </w:rPr>
        <w:t>N/P</w:t>
      </w:r>
      <w:r>
        <w:t>) lg(</w:t>
      </w:r>
      <w:r>
        <w:rPr>
          <w:rStyle w:val="Text1"/>
        </w:rPr>
        <w:t>N/P</w:t>
      </w:r>
      <w:r>
        <w:t xml:space="preserve">) comparisons (in parallel) to sort the </w:t>
      </w:r>
      <w:r>
        <w:rPr>
          <w:rStyle w:val="Text1"/>
        </w:rPr>
        <w:t>N/P</w:t>
      </w:r>
      <w:r>
        <w:t xml:space="preserve"> blocks initially, and about </w:t>
      </w:r>
      <w:r>
        <w:rPr>
          <w:rStyle w:val="Text1"/>
        </w:rPr>
        <w:t>P</w:t>
      </w:r>
      <w:r>
        <w:rPr>
          <w:rStyle w:val="Text8"/>
        </w:rPr>
        <w:t>2</w:t>
      </w:r>
      <w:r>
        <w:t xml:space="preserve">(lg </w:t>
      </w:r>
      <w:r>
        <w:rPr>
          <w:rStyle w:val="Text1"/>
        </w:rPr>
        <w:t>P</w:t>
      </w:r>
      <w:r>
        <w:t>)/2 stages with (</w:t>
      </w:r>
      <w:r>
        <w:rPr>
          <w:rStyle w:val="Text1"/>
        </w:rPr>
        <w:t>N/P</w:t>
      </w:r>
      <w:r>
        <w:t>)-by-(</w:t>
      </w:r>
      <w:r>
        <w:rPr>
          <w:rStyle w:val="Text1"/>
        </w:rPr>
        <w:t>N/P</w:t>
      </w:r>
      <w:r>
        <w:t xml:space="preserve">) merges. If the cost of a comparison is </w:t>
      </w:r>
      <w:r>
        <w:rPr>
          <w:rStyle w:val="Text1"/>
        </w:rPr>
        <w:t>α</w:t>
      </w:r>
      <w:r>
        <w:t xml:space="preserve"> and the cost per record for a merge is </w:t>
      </w:r>
      <w:r>
        <w:rPr>
          <w:rStyle w:val="Text1"/>
        </w:rPr>
        <w:t>β</w:t>
      </w:r>
      <w:r>
        <w:t>, then the total running time is about</w:t>
      </w:r>
    </w:p>
    <w:p>
      <w:pPr>
        <w:pStyle w:val="Para 03"/>
      </w:pPr>
      <w:r>
        <w:rPr>
          <w:rStyle w:val="Text1"/>
        </w:rPr>
        <w:t>α</w:t>
      </w:r>
      <w:r>
        <w:t>(</w:t>
      </w:r>
      <w:r>
        <w:rPr>
          <w:rStyle w:val="Text1"/>
        </w:rPr>
        <w:t>N/P</w:t>
      </w:r>
      <w:r>
        <w:t>) lg(</w:t>
      </w:r>
      <w:r>
        <w:rPr>
          <w:rStyle w:val="Text1"/>
        </w:rPr>
        <w:t>N/P</w:t>
      </w:r>
      <w:r>
        <w:t xml:space="preserve">) + </w:t>
      </w:r>
      <w:r>
        <w:rPr>
          <w:rStyle w:val="Text1"/>
        </w:rPr>
        <w:t>β</w:t>
      </w:r>
      <w:r>
        <w:t>(</w:t>
      </w:r>
      <w:r>
        <w:rPr>
          <w:rStyle w:val="Text1"/>
        </w:rPr>
        <w:t>N/P</w:t>
      </w:r>
      <w:r>
        <w:t>)</w:t>
      </w:r>
      <w:r>
        <w:rPr>
          <w:rStyle w:val="Text1"/>
        </w:rPr>
        <w:t>P</w:t>
      </w:r>
      <w:r>
        <w:rPr>
          <w:rStyle w:val="Text8"/>
        </w:rPr>
        <w:t>2</w:t>
      </w:r>
      <w:r>
        <w:t xml:space="preserve">(lg </w:t>
      </w:r>
      <w:r>
        <w:rPr>
          <w:rStyle w:val="Text1"/>
        </w:rPr>
        <w:t>P</w:t>
      </w:r>
      <w:r>
        <w:t>)/2.</w:t>
      </w:r>
    </w:p>
    <w:p>
      <w:pPr>
        <w:pStyle w:val="Normal"/>
      </w:pPr>
      <w:r>
        <w:t xml:space="preserve">For huge </w:t>
      </w:r>
      <w:r>
        <w:rPr>
          <w:rStyle w:val="Text1"/>
        </w:rPr>
        <w:t>N</w:t>
      </w:r>
      <w:r>
        <w:t xml:space="preserve"> and small </w:t>
      </w:r>
      <w:r>
        <w:rPr>
          <w:rStyle w:val="Text1"/>
        </w:rPr>
        <w:t>P</w:t>
      </w:r>
      <w:r>
        <w:t xml:space="preserve">, this performance is the best that we can hope for in any comparison-based parallel sorting method, because the cost in that case is about </w:t>
      </w:r>
      <w:r>
        <w:rPr>
          <w:rStyle w:val="Text1"/>
        </w:rPr>
        <w:t>α</w:t>
      </w:r>
      <w:r>
        <w:t>(</w:t>
      </w:r>
      <w:r>
        <w:rPr>
          <w:rStyle w:val="Text1"/>
        </w:rPr>
        <w:t>N</w:t>
      </w:r>
      <w:r>
        <w:t xml:space="preserve"> lg </w:t>
      </w:r>
      <w:r>
        <w:rPr>
          <w:rStyle w:val="Text1"/>
        </w:rPr>
        <w:t>N</w:t>
      </w:r>
      <w:r>
        <w:t>)/</w:t>
      </w:r>
      <w:r>
        <w:rPr>
          <w:rStyle w:val="Text1"/>
        </w:rPr>
        <w:t>P</w:t>
      </w:r>
      <w:r>
        <w:t xml:space="preserve">, which is optimal: Any sort requires </w:t>
      </w:r>
      <w:r>
        <w:rPr>
          <w:rStyle w:val="Text1"/>
        </w:rPr>
        <w:t>N</w:t>
      </w:r>
      <w:r>
        <w:t xml:space="preserve"> lg </w:t>
      </w:r>
      <w:r>
        <w:rPr>
          <w:rStyle w:val="Text1"/>
        </w:rPr>
        <w:t>N</w:t>
      </w:r>
      <w:r>
        <w:t xml:space="preserve"> comparisons, and the best that we could do is to do </w:t>
      </w:r>
      <w:r>
        <w:rPr>
          <w:rStyle w:val="Text1"/>
        </w:rPr>
        <w:t>P</w:t>
      </w:r>
      <w:r>
        <w:t xml:space="preserve"> of them at once. For large </w:t>
      </w:r>
      <w:r>
        <w:rPr>
          <w:rStyle w:val="Text1"/>
        </w:rPr>
        <w:t>P</w:t>
      </w:r>
      <w:r>
        <w:t xml:space="preserve">, the second term dominates, and the cost is about </w:t>
      </w:r>
      <w:r>
        <w:rPr>
          <w:rStyle w:val="Text1"/>
        </w:rPr>
        <w:t>βN</w:t>
      </w:r>
      <w:r>
        <w:t>(</w:t>
      </w:r>
      <w:r>
        <w:rPr>
          <w:rStyle w:val="Text1"/>
        </w:rPr>
        <w:t>P</w:t>
      </w:r>
      <w:r>
        <w:t xml:space="preserve"> lg </w:t>
      </w:r>
      <w:r>
        <w:rPr>
          <w:rStyle w:val="Text1"/>
        </w:rPr>
        <w:t>P</w:t>
      </w:r>
      <w:r>
        <w:t>)/2, which is suboptimal but still perhaps is competitive. For example, the second term contributes about 256</w:t>
      </w:r>
      <w:r>
        <w:rPr>
          <w:rStyle w:val="Text1"/>
        </w:rPr>
        <w:t>βN/P</w:t>
      </w:r>
      <w:r>
        <w:t xml:space="preserve"> to the cost of sorting 1 billion elements on 64 processors, as compared to the contribution of 32</w:t>
      </w:r>
      <w:r>
        <w:rPr>
          <w:rStyle w:val="Text1"/>
        </w:rPr>
        <w:t>αN/P</w:t>
      </w:r>
      <w:r>
        <w:t xml:space="preserve"> from the first term.</w:t>
      </w:r>
    </w:p>
    <w:p>
      <w:pPr>
        <w:pStyle w:val="Normal"/>
      </w:pPr>
      <w:r>
        <w:t xml:space="preserve">When </w:t>
      </w:r>
      <w:r>
        <w:rPr>
          <w:rStyle w:val="Text1"/>
        </w:rPr>
        <w:t>P</w:t>
      </w:r>
      <w:r>
        <w:t xml:space="preserve"> is large, the communication among all the processors might create a bottleneck on some machines. If so, using a perfect shuffle as in </w:t>
      </w:r>
      <w:hyperlink w:anchor="id_ch11fig08">
        <w:r>
          <w:rPr>
            <w:rStyle w:val="Text0"/>
          </w:rPr>
          <w:t>Figure 11.8</w:t>
        </w:r>
      </w:hyperlink>
      <w:r>
        <w:t xml:space="preserve"> might provide a way to control such costs. Some parallel machines have built-in low-level interconnections that allow us to implement shuffles efficiently, for precisely this reason.</w:t>
      </w:r>
    </w:p>
    <w:p>
      <w:pPr>
        <w:pStyle w:val="Normal"/>
      </w:pPr>
      <w:r>
        <w:t xml:space="preserve">This example shows that we </w:t>
      </w:r>
      <w:r>
        <w:rPr>
          <w:rStyle w:val="Text1"/>
        </w:rPr>
        <w:t>can</w:t>
      </w:r>
      <w:r>
        <w:t xml:space="preserve"> get a large number of processors to work efficiently on a huge sort problem, under certain circumstances. To find the best way to do so, we certainly would need to consider many other algorithms for this kind of parallel machine, to learn many other characteristics of a real parallel machine, and to consider many variations on the machine model that we are using. Moreover, we might need to take a completely different approach to parallelism. Still, the idea that increasing the number of processors increases the costs of communicating among them is fundamental to parallel computing, and Batcher’s networks provide an effective way </w:t>
        <w:bookmarkStart w:id="1859" w:name="of_controlling_these_costs__as_w"/>
        <w:t xml:space="preserve">of controlling these costs, as we have seen at a low level in </w:t>
        <w:bookmarkEnd w:id="1859"/>
      </w:r>
      <w:hyperlink w:anchor="11_2_Sorting_Networks">
        <w:r>
          <w:rPr>
            <w:rStyle w:val="Text0"/>
          </w:rPr>
          <w:t>Section 11.2</w:t>
        </w:r>
      </w:hyperlink>
      <w:r>
        <w:t xml:space="preserve"> and at a high level in this section.</w:t>
      </w:r>
    </w:p>
    <w:p>
      <w:pPr>
        <w:pStyle w:val="Normal"/>
      </w:pPr>
      <w:r>
        <w:t xml:space="preserve">The sorting methods described in this section and elsewhere in this chapter have a flavor different from those of the methods that we have discussed in </w:t>
      </w:r>
      <w:hyperlink w:anchor="Chapter_Six__Elementary_Sorting">
        <w:r>
          <w:rPr>
            <w:rStyle w:val="Text0"/>
          </w:rPr>
          <w:t>Chapters 6</w:t>
        </w:r>
      </w:hyperlink>
      <w:r>
        <w:t xml:space="preserve"> through </w:t>
      </w:r>
      <w:hyperlink w:anchor="Chapter_Ten__Radix_Sorting">
        <w:r>
          <w:rPr>
            <w:rStyle w:val="Text0"/>
          </w:rPr>
          <w:t>10</w:t>
        </w:r>
      </w:hyperlink>
      <w:r>
        <w:t xml:space="preserve">, because they involve coping with constraints that we do not consider in ordinary programming. In </w:t>
      </w:r>
      <w:hyperlink w:anchor="Chapter_Six__Elementary_Sorting">
        <w:r>
          <w:rPr>
            <w:rStyle w:val="Text0"/>
          </w:rPr>
          <w:t>Chapters 6</w:t>
        </w:r>
      </w:hyperlink>
      <w:r>
        <w:t xml:space="preserve"> through </w:t>
      </w:r>
      <w:hyperlink w:anchor="Chapter_Ten__Radix_Sorting">
        <w:r>
          <w:rPr>
            <w:rStyle w:val="Text0"/>
          </w:rPr>
          <w:t>10</w:t>
        </w:r>
      </w:hyperlink>
      <w:r>
        <w:t>, simple assumptions about the nature of our data were sufficient to allow us to compare a large number of different methods for the same basic problem. By contrast, in this chapter we have focused on articulating a variety of problems, and have been able to discuss just a few solutions for each. These examples illustrate that changes in real-world constraints can provide new opportunities for algorithmic solutions, and a critical part of the process is to develop useful abstract formulations of problems.</w:t>
      </w:r>
    </w:p>
    <w:p>
      <w:pPr>
        <w:pStyle w:val="Normal"/>
      </w:pPr>
      <w:r>
        <w:t xml:space="preserve">Sorting is essential in many practical applications, and the design of an efficient sort is often one of the first problems to be addressed on new computer architectures and in new programming environments. To the extent that new developments build on past experience, the array of techniques that we have discussed here and in </w:t>
      </w:r>
      <w:hyperlink w:anchor="Chapter_Six__Elementary_Sorting">
        <w:r>
          <w:rPr>
            <w:rStyle w:val="Text0"/>
          </w:rPr>
          <w:t>Chapters 6</w:t>
        </w:r>
      </w:hyperlink>
      <w:r>
        <w:t xml:space="preserve"> through </w:t>
      </w:r>
      <w:hyperlink w:anchor="Chapter_Ten__Radix_Sorting">
        <w:r>
          <w:rPr>
            <w:rStyle w:val="Text0"/>
          </w:rPr>
          <w:t>10</w:t>
        </w:r>
      </w:hyperlink>
      <w:r>
        <w:t xml:space="preserve"> is important to know; to the extent that radical new departures are invented, the kind of abstract thinking discussed here will be necessary if we are to develop fast sorting procedures on new machines.</w:t>
      </w:r>
    </w:p>
    <w:p>
      <w:bookmarkStart w:id="1860" w:name="Exercises_86"/>
      <w:pPr>
        <w:keepNext/>
        <w:pStyle w:val="Heading 2"/>
        <w:keepLines w:val="on"/>
      </w:pPr>
      <w:r>
        <w:t>Exercises</w:t>
      </w:r>
      <w:bookmarkEnd w:id="1860"/>
    </w:p>
    <w:p>
      <w:pPr>
        <w:pStyle w:val="Normal"/>
        <w:keepLines w:val="on"/>
      </w:pPr>
      <w:r>
        <w:rPr>
          <w:rStyle w:val="Text30"/>
        </w:rPr>
        <w:drawing>
          <wp:inline>
            <wp:extent cx="38100" cy="38100"/>
            <wp:effectExtent l="0" r="0" t="0" b="0"/>
            <wp:docPr id="83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861" w:name="id_ch11exe61"/>
        <w:t xml:space="preserve"> </w:t>
        <w:bookmarkEnd w:id="1861"/>
      </w:r>
      <w:r>
        <w:rPr>
          <w:rStyle w:val="Text3"/>
        </w:rPr>
        <w:t>11.61</w:t>
      </w:r>
      <w:r>
        <w:t xml:space="preserve"> Use the 0–1 principle (</w:t>
      </w:r>
      <w:hyperlink w:anchor="Property_11_1">
        <w:r>
          <w:rPr>
            <w:rStyle w:val="Text0"/>
          </w:rPr>
          <w:t>Property 11.1</w:t>
        </w:r>
      </w:hyperlink>
      <w:r>
        <w:t xml:space="preserve">) to prove </w:t>
      </w:r>
      <w:hyperlink w:anchor="Property_11_7">
        <w:r>
          <w:rPr>
            <w:rStyle w:val="Text0"/>
          </w:rPr>
          <w:t>Property 11.7</w:t>
        </w:r>
      </w:hyperlink>
      <w:r>
        <w:t>.</w:t>
      </w:r>
    </w:p>
    <w:p>
      <w:pPr>
        <w:pStyle w:val="Normal"/>
      </w:pPr>
      <w:r>
        <w:rPr>
          <w:rStyle w:val="Text30"/>
        </w:rPr>
        <w:drawing>
          <wp:inline>
            <wp:extent cx="38100" cy="38100"/>
            <wp:effectExtent l="0" r="0" t="0" b="0"/>
            <wp:docPr id="83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62" w:name="id_ch11exe62"/>
        <w:t xml:space="preserve"> </w:t>
        <w:bookmarkEnd w:id="1862"/>
      </w:r>
      <w:r>
        <w:rPr>
          <w:rStyle w:val="Text3"/>
        </w:rPr>
        <w:t>11.62</w:t>
      </w:r>
      <w:r>
        <w:t xml:space="preserve"> Implement a sequential version of block sorting with Batcher’s odd–even merge: (</w:t>
      </w:r>
      <w:r>
        <w:rPr>
          <w:rStyle w:val="Text1"/>
        </w:rPr>
        <w:t>i</w:t>
      </w:r>
      <w:r>
        <w:t>) use standard mergesort (</w:t>
      </w:r>
      <w:hyperlink w:anchor="Program_8_3_Top_down_mergesort">
        <w:r>
          <w:rPr>
            <w:rStyle w:val="Text0"/>
          </w:rPr>
          <w:t>Programs 8.3</w:t>
        </w:r>
      </w:hyperlink>
      <w:r>
        <w:t xml:space="preserve"> and </w:t>
      </w:r>
      <w:hyperlink w:anchor="Program_8_2_Abstract_in_place_me">
        <w:r>
          <w:rPr>
            <w:rStyle w:val="Text0"/>
          </w:rPr>
          <w:t>8.2</w:t>
        </w:r>
      </w:hyperlink>
      <w:r>
        <w:t>) to sort the blocks, (</w:t>
      </w:r>
      <w:r>
        <w:rPr>
          <w:rStyle w:val="Text1"/>
        </w:rPr>
        <w:t>ii</w:t>
      </w:r>
      <w:r>
        <w:t>) use the standard abstract in-place merge (</w:t>
      </w:r>
      <w:hyperlink w:anchor="Program_8_2_Abstract_in_place_me">
        <w:r>
          <w:rPr>
            <w:rStyle w:val="Text0"/>
          </w:rPr>
          <w:t>Program 8.2</w:t>
        </w:r>
      </w:hyperlink>
      <w:r>
        <w:t>) to implement the merging comparators, and (</w:t>
      </w:r>
      <w:r>
        <w:rPr>
          <w:rStyle w:val="Text1"/>
        </w:rPr>
        <w:t>iii</w:t>
      </w:r>
      <w:r>
        <w:t>) use bottom-up Batcher’s odd–even merge (</w:t>
      </w:r>
      <w:hyperlink w:anchor="Program_11_3_Batcher_s_odd_even">
        <w:r>
          <w:rPr>
            <w:rStyle w:val="Text0"/>
          </w:rPr>
          <w:t>Program 11.3</w:t>
        </w:r>
      </w:hyperlink>
      <w:r>
        <w:t>) to implement the block sort.</w:t>
      </w:r>
    </w:p>
    <w:p>
      <w:pPr>
        <w:pStyle w:val="Normal"/>
      </w:pPr>
      <w:r>
        <w:rPr>
          <w:rStyle w:val="Text3"/>
        </w:rPr>
        <w:bookmarkStart w:id="1863" w:name="11_63"/>
        <w:t>11.63</w:t>
        <w:bookmarkEnd w:id="1863"/>
      </w:r>
      <w:r>
        <w:t xml:space="preserve"> Estimate the running time of the program described in </w:t>
      </w:r>
      <w:hyperlink w:anchor="id_ch11exe62">
        <w:r>
          <w:rPr>
            <w:rStyle w:val="Text0"/>
          </w:rPr>
          <w:t>Exercise 11.62</w:t>
        </w:r>
      </w:hyperlink>
      <w:r>
        <w:t xml:space="preserve">, as a function of </w:t>
      </w:r>
      <w:r>
        <w:rPr>
          <w:rStyle w:val="Text1"/>
        </w:rPr>
        <w:t>N</w:t>
      </w:r>
      <w:r>
        <w:t xml:space="preserve"> and </w:t>
      </w:r>
      <w:r>
        <w:rPr>
          <w:rStyle w:val="Text1"/>
        </w:rPr>
        <w:t>M</w:t>
      </w:r>
      <w:r>
        <w:t xml:space="preserve">, for large </w:t>
      </w:r>
      <w:r>
        <w:rPr>
          <w:rStyle w:val="Text1"/>
        </w:rPr>
        <w:t>N</w:t>
      </w:r>
      <w:r>
        <w:t>.</w:t>
      </w:r>
    </w:p>
    <w:p>
      <w:pPr>
        <w:pStyle w:val="Normal"/>
      </w:pPr>
      <w:r>
        <w:rPr>
          <w:rStyle w:val="Text30"/>
        </w:rPr>
        <w:drawing>
          <wp:inline>
            <wp:extent cx="38100" cy="38100"/>
            <wp:effectExtent l="0" r="0" t="0" b="0"/>
            <wp:docPr id="83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864" w:name="id_ch11exe64"/>
        <w:t xml:space="preserve"> </w:t>
        <w:bookmarkEnd w:id="1864"/>
      </w:r>
      <w:r>
        <w:rPr>
          <w:rStyle w:val="Text3"/>
        </w:rPr>
        <w:t>11.64</w:t>
      </w:r>
      <w:r>
        <w:t xml:space="preserve"> Do </w:t>
      </w:r>
      <w:hyperlink w:anchor="id_ch11exe62">
        <w:r>
          <w:rPr>
            <w:rStyle w:val="Text0"/>
          </w:rPr>
          <w:t>Exercises 11.62</w:t>
        </w:r>
      </w:hyperlink>
      <w:r>
        <w:t xml:space="preserve"> and </w:t>
      </w:r>
      <w:hyperlink w:anchor="11_63">
        <w:r>
          <w:rPr>
            <w:rStyle w:val="Text0"/>
          </w:rPr>
          <w:t>11.63</w:t>
        </w:r>
      </w:hyperlink>
      <w:r>
        <w:t>, but substitute bottom-up Batcher’s odd–even merge (</w:t>
      </w:r>
      <w:hyperlink w:anchor="Program_11_3_Batcher_s_odd_even">
        <w:r>
          <w:rPr>
            <w:rStyle w:val="Text0"/>
          </w:rPr>
          <w:t>Program 11.3</w:t>
        </w:r>
      </w:hyperlink>
      <w:r>
        <w:t xml:space="preserve">) for </w:t>
      </w:r>
      <w:hyperlink w:anchor="Program_8_2_Abstract_in_place_me">
        <w:r>
          <w:rPr>
            <w:rStyle w:val="Text0"/>
          </w:rPr>
          <w:t>Program 8.2</w:t>
        </w:r>
      </w:hyperlink>
      <w:r>
        <w:t xml:space="preserve"> in both instances.</w:t>
      </w:r>
    </w:p>
    <w:p>
      <w:pPr>
        <w:pStyle w:val="Para 03"/>
      </w:pPr>
      <w:r>
        <w:rPr>
          <w:rStyle w:val="Text3"/>
        </w:rPr>
        <w:bookmarkStart w:id="1865" w:name="11_65"/>
        <w:t>11.65</w:t>
        <w:bookmarkEnd w:id="1865"/>
      </w:r>
      <w:r>
        <w:t xml:space="preserve"> Give the values of </w:t>
      </w:r>
      <w:r>
        <w:rPr>
          <w:rStyle w:val="Text1"/>
        </w:rPr>
        <w:t>P</w:t>
      </w:r>
      <w:r>
        <w:t xml:space="preserve"> for which (</w:t>
      </w:r>
      <w:r>
        <w:rPr>
          <w:rStyle w:val="Text1"/>
        </w:rPr>
        <w:t>N/P</w:t>
      </w:r>
      <w:r>
        <w:t xml:space="preserve">) lg </w:t>
      </w:r>
      <w:r>
        <w:rPr>
          <w:rStyle w:val="Text1"/>
        </w:rPr>
        <w:t>N</w:t>
      </w:r>
      <w:r>
        <w:t xml:space="preserve"> = </w:t>
      </w:r>
      <w:r>
        <w:rPr>
          <w:rStyle w:val="Text1"/>
        </w:rPr>
        <w:t>NP</w:t>
      </w:r>
      <w:r>
        <w:t xml:space="preserve"> lg </w:t>
      </w:r>
      <w:r>
        <w:rPr>
          <w:rStyle w:val="Text1"/>
        </w:rPr>
        <w:t>P</w:t>
      </w:r>
      <w:r>
        <w:t xml:space="preserve">, for </w:t>
      </w:r>
      <w:r>
        <w:rPr>
          <w:rStyle w:val="Text1"/>
        </w:rPr>
        <w:t>N</w:t>
      </w:r>
      <w:r>
        <w:t xml:space="preserve"> = 10</w:t>
      </w:r>
      <w:r>
        <w:rPr>
          <w:rStyle w:val="Text8"/>
        </w:rPr>
        <w:t>3</w:t>
      </w:r>
      <w:r>
        <w:t>, 10</w:t>
      </w:r>
      <w:r>
        <w:rPr>
          <w:rStyle w:val="Text8"/>
        </w:rPr>
        <w:t>6</w:t>
      </w:r>
      <w:r>
        <w:t>, 10</w:t>
      </w:r>
      <w:r>
        <w:rPr>
          <w:rStyle w:val="Text8"/>
        </w:rPr>
        <w:t>9</w:t>
      </w:r>
      <w:r>
        <w:t>, and 10</w:t>
      </w:r>
      <w:r>
        <w:rPr>
          <w:rStyle w:val="Text8"/>
        </w:rPr>
        <w:t>12</w:t>
      </w:r>
      <w:r>
        <w:t>.</w:t>
      </w:r>
    </w:p>
    <w:p>
      <w:pPr>
        <w:pStyle w:val="Para 03"/>
      </w:pPr>
      <w:r>
        <w:rPr>
          <w:rStyle w:val="Text3"/>
        </w:rPr>
        <w:bookmarkStart w:id="1866" w:name="11_66"/>
        <w:t>11.66</w:t>
        <w:bookmarkEnd w:id="1866"/>
      </w:r>
      <w:r>
        <w:t xml:space="preserve"> Give approximate expressions of the form </w:t>
      </w:r>
      <w:r>
        <w:rPr>
          <w:rStyle w:val="Text1"/>
        </w:rPr>
        <w:t>c</w:t>
      </w:r>
      <w:r>
        <w:rPr>
          <w:rStyle w:val="Text8"/>
        </w:rPr>
        <w:t>1</w:t>
      </w:r>
      <w:r>
        <w:rPr>
          <w:rStyle w:val="Text1"/>
        </w:rPr>
        <w:t>N</w:t>
      </w:r>
      <w:r>
        <w:t xml:space="preserve"> lg </w:t>
      </w:r>
      <w:r>
        <w:rPr>
          <w:rStyle w:val="Text1"/>
        </w:rPr>
        <w:t>N</w:t>
      </w:r>
      <w:r>
        <w:t xml:space="preserve"> + </w:t>
      </w:r>
      <w:r>
        <w:rPr>
          <w:rStyle w:val="Text1"/>
        </w:rPr>
        <w:t>c</w:t>
      </w:r>
      <w:r>
        <w:rPr>
          <w:rStyle w:val="Text8"/>
        </w:rPr>
        <w:t>2</w:t>
      </w:r>
      <w:r>
        <w:rPr>
          <w:rStyle w:val="Text1"/>
        </w:rPr>
        <w:t>N</w:t>
      </w:r>
      <w:r>
        <w:t xml:space="preserve"> for the number of comparisons between data items used by a parallel Batcher’s block sort, for </w:t>
      </w:r>
      <w:r>
        <w:rPr>
          <w:rStyle w:val="Text1"/>
        </w:rPr>
        <w:t>P</w:t>
      </w:r>
      <w:r>
        <w:t xml:space="preserve"> = 1, 4, 16, 64, and 256.</w:t>
      </w:r>
    </w:p>
    <w:p>
      <w:bookmarkStart w:id="1867" w:name="11_67_How_many_parallel_steps_wo"/>
      <w:pPr>
        <w:pStyle w:val="Para 03"/>
      </w:pPr>
      <w:r>
        <w:rPr>
          <w:rStyle w:val="Text3"/>
        </w:rPr>
        <w:bookmarkStart w:id="1868" w:name="11_67"/>
        <w:t>11.67</w:t>
        <w:bookmarkEnd w:id="1868"/>
      </w:r>
      <w:r>
        <w:t xml:space="preserve"> How many parallel steps would be required to sort 10</w:t>
      </w:r>
      <w:r>
        <w:rPr>
          <w:rStyle w:val="Text8"/>
        </w:rPr>
        <w:t>15</w:t>
      </w:r>
      <w:r>
        <w:t xml:space="preserve"> records that are distributed on 1000 disks, using 100 processors?</w:t>
      </w:r>
      <w:bookmarkEnd w:id="1867"/>
    </w:p>
    <w:p>
      <w:pPr>
        <w:pStyle w:val="3 Block"/>
      </w:pPr>
    </w:p>
    <w:p>
      <w:bookmarkStart w:id="1869" w:name="References_for_Part_Three"/>
      <w:pPr>
        <w:keepNext/>
        <w:pStyle w:val="Heading 2"/>
        <w:pageBreakBefore w:val="on"/>
      </w:pPr>
      <w:r>
        <w:bookmarkStart w:id="1870" w:name="References_for_Part_Three_1"/>
        <w:t>References for Part Three</w:t>
        <w:bookmarkEnd w:id="1870"/>
      </w:r>
      <w:bookmarkEnd w:id="1869"/>
    </w:p>
    <w:p>
      <w:pPr>
        <w:pStyle w:val="Normal"/>
      </w:pPr>
      <w:r>
        <w:t>The primary reference for this section is Volume 3 of Knuth’s series, on sorting and searching. Further information on virtually every topic that we have touched upon can be found in this book. In particular, the results discussed here on performance characteristics of the various algorithms are backed up there by complete mathematical analyses.</w:t>
      </w:r>
    </w:p>
    <w:p>
      <w:pPr>
        <w:pStyle w:val="Normal"/>
      </w:pPr>
      <w:r>
        <w:t>There is a vast literature on sorting. Knuth and Rivest’s 1973 bibliography contains hundreds of references to articles that give insight into the development of many of the classic methods that we have considered. A more up-to-date reference, with an extensive bibliography covering recent work, is the book by Baeza-Yates and Gonnet. A survey of the state of our knowledge about shellsort may be found in Sedgewick’s 1996 paper.</w:t>
      </w:r>
    </w:p>
    <w:p>
      <w:pPr>
        <w:pStyle w:val="Normal"/>
      </w:pPr>
      <w:r>
        <w:t xml:space="preserve">For Quicksort, the best reference is Hoare’s original 1962 paper, which suggests all the important variants, including the use for selection discussed in </w:t>
      </w:r>
      <w:hyperlink w:anchor="Chapter_Seven__Quicksort">
        <w:r>
          <w:rPr>
            <w:rStyle w:val="Text0"/>
          </w:rPr>
          <w:t>Chapter 7</w:t>
        </w:r>
      </w:hyperlink>
      <w:r>
        <w:t xml:space="preserve">. Many more details on the mathematical analysis and the practical effects of many of the modifications and embellishments suggested as the algorithm came into widespread use may be found in Sedgewick’s 1978 paper. Bentley and McIlroy give a modern treatment of the subject. The material on three-way partitioning in </w:t>
      </w:r>
      <w:hyperlink w:anchor="Chapter_Seven__Quicksort">
        <w:r>
          <w:rPr>
            <w:rStyle w:val="Text0"/>
          </w:rPr>
          <w:t>Chapter 7</w:t>
        </w:r>
      </w:hyperlink>
      <w:r>
        <w:t xml:space="preserve"> and three-way radix quicksort in </w:t>
      </w:r>
      <w:hyperlink w:anchor="Chapter_Ten__Radix_Sorting">
        <w:r>
          <w:rPr>
            <w:rStyle w:val="Text0"/>
          </w:rPr>
          <w:t>Chapter 10</w:t>
        </w:r>
      </w:hyperlink>
      <w:r>
        <w:t xml:space="preserve"> is based on that paper and the 1997 article by Bentley and Sedgewick. The earliest partitioning-style algorithm (binary quicksort, or radix-exchange sort) appears in the 1959 article by Hildebrandt and Isbitz.</w:t>
      </w:r>
    </w:p>
    <w:p>
      <w:pPr>
        <w:pStyle w:val="Normal"/>
      </w:pPr>
      <w:r>
        <w:t>Vuillemin’s binomial queue data structure, as implemented and analyzed by Brown, supports all the priority queue operations in an elegant and efficient manner. The pairing heap described by Fred-man, Sedgewick, Sleator, and Tarjan is a refinement that is of practical interest.</w:t>
      </w:r>
    </w:p>
    <w:p>
      <w:pPr>
        <w:pStyle w:val="Normal"/>
      </w:pPr>
      <w:r>
        <w:t>The 1993 article by McIlroy, Bostic and McIlroy presents the state of the art in radix sort implementations.</w:t>
      </w:r>
    </w:p>
    <w:p>
      <w:pPr>
        <w:pStyle w:val="Normal"/>
      </w:pPr>
      <w:r>
        <w:t xml:space="preserve">R. Baeza-Yates and G. H. Gonnet, </w:t>
      </w:r>
      <w:r>
        <w:rPr>
          <w:rStyle w:val="Text1"/>
        </w:rPr>
        <w:t>Handbook of Algorithms and Data Structures</w:t>
      </w:r>
      <w:r>
        <w:t>, second edition, Addison-Wesley, Reading, MA, 1984.</w:t>
      </w:r>
    </w:p>
    <w:p>
      <w:pPr>
        <w:pStyle w:val="Normal"/>
      </w:pPr>
      <w:r>
        <w:t xml:space="preserve">J. L. Bentley and M. D. McIlroy, “Engineering a sort function,” </w:t>
      </w:r>
      <w:r>
        <w:rPr>
          <w:rStyle w:val="Text1"/>
        </w:rPr>
        <w:t>Software—Practice and Experience</w:t>
      </w:r>
      <w:r>
        <w:t xml:space="preserve"> </w:t>
      </w:r>
      <w:r>
        <w:rPr>
          <w:rStyle w:val="Text3"/>
        </w:rPr>
        <w:t>23</w:t>
      </w:r>
      <w:r>
        <w:t>, 1 (January, 1993).</w:t>
      </w:r>
    </w:p>
    <w:p>
      <w:pPr>
        <w:pStyle w:val="Normal"/>
      </w:pPr>
      <w:r>
        <w:bookmarkStart w:id="1871" w:name="J__L__Bentley_and_R__Sedgewick"/>
        <w:t>J. L. Bentley and R. Sedgewick, “Sorting and searching strings,” Eighth Symposium on Discrete Algorithms, New Orleans, January, 1997.</w:t>
        <w:bookmarkEnd w:id="1871"/>
      </w:r>
    </w:p>
    <w:p>
      <w:pPr>
        <w:pStyle w:val="Normal"/>
      </w:pPr>
      <w:r>
        <w:t xml:space="preserve">M. R. Brown, “Implementation and analysis of binomial queue algorithms,” </w:t>
      </w:r>
      <w:r>
        <w:rPr>
          <w:rStyle w:val="Text1"/>
        </w:rPr>
        <w:t>SIAM Journal of Computing</w:t>
      </w:r>
      <w:r>
        <w:t xml:space="preserve"> </w:t>
      </w:r>
      <w:r>
        <w:rPr>
          <w:rStyle w:val="Text3"/>
        </w:rPr>
        <w:t>7</w:t>
      </w:r>
      <w:r>
        <w:t>, 3 (August, 1978).</w:t>
      </w:r>
    </w:p>
    <w:p>
      <w:pPr>
        <w:pStyle w:val="Normal"/>
      </w:pPr>
      <w:r>
        <w:t xml:space="preserve">M. L. Fredman, R. Sedgewick, D. D. Sleator, and R. E. Tarjan, “The pairing heap: a new form of self-adjusting heap,” </w:t>
      </w:r>
      <w:r>
        <w:rPr>
          <w:rStyle w:val="Text1"/>
        </w:rPr>
        <w:t>Algorithmica</w:t>
      </w:r>
      <w:r>
        <w:t xml:space="preserve"> </w:t>
      </w:r>
      <w:r>
        <w:rPr>
          <w:rStyle w:val="Text3"/>
        </w:rPr>
        <w:t>1</w:t>
      </w:r>
      <w:r>
        <w:t>, 1 (1986).</w:t>
      </w:r>
    </w:p>
    <w:p>
      <w:pPr>
        <w:pStyle w:val="Normal"/>
      </w:pPr>
      <w:r>
        <w:t xml:space="preserve">P. Hildebrandt and H. Isbitz, “Radix exchange — an internal sorting method for digital computers,” </w:t>
      </w:r>
      <w:r>
        <w:rPr>
          <w:rStyle w:val="Text1"/>
        </w:rPr>
        <w:t>Journal of the ACM</w:t>
      </w:r>
      <w:r>
        <w:t xml:space="preserve">, </w:t>
      </w:r>
      <w:r>
        <w:rPr>
          <w:rStyle w:val="Text3"/>
        </w:rPr>
        <w:t>6</w:t>
      </w:r>
      <w:r>
        <w:t>, 2 (1959).</w:t>
      </w:r>
    </w:p>
    <w:p>
      <w:pPr>
        <w:pStyle w:val="Normal"/>
      </w:pPr>
      <w:r>
        <w:t xml:space="preserve">C. A. R. Hoare, “Quicksort,” </w:t>
      </w:r>
      <w:r>
        <w:rPr>
          <w:rStyle w:val="Text1"/>
        </w:rPr>
        <w:t>Computer Journal</w:t>
      </w:r>
      <w:r>
        <w:t xml:space="preserve">, </w:t>
      </w:r>
      <w:r>
        <w:rPr>
          <w:rStyle w:val="Text3"/>
        </w:rPr>
        <w:t>5</w:t>
      </w:r>
      <w:r>
        <w:t>, 1 (1962).</w:t>
      </w:r>
    </w:p>
    <w:p>
      <w:pPr>
        <w:pStyle w:val="Para 02"/>
      </w:pPr>
      <w:r>
        <w:rPr>
          <w:rStyle w:val="Text1"/>
        </w:rPr>
        <w:t xml:space="preserve">D. E. Knuth, </w:t>
      </w:r>
      <w:r>
        <w:t>The Art of Computer Programming. Volume 3</w:t>
      </w:r>
      <w:r>
        <w:rPr>
          <w:rStyle w:val="Text1"/>
        </w:rPr>
        <w:t xml:space="preserve">: </w:t>
      </w:r>
      <w:r>
        <w:t>Sorting and Searching, second edition, Addison-Wesley, Reading, MA, 1997.</w:t>
      </w:r>
    </w:p>
    <w:p>
      <w:pPr>
        <w:pStyle w:val="Normal"/>
      </w:pPr>
      <w:r>
        <w:t xml:space="preserve">P. M. McIlroy, K. Bostic, and M. D. McIlroy, “Engineering radix sort,” </w:t>
      </w:r>
      <w:r>
        <w:rPr>
          <w:rStyle w:val="Text1"/>
        </w:rPr>
        <w:t>Computing Systems</w:t>
      </w:r>
      <w:r>
        <w:t xml:space="preserve"> </w:t>
      </w:r>
      <w:r>
        <w:rPr>
          <w:rStyle w:val="Text3"/>
        </w:rPr>
        <w:t>6</w:t>
      </w:r>
      <w:r>
        <w:t>, 1 (1993).</w:t>
      </w:r>
    </w:p>
    <w:p>
      <w:pPr>
        <w:pStyle w:val="Normal"/>
      </w:pPr>
      <w:r>
        <w:t xml:space="preserve">R. L. Rivest and D. E. Knuth, “Bibliography 26: Computing Sorting,” </w:t>
      </w:r>
      <w:r>
        <w:rPr>
          <w:rStyle w:val="Text1"/>
        </w:rPr>
        <w:t>Computing Reviews</w:t>
      </w:r>
      <w:r>
        <w:t xml:space="preserve">, </w:t>
      </w:r>
      <w:r>
        <w:rPr>
          <w:rStyle w:val="Text3"/>
        </w:rPr>
        <w:t>13</w:t>
      </w:r>
      <w:r>
        <w:t xml:space="preserve"> 6 (June, 1972).</w:t>
      </w:r>
    </w:p>
    <w:p>
      <w:pPr>
        <w:pStyle w:val="Normal"/>
      </w:pPr>
      <w:r>
        <w:t xml:space="preserve">R. Sedgewick, “Implementing quicksort programs,” </w:t>
      </w:r>
      <w:r>
        <w:rPr>
          <w:rStyle w:val="Text1"/>
        </w:rPr>
        <w:t>Communications of the ACM</w:t>
      </w:r>
      <w:r>
        <w:t xml:space="preserve"> </w:t>
      </w:r>
      <w:r>
        <w:rPr>
          <w:rStyle w:val="Text3"/>
        </w:rPr>
        <w:t>21</w:t>
      </w:r>
      <w:r>
        <w:t>, 10 (October 1978).</w:t>
      </w:r>
    </w:p>
    <w:p>
      <w:pPr>
        <w:pStyle w:val="Normal"/>
      </w:pPr>
      <w:r>
        <w:t>R. Sedgewick, “Analysis of shellsort and related algorithms,” Fourth European Symposium on Algorithms, Barcelona, September, 1996.</w:t>
      </w:r>
    </w:p>
    <w:p>
      <w:pPr>
        <w:pStyle w:val="Normal"/>
      </w:pPr>
      <w:r>
        <w:t xml:space="preserve">J. Vuillemin, “A data structure for manipulating priority queues,” </w:t>
      </w:r>
      <w:r>
        <w:rPr>
          <w:rStyle w:val="Text1"/>
        </w:rPr>
        <w:t>Communications of the ACM</w:t>
      </w:r>
      <w:r>
        <w:t xml:space="preserve"> </w:t>
      </w:r>
      <w:r>
        <w:rPr>
          <w:rStyle w:val="Text3"/>
        </w:rPr>
        <w:t>21</w:t>
      </w:r>
      <w:r>
        <w:t>, 4 (April 1978).</w:t>
      </w:r>
    </w:p>
    <w:p>
      <w:pPr>
        <w:pStyle w:val="3 Block"/>
      </w:pPr>
    </w:p>
    <w:p>
      <w:bookmarkStart w:id="1872" w:name="Part_Four__Searching"/>
      <w:pPr>
        <w:keepNext/>
        <w:pStyle w:val="Heading 1"/>
        <w:pageBreakBefore w:val="on"/>
      </w:pPr>
      <w:r>
        <w:bookmarkStart w:id="1873" w:name="Part_Four__Searching_1"/>
        <w:t>Part Four: Searching</w:t>
        <w:bookmarkEnd w:id="1873"/>
      </w:r>
      <w:r>
        <w:rPr>
          <w:rStyle w:val="Text32"/>
        </w:rPr>
        <w:bookmarkStart w:id="1874" w:name="id_page_476"/>
        <w:t/>
        <w:bookmarkEnd w:id="1874"/>
      </w:r>
      <w:bookmarkEnd w:id="1872"/>
    </w:p>
    <w:p>
      <w:pPr>
        <w:pStyle w:val="3 Block"/>
      </w:pPr>
    </w:p>
    <w:p>
      <w:bookmarkStart w:id="1875" w:name="Chapter_Twelve__Symbol_Tables_an"/>
      <w:pPr>
        <w:keepNext/>
        <w:pStyle w:val="Heading 2"/>
        <w:pageBreakBefore w:val="on"/>
      </w:pPr>
      <w:r>
        <w:bookmarkStart w:id="1876" w:name="Chapter_Twelve__Symbol_Tables_an_1"/>
        <w:t>Chapter Twelve. Symbol Tables and Binary Search Trees</w:t>
        <w:bookmarkEnd w:id="1876"/>
      </w:r>
      <w:bookmarkEnd w:id="1875"/>
    </w:p>
    <w:p>
      <w:pPr>
        <w:pStyle w:val="Normal"/>
      </w:pPr>
      <w:r>
        <w:t xml:space="preserve">The retrieval of a particular piece or pieces of information from large volumes of previously stored data is a fundamental operation, called </w:t>
      </w:r>
      <w:r>
        <w:rPr>
          <w:rStyle w:val="Text1"/>
        </w:rPr>
        <w:t>search</w:t>
      </w:r>
      <w:r>
        <w:t xml:space="preserve">, that is intrinsic to a great many computational tasks. As with sorting algorithms in </w:t>
      </w:r>
      <w:hyperlink w:anchor="Chapter_Six__Elementary_Sorting">
        <w:r>
          <w:rPr>
            <w:rStyle w:val="Text0"/>
          </w:rPr>
          <w:t>Chapters 6</w:t>
        </w:r>
      </w:hyperlink>
      <w:r>
        <w:t xml:space="preserve"> through </w:t>
      </w:r>
      <w:hyperlink w:anchor="Chapter_Eleven__Special_Purpose">
        <w:r>
          <w:rPr>
            <w:rStyle w:val="Text0"/>
          </w:rPr>
          <w:t>11</w:t>
        </w:r>
      </w:hyperlink>
      <w:r>
        <w:t xml:space="preserve">, and in particular priority queues in </w:t>
      </w:r>
      <w:hyperlink w:anchor="Chapter_Nine__Priority_Queues_an">
        <w:r>
          <w:rPr>
            <w:rStyle w:val="Text0"/>
          </w:rPr>
          <w:t>Chapter 9</w:t>
        </w:r>
      </w:hyperlink>
      <w:r>
        <w:t xml:space="preserve">, we work with data divided into records or </w:t>
      </w:r>
      <w:r>
        <w:rPr>
          <w:rStyle w:val="Text1"/>
        </w:rPr>
        <w:t>items</w:t>
      </w:r>
      <w:r>
        <w:t xml:space="preserve">, each item having a </w:t>
      </w:r>
      <w:r>
        <w:rPr>
          <w:rStyle w:val="Text1"/>
        </w:rPr>
        <w:t>key</w:t>
      </w:r>
      <w:r>
        <w:t xml:space="preserve"> for use in searching. The goal of the search is to find the items with keys matching a given </w:t>
      </w:r>
      <w:r>
        <w:rPr>
          <w:rStyle w:val="Text1"/>
        </w:rPr>
        <w:t>search key</w:t>
      </w:r>
      <w:r>
        <w:t>. The purpose of the search is usually to access information within the item (not merely the key) for processing.</w:t>
      </w:r>
    </w:p>
    <w:p>
      <w:pPr>
        <w:pStyle w:val="Normal"/>
      </w:pPr>
      <w:r>
        <w:t>Applications of search are widespread, and involve a variety of different operations. For example, consider a bank that needs to keep track of all its customers’ account information and to search through these records to check account balances and to perform transactions. Another example is an airline that needs to keep track of reservations on all its flights, and to search through them to find empty seats or to cancel or otherwise modify the reservations. A third example is a search engine on a network software interface that looks for all documents in the network containing a given keyword. The demands of these applications are similar in some ways (the bank and the airline both demand accuracy and reliability) and different in others (the bank’s data have a long life, compared to the data in the others); all need good search algorithms.</w:t>
      </w:r>
    </w:p>
    <w:p>
      <w:pPr>
        <w:pStyle w:val="Para 02"/>
      </w:pPr>
      <w:r>
        <w:rPr>
          <w:rStyle w:val="Text4"/>
        </w:rPr>
        <w:bookmarkStart w:id="1877" w:name="Definition_12_1"/>
        <w:t>Definition 12.1</w:t>
        <w:bookmarkEnd w:id="1877"/>
      </w:r>
      <w:r>
        <w:rPr>
          <w:rStyle w:val="Text1"/>
        </w:rPr>
        <w:t xml:space="preserve"> </w:t>
      </w:r>
      <w:r>
        <w:t>A</w:t>
      </w:r>
      <w:r>
        <w:rPr>
          <w:rStyle w:val="Text1"/>
        </w:rPr>
        <w:t xml:space="preserve"> </w:t>
      </w:r>
      <w:r>
        <w:rPr>
          <w:rStyle w:val="Text4"/>
        </w:rPr>
        <w:t>symbol table</w:t>
      </w:r>
      <w:r>
        <w:rPr>
          <w:rStyle w:val="Text1"/>
        </w:rPr>
        <w:t xml:space="preserve"> </w:t>
      </w:r>
      <w:r>
        <w:t>is a data structure of items with keys that supports two basic operations: insert a new item, and return an item with a given key.</w:t>
      </w:r>
    </w:p>
    <w:p>
      <w:pPr>
        <w:pStyle w:val="Normal"/>
      </w:pPr>
      <w:r>
        <w:bookmarkStart w:id="1878" w:name="Symbol_tables_are_also_sometimes"/>
        <w:t xml:space="preserve">Symbol tables are also sometimes called </w:t>
        <w:bookmarkEnd w:id="1878"/>
      </w:r>
      <w:r>
        <w:rPr>
          <w:rStyle w:val="Text1"/>
        </w:rPr>
        <w:t>dictionaries</w:t>
      </w:r>
      <w:r>
        <w:t xml:space="preserve">, by analogy with the time-honored system of providing definitions for words by listing them alphabetically in a reference book. In an English-language dictionary, the “keys” are the words and the “items” are the entries associated with the words that contain the definition, pronunciation, and other information. People use search algorithms to find information in a dictionary, usually depending on the fact that the entries appear in alphabetical order. Telephone books, encyclopedias, and other reference books are organized in essentially the same way, and some of the search methods that we shall discuss (for example the binary search algorithm in </w:t>
      </w:r>
      <w:hyperlink w:anchor="2_6_Examples_of_Algorithm_Analys">
        <w:r>
          <w:rPr>
            <w:rStyle w:val="Text0"/>
          </w:rPr>
          <w:t>Sections 2.6</w:t>
        </w:r>
      </w:hyperlink>
      <w:r>
        <w:t xml:space="preserve"> and </w:t>
      </w:r>
      <w:hyperlink w:anchor="12_4_Binary_Search">
        <w:r>
          <w:rPr>
            <w:rStyle w:val="Text0"/>
          </w:rPr>
          <w:t>12.4</w:t>
        </w:r>
      </w:hyperlink>
      <w:r>
        <w:t>) also depend upon the entries being kept in order.</w:t>
      </w:r>
    </w:p>
    <w:p>
      <w:pPr>
        <w:pStyle w:val="Normal"/>
      </w:pPr>
      <w:r>
        <w:t xml:space="preserve">An advantage of computer-based symbol tables is that they can be much more dynamic than a dictionary or a telephone book, so most of the methods that we shall discuss build data structures that not only enable efficient search algorithms, but also support efficient implementations of operations to add new items, to delete or modify items, to combine two symbol tables into one, and so forth. In this chapter, we shall revisit many of the issues related to such operations that we considered for priority queues in </w:t>
      </w:r>
      <w:hyperlink w:anchor="Chapter_Nine__Priority_Queues_an">
        <w:r>
          <w:rPr>
            <w:rStyle w:val="Text0"/>
          </w:rPr>
          <w:t>Chapter 9</w:t>
        </w:r>
      </w:hyperlink>
      <w:r>
        <w:t xml:space="preserve">. The development of dynamic data structures to support search is one of the oldest and most widely studied problems in computer science; it will be our main focus in this chapter and in </w:t>
      </w:r>
      <w:hyperlink w:anchor="Chapter_Thirteen__Balanced_Trees">
        <w:r>
          <w:rPr>
            <w:rStyle w:val="Text0"/>
          </w:rPr>
          <w:t>Chapters 13</w:t>
        </w:r>
      </w:hyperlink>
      <w:r>
        <w:t xml:space="preserve"> through </w:t>
      </w:r>
      <w:hyperlink w:anchor="Chapter_Sixteen__External_Search">
        <w:r>
          <w:rPr>
            <w:rStyle w:val="Text0"/>
          </w:rPr>
          <w:t>16</w:t>
        </w:r>
      </w:hyperlink>
      <w:r>
        <w:t>. As we shall see, many ingenious algorithms have been (and are still being) invented to solve the symbol-table implementation problem.</w:t>
      </w:r>
    </w:p>
    <w:p>
      <w:pPr>
        <w:pStyle w:val="Normal"/>
      </w:pPr>
      <w:r>
        <w:t>Beyond basic applications of the type just mentioned, symbol tables have been studied intensively by computer scientists and programmers because they are indispensable aids in organizing software on computer systems. A symbol table is the dictionary for a program: The keys are the symbolic names used in the program, and the items contain information describing the object named. From the early days of computing, when symbol tables allowed programmers to move from using numeric addresses in machine code to using symbolic names in assembly language, to modern applications of the new millennium, when symbolic names have meaning across worldwide computer networks, fast search algorithms have played and will play an essential role in computation.</w:t>
      </w:r>
    </w:p>
    <w:p>
      <w:pPr>
        <w:pStyle w:val="Normal"/>
      </w:pPr>
      <w:r>
        <w:bookmarkStart w:id="1879" w:name="Symbol_tables_are_also_frequentl"/>
        <w:t xml:space="preserve">Symbol tables are also frequently encountered in low-level abstractions, occasionally at the hardware level. The term </w:t>
        <w:bookmarkEnd w:id="1879"/>
      </w:r>
      <w:r>
        <w:rPr>
          <w:rStyle w:val="Text1"/>
        </w:rPr>
        <w:t>associative memory</w:t>
      </w:r>
      <w:r>
        <w:t xml:space="preserve"> is sometimes used to describe the concept. We shall focus on software implementations, but some of the methods that we consider are also appropriate for hardware implementation.</w:t>
      </w:r>
    </w:p>
    <w:p>
      <w:pPr>
        <w:pStyle w:val="Normal"/>
      </w:pPr>
      <w:r>
        <w:t xml:space="preserve">As with our study of sorting methods in </w:t>
      </w:r>
      <w:hyperlink w:anchor="Chapter_Six__Elementary_Sorting">
        <w:r>
          <w:rPr>
            <w:rStyle w:val="Text0"/>
          </w:rPr>
          <w:t>Chapter 6</w:t>
        </w:r>
      </w:hyperlink>
      <w:r>
        <w:t xml:space="preserve">, we shall begin our study of search methods in this chapter by looking at some elementary methods that are useful for small tables and in other special situations and that illustrate fundamental techniques exploited by more advanced methods. Then, for much of the remainder of the chapter, we shall focus on the </w:t>
      </w:r>
      <w:r>
        <w:rPr>
          <w:rStyle w:val="Text1"/>
        </w:rPr>
        <w:t>binary search tree (BST)</w:t>
      </w:r>
      <w:r>
        <w:t>, a fundamental and widely used data structure that admits fast search algorithms.</w:t>
      </w:r>
    </w:p>
    <w:p>
      <w:pPr>
        <w:pStyle w:val="Normal"/>
      </w:pPr>
      <w:r>
        <w:t xml:space="preserve">We considered two search algorithms in </w:t>
      </w:r>
      <w:hyperlink w:anchor="2_6_Examples_of_Algorithm_Analys">
        <w:r>
          <w:rPr>
            <w:rStyle w:val="Text0"/>
          </w:rPr>
          <w:t>Section 2.6</w:t>
        </w:r>
      </w:hyperlink>
      <w:r>
        <w:t xml:space="preserve"> as an illustration of the effectiveness of mathematical analysis in helping us to develop effective algorithms. For completeness in this chapter, we repeat some of the information that we considered in </w:t>
      </w:r>
      <w:hyperlink w:anchor="2_6_Examples_of_Algorithm_Analys">
        <w:r>
          <w:rPr>
            <w:rStyle w:val="Text0"/>
          </w:rPr>
          <w:t>Section 2.6</w:t>
        </w:r>
      </w:hyperlink>
      <w:r>
        <w:t xml:space="preserve">, though we refer back to that section for some proofs. Later in the chapter, we also refer to the basic properties of binary trees that we considered in </w:t>
      </w:r>
      <w:hyperlink w:anchor="5_4_Trees">
        <w:r>
          <w:rPr>
            <w:rStyle w:val="Text0"/>
          </w:rPr>
          <w:t>Sections 5.4</w:t>
        </w:r>
      </w:hyperlink>
      <w:r>
        <w:t xml:space="preserve"> and </w:t>
      </w:r>
      <w:hyperlink w:anchor="5_5_Mathematical_Properties_of_B">
        <w:r>
          <w:rPr>
            <w:rStyle w:val="Text0"/>
          </w:rPr>
          <w:t>5.5</w:t>
        </w:r>
      </w:hyperlink>
      <w:r>
        <w:t>.</w:t>
      </w:r>
    </w:p>
    <w:p>
      <w:bookmarkStart w:id="1880" w:name="12_1_Symbol_Table_Abstract_Data"/>
      <w:pPr>
        <w:keepNext/>
        <w:pStyle w:val="Heading 2"/>
        <w:keepLines w:val="on"/>
      </w:pPr>
      <w:r>
        <w:t>12.1 Symbol-Table Abstract Data Type</w:t>
      </w:r>
      <w:bookmarkEnd w:id="1880"/>
    </w:p>
    <w:p>
      <w:pPr>
        <w:pStyle w:val="Normal"/>
        <w:keepLines w:val="on"/>
      </w:pPr>
      <w:r>
        <w:t>As with priority queues, we think of search algorithms as belonging to interfaces declaring a variety of generic operations that can be separated from particular implementations, so that we can easily substitute alternate implementations. The operations of interest include</w:t>
      </w:r>
    </w:p>
    <w:p>
      <w:pPr>
        <w:pStyle w:val="Normal"/>
      </w:pPr>
      <w:r>
        <w:t xml:space="preserve">• </w:t>
      </w:r>
      <w:r>
        <w:rPr>
          <w:rStyle w:val="Text1"/>
        </w:rPr>
        <w:t>Insert</w:t>
      </w:r>
      <w:r>
        <w:t xml:space="preserve"> a new item.</w:t>
      </w:r>
    </w:p>
    <w:p>
      <w:pPr>
        <w:pStyle w:val="Normal"/>
      </w:pPr>
      <w:r>
        <w:t xml:space="preserve">• </w:t>
      </w:r>
      <w:r>
        <w:rPr>
          <w:rStyle w:val="Text1"/>
        </w:rPr>
        <w:t>Search</w:t>
      </w:r>
      <w:r>
        <w:t xml:space="preserve"> for an item (or items) having a given key.</w:t>
      </w:r>
    </w:p>
    <w:p>
      <w:pPr>
        <w:pStyle w:val="Normal"/>
      </w:pPr>
      <w:r>
        <w:t xml:space="preserve">• </w:t>
      </w:r>
      <w:r>
        <w:rPr>
          <w:rStyle w:val="Text1"/>
        </w:rPr>
        <w:t>Delete</w:t>
      </w:r>
      <w:r>
        <w:t xml:space="preserve"> a specified item.</w:t>
      </w:r>
    </w:p>
    <w:p>
      <w:pPr>
        <w:pStyle w:val="Normal"/>
      </w:pPr>
      <w:r>
        <w:t xml:space="preserve">• </w:t>
      </w:r>
      <w:r>
        <w:rPr>
          <w:rStyle w:val="Text1"/>
        </w:rPr>
        <w:t>Select</w:t>
      </w:r>
      <w:r>
        <w:t xml:space="preserve"> the </w:t>
      </w:r>
      <w:r>
        <w:rPr>
          <w:rStyle w:val="Text1"/>
        </w:rPr>
        <w:t>k</w:t>
      </w:r>
      <w:r>
        <w:t>th smallest item in a symbol table.</w:t>
      </w:r>
    </w:p>
    <w:p>
      <w:pPr>
        <w:pStyle w:val="Normal"/>
      </w:pPr>
      <w:r>
        <w:t xml:space="preserve">• </w:t>
      </w:r>
      <w:r>
        <w:rPr>
          <w:rStyle w:val="Text1"/>
        </w:rPr>
        <w:t>Sort</w:t>
      </w:r>
      <w:r>
        <w:t xml:space="preserve"> the symbol table (visit all the items in order of their keys).</w:t>
      </w:r>
    </w:p>
    <w:p>
      <w:pPr>
        <w:pStyle w:val="Normal"/>
      </w:pPr>
      <w:r>
        <w:t xml:space="preserve">• </w:t>
      </w:r>
      <w:r>
        <w:rPr>
          <w:rStyle w:val="Text1"/>
        </w:rPr>
        <w:t>Join</w:t>
      </w:r>
      <w:r>
        <w:t xml:space="preserve"> two symbol tables.</w:t>
      </w:r>
    </w:p>
    <w:p>
      <w:pPr>
        <w:pStyle w:val="Normal"/>
      </w:pPr>
      <w:r>
        <w:t xml:space="preserve">As we do with many data structures, we might also need to add standard </w:t>
      </w:r>
      <w:r>
        <w:rPr>
          <w:rStyle w:val="Text1"/>
        </w:rPr>
        <w:t>initialize</w:t>
      </w:r>
      <w:r>
        <w:t xml:space="preserve">, </w:t>
      </w:r>
      <w:r>
        <w:rPr>
          <w:rStyle w:val="Text1"/>
        </w:rPr>
        <w:t>test if empty</w:t>
      </w:r>
      <w:r>
        <w:t xml:space="preserve">, and perhaps </w:t>
      </w:r>
      <w:r>
        <w:rPr>
          <w:rStyle w:val="Text1"/>
        </w:rPr>
        <w:t>destroy</w:t>
      </w:r>
      <w:r>
        <w:t xml:space="preserve"> and </w:t>
      </w:r>
      <w:r>
        <w:rPr>
          <w:rStyle w:val="Text1"/>
        </w:rPr>
        <w:t>copy</w:t>
      </w:r>
      <w:r>
        <w:t xml:space="preserve"> operations to this set. In addition, we might wish to consider various other practical modifications of the basic interface. For example, a </w:t>
      </w:r>
      <w:r>
        <w:rPr>
          <w:rStyle w:val="Text1"/>
        </w:rPr>
        <w:t>search-and-insert</w:t>
      </w:r>
      <w:r>
        <w:t xml:space="preserve"> operation is often attractive because, for many implementations, </w:t>
        <w:bookmarkStart w:id="1881" w:name="the_search_for_a_key__even_if_un"/>
        <w:t>the search for a key, even if unsuccessful, nevertheless gives precisely the information needed to insert a new item with that key.</w:t>
        <w:bookmarkEnd w:id="1881"/>
      </w:r>
    </w:p>
    <w:p>
      <w:pPr>
        <w:pStyle w:val="Para 10"/>
        <w:keepLines w:val="on"/>
      </w:pPr>
      <w:r>
        <w:t xml:space="preserve"> </w:t>
      </w:r>
    </w:p>
    <w:p>
      <w:pPr>
        <w:keepNext/>
        <w:pStyle w:val="Para 11"/>
        <w:keepLines w:val="on"/>
      </w:pPr>
      <w:r>
        <w:bookmarkStart w:id="1882" w:name="Program_12_1_Symbol_table_abstra"/>
        <w:t>Program 12.1 Symbol-table abstract data type</w:t>
        <w:bookmarkEnd w:id="1882"/>
      </w:r>
    </w:p>
    <w:p>
      <w:pPr>
        <w:pStyle w:val="Normal"/>
        <w:keepLines w:val="on"/>
      </w:pPr>
      <w:r>
        <w:t xml:space="preserve">This interface defines operations for a simple symbol table: initialize, return the item count, add a new item, find an item with a given key, delete an item with a given key, select the </w:t>
      </w:r>
      <w:r>
        <w:rPr>
          <w:rStyle w:val="Text1"/>
        </w:rPr>
        <w:t>k</w:t>
      </w:r>
      <w:r>
        <w:t>th smallest item, and visit the items in order of their keys (calling a procedure passed as an argument for each item).</w:t>
      </w:r>
    </w:p>
    <w:p>
      <w:bookmarkStart w:id="1883" w:name="Click_here_to_view_code_image_166"/>
      <w:pPr>
        <w:keepNext/>
        <w:pStyle w:val="Para 08"/>
        <w:keepLines w:val="on"/>
      </w:pPr>
      <w:hyperlink w:anchor="id_p12pro01">
        <w:r>
          <w:t>Click here to view code image</w:t>
        </w:r>
      </w:hyperlink>
      <w:bookmarkEnd w:id="1883"/>
    </w:p>
    <w:p>
      <w:pPr>
        <w:keepNext/>
        <w:pStyle w:val="Para 05"/>
        <w:keepLines w:val="on"/>
      </w:pPr>
      <w:r>
        <w:t>void STinit(int);</w:t>
        <w:br w:clear="none"/>
        <w:br w:clear="none"/>
        <w:t xml:space="preserve"> int STcount();</w:t>
        <w:br w:clear="none"/>
        <w:br w:clear="none"/>
        <w:t>void STinsert(Item);</w:t>
        <w:br w:clear="none"/>
        <w:br w:clear="none"/>
        <w:t>Item STsearch(Key);</w:t>
        <w:br w:clear="none"/>
        <w:br w:clear="none"/>
        <w:t>void STdelete(Item);</w:t>
        <w:br w:clear="none"/>
        <w:br w:clear="none"/>
        <w:t>Item STselect(int);</w:t>
        <w:br w:clear="none"/>
        <w:br w:clear="none"/>
        <w:t>void STsort(void (*visit)(Item));</w:t>
        <w:br w:clear="none"/>
        <w:t xml:space="preserve"> </w:t>
      </w:r>
    </w:p>
    <w:p>
      <w:pPr>
        <w:pStyle w:val="Normal"/>
      </w:pPr>
      <w:r>
        <w:t xml:space="preserve">We commonly use the term “search algorithm” to mean “symbol-table ADT implementation,” although the latter more properly implies defining and building an underlying data structure for the symbol table and implementing ADT operations in addition to search. Symbol tables are so important to so many computer applications that they are available as high-level abstractions in many programming environments (the C standard library has </w:t>
      </w:r>
      <w:r>
        <w:rPr>
          <w:rStyle w:val="Text2"/>
        </w:rPr>
        <w:t>bsearch</w:t>
      </w:r>
      <w:r>
        <w:t xml:space="preserve">, an implementation of the binary search algorithm in </w:t>
      </w:r>
      <w:hyperlink w:anchor="12_4_Binary_Search">
        <w:r>
          <w:rPr>
            <w:rStyle w:val="Text0"/>
          </w:rPr>
          <w:t>Section 12.4</w:t>
        </w:r>
      </w:hyperlink>
      <w:r>
        <w:t>). As usual, it is difficult for a general-purpose implementation to meet the demanding performance needs of diverse applications. Our study of many of the ingenious methods that have been developed to implement the symbol-table abstraction will set a context to help us decide when to use a prepackaged implementation and when to develop one that is tailored to a particular application.</w:t>
      </w:r>
    </w:p>
    <w:p>
      <w:pPr>
        <w:pStyle w:val="Normal"/>
      </w:pPr>
      <w:r>
        <w:t xml:space="preserve">As we did with sorting, we will consider the methods without specifying the types of the items being processed. In the same manner that we discussed in detail in </w:t>
      </w:r>
      <w:hyperlink w:anchor="6_8_Index_and_Pointer_Sorting">
        <w:r>
          <w:rPr>
            <w:rStyle w:val="Text0"/>
          </w:rPr>
          <w:t>Section 6.8</w:t>
        </w:r>
      </w:hyperlink>
      <w:r>
        <w:t xml:space="preserve">, we consider implementations that use an interface that defines </w:t>
      </w:r>
      <w:r>
        <w:rPr>
          <w:rStyle w:val="Text2"/>
        </w:rPr>
        <w:t>Item</w:t>
      </w:r>
      <w:r>
        <w:t xml:space="preserve"> and the basic abstract operations on the data. We consider both comparison-based methods and radix-based methods that use keys or pieces of keys as indices. To emphasize the separate roles played by items and keys in search, we extend the </w:t>
      </w:r>
      <w:r>
        <w:rPr>
          <w:rStyle w:val="Text2"/>
        </w:rPr>
        <w:bookmarkStart w:id="1884" w:name="Item"/>
        <w:t>Item</w:t>
        <w:bookmarkEnd w:id="1884"/>
      </w:r>
      <w:r>
        <w:t xml:space="preserve"> concept that we used in </w:t>
      </w:r>
      <w:hyperlink w:anchor="Chapter_Six__Elementary_Sorting">
        <w:r>
          <w:rPr>
            <w:rStyle w:val="Text0"/>
          </w:rPr>
          <w:t>Chapters 6</w:t>
        </w:r>
      </w:hyperlink>
      <w:r>
        <w:t xml:space="preserve"> through </w:t>
      </w:r>
      <w:hyperlink w:anchor="Chapter_Eleven__Special_Purpose">
        <w:r>
          <w:rPr>
            <w:rStyle w:val="Text0"/>
          </w:rPr>
          <w:t>11</w:t>
        </w:r>
      </w:hyperlink>
      <w:r>
        <w:t xml:space="preserve"> such that items contain keys of type </w:t>
      </w:r>
      <w:r>
        <w:rPr>
          <w:rStyle w:val="Text2"/>
        </w:rPr>
        <w:t>Key</w:t>
      </w:r>
      <w:r>
        <w:t xml:space="preserve">. For the simple cases that we commonly use when describing algorithms where items consist solely of keys, </w:t>
      </w:r>
      <w:r>
        <w:rPr>
          <w:rStyle w:val="Text2"/>
        </w:rPr>
        <w:t>Key</w:t>
      </w:r>
      <w:r>
        <w:t xml:space="preserve"> and </w:t>
      </w:r>
      <w:r>
        <w:rPr>
          <w:rStyle w:val="Text2"/>
        </w:rPr>
        <w:t>Item</w:t>
      </w:r>
      <w:r>
        <w:t xml:space="preserve"> are the same, and this change has no effect, but adding the </w:t>
      </w:r>
      <w:r>
        <w:rPr>
          <w:rStyle w:val="Text2"/>
        </w:rPr>
        <w:t>Key</w:t>
      </w:r>
      <w:r>
        <w:t xml:space="preserve"> type allows us to be clear about when we are referring to items and when we are referring to keys. We also use a macro </w:t>
      </w:r>
      <w:r>
        <w:rPr>
          <w:rStyle w:val="Text2"/>
        </w:rPr>
        <w:t>key</w:t>
      </w:r>
      <w:r>
        <w:t xml:space="preserve"> for storing keys in or extracting them from items and use the basic operation </w:t>
      </w:r>
      <w:r>
        <w:rPr>
          <w:rStyle w:val="Text2"/>
        </w:rPr>
        <w:t>eq</w:t>
      </w:r>
      <w:r>
        <w:t xml:space="preserve"> for testing whether two keys are equal. In this chapter and in </w:t>
      </w:r>
      <w:hyperlink w:anchor="Chapter_Thirteen__Balanced_Trees">
        <w:r>
          <w:rPr>
            <w:rStyle w:val="Text0"/>
          </w:rPr>
          <w:t>Chapter 13</w:t>
        </w:r>
      </w:hyperlink>
      <w:r>
        <w:t xml:space="preserve">, we also use the operation </w:t>
      </w:r>
      <w:r>
        <w:rPr>
          <w:rStyle w:val="Text2"/>
        </w:rPr>
        <w:t>less</w:t>
      </w:r>
      <w:r>
        <w:t xml:space="preserve"> for comparing two key values, to guide us in the search; in </w:t>
      </w:r>
      <w:hyperlink w:anchor="Chapter_Fourteen__Hashing">
        <w:r>
          <w:rPr>
            <w:rStyle w:val="Text0"/>
          </w:rPr>
          <w:t>Chapters 14</w:t>
        </w:r>
      </w:hyperlink>
      <w:r>
        <w:t xml:space="preserve"> and </w:t>
      </w:r>
      <w:hyperlink w:anchor="Chapter_Fifteen__Radix_Search">
        <w:r>
          <w:rPr>
            <w:rStyle w:val="Text0"/>
          </w:rPr>
          <w:t>15</w:t>
        </w:r>
      </w:hyperlink>
      <w:r>
        <w:t xml:space="preserve">, our search algorithms are based on extracting pieces of keys using the basic radix operations that we used in </w:t>
      </w:r>
      <w:hyperlink w:anchor="Chapter_Ten__Radix_Sorting">
        <w:r>
          <w:rPr>
            <w:rStyle w:val="Text0"/>
          </w:rPr>
          <w:t>Chapter 10</w:t>
        </w:r>
      </w:hyperlink>
      <w:r>
        <w:t xml:space="preserve">. We use the constant </w:t>
      </w:r>
      <w:r>
        <w:rPr>
          <w:rStyle w:val="Text2"/>
        </w:rPr>
        <w:t>NULLitem</w:t>
      </w:r>
      <w:r>
        <w:t xml:space="preserve"> as a return value when no item in the symbol table has the search key. To use the interfaces and implementations for floating-point numbers, strings, and more complicated items from </w:t>
      </w:r>
      <w:hyperlink w:anchor="6_8_Index_and_Pointer_Sorting">
        <w:r>
          <w:rPr>
            <w:rStyle w:val="Text0"/>
          </w:rPr>
          <w:t>Sections 6.8</w:t>
        </w:r>
      </w:hyperlink>
      <w:r>
        <w:t xml:space="preserve"> and </w:t>
      </w:r>
      <w:hyperlink w:anchor="6_9_Sorting_of_Linked_Lists">
        <w:r>
          <w:rPr>
            <w:rStyle w:val="Text0"/>
          </w:rPr>
          <w:t>6.9</w:t>
        </w:r>
      </w:hyperlink>
      <w:r>
        <w:t xml:space="preserve"> for search, we need only to implement appropriate definitions for </w:t>
      </w:r>
      <w:r>
        <w:rPr>
          <w:rStyle w:val="Text2"/>
        </w:rPr>
        <w:t>Key</w:t>
      </w:r>
      <w:r>
        <w:t xml:space="preserve">, </w:t>
      </w:r>
      <w:r>
        <w:rPr>
          <w:rStyle w:val="Text2"/>
        </w:rPr>
        <w:t>key</w:t>
      </w:r>
      <w:r>
        <w:t xml:space="preserve">, </w:t>
      </w:r>
      <w:r>
        <w:rPr>
          <w:rStyle w:val="Text2"/>
        </w:rPr>
        <w:t>NULLitem</w:t>
      </w:r>
      <w:r>
        <w:t xml:space="preserve">, </w:t>
      </w:r>
      <w:r>
        <w:rPr>
          <w:rStyle w:val="Text2"/>
        </w:rPr>
        <w:t>eq</w:t>
      </w:r>
      <w:r>
        <w:t xml:space="preserve">, and </w:t>
      </w:r>
      <w:r>
        <w:rPr>
          <w:rStyle w:val="Text2"/>
        </w:rPr>
        <w:t>less</w:t>
      </w:r>
      <w:r>
        <w:t>.</w:t>
      </w:r>
    </w:p>
    <w:p>
      <w:pPr>
        <w:pStyle w:val="Normal"/>
      </w:pPr>
      <w:hyperlink w:anchor="Program_12_1_Symbol_table_abstra">
        <w:r>
          <w:rPr>
            <w:rStyle w:val="Text0"/>
          </w:rPr>
          <w:t>Program 12.1</w:t>
        </w:r>
      </w:hyperlink>
      <w:r>
        <w:t xml:space="preserve"> is an interface that defines the basic symbol-table operations (except </w:t>
      </w:r>
      <w:r>
        <w:rPr>
          <w:rStyle w:val="Text1"/>
        </w:rPr>
        <w:t>join</w:t>
      </w:r>
      <w:r>
        <w:t xml:space="preserve">). We shall use this interface between client programs and all the search implementations in this and the next several chapters. We could also define a version of the interface in </w:t>
      </w:r>
      <w:hyperlink w:anchor="Program_12_1_Symbol_table_abstra">
        <w:r>
          <w:rPr>
            <w:rStyle w:val="Text0"/>
          </w:rPr>
          <w:t>Program 12.1</w:t>
        </w:r>
      </w:hyperlink>
      <w:r>
        <w:t xml:space="preserve"> to have each function take a symbol-table handle as an argument, in a manner similar to </w:t>
      </w:r>
      <w:hyperlink w:anchor="Program_9_8_First_class_priority">
        <w:r>
          <w:rPr>
            <w:rStyle w:val="Text0"/>
          </w:rPr>
          <w:t>Program 9.8</w:t>
        </w:r>
      </w:hyperlink>
      <w:r>
        <w:t xml:space="preserve">, to implement first-class symbol-table ADTs that provide clients with the capability to use multiple symbol tables (containing objects of the same type) (see </w:t>
      </w:r>
      <w:hyperlink w:anchor="4_8_First_Class_ADTs">
        <w:r>
          <w:rPr>
            <w:rStyle w:val="Text0"/>
          </w:rPr>
          <w:t>Section 4.8</w:t>
        </w:r>
      </w:hyperlink>
      <w:r>
        <w:t xml:space="preserve">), but this arrangement unnecessarily complicates programs that use only one table (see </w:t>
      </w:r>
      <w:hyperlink w:anchor="12_4">
        <w:r>
          <w:rPr>
            <w:rStyle w:val="Text0"/>
          </w:rPr>
          <w:t>Exercise 12.4</w:t>
        </w:r>
      </w:hyperlink>
      <w:r>
        <w:t xml:space="preserve">). We also can define a version of the interface in </w:t>
      </w:r>
      <w:hyperlink w:anchor="Program_12_1_Symbol_table_abstra">
        <w:r>
          <w:rPr>
            <w:rStyle w:val="Text0"/>
          </w:rPr>
          <w:t>Program 12.1</w:t>
        </w:r>
      </w:hyperlink>
      <w:r>
        <w:t xml:space="preserve"> to manipulate handles to items in a manner similar to </w:t>
      </w:r>
      <w:hyperlink w:anchor="Program_9_8_First_class_priority">
        <w:r>
          <w:rPr>
            <w:rStyle w:val="Text0"/>
          </w:rPr>
          <w:t>Program 9.8</w:t>
        </w:r>
      </w:hyperlink>
      <w:r>
        <w:t xml:space="preserve"> (see </w:t>
      </w:r>
      <w:hyperlink w:anchor="12_5">
        <w:r>
          <w:rPr>
            <w:rStyle w:val="Text0"/>
          </w:rPr>
          <w:t>Exercise 12.5</w:t>
        </w:r>
      </w:hyperlink>
      <w:r>
        <w:t xml:space="preserve">), but this arrangement unnecessarily complicates the programs in the typical situation where it suffices to manipulate an item by the key. By assuming, in our implementations, that only one symbol table is in use, maintained by the ADT, we are able to focus on the algorithms without being distracted by packaging considerations. We shall return to this issue occasionally, when appropriate. In particular, when discussing algorithms for </w:t>
      </w:r>
      <w:r>
        <w:rPr>
          <w:rStyle w:val="Text1"/>
        </w:rPr>
        <w:t>delete</w:t>
      </w:r>
      <w:r>
        <w:t xml:space="preserve">, we need to be aware that implementations that provide handles obviate the need to </w:t>
      </w:r>
      <w:r>
        <w:rPr>
          <w:rStyle w:val="Text1"/>
        </w:rPr>
        <w:t>search</w:t>
      </w:r>
      <w:r>
        <w:t xml:space="preserve"> before deleting, and so can admit faster algorithms for some implementations. Also, the </w:t>
      </w:r>
      <w:r>
        <w:rPr>
          <w:rStyle w:val="Text1"/>
        </w:rPr>
        <w:t>join</w:t>
      </w:r>
      <w:r>
        <w:t xml:space="preserve"> operation </w:t>
        <w:bookmarkStart w:id="1885" w:name="is_defined_only_for_first_class"/>
        <w:t xml:space="preserve">is defined only for first-class symbol-table ADT implementations, so we need a first-class ADT when we consider algorithms for </w:t>
        <w:bookmarkEnd w:id="1885"/>
      </w:r>
      <w:r>
        <w:rPr>
          <w:rStyle w:val="Text1"/>
        </w:rPr>
        <w:t>join</w:t>
      </w:r>
      <w:r>
        <w:t xml:space="preserve"> (see </w:t>
      </w:r>
      <w:hyperlink w:anchor="12_9_BST_Implementations_of_Othe">
        <w:r>
          <w:rPr>
            <w:rStyle w:val="Text0"/>
          </w:rPr>
          <w:t>Section 12.9</w:t>
        </w:r>
      </w:hyperlink>
      <w:r>
        <w:t>).</w:t>
      </w:r>
    </w:p>
    <w:p>
      <w:pPr>
        <w:pStyle w:val="Normal"/>
      </w:pPr>
      <w:r>
        <w:t xml:space="preserve">Some algorithms do not assume any implied ordering among the keys and therefore use only </w:t>
      </w:r>
      <w:r>
        <w:rPr>
          <w:rStyle w:val="Text2"/>
        </w:rPr>
        <w:t>eq</w:t>
      </w:r>
      <w:r>
        <w:t xml:space="preserve"> (and not </w:t>
      </w:r>
      <w:r>
        <w:rPr>
          <w:rStyle w:val="Text2"/>
        </w:rPr>
        <w:t>less</w:t>
      </w:r>
      <w:r>
        <w:t xml:space="preserve">) to compare keys, but many of the symbol-table implementations use the ordering relationship among keys implied by </w:t>
      </w:r>
      <w:r>
        <w:rPr>
          <w:rStyle w:val="Text2"/>
        </w:rPr>
        <w:t>less</w:t>
      </w:r>
      <w:r>
        <w:t xml:space="preserve"> to structure the data and to guide the search. Also, the </w:t>
      </w:r>
      <w:r>
        <w:rPr>
          <w:rStyle w:val="Text1"/>
        </w:rPr>
        <w:t>select</w:t>
      </w:r>
      <w:r>
        <w:t xml:space="preserve"> and </w:t>
      </w:r>
      <w:r>
        <w:rPr>
          <w:rStyle w:val="Text1"/>
        </w:rPr>
        <w:t>sort</w:t>
      </w:r>
      <w:r>
        <w:t xml:space="preserve"> abstract operations explicitly refer to key order. The </w:t>
      </w:r>
      <w:r>
        <w:rPr>
          <w:rStyle w:val="Text1"/>
        </w:rPr>
        <w:t>sort</w:t>
      </w:r>
      <w:r>
        <w:t xml:space="preserve"> function is packaged as a function that processes all the items in order, without necessarily rearranging them. This setup makes it easy, for example, to print them out in sorted order while still maintaining the flexibility and efficiency of the dynamic symbol table. Algorithms that do not use </w:t>
      </w:r>
      <w:r>
        <w:rPr>
          <w:rStyle w:val="Text2"/>
        </w:rPr>
        <w:t>less</w:t>
      </w:r>
      <w:r>
        <w:t xml:space="preserve"> do not require that keys be comparable to one another, and do not necessarily support </w:t>
      </w:r>
      <w:r>
        <w:rPr>
          <w:rStyle w:val="Text1"/>
        </w:rPr>
        <w:t>select</w:t>
      </w:r>
      <w:r>
        <w:t xml:space="preserve"> and </w:t>
      </w:r>
      <w:r>
        <w:rPr>
          <w:rStyle w:val="Text1"/>
        </w:rPr>
        <w:t>sort</w:t>
      </w:r>
      <w:r>
        <w:t>.</w:t>
      </w:r>
    </w:p>
    <w:p>
      <w:pPr>
        <w:pStyle w:val="Normal"/>
      </w:pPr>
      <w:r>
        <w:t>The possibility of items with duplicate keys should receive special consideration in a symbol-table implementation. Some applications disallow duplicate keys, so keys can be used as handles. An example of this situation is the use of social-security numbers as keys in personnel files. Other applications may involve numerous items with duplicate keys: for example, keyword search in document databases typically will result in multiple search hits.</w:t>
      </w:r>
    </w:p>
    <w:p>
      <w:pPr>
        <w:pStyle w:val="Normal"/>
      </w:pPr>
      <w:r>
        <w:t xml:space="preserve">We can handle items with duplicate keys in one of several ways. One approach is to insist that the primary search data structure contain only items with distinct keys, and to maintain, for each key, a link to a list of application items with duplicate keys. That is, we use items that contain a key and a link in our primary data structures, and do not have items with duplicate keys. This arrangement is convenient in some applications, since all the items with a given search key are returned with one </w:t>
      </w:r>
      <w:r>
        <w:rPr>
          <w:rStyle w:val="Text1"/>
        </w:rPr>
        <w:t>search</w:t>
      </w:r>
      <w:r>
        <w:t xml:space="preserve"> or can be removed with one </w:t>
      </w:r>
      <w:r>
        <w:rPr>
          <w:rStyle w:val="Text1"/>
        </w:rPr>
        <w:t>delete</w:t>
      </w:r>
      <w:r>
        <w:t xml:space="preserve">. From the point of view of the implementation, this arrangement is equivalent to leaving duplicate-key management to the client. A second possibility is to leave items with equal keys in the primary search data structure, and to return </w:t>
      </w:r>
      <w:r>
        <w:rPr>
          <w:rStyle w:val="Text1"/>
        </w:rPr>
        <w:t>any</w:t>
      </w:r>
      <w:r>
        <w:t xml:space="preserve"> item with the given key for a </w:t>
      </w:r>
      <w:r>
        <w:rPr>
          <w:rStyle w:val="Text1"/>
        </w:rPr>
        <w:t>search</w:t>
      </w:r>
      <w:r>
        <w:t xml:space="preserve">. This convention is simpler for applications that process one item at a time, where the order in which items with duplicate keys are processed is not important. It may be inconvenient in terms of the algorithm design, because the interface might have to be extended to include a mechanism </w:t>
        <w:bookmarkStart w:id="1886" w:name="to_retrieve_all_items_with_a_giv"/>
        <w:t xml:space="preserve">to retrieve all items with a given key or to call a specified function for each item with the given key. A third possibility is to assume that each item has a unique identifier (apart from the key), and to require that a </w:t>
        <w:bookmarkEnd w:id="1886"/>
      </w:r>
      <w:r>
        <w:rPr>
          <w:rStyle w:val="Text1"/>
        </w:rPr>
        <w:t>search</w:t>
      </w:r>
      <w:r>
        <w:t xml:space="preserve"> find the item with a given identifier, given the key. Or some more complicated mechanism might be necessary. These considerations apply to all the symbol-table operations in the presence of duplicate keys. Do we want to </w:t>
      </w:r>
      <w:r>
        <w:rPr>
          <w:rStyle w:val="Text1"/>
        </w:rPr>
        <w:t>delete</w:t>
      </w:r>
      <w:r>
        <w:t xml:space="preserve"> all items with the given key, or any item with the key, or a specific item (which requires an implementation that provides handles to items)? When describing symbol table implementations, we indicate informally how items with duplicate keys might be handled most conveniently, without necessarily considering each mechanism for each implementation.</w:t>
      </w:r>
    </w:p>
    <w:p>
      <w:pPr>
        <w:pStyle w:val="Normal"/>
      </w:pPr>
      <w:hyperlink w:anchor="Program_12_2_Example_of_a_symbol">
        <w:r>
          <w:rPr>
            <w:rStyle w:val="Text0"/>
          </w:rPr>
          <w:t>Program 12.2</w:t>
        </w:r>
      </w:hyperlink>
      <w:r>
        <w:t xml:space="preserve"> is a sample client program that illustrates these conventions for symbol-table implementations. It uses a symbol table to find the distinct values in a sequence of keys (randomly generated or read from standard input), then prints them out in sorted order.</w:t>
      </w:r>
    </w:p>
    <w:p>
      <w:pPr>
        <w:pStyle w:val="Normal"/>
      </w:pPr>
      <w:r>
        <w:t xml:space="preserve">As usual, we have to be aware that differing implementations of the symbol-table operations have differing performance characteristics, which may depend on the mix of operations. One application might use </w:t>
      </w:r>
      <w:r>
        <w:rPr>
          <w:rStyle w:val="Text1"/>
        </w:rPr>
        <w:t>insert</w:t>
      </w:r>
      <w:r>
        <w:t xml:space="preserve"> relatively infrequently (perhaps to build a table), then follow up with a huge number of </w:t>
      </w:r>
      <w:r>
        <w:rPr>
          <w:rStyle w:val="Text1"/>
        </w:rPr>
        <w:t>search</w:t>
      </w:r>
      <w:r>
        <w:t xml:space="preserve"> operations; another application might use </w:t>
      </w:r>
      <w:r>
        <w:rPr>
          <w:rStyle w:val="Text1"/>
        </w:rPr>
        <w:t>insert</w:t>
      </w:r>
      <w:r>
        <w:t xml:space="preserve"> and </w:t>
      </w:r>
      <w:r>
        <w:rPr>
          <w:rStyle w:val="Text1"/>
        </w:rPr>
        <w:t>delete</w:t>
      </w:r>
      <w:r>
        <w:t xml:space="preserve"> a huge number of times on relatively small tables, intermixed with </w:t>
      </w:r>
      <w:r>
        <w:rPr>
          <w:rStyle w:val="Text1"/>
        </w:rPr>
        <w:t>search</w:t>
      </w:r>
      <w:r>
        <w:t xml:space="preserve"> operations. Not all implementations will support all operations, and some implementations might provide efficient support of certain functions at the expense of others, with an implicit assumption that the expensive functions are performed rarely. Each of the fundamental operations in the symbol table interface has important applications, and many basic organizations have been suggested to support efficient use of various combinations of the operations. In this and the next few chapters, we shall concentrate on implementations of the fundamental functions </w:t>
      </w:r>
      <w:r>
        <w:rPr>
          <w:rStyle w:val="Text1"/>
        </w:rPr>
        <w:t>initialize</w:t>
      </w:r>
      <w:r>
        <w:t xml:space="preserve">, </w:t>
      </w:r>
      <w:r>
        <w:rPr>
          <w:rStyle w:val="Text1"/>
        </w:rPr>
        <w:t>insert</w:t>
      </w:r>
      <w:r>
        <w:t xml:space="preserve">, and </w:t>
      </w:r>
      <w:r>
        <w:rPr>
          <w:rStyle w:val="Text1"/>
        </w:rPr>
        <w:t>search</w:t>
      </w:r>
      <w:r>
        <w:t xml:space="preserve">, with some comment on </w:t>
      </w:r>
      <w:r>
        <w:rPr>
          <w:rStyle w:val="Text1"/>
        </w:rPr>
        <w:t>delete</w:t>
      </w:r>
      <w:r>
        <w:t xml:space="preserve">, </w:t>
      </w:r>
      <w:r>
        <w:rPr>
          <w:rStyle w:val="Text1"/>
        </w:rPr>
        <w:t>select</w:t>
      </w:r>
      <w:r>
        <w:t xml:space="preserve">, </w:t>
      </w:r>
      <w:r>
        <w:rPr>
          <w:rStyle w:val="Text1"/>
        </w:rPr>
        <w:t>sort</w:t>
      </w:r>
      <w:r>
        <w:t xml:space="preserve">, and </w:t>
      </w:r>
      <w:r>
        <w:rPr>
          <w:rStyle w:val="Text1"/>
        </w:rPr>
        <w:t>join</w:t>
      </w:r>
      <w:r>
        <w:t xml:space="preserve"> when appropriate. The wide variety of algorithms to consider stems from differing performance characteristics for various combinations of the basic operations, and perhaps also from constraints on key values, or item size, or other considerations.</w:t>
      </w:r>
    </w:p>
    <w:p>
      <w:pPr>
        <w:pStyle w:val="Normal"/>
      </w:pPr>
      <w:r>
        <w:t xml:space="preserve">In this chapter, we shall see implementations where </w:t>
      </w:r>
      <w:r>
        <w:rPr>
          <w:rStyle w:val="Text1"/>
        </w:rPr>
        <w:t>search</w:t>
      </w:r>
      <w:r>
        <w:t xml:space="preserve">, </w:t>
      </w:r>
      <w:r>
        <w:rPr>
          <w:rStyle w:val="Text1"/>
        </w:rPr>
        <w:t>insert</w:t>
      </w:r>
      <w:r>
        <w:t xml:space="preserve">, </w:t>
      </w:r>
      <w:r>
        <w:rPr>
          <w:rStyle w:val="Text1"/>
        </w:rPr>
        <w:t>delete</w:t>
      </w:r>
      <w:r>
        <w:t xml:space="preserve">, and </w:t>
      </w:r>
      <w:r>
        <w:rPr>
          <w:rStyle w:val="Text1"/>
        </w:rPr>
        <w:t>select</w:t>
      </w:r>
      <w:r>
        <w:t xml:space="preserve"> take time proportional to the logarithm of the number </w:t>
        <w:bookmarkStart w:id="1887" w:name="of_items_in_the_dictionary__on_t"/>
        <w:t xml:space="preserve">of items in the dictionary, on the average, for random keys, and </w:t>
        <w:bookmarkEnd w:id="1887"/>
      </w:r>
      <w:r>
        <w:rPr>
          <w:rStyle w:val="Text1"/>
        </w:rPr>
        <w:t>sort</w:t>
      </w:r>
      <w:r>
        <w:t xml:space="preserve"> runs in linear time. In </w:t>
      </w:r>
      <w:hyperlink w:anchor="Chapter_Thirteen__Balanced_Trees">
        <w:r>
          <w:rPr>
            <w:rStyle w:val="Text0"/>
          </w:rPr>
          <w:t>Chapter 13</w:t>
        </w:r>
      </w:hyperlink>
      <w:r>
        <w:t xml:space="preserve">, we shall examine ways to guarantee this level of performance, and we shall see one implementation in </w:t>
      </w:r>
      <w:hyperlink w:anchor="12_2_Key_Indexed_Search">
        <w:r>
          <w:rPr>
            <w:rStyle w:val="Text0"/>
          </w:rPr>
          <w:t>Section 12.2</w:t>
        </w:r>
      </w:hyperlink>
      <w:r>
        <w:t xml:space="preserve"> and several in </w:t>
      </w:r>
      <w:hyperlink w:anchor="Chapter_Fourteen__Hashing">
        <w:r>
          <w:rPr>
            <w:rStyle w:val="Text0"/>
          </w:rPr>
          <w:t>Chapters 14</w:t>
        </w:r>
      </w:hyperlink>
      <w:r>
        <w:t xml:space="preserve"> and </w:t>
      </w:r>
      <w:hyperlink w:anchor="Chapter_Fifteen__Radix_Search">
        <w:r>
          <w:rPr>
            <w:rStyle w:val="Text0"/>
          </w:rPr>
          <w:t>15</w:t>
        </w:r>
      </w:hyperlink>
      <w:r>
        <w:t xml:space="preserve"> with constant-time performance under certain circumstances.</w:t>
      </w:r>
    </w:p>
    <w:p>
      <w:pPr>
        <w:pStyle w:val="Para 10"/>
        <w:keepLines w:val="on"/>
      </w:pPr>
      <w:r>
        <w:t xml:space="preserve"> </w:t>
      </w:r>
    </w:p>
    <w:p>
      <w:pPr>
        <w:keepNext/>
        <w:pStyle w:val="Para 11"/>
        <w:keepLines w:val="on"/>
      </w:pPr>
      <w:r>
        <w:bookmarkStart w:id="1888" w:name="Program_12_2_Example_of_a_symbol"/>
        <w:t>Program 12.2 Example of a symbol-table client</w:t>
        <w:bookmarkEnd w:id="1888"/>
      </w:r>
    </w:p>
    <w:p>
      <w:pPr>
        <w:pStyle w:val="Normal"/>
        <w:keepLines w:val="on"/>
      </w:pPr>
      <w:r>
        <w:t xml:space="preserve">This program uses a symbol table to find the distinct keys in a sequence generated randomly or read from standard input. For each key, it uses </w:t>
      </w:r>
      <w:r>
        <w:rPr>
          <w:rStyle w:val="Text2"/>
        </w:rPr>
        <w:t>STsearch</w:t>
      </w:r>
      <w:r>
        <w:t xml:space="preserve"> to check whether the key has been seen before. If the key has not been seen before, it inserts an item with that key into the symbol table. The types of keys and items, and the abstract operations on them, are specified in </w:t>
      </w:r>
      <w:r>
        <w:rPr>
          <w:rStyle w:val="Text2"/>
        </w:rPr>
        <w:t>Item.h</w:t>
      </w:r>
      <w:r>
        <w:t>.</w:t>
      </w:r>
    </w:p>
    <w:p>
      <w:bookmarkStart w:id="1889" w:name="Click_here_to_view_code_image_167"/>
      <w:pPr>
        <w:keepNext/>
        <w:pStyle w:val="Para 08"/>
        <w:keepLines w:val="on"/>
      </w:pPr>
      <w:hyperlink w:anchor="id_p12pro02">
        <w:r>
          <w:t>Click here to view code image</w:t>
        </w:r>
      </w:hyperlink>
      <w:bookmarkEnd w:id="1889"/>
    </w:p>
    <w:p>
      <w:pPr>
        <w:keepNext/>
        <w:pStyle w:val="Para 05"/>
        <w:keepLines w:val="on"/>
      </w:pPr>
      <w:r>
        <w:t>#include &lt;stdio.h&gt;</w:t>
        <w:br w:clear="none"/>
        <w:br w:clear="none"/>
        <w:t>#include &lt;stdlib.h&gt;</w:t>
        <w:br w:clear="none"/>
        <w:br w:clear="none"/>
        <w:t>#include "Item.h"</w:t>
        <w:br w:clear="none"/>
        <w:br w:clear="none"/>
        <w:t>#include "ST.h"</w:t>
        <w:br w:clear="none"/>
        <w:br w:clear="none"/>
        <w:t>void main(int argc, char *argv[])</w:t>
        <w:br w:clear="none"/>
        <w:br w:clear="none"/>
        <w:t xml:space="preserve"> { int N, maxN = atoi(argv[1]), sw = atoi(argv[2]);</w:t>
        <w:br w:clear="none"/>
        <w:br w:clear="none"/>
        <w:t xml:space="preserve">    Key v; Item item;</w:t>
        <w:br w:clear="none"/>
        <w:br w:clear="none"/>
        <w:br w:clear="none"/>
        <w:t xml:space="preserve">    STinit(maxN);</w:t>
        <w:br w:clear="none"/>
        <w:br w:clear="none"/>
        <w:br w:clear="none"/>
        <w:t xml:space="preserve">    for (N = 0; N &lt; maxN; N++)</w:t>
        <w:br w:clear="none"/>
        <w:br w:clear="none"/>
        <w:br w:clear="none"/>
        <w:t xml:space="preserve">      {</w:t>
        <w:br w:clear="none"/>
        <w:br w:clear="none"/>
        <w:br w:clear="none"/>
        <w:t xml:space="preserve">        if (sw) v = ITEMrand();</w:t>
        <w:br w:clear="none"/>
        <w:br w:clear="none"/>
        <w:br w:clear="none"/>
        <w:t xml:space="preserve">          else if (ITEMscan(&amp;v) == EOF) break;</w:t>
        <w:br w:clear="none"/>
        <w:br w:clear="none"/>
        <w:br w:clear="none"/>
        <w:t xml:space="preserve">        if (STsearch(v) != NULLitem) continue;</w:t>
        <w:br w:clear="none"/>
        <w:br w:clear="none"/>
        <w:br w:clear="none"/>
        <w:t xml:space="preserve">        key(item) = v;</w:t>
        <w:br w:clear="none"/>
        <w:br w:clear="none"/>
        <w:br w:clear="none"/>
        <w:t xml:space="preserve">        STinsert(item);</w:t>
        <w:br w:clear="none"/>
        <w:br w:clear="none"/>
        <w:br w:clear="none"/>
        <w:t xml:space="preserve">      }</w:t>
        <w:br w:clear="none"/>
        <w:br w:clear="none"/>
        <w:br w:clear="none"/>
        <w:t xml:space="preserve">    STsort(ITEMshow); printf("\n");</w:t>
        <w:br w:clear="none"/>
        <w:br w:clear="none"/>
        <w:br w:clear="none"/>
        <w:t xml:space="preserve">    printf("%d keys ", N);</w:t>
        <w:br w:clear="none"/>
        <w:br w:clear="none"/>
        <w:br w:clear="none"/>
        <w:t xml:space="preserve">    printf("%d distinct keys\n", STcount());</w:t>
        <w:br w:clear="none"/>
        <w:br w:clear="none"/>
        <w:br w:clear="none"/>
        <w:t xml:space="preserve"> }</w:t>
        <w:br w:clear="none"/>
        <w:t xml:space="preserve"> </w:t>
      </w:r>
    </w:p>
    <w:p>
      <w:pPr>
        <w:pStyle w:val="Normal"/>
      </w:pPr>
      <w:r>
        <w:t xml:space="preserve">Many other operations on symbol tables have been studied. Examples include </w:t>
      </w:r>
      <w:r>
        <w:rPr>
          <w:rStyle w:val="Text1"/>
        </w:rPr>
        <w:t>finger search</w:t>
      </w:r>
      <w:r>
        <w:t xml:space="preserve">, where a search can begin from the point where a previous search ended; </w:t>
      </w:r>
      <w:r>
        <w:rPr>
          <w:rStyle w:val="Text1"/>
        </w:rPr>
        <w:t>range search</w:t>
      </w:r>
      <w:r>
        <w:t xml:space="preserve">, where we want to count or visit all the nodes falling within a specified interval; and, when we </w:t>
        <w:bookmarkStart w:id="1890" w:name="have_a_concept_of"/>
        <w:t xml:space="preserve">have a concept of </w:t>
        <w:bookmarkEnd w:id="1890"/>
      </w:r>
      <w:r>
        <w:rPr>
          <w:rStyle w:val="Text1"/>
        </w:rPr>
        <w:t>distance</w:t>
      </w:r>
      <w:r>
        <w:t xml:space="preserve"> between keys, </w:t>
      </w:r>
      <w:r>
        <w:rPr>
          <w:rStyle w:val="Text1"/>
        </w:rPr>
        <w:t>near-neighbor</w:t>
      </w:r>
      <w:r>
        <w:t xml:space="preserve"> search, where we want to find items with keys closest to a given key. We consider such operations in the context of geometric algorithms, in Part 6.</w:t>
      </w:r>
    </w:p>
    <w:p>
      <w:bookmarkStart w:id="1891" w:name="Exercises_87"/>
      <w:pPr>
        <w:keepNext/>
        <w:pStyle w:val="Heading 2"/>
        <w:keepLines w:val="on"/>
      </w:pPr>
      <w:r>
        <w:t>Exercises</w:t>
      </w:r>
      <w:bookmarkEnd w:id="1891"/>
    </w:p>
    <w:p>
      <w:pPr>
        <w:pStyle w:val="Normal"/>
        <w:keepLines w:val="on"/>
      </w:pPr>
      <w:r>
        <w:rPr>
          <w:rStyle w:val="Text30"/>
        </w:rPr>
        <w:drawing>
          <wp:inline>
            <wp:extent cx="38100" cy="38100"/>
            <wp:effectExtent l="0" r="0" t="0" b="0"/>
            <wp:docPr id="83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92" w:name="id_ch12exe01"/>
        <w:t xml:space="preserve"> </w:t>
        <w:bookmarkEnd w:id="1892"/>
      </w:r>
      <w:r>
        <w:rPr>
          <w:rStyle w:val="Text3"/>
        </w:rPr>
        <w:t>12.1</w:t>
      </w:r>
      <w:r>
        <w:t xml:space="preserve"> Use the symbol-table ADT </w:t>
      </w:r>
      <w:hyperlink w:anchor="Program_12_1_Symbol_table_abstra">
        <w:r>
          <w:rPr>
            <w:rStyle w:val="Text0"/>
          </w:rPr>
          <w:t>Program 12.1</w:t>
        </w:r>
      </w:hyperlink>
      <w:r>
        <w:t xml:space="preserve"> to implement stack and queue ADTs.</w:t>
      </w:r>
    </w:p>
    <w:p>
      <w:pPr>
        <w:pStyle w:val="Normal"/>
      </w:pPr>
      <w:r>
        <w:rPr>
          <w:rStyle w:val="Text30"/>
        </w:rPr>
        <w:drawing>
          <wp:inline>
            <wp:extent cx="38100" cy="38100"/>
            <wp:effectExtent l="0" r="0" t="0" b="0"/>
            <wp:docPr id="83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93" w:name="id_ch12exe02"/>
        <w:t xml:space="preserve"> </w:t>
        <w:bookmarkEnd w:id="1893"/>
      </w:r>
      <w:r>
        <w:rPr>
          <w:rStyle w:val="Text3"/>
        </w:rPr>
        <w:t>12.2</w:t>
      </w:r>
      <w:r>
        <w:t xml:space="preserve"> Use the symbol-table ADT defined by the interface </w:t>
      </w:r>
      <w:hyperlink w:anchor="Program_12_1_Symbol_table_abstra">
        <w:r>
          <w:rPr>
            <w:rStyle w:val="Text0"/>
          </w:rPr>
          <w:t>Program 12.1</w:t>
        </w:r>
      </w:hyperlink>
      <w:r>
        <w:t xml:space="preserve"> to implement a priority-queue ADT that supports </w:t>
      </w:r>
      <w:r>
        <w:rPr>
          <w:rStyle w:val="Text1"/>
        </w:rPr>
        <w:t>both</w:t>
      </w:r>
      <w:r>
        <w:t xml:space="preserve"> delete-the-maximum </w:t>
      </w:r>
      <w:r>
        <w:rPr>
          <w:rStyle w:val="Text1"/>
        </w:rPr>
        <w:t>and</w:t>
      </w:r>
      <w:r>
        <w:t xml:space="preserve"> delete-the-minimum operations.</w:t>
      </w:r>
    </w:p>
    <w:p>
      <w:pPr>
        <w:pStyle w:val="Normal"/>
      </w:pPr>
      <w:r>
        <w:rPr>
          <w:rStyle w:val="Text3"/>
        </w:rPr>
        <w:bookmarkStart w:id="1894" w:name="12_3"/>
        <w:t>12.3</w:t>
        <w:bookmarkEnd w:id="1894"/>
      </w:r>
      <w:r>
        <w:t xml:space="preserve"> Use the symbol-table ADT defined by the interface </w:t>
      </w:r>
      <w:hyperlink w:anchor="Program_12_1_Symbol_table_abstra">
        <w:r>
          <w:rPr>
            <w:rStyle w:val="Text0"/>
          </w:rPr>
          <w:t>Program 12.1</w:t>
        </w:r>
      </w:hyperlink>
      <w:r>
        <w:t xml:space="preserve"> to implement an array sort compatible with those in </w:t>
      </w:r>
      <w:hyperlink w:anchor="Chapter_Six__Elementary_Sorting">
        <w:r>
          <w:rPr>
            <w:rStyle w:val="Text0"/>
          </w:rPr>
          <w:t>Chapters 6</w:t>
        </w:r>
      </w:hyperlink>
      <w:r>
        <w:t xml:space="preserve"> through </w:t>
      </w:r>
      <w:hyperlink w:anchor="Chapter_Ten__Radix_Sorting">
        <w:r>
          <w:rPr>
            <w:rStyle w:val="Text0"/>
          </w:rPr>
          <w:t>10</w:t>
        </w:r>
      </w:hyperlink>
      <w:r>
        <w:t>.</w:t>
      </w:r>
    </w:p>
    <w:p>
      <w:pPr>
        <w:pStyle w:val="Normal"/>
      </w:pPr>
      <w:r>
        <w:rPr>
          <w:rStyle w:val="Text3"/>
        </w:rPr>
        <w:bookmarkStart w:id="1895" w:name="12_4"/>
        <w:t>12.4</w:t>
        <w:bookmarkEnd w:id="1895"/>
      </w:r>
      <w:r>
        <w:t xml:space="preserve"> Define an interface for a first-class symbol-table ADT, which allows client programs to maintain multiple symbol tables and to combine tables (see </w:t>
      </w:r>
      <w:hyperlink w:anchor="4_8_First_Class_ADTs">
        <w:r>
          <w:rPr>
            <w:rStyle w:val="Text0"/>
          </w:rPr>
          <w:t>Sections 4.8</w:t>
        </w:r>
      </w:hyperlink>
      <w:r>
        <w:t xml:space="preserve"> and </w:t>
      </w:r>
      <w:hyperlink w:anchor="9_5_Priority_Queue_ADT">
        <w:r>
          <w:rPr>
            <w:rStyle w:val="Text0"/>
          </w:rPr>
          <w:t>9.5</w:t>
        </w:r>
      </w:hyperlink>
      <w:r>
        <w:t>).</w:t>
      </w:r>
    </w:p>
    <w:p>
      <w:pPr>
        <w:pStyle w:val="Normal"/>
      </w:pPr>
      <w:r>
        <w:rPr>
          <w:rStyle w:val="Text3"/>
        </w:rPr>
        <w:bookmarkStart w:id="1896" w:name="12_5"/>
        <w:t>12.5</w:t>
        <w:bookmarkEnd w:id="1896"/>
      </w:r>
      <w:r>
        <w:t xml:space="preserve"> Define an interface for a symbol-table ADT that allows client programs to delete specific items via handles and to change keys (see </w:t>
      </w:r>
      <w:hyperlink w:anchor="4_8_First_Class_ADTs">
        <w:r>
          <w:rPr>
            <w:rStyle w:val="Text0"/>
          </w:rPr>
          <w:t>Sections 4.8</w:t>
        </w:r>
      </w:hyperlink>
      <w:r>
        <w:t xml:space="preserve"> and </w:t>
      </w:r>
      <w:hyperlink w:anchor="9_5_Priority_Queue_ADT">
        <w:r>
          <w:rPr>
            <w:rStyle w:val="Text0"/>
          </w:rPr>
          <w:t>9.5</w:t>
        </w:r>
      </w:hyperlink>
      <w:r>
        <w:t>).</w:t>
      </w:r>
    </w:p>
    <w:p>
      <w:pPr>
        <w:pStyle w:val="Normal"/>
      </w:pPr>
      <w:r>
        <w:rPr>
          <w:rStyle w:val="Text30"/>
        </w:rPr>
        <w:drawing>
          <wp:inline>
            <wp:extent cx="38100" cy="38100"/>
            <wp:effectExtent l="0" r="0" t="0" b="0"/>
            <wp:docPr id="83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897" w:name="id_ch12exe06"/>
        <w:t xml:space="preserve"> </w:t>
        <w:bookmarkEnd w:id="1897"/>
      </w:r>
      <w:r>
        <w:rPr>
          <w:rStyle w:val="Text3"/>
        </w:rPr>
        <w:t>12.6</w:t>
      </w:r>
      <w:r>
        <w:t xml:space="preserve"> Give an item-type interface and implementation for items with two fields: a 16-bit integer key and a string that contains information associated with the key.</w:t>
      </w:r>
    </w:p>
    <w:p>
      <w:pPr>
        <w:pStyle w:val="Para 03"/>
      </w:pPr>
      <w:r>
        <w:rPr>
          <w:rStyle w:val="Text3"/>
        </w:rPr>
        <w:bookmarkStart w:id="1898" w:name="12_7"/>
        <w:t>12.7</w:t>
        <w:bookmarkEnd w:id="1898"/>
      </w:r>
      <w:r>
        <w:t xml:space="preserve"> Give the average number of distinct keys that our example driver program (</w:t>
      </w:r>
      <w:hyperlink w:anchor="Program_12_2_Example_of_a_symbol">
        <w:r>
          <w:rPr>
            <w:rStyle w:val="Text0"/>
          </w:rPr>
          <w:t>Program 12.2</w:t>
        </w:r>
      </w:hyperlink>
      <w:r>
        <w:t xml:space="preserve">) will find among </w:t>
      </w:r>
      <w:r>
        <w:rPr>
          <w:rStyle w:val="Text1"/>
        </w:rPr>
        <w:t>N</w:t>
      </w:r>
      <w:r>
        <w:t xml:space="preserve"> random positive integers less than 1000, for </w:t>
      </w:r>
      <w:r>
        <w:rPr>
          <w:rStyle w:val="Text1"/>
        </w:rPr>
        <w:t>N</w:t>
      </w:r>
      <w:r>
        <w:t xml:space="preserve"> = 10, 10</w:t>
      </w:r>
      <w:r>
        <w:rPr>
          <w:rStyle w:val="Text8"/>
        </w:rPr>
        <w:t>2</w:t>
      </w:r>
      <w:r>
        <w:t>, 10</w:t>
      </w:r>
      <w:r>
        <w:rPr>
          <w:rStyle w:val="Text8"/>
        </w:rPr>
        <w:t>3</w:t>
      </w:r>
      <w:r>
        <w:t>, 10</w:t>
      </w:r>
      <w:r>
        <w:rPr>
          <w:rStyle w:val="Text8"/>
        </w:rPr>
        <w:t>4</w:t>
      </w:r>
      <w:r>
        <w:t>, and 10</w:t>
      </w:r>
      <w:r>
        <w:rPr>
          <w:rStyle w:val="Text8"/>
        </w:rPr>
        <w:t>5</w:t>
      </w:r>
      <w:r>
        <w:t>. Determine your answer empirically, or analytically, or both.</w:t>
      </w:r>
    </w:p>
    <w:p>
      <w:bookmarkStart w:id="1899" w:name="12_2_Key_Indexed_Search"/>
      <w:pPr>
        <w:keepNext/>
        <w:pStyle w:val="Heading 2"/>
        <w:keepLines w:val="on"/>
      </w:pPr>
      <w:r>
        <w:t>12.2 Key-Indexed Search</w:t>
      </w:r>
      <w:bookmarkEnd w:id="1899"/>
    </w:p>
    <w:p>
      <w:pPr>
        <w:pStyle w:val="Normal"/>
        <w:keepLines w:val="on"/>
      </w:pPr>
      <w:r>
        <w:t xml:space="preserve">Suppose that the key values are distinct small numbers. In this case, the simplest search algorithm is based on storing the items in an array, indexed by the keys, as in the implementation given in </w:t>
      </w:r>
      <w:hyperlink w:anchor="Program_12_3_Key_indexed_array_b">
        <w:r>
          <w:rPr>
            <w:rStyle w:val="Text0"/>
          </w:rPr>
          <w:t>Program 12.3</w:t>
        </w:r>
      </w:hyperlink>
      <w:r>
        <w:t xml:space="preserve">. The code is straightforward: We initialize all the entries with </w:t>
      </w:r>
      <w:r>
        <w:rPr>
          <w:rStyle w:val="Text2"/>
        </w:rPr>
        <w:t>NULLitem</w:t>
      </w:r>
      <w:r>
        <w:t xml:space="preserve">, then </w:t>
      </w:r>
      <w:r>
        <w:rPr>
          <w:rStyle w:val="Text1"/>
        </w:rPr>
        <w:t>insert</w:t>
      </w:r>
      <w:r>
        <w:t xml:space="preserve"> an item with key value </w:t>
      </w:r>
      <w:r>
        <w:rPr>
          <w:rStyle w:val="Text2"/>
        </w:rPr>
        <w:t>k</w:t>
      </w:r>
      <w:r>
        <w:t xml:space="preserve"> simply by storing it in </w:t>
      </w:r>
      <w:r>
        <w:rPr>
          <w:rStyle w:val="Text2"/>
        </w:rPr>
        <w:t>st[k]</w:t>
      </w:r>
      <w:r>
        <w:t xml:space="preserve">, and </w:t>
      </w:r>
      <w:r>
        <w:rPr>
          <w:rStyle w:val="Text1"/>
        </w:rPr>
        <w:t>search</w:t>
      </w:r>
      <w:r>
        <w:t xml:space="preserve"> for an item with key value </w:t>
      </w:r>
      <w:r>
        <w:rPr>
          <w:rStyle w:val="Text2"/>
        </w:rPr>
        <w:t>k</w:t>
      </w:r>
      <w:r>
        <w:t xml:space="preserve"> by looking in </w:t>
      </w:r>
      <w:r>
        <w:rPr>
          <w:rStyle w:val="Text2"/>
        </w:rPr>
        <w:t>st[k]</w:t>
      </w:r>
      <w:r>
        <w:t xml:space="preserve">. To </w:t>
      </w:r>
      <w:r>
        <w:rPr>
          <w:rStyle w:val="Text1"/>
        </w:rPr>
        <w:t>delete</w:t>
      </w:r>
      <w:r>
        <w:t xml:space="preserve"> an item with key value </w:t>
      </w:r>
      <w:r>
        <w:rPr>
          <w:rStyle w:val="Text2"/>
        </w:rPr>
        <w:t>k</w:t>
      </w:r>
      <w:r>
        <w:t xml:space="preserve">, we put </w:t>
      </w:r>
      <w:r>
        <w:rPr>
          <w:rStyle w:val="Text2"/>
        </w:rPr>
        <w:t>NULLitem</w:t>
      </w:r>
      <w:r>
        <w:t xml:space="preserve"> in </w:t>
      </w:r>
      <w:r>
        <w:rPr>
          <w:rStyle w:val="Text2"/>
        </w:rPr>
        <w:t>st[k]</w:t>
      </w:r>
      <w:r>
        <w:t xml:space="preserve">. The </w:t>
      </w:r>
      <w:r>
        <w:rPr>
          <w:rStyle w:val="Text1"/>
        </w:rPr>
        <w:t>select</w:t>
      </w:r>
      <w:r>
        <w:t xml:space="preserve">, </w:t>
      </w:r>
      <w:r>
        <w:rPr>
          <w:rStyle w:val="Text1"/>
        </w:rPr>
        <w:t>sort</w:t>
      </w:r>
      <w:r>
        <w:t xml:space="preserve">, and </w:t>
      </w:r>
      <w:r>
        <w:rPr>
          <w:rStyle w:val="Text1"/>
        </w:rPr>
        <w:t>count</w:t>
      </w:r>
      <w:r>
        <w:t xml:space="preserve"> implementations in </w:t>
      </w:r>
      <w:hyperlink w:anchor="Program_12_3_Key_indexed_array_b">
        <w:r>
          <w:rPr>
            <w:rStyle w:val="Text0"/>
          </w:rPr>
          <w:t>Program 12.3</w:t>
        </w:r>
      </w:hyperlink>
      <w:r>
        <w:t xml:space="preserve"> use a linear scan through the array, skipping null items. The implementation leaves to the client the tasks of handling items with duplicate keys and checking for conditions such as specifying </w:t>
      </w:r>
      <w:r>
        <w:rPr>
          <w:rStyle w:val="Text1"/>
        </w:rPr>
        <w:t>delete</w:t>
      </w:r>
      <w:r>
        <w:t xml:space="preserve"> for a key not in the table.</w:t>
      </w:r>
    </w:p>
    <w:p>
      <w:pPr>
        <w:pStyle w:val="Para 10"/>
        <w:keepLines w:val="on"/>
      </w:pPr>
      <w:r>
        <w:bookmarkStart w:id="1900" w:name="id_page_486"/>
        <w:t xml:space="preserve"> </w:t>
        <w:bookmarkEnd w:id="1900"/>
      </w:r>
    </w:p>
    <w:p>
      <w:pPr>
        <w:keepNext/>
        <w:pStyle w:val="Para 11"/>
        <w:keepLines w:val="on"/>
      </w:pPr>
      <w:r>
        <w:bookmarkStart w:id="1901" w:name="Program_12_3_Key_indexed_array_b"/>
        <w:t>Program 12.3 Key-indexed-array–based symbol table</w:t>
        <w:bookmarkEnd w:id="1901"/>
      </w:r>
    </w:p>
    <w:p>
      <w:pPr>
        <w:pStyle w:val="Normal"/>
        <w:keepLines w:val="on"/>
      </w:pPr>
      <w:r>
        <w:t xml:space="preserve">This code assumes that key values are positive integers less than </w:t>
      </w:r>
      <w:r>
        <w:rPr>
          <w:rStyle w:val="Text2"/>
        </w:rPr>
        <w:t>maxKey</w:t>
      </w:r>
      <w:r>
        <w:t xml:space="preserve"> (which is defined in </w:t>
      </w:r>
      <w:r>
        <w:rPr>
          <w:rStyle w:val="Text2"/>
        </w:rPr>
        <w:t>Item.h</w:t>
      </w:r>
      <w:r>
        <w:t xml:space="preserve">). The primary factors limiting its applicability are the amount of space required when </w:t>
      </w:r>
      <w:r>
        <w:rPr>
          <w:rStyle w:val="Text2"/>
        </w:rPr>
        <w:t>maxKey</w:t>
      </w:r>
      <w:r>
        <w:t xml:space="preserve"> is large, and the amount of time required for </w:t>
      </w:r>
      <w:r>
        <w:rPr>
          <w:rStyle w:val="Text2"/>
        </w:rPr>
        <w:t>STinit</w:t>
      </w:r>
      <w:r>
        <w:t xml:space="preserve"> when </w:t>
      </w:r>
      <w:r>
        <w:rPr>
          <w:rStyle w:val="Text2"/>
        </w:rPr>
        <w:t>N</w:t>
      </w:r>
      <w:r>
        <w:t xml:space="preserve"> is small relative to </w:t>
      </w:r>
      <w:r>
        <w:rPr>
          <w:rStyle w:val="Text2"/>
        </w:rPr>
        <w:t>maxKey</w:t>
      </w:r>
      <w:r>
        <w:t>.</w:t>
      </w:r>
    </w:p>
    <w:p>
      <w:pPr>
        <w:pStyle w:val="Normal"/>
        <w:keepLines w:val="on"/>
      </w:pPr>
      <w:r>
        <w:t xml:space="preserve">Compilation of this code as a separate module requires </w:t>
      </w:r>
      <w:r>
        <w:rPr>
          <w:rStyle w:val="Text2"/>
        </w:rPr>
        <w:t>include</w:t>
      </w:r>
      <w:r>
        <w:t xml:space="preserve"> directives for </w:t>
      </w:r>
      <w:r>
        <w:rPr>
          <w:rStyle w:val="Text2"/>
        </w:rPr>
        <w:t>&lt;stdlib.h&gt;</w:t>
      </w:r>
      <w:r>
        <w:t xml:space="preserve">, </w:t>
      </w:r>
      <w:r>
        <w:rPr>
          <w:rStyle w:val="Text2"/>
        </w:rPr>
        <w:t>"Item.h"</w:t>
      </w:r>
      <w:r>
        <w:t xml:space="preserve">, and </w:t>
      </w:r>
      <w:r>
        <w:rPr>
          <w:rStyle w:val="Text2"/>
        </w:rPr>
        <w:t>"ST.h"</w:t>
      </w:r>
      <w:r>
        <w:t>. We omit these lines of code in this and other symbol-table implementations.</w:t>
      </w:r>
    </w:p>
    <w:p>
      <w:bookmarkStart w:id="1902" w:name="Click_here_to_view_code_image_168"/>
      <w:pPr>
        <w:keepNext/>
        <w:pStyle w:val="Para 08"/>
        <w:keepLines w:val="on"/>
      </w:pPr>
      <w:hyperlink w:anchor="id_p12pro03">
        <w:r>
          <w:t>Click here to view code image</w:t>
        </w:r>
      </w:hyperlink>
      <w:bookmarkEnd w:id="1902"/>
    </w:p>
    <w:p>
      <w:pPr>
        <w:keepNext/>
        <w:pStyle w:val="Para 05"/>
        <w:keepLines w:val="on"/>
      </w:pPr>
      <w:r>
        <w:t>static Item *st;</w:t>
        <w:br w:clear="none"/>
        <w:br w:clear="none"/>
        <w:t>static int M = maxKey;</w:t>
        <w:br w:clear="none"/>
        <w:br w:clear="none"/>
        <w:t>void STinit(int maxN)</w:t>
        <w:br w:clear="none"/>
        <w:br w:clear="none"/>
        <w:t xml:space="preserve">  { int i;</w:t>
        <w:br w:clear="none"/>
        <w:br w:clear="none"/>
        <w:br w:clear="none"/>
        <w:t xml:space="preserve">    st = malloc((M+1)*sizeof(Item));</w:t>
        <w:br w:clear="none"/>
        <w:br w:clear="none"/>
        <w:br w:clear="none"/>
        <w:t xml:space="preserve">    for (i = 0; i &lt;= M; i++) st[i] = NULLitem;</w:t>
        <w:br w:clear="none"/>
        <w:br w:clear="none"/>
        <w:br w:clear="none"/>
        <w:t xml:space="preserve">  }</w:t>
        <w:br w:clear="none"/>
        <w:br w:clear="none"/>
        <w:br w:clear="none"/>
        <w:t>int STcount()</w:t>
        <w:br w:clear="none"/>
        <w:br w:clear="none"/>
        <w:t xml:space="preserve">  { int i, N = 0;</w:t>
        <w:br w:clear="none"/>
        <w:br w:clear="none"/>
        <w:br w:clear="none"/>
        <w:t xml:space="preserve">    for (i = 0; i &lt; M; i++)</w:t>
        <w:br w:clear="none"/>
        <w:br w:clear="none"/>
        <w:br w:clear="none"/>
        <w:t xml:space="preserve">      if (st[i] != NULLitem) N++;</w:t>
        <w:br w:clear="none"/>
        <w:br w:clear="none"/>
        <w:br w:clear="none"/>
        <w:t xml:space="preserve">    return N;</w:t>
        <w:br w:clear="none"/>
        <w:br w:clear="none"/>
        <w:br w:clear="none"/>
        <w:t xml:space="preserve">  }</w:t>
        <w:br w:clear="none"/>
        <w:br w:clear="none"/>
        <w:br w:clear="none"/>
        <w:t>void STinsert(Item item)</w:t>
        <w:br w:clear="none"/>
        <w:br w:clear="none"/>
        <w:t xml:space="preserve">  { st[key(item)] = item; }</w:t>
        <w:br w:clear="none"/>
        <w:br w:clear="none"/>
        <w:br w:clear="none"/>
        <w:t>Item STsearch(Key v)</w:t>
        <w:br w:clear="none"/>
        <w:br w:clear="none"/>
        <w:t xml:space="preserve">  { return st[v]; }</w:t>
        <w:br w:clear="none"/>
        <w:br w:clear="none"/>
        <w:br w:clear="none"/>
        <w:t>void STdelete(Item item)</w:t>
        <w:br w:clear="none"/>
        <w:br w:clear="none"/>
        <w:t xml:space="preserve">  { st[key(item)] = NULLitem; }</w:t>
        <w:br w:clear="none"/>
        <w:br w:clear="none"/>
        <w:br w:clear="none"/>
        <w:t>Item STselect(int k)</w:t>
        <w:br w:clear="none"/>
        <w:br w:clear="none"/>
        <w:t xml:space="preserve">  { int i;</w:t>
        <w:br w:clear="none"/>
        <w:br w:clear="none"/>
        <w:br w:clear="none"/>
        <w:t xml:space="preserve">    for (i = 0; i &lt; M; i++)</w:t>
        <w:br w:clear="none"/>
        <w:br w:clear="none"/>
        <w:br w:clear="none"/>
        <w:t xml:space="preserve">      if (st[i] != NULLitem)</w:t>
        <w:br w:clear="none"/>
        <w:br w:clear="none"/>
        <w:br w:clear="none"/>
        <w:t xml:space="preserve">        if (k-- == 0) return st[i];</w:t>
        <w:br w:clear="none"/>
        <w:br w:clear="none"/>
        <w:br w:clear="none"/>
        <w:t xml:space="preserve">  }</w:t>
        <w:br w:clear="none"/>
        <w:br w:clear="none"/>
        <w:br w:clear="none"/>
        <w:t>void STsort(void (*visit)(Item))</w:t>
        <w:br w:clear="none"/>
        <w:br w:clear="none"/>
        <w:t xml:space="preserve">  { int i;</w:t>
        <w:br w:clear="none"/>
        <w:br w:clear="none"/>
        <w:br w:clear="none"/>
        <w:t xml:space="preserve">    for (i = 0; i &lt; M; i++)</w:t>
        <w:br w:clear="none"/>
        <w:br w:clear="none"/>
        <w:br w:clear="none"/>
        <w:t xml:space="preserve">      if (st[i] != NULLitem) visit(st[i]);</w:t>
        <w:br w:clear="none"/>
        <w:br w:clear="none"/>
        <w:br w:clear="none"/>
        <w:t xml:space="preserve">  }</w:t>
        <w:br w:clear="none"/>
        <w:br w:clear="none"/>
        <w:t xml:space="preserve"> </w:t>
      </w:r>
    </w:p>
    <w:p>
      <w:pPr>
        <w:pStyle w:val="Normal"/>
      </w:pPr>
      <w:r>
        <w:bookmarkStart w:id="1903" w:name="This_implementation_is_a_point_o"/>
        <w:t xml:space="preserve">This implementation is a point of departure for all the symbol-table implementations that we consider in this chapter and in </w:t>
        <w:bookmarkEnd w:id="1903"/>
      </w:r>
      <w:hyperlink w:anchor="Chapter_Thirteen__Balanced_Trees">
        <w:r>
          <w:rPr>
            <w:rStyle w:val="Text0"/>
          </w:rPr>
          <w:t>Chapters 13</w:t>
        </w:r>
      </w:hyperlink>
      <w:r>
        <w:t xml:space="preserve"> through </w:t>
      </w:r>
      <w:hyperlink w:anchor="Chapter_Fifteen__Radix_Search">
        <w:r>
          <w:rPr>
            <w:rStyle w:val="Text0"/>
          </w:rPr>
          <w:t>15</w:t>
        </w:r>
      </w:hyperlink>
      <w:r>
        <w:t xml:space="preserve">. With the indicated </w:t>
      </w:r>
      <w:r>
        <w:rPr>
          <w:rStyle w:val="Text2"/>
        </w:rPr>
        <w:t>include</w:t>
      </w:r>
      <w:r>
        <w:t xml:space="preserve"> directives, it can be compiled separately from any particular client and used as an implementation for numerous different clients, and with different item types. The compiler will check that interface, implementation, and client adhere to the same defined conventions.</w:t>
      </w:r>
    </w:p>
    <w:p>
      <w:pPr>
        <w:pStyle w:val="Normal"/>
      </w:pPr>
      <w:r>
        <w:t xml:space="preserve">The indexing operation upon which key-indexed search is based is the same as the basic operation in the key-indexed counting sort method that we examined in </w:t>
      </w:r>
      <w:hyperlink w:anchor="6_10_Key_Indexed_Counting">
        <w:r>
          <w:rPr>
            <w:rStyle w:val="Text0"/>
          </w:rPr>
          <w:t>Section 6.10</w:t>
        </w:r>
      </w:hyperlink>
      <w:r>
        <w:t xml:space="preserve">. Key-indexed search is the method of choice, when it is applicable, because </w:t>
      </w:r>
      <w:r>
        <w:rPr>
          <w:rStyle w:val="Text1"/>
        </w:rPr>
        <w:t>search</w:t>
      </w:r>
      <w:r>
        <w:t xml:space="preserve"> and </w:t>
      </w:r>
      <w:r>
        <w:rPr>
          <w:rStyle w:val="Text1"/>
        </w:rPr>
        <w:t>insert</w:t>
      </w:r>
      <w:r>
        <w:t xml:space="preserve"> could hardly be implemented more efficiently.</w:t>
      </w:r>
    </w:p>
    <w:p>
      <w:pPr>
        <w:pStyle w:val="Normal"/>
      </w:pPr>
      <w:r>
        <w:t xml:space="preserve">If there are no items at all (just keys), we can use a table of bits. The symbol table in this case is called an </w:t>
      </w:r>
      <w:r>
        <w:rPr>
          <w:rStyle w:val="Text1"/>
        </w:rPr>
        <w:t>existence table</w:t>
      </w:r>
      <w:r>
        <w:t xml:space="preserve">, because we may think of the </w:t>
      </w:r>
      <w:r>
        <w:rPr>
          <w:rStyle w:val="Text1"/>
        </w:rPr>
        <w:t>k</w:t>
      </w:r>
      <w:r>
        <w:t xml:space="preserve">th bit as signifying whether </w:t>
      </w:r>
      <w:r>
        <w:rPr>
          <w:rStyle w:val="Text1"/>
        </w:rPr>
        <w:t>k</w:t>
      </w:r>
      <w:r>
        <w:t xml:space="preserve"> exists among the set of keys in the table. For example, we could use this method to determine quickly whether a given 4-digit number in a telephone exchange has already been assigned, using a table of 313 words on a 32-bit computer (see </w:t>
      </w:r>
      <w:hyperlink w:anchor="12_12">
        <w:r>
          <w:rPr>
            <w:rStyle w:val="Text0"/>
          </w:rPr>
          <w:t>Exercise 12.12</w:t>
        </w:r>
      </w:hyperlink>
      <w:r>
        <w:t>).</w:t>
      </w:r>
    </w:p>
    <w:p>
      <w:pPr>
        <w:pStyle w:val="Para 02"/>
      </w:pPr>
      <w:r>
        <w:rPr>
          <w:rStyle w:val="Text4"/>
        </w:rPr>
        <w:bookmarkStart w:id="1904" w:name="Property_12_1"/>
        <w:t>Property 12.1</w:t>
        <w:bookmarkEnd w:id="1904"/>
      </w:r>
      <w:r>
        <w:rPr>
          <w:rStyle w:val="Text1"/>
        </w:rPr>
        <w:t xml:space="preserve"> </w:t>
      </w:r>
      <w:r>
        <w:t>If key values are positive integers less than M and items have distinct keys, then the symbol-table data type can be implemented with key-indexed arrays of items such that</w:t>
      </w:r>
      <w:r>
        <w:rPr>
          <w:rStyle w:val="Text1"/>
        </w:rPr>
        <w:t xml:space="preserve"> </w:t>
      </w:r>
      <w:r>
        <w:rPr>
          <w:rStyle w:val="Text4"/>
        </w:rPr>
        <w:t>insert</w:t>
      </w:r>
      <w:r>
        <w:rPr>
          <w:rStyle w:val="Text1"/>
        </w:rPr>
        <w:t xml:space="preserve">, </w:t>
      </w:r>
      <w:r>
        <w:rPr>
          <w:rStyle w:val="Text4"/>
        </w:rPr>
        <w:t>search</w:t>
      </w:r>
      <w:r>
        <w:rPr>
          <w:rStyle w:val="Text1"/>
        </w:rPr>
        <w:t xml:space="preserve">, </w:t>
      </w:r>
      <w:r>
        <w:t>and</w:t>
      </w:r>
      <w:r>
        <w:rPr>
          <w:rStyle w:val="Text1"/>
        </w:rPr>
        <w:t xml:space="preserve"> </w:t>
      </w:r>
      <w:r>
        <w:rPr>
          <w:rStyle w:val="Text4"/>
        </w:rPr>
        <w:t>delete</w:t>
      </w:r>
      <w:r>
        <w:rPr>
          <w:rStyle w:val="Text1"/>
        </w:rPr>
        <w:t xml:space="preserve"> </w:t>
      </w:r>
      <w:r>
        <w:t>require constant time; and</w:t>
      </w:r>
      <w:r>
        <w:rPr>
          <w:rStyle w:val="Text1"/>
        </w:rPr>
        <w:t xml:space="preserve"> </w:t>
      </w:r>
      <w:r>
        <w:rPr>
          <w:rStyle w:val="Text4"/>
        </w:rPr>
        <w:t>initialize</w:t>
      </w:r>
      <w:r>
        <w:rPr>
          <w:rStyle w:val="Text1"/>
        </w:rPr>
        <w:t xml:space="preserve">, </w:t>
      </w:r>
      <w:r>
        <w:rPr>
          <w:rStyle w:val="Text4"/>
        </w:rPr>
        <w:t>select</w:t>
      </w:r>
      <w:r>
        <w:rPr>
          <w:rStyle w:val="Text1"/>
        </w:rPr>
        <w:t xml:space="preserve">, </w:t>
      </w:r>
      <w:r>
        <w:t>and</w:t>
      </w:r>
      <w:r>
        <w:rPr>
          <w:rStyle w:val="Text1"/>
        </w:rPr>
        <w:t xml:space="preserve"> </w:t>
      </w:r>
      <w:r>
        <w:rPr>
          <w:rStyle w:val="Text4"/>
        </w:rPr>
        <w:t>sort</w:t>
      </w:r>
      <w:r>
        <w:rPr>
          <w:rStyle w:val="Text1"/>
        </w:rPr>
        <w:t xml:space="preserve"> </w:t>
      </w:r>
      <w:r>
        <w:t>require time proportional to M, whenever any of the operations are performed on an N-item table.</w:t>
      </w:r>
    </w:p>
    <w:p>
      <w:pPr>
        <w:pStyle w:val="Normal"/>
      </w:pPr>
      <w:r>
        <w:t xml:space="preserve">This fact is immediate from inspection of the code. Note that the conditions on the keys imply that </w:t>
      </w:r>
      <w:r>
        <w:rPr>
          <w:rStyle w:val="Text1"/>
        </w:rPr>
        <w:t>N</w:t>
      </w:r>
      <w:r>
        <w:t xml:space="preserve"> ≤ </w:t>
      </w:r>
      <w:r>
        <w:rPr>
          <w:rStyle w:val="Text1"/>
        </w:rPr>
        <w:t>M</w:t>
      </w:r>
      <w:r>
        <w:t xml:space="preserve">. </w:t>
        <w:drawing>
          <wp:inline>
            <wp:extent cx="38100" cy="38100"/>
            <wp:effectExtent l="0" r="0" t="0" b="0"/>
            <wp:docPr id="83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gram_12_3_Key_indexed_array_b">
        <w:r>
          <w:rPr>
            <w:rStyle w:val="Text0"/>
          </w:rPr>
          <w:t>Program 12.3</w:t>
        </w:r>
      </w:hyperlink>
      <w:r>
        <w:t xml:space="preserve"> does not handle duplicate keys, and it assumes that the key values are between </w:t>
      </w:r>
      <w:r>
        <w:rPr>
          <w:rStyle w:val="Text2"/>
        </w:rPr>
        <w:t>0</w:t>
      </w:r>
      <w:r>
        <w:t xml:space="preserve"> and </w:t>
      </w:r>
      <w:r>
        <w:rPr>
          <w:rStyle w:val="Text2"/>
        </w:rPr>
        <w:t>maxKey-1</w:t>
      </w:r>
      <w:r>
        <w:t xml:space="preserve">. We could use linked lists or one of the other approaches mentioned in </w:t>
      </w:r>
      <w:hyperlink w:anchor="12_1_Symbol_Table_Abstract_Data">
        <w:r>
          <w:rPr>
            <w:rStyle w:val="Text0"/>
          </w:rPr>
          <w:t>Section 12.1</w:t>
        </w:r>
      </w:hyperlink>
      <w:r>
        <w:t xml:space="preserve"> to store any items with duplicate keys, and we could do simple transformations of the keys before using them as indices (see </w:t>
      </w:r>
      <w:hyperlink w:anchor="12_11">
        <w:r>
          <w:rPr>
            <w:rStyle w:val="Text0"/>
          </w:rPr>
          <w:t>Exercise 12.11</w:t>
        </w:r>
      </w:hyperlink>
      <w:r>
        <w:t xml:space="preserve">), but we defer considering these cases in detail to </w:t>
      </w:r>
      <w:hyperlink w:anchor="Chapter_Fourteen__Hashing">
        <w:r>
          <w:rPr>
            <w:rStyle w:val="Text0"/>
          </w:rPr>
          <w:t>Chapter 14</w:t>
        </w:r>
      </w:hyperlink>
      <w:r>
        <w:t xml:space="preserve">, when we consider </w:t>
      </w:r>
      <w:r>
        <w:rPr>
          <w:rStyle w:val="Text1"/>
        </w:rPr>
        <w:t>hashing</w:t>
      </w:r>
      <w:r>
        <w:t xml:space="preserve">, which uses this same approach to implement symbol tables for general keys, by transforming keys from a potentially large range such that they fall within a small range, then taking appropriate action for items with duplicate keys. For the moment, we assume that an old </w:t>
        <w:bookmarkStart w:id="1905" w:name="item_with_a_key_value_equal_to_t"/>
        <w:t xml:space="preserve">item with a key value equal to the key in an item to be inserted can be silently ignored (as in </w:t>
        <w:bookmarkEnd w:id="1905"/>
      </w:r>
      <w:hyperlink w:anchor="Program_12_3_Key_indexed_array_b">
        <w:r>
          <w:rPr>
            <w:rStyle w:val="Text0"/>
          </w:rPr>
          <w:t>Program 12.3</w:t>
        </w:r>
      </w:hyperlink>
      <w:r>
        <w:t xml:space="preserve">), or treated as an error condition (see </w:t>
      </w:r>
      <w:hyperlink w:anchor="12_8">
        <w:r>
          <w:rPr>
            <w:rStyle w:val="Text0"/>
          </w:rPr>
          <w:t>Exercise 12.8</w:t>
        </w:r>
      </w:hyperlink>
      <w:r>
        <w:t>).</w:t>
      </w:r>
    </w:p>
    <w:p>
      <w:pPr>
        <w:pStyle w:val="Normal"/>
      </w:pPr>
      <w:r>
        <w:t xml:space="preserve">The implementation of </w:t>
      </w:r>
      <w:r>
        <w:rPr>
          <w:rStyle w:val="Text1"/>
        </w:rPr>
        <w:t>count</w:t>
      </w:r>
      <w:r>
        <w:t xml:space="preserve"> in </w:t>
      </w:r>
      <w:hyperlink w:anchor="Program_12_3_Key_indexed_array_b">
        <w:r>
          <w:rPr>
            <w:rStyle w:val="Text0"/>
          </w:rPr>
          <w:t>Program 12.3</w:t>
        </w:r>
      </w:hyperlink>
      <w:r>
        <w:t xml:space="preserve"> is a lazy approach where we do work only when the function </w:t>
      </w:r>
      <w:r>
        <w:rPr>
          <w:rStyle w:val="Text2"/>
        </w:rPr>
        <w:t>STcount</w:t>
      </w:r>
      <w:r>
        <w:t xml:space="preserve"> is called. An alternative (eager) approach is to maintain the count of nonempty table positions in a local variable, incrementing the variable if </w:t>
      </w:r>
      <w:r>
        <w:rPr>
          <w:rStyle w:val="Text2"/>
        </w:rPr>
        <w:t>insert</w:t>
      </w:r>
      <w:r>
        <w:t xml:space="preserve"> is into a table position that contains </w:t>
      </w:r>
      <w:r>
        <w:rPr>
          <w:rStyle w:val="Text2"/>
        </w:rPr>
        <w:t>NULLitem</w:t>
      </w:r>
      <w:r>
        <w:t xml:space="preserve">, and decrementing it if </w:t>
      </w:r>
      <w:r>
        <w:rPr>
          <w:rStyle w:val="Text2"/>
        </w:rPr>
        <w:t>delete</w:t>
      </w:r>
      <w:r>
        <w:t xml:space="preserve"> is for a table position that does not contain </w:t>
      </w:r>
      <w:r>
        <w:rPr>
          <w:rStyle w:val="Text2"/>
        </w:rPr>
        <w:t>NULLitem</w:t>
      </w:r>
      <w:r>
        <w:t xml:space="preserve"> (see </w:t>
      </w:r>
      <w:hyperlink w:anchor="id_ch12exe09">
        <w:r>
          <w:rPr>
            <w:rStyle w:val="Text0"/>
          </w:rPr>
          <w:t>Exercise 12.9</w:t>
        </w:r>
      </w:hyperlink>
      <w:r>
        <w:t xml:space="preserve">). The lazy approach is the better of the two if the </w:t>
      </w:r>
      <w:r>
        <w:rPr>
          <w:rStyle w:val="Text1"/>
        </w:rPr>
        <w:t>count</w:t>
      </w:r>
      <w:r>
        <w:t xml:space="preserve"> operation is used rarely (or not at all) and the number of possible key values is small; the eager approach is better if the </w:t>
      </w:r>
      <w:r>
        <w:rPr>
          <w:rStyle w:val="Text1"/>
        </w:rPr>
        <w:t>count</w:t>
      </w:r>
      <w:r>
        <w:t xml:space="preserve"> operation is used often or the number of possible key values is huge. For a general-purpose library routine, the eager approach is preferred, because it provides optimal worst-case performance at the cost of a small constant factor for </w:t>
      </w:r>
      <w:r>
        <w:rPr>
          <w:rStyle w:val="Text1"/>
        </w:rPr>
        <w:t>insert</w:t>
      </w:r>
      <w:r>
        <w:t xml:space="preserve"> and </w:t>
      </w:r>
      <w:r>
        <w:rPr>
          <w:rStyle w:val="Text1"/>
        </w:rPr>
        <w:t>delete</w:t>
      </w:r>
      <w:r>
        <w:t xml:space="preserve">; for the inner loop in an application with a huge number of </w:t>
      </w:r>
      <w:r>
        <w:rPr>
          <w:rStyle w:val="Text1"/>
        </w:rPr>
        <w:t>insert</w:t>
      </w:r>
      <w:r>
        <w:t xml:space="preserve"> and </w:t>
      </w:r>
      <w:r>
        <w:rPr>
          <w:rStyle w:val="Text1"/>
        </w:rPr>
        <w:t>delete</w:t>
      </w:r>
      <w:r>
        <w:t xml:space="preserve"> operations but few </w:t>
      </w:r>
      <w:r>
        <w:rPr>
          <w:rStyle w:val="Text1"/>
        </w:rPr>
        <w:t>count</w:t>
      </w:r>
      <w:r>
        <w:t xml:space="preserve"> operations, the lazy approach is preferred, because it gives the fastest implementation of the common operations. This type of dilemma is common in the design of ADTs that must support a varying mix of operations, as we have seen on several occasions.</w:t>
      </w:r>
    </w:p>
    <w:p>
      <w:pPr>
        <w:pStyle w:val="Normal"/>
      </w:pPr>
      <w:r>
        <w:t xml:space="preserve">For a full implementation of a first-class symbol-table ADT (see </w:t>
      </w:r>
      <w:hyperlink w:anchor="4_8_First_Class_ADTs">
        <w:r>
          <w:rPr>
            <w:rStyle w:val="Text0"/>
          </w:rPr>
          <w:t>Section 4.8</w:t>
        </w:r>
      </w:hyperlink>
      <w:r>
        <w:t>) using a key-indexed array as the underlying data structure, we could allocate the array dynamically, and use its address as a handle. There are various other design decisions that we also need to make in developing such an interface. For example, should the key range be the same for all objects, or be different for different objects? If the latter option is chosen, then it may be necessary to have a function giving the client access to the key range.</w:t>
      </w:r>
    </w:p>
    <w:p>
      <w:pPr>
        <w:pStyle w:val="Normal"/>
      </w:pPr>
      <w:r>
        <w:t>Key-indexed arrays are useful for many applications, but they do not apply if keys do not fall into a small range. Indeed, we might think of this and the next several chapters as being concerned with designing solutions for the case where the keys are from such a large range that it is not feasible to have an indexed table with one potential place for each key.</w:t>
      </w:r>
    </w:p>
    <w:p>
      <w:bookmarkStart w:id="1906" w:name="Exercises_88"/>
      <w:pPr>
        <w:keepNext/>
        <w:pStyle w:val="Heading 2"/>
        <w:keepLines w:val="on"/>
      </w:pPr>
      <w:r>
        <w:t>Exercises</w:t>
      </w:r>
      <w:bookmarkEnd w:id="1906"/>
    </w:p>
    <w:p>
      <w:pPr>
        <w:pStyle w:val="Normal"/>
        <w:keepLines w:val="on"/>
      </w:pPr>
      <w:r>
        <w:rPr>
          <w:rStyle w:val="Text3"/>
        </w:rPr>
        <w:bookmarkStart w:id="1907" w:name="12_8"/>
        <w:t>12.8</w:t>
        <w:bookmarkEnd w:id="1907"/>
      </w:r>
      <w:r>
        <w:t xml:space="preserve"> Implement an interface for a first-class symbol-table ADT (see </w:t>
      </w:r>
      <w:hyperlink w:anchor="12_4">
        <w:r>
          <w:rPr>
            <w:rStyle w:val="Text0"/>
          </w:rPr>
          <w:t>Exercise 12.4</w:t>
        </w:r>
      </w:hyperlink>
      <w:r>
        <w:t>), using dynamically allocated key-indexed arrays.</w:t>
      </w:r>
    </w:p>
    <w:p>
      <w:pPr>
        <w:pStyle w:val="Normal"/>
      </w:pPr>
      <w:r>
        <w:rPr>
          <w:rStyle w:val="Text33"/>
        </w:rPr>
        <w:drawing>
          <wp:inline>
            <wp:extent cx="38100" cy="38100"/>
            <wp:effectExtent l="0" r="0" t="0" b="0"/>
            <wp:docPr id="83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08" w:name="id_ch12exe09"/>
        <w:t xml:space="preserve"> </w:t>
        <w:bookmarkEnd w:id="1908"/>
      </w:r>
      <w:r>
        <w:rPr>
          <w:rStyle w:val="Text3"/>
        </w:rPr>
        <w:t>12.9</w:t>
      </w:r>
      <w:r>
        <w:t xml:space="preserve"> Modify the implementation of </w:t>
      </w:r>
      <w:hyperlink w:anchor="Program_12_3_Key_indexed_array_b">
        <w:r>
          <w:rPr>
            <w:rStyle w:val="Text0"/>
          </w:rPr>
          <w:t>Program 12.3</w:t>
        </w:r>
      </w:hyperlink>
      <w:r>
        <w:t xml:space="preserve"> to provide an eager implementation of </w:t>
      </w:r>
      <w:r>
        <w:rPr>
          <w:rStyle w:val="Text2"/>
        </w:rPr>
        <w:t>STcount</w:t>
      </w:r>
      <w:r>
        <w:t xml:space="preserve"> (by keeping track of the number of nonnull entries).</w:t>
      </w:r>
    </w:p>
    <w:p>
      <w:pPr>
        <w:pStyle w:val="Normal"/>
      </w:pPr>
      <w:r>
        <w:rPr>
          <w:rStyle w:val="Text33"/>
        </w:rPr>
        <w:drawing>
          <wp:inline>
            <wp:extent cx="38100" cy="38100"/>
            <wp:effectExtent l="0" r="0" t="0" b="0"/>
            <wp:docPr id="83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09" w:name="id_ch12exe10"/>
        <w:t xml:space="preserve"> </w:t>
        <w:bookmarkEnd w:id="1909"/>
      </w:r>
      <w:r>
        <w:rPr>
          <w:rStyle w:val="Text3"/>
        </w:rPr>
        <w:t>12.10</w:t>
      </w:r>
      <w:r>
        <w:t xml:space="preserve"> Modify your implementation from </w:t>
      </w:r>
      <w:hyperlink w:anchor="12_8">
        <w:r>
          <w:rPr>
            <w:rStyle w:val="Text0"/>
          </w:rPr>
          <w:t>Exercise 12.8</w:t>
        </w:r>
      </w:hyperlink>
      <w:r>
        <w:t xml:space="preserve"> to provide an eager implementation of </w:t>
      </w:r>
      <w:r>
        <w:rPr>
          <w:rStyle w:val="Text2"/>
        </w:rPr>
        <w:t>STcount</w:t>
      </w:r>
      <w:r>
        <w:t xml:space="preserve"> (see </w:t>
      </w:r>
      <w:hyperlink w:anchor="id_ch12exe09">
        <w:r>
          <w:rPr>
            <w:rStyle w:val="Text0"/>
          </w:rPr>
          <w:t>Exercise 12.9</w:t>
        </w:r>
      </w:hyperlink>
      <w:r>
        <w:t>).</w:t>
      </w:r>
    </w:p>
    <w:p>
      <w:pPr>
        <w:pStyle w:val="Normal"/>
      </w:pPr>
      <w:r>
        <w:rPr>
          <w:rStyle w:val="Text3"/>
        </w:rPr>
        <w:bookmarkStart w:id="1910" w:name="12_11"/>
        <w:t>12.11</w:t>
        <w:bookmarkEnd w:id="1910"/>
      </w:r>
      <w:r>
        <w:t xml:space="preserve"> Modify the implementation and interface of </w:t>
      </w:r>
      <w:hyperlink w:anchor="Program_12_1_Symbol_table_abstra">
        <w:r>
          <w:rPr>
            <w:rStyle w:val="Text0"/>
          </w:rPr>
          <w:t>Program 12.1</w:t>
        </w:r>
      </w:hyperlink>
      <w:r>
        <w:t xml:space="preserve"> and </w:t>
      </w:r>
      <w:hyperlink w:anchor="Program_12_3_Key_indexed_array_b">
        <w:r>
          <w:rPr>
            <w:rStyle w:val="Text0"/>
          </w:rPr>
          <w:t>Program 12.3</w:t>
        </w:r>
      </w:hyperlink>
      <w:r>
        <w:t xml:space="preserve"> to use a function </w:t>
      </w:r>
      <w:r>
        <w:rPr>
          <w:rStyle w:val="Text2"/>
        </w:rPr>
        <w:t>h(Key)</w:t>
      </w:r>
      <w:r>
        <w:t xml:space="preserve"> that converts keys to nonnegative integers less than </w:t>
      </w:r>
      <w:r>
        <w:rPr>
          <w:rStyle w:val="Text2"/>
        </w:rPr>
        <w:t>M</w:t>
      </w:r>
      <w:r>
        <w:t>, with no two keys mapping to the same integer. (This improvement makes the implementation useful whenever keys are in a small range (not necessarily starting at 0) and in other simple cases.)</w:t>
      </w:r>
    </w:p>
    <w:p>
      <w:pPr>
        <w:pStyle w:val="Normal"/>
      </w:pPr>
      <w:r>
        <w:rPr>
          <w:rStyle w:val="Text3"/>
        </w:rPr>
        <w:bookmarkStart w:id="1911" w:name="12_12"/>
        <w:t>12.12</w:t>
        <w:bookmarkEnd w:id="1911"/>
      </w:r>
      <w:r>
        <w:t xml:space="preserve"> Modify the implementation and interface of </w:t>
      </w:r>
      <w:hyperlink w:anchor="Program_12_1_Symbol_table_abstra">
        <w:r>
          <w:rPr>
            <w:rStyle w:val="Text0"/>
          </w:rPr>
          <w:t>Program 12.1</w:t>
        </w:r>
      </w:hyperlink>
      <w:r>
        <w:t xml:space="preserve"> and </w:t>
      </w:r>
      <w:hyperlink w:anchor="Program_12_3_Key_indexed_array_b">
        <w:r>
          <w:rPr>
            <w:rStyle w:val="Text0"/>
          </w:rPr>
          <w:t>Program 12.3</w:t>
        </w:r>
      </w:hyperlink>
      <w:r>
        <w:t xml:space="preserve"> for the case when items are keys that are positive integers less than </w:t>
      </w:r>
      <w:r>
        <w:rPr>
          <w:rStyle w:val="Text2"/>
        </w:rPr>
        <w:t>M</w:t>
      </w:r>
      <w:r>
        <w:t xml:space="preserve"> (no associated information). In the implementation, use a dynamically allocated array of about </w:t>
      </w:r>
      <w:r>
        <w:rPr>
          <w:rStyle w:val="Text2"/>
        </w:rPr>
        <w:t>M/bitsword</w:t>
      </w:r>
      <w:r>
        <w:t xml:space="preserve"> words, where </w:t>
      </w:r>
      <w:r>
        <w:rPr>
          <w:rStyle w:val="Text2"/>
        </w:rPr>
        <w:t>bitsword</w:t>
      </w:r>
      <w:r>
        <w:t xml:space="preserve"> is the number of bits per word on your computer system.</w:t>
      </w:r>
    </w:p>
    <w:p>
      <w:pPr>
        <w:pStyle w:val="Normal"/>
      </w:pPr>
      <w:r>
        <w:rPr>
          <w:rStyle w:val="Text3"/>
        </w:rPr>
        <w:bookmarkStart w:id="1912" w:name="12_13"/>
        <w:t>12.13</w:t>
        <w:bookmarkEnd w:id="1912"/>
      </w:r>
      <w:r>
        <w:t xml:space="preserve"> Use your implementation from </w:t>
      </w:r>
      <w:hyperlink w:anchor="12_12">
        <w:r>
          <w:rPr>
            <w:rStyle w:val="Text0"/>
          </w:rPr>
          <w:t>Exercise 12.12</w:t>
        </w:r>
      </w:hyperlink>
      <w:r>
        <w:t xml:space="preserve"> for experiments to determine empirically the average and standard deviation for the number of distinct integers in a random sequence of </w:t>
      </w:r>
      <w:r>
        <w:rPr>
          <w:rStyle w:val="Text1"/>
        </w:rPr>
        <w:t>N</w:t>
      </w:r>
      <w:r>
        <w:t xml:space="preserve"> nonnegative integers less than </w:t>
      </w:r>
      <w:r>
        <w:rPr>
          <w:rStyle w:val="Text1"/>
        </w:rPr>
        <w:t>N</w:t>
      </w:r>
      <w:r>
        <w:t xml:space="preserve">, for </w:t>
      </w:r>
      <w:r>
        <w:rPr>
          <w:rStyle w:val="Text1"/>
        </w:rPr>
        <w:t>N</w:t>
      </w:r>
      <w:r>
        <w:t xml:space="preserve"> close to the memory available to a program on your computer, expressed as a number of bits (see </w:t>
      </w:r>
      <w:hyperlink w:anchor="Program_12_2_Example_of_a_symbol">
        <w:r>
          <w:rPr>
            <w:rStyle w:val="Text0"/>
          </w:rPr>
          <w:t>Program 12.2</w:t>
        </w:r>
      </w:hyperlink>
      <w:r>
        <w:t>).</w:t>
      </w:r>
    </w:p>
    <w:p>
      <w:bookmarkStart w:id="1913" w:name="12_3_Sequential_Search"/>
      <w:pPr>
        <w:keepNext/>
        <w:pStyle w:val="Heading 2"/>
        <w:keepLines w:val="on"/>
      </w:pPr>
      <w:r>
        <w:t>12.3 Sequential Search</w:t>
      </w:r>
      <w:bookmarkEnd w:id="1913"/>
    </w:p>
    <w:p>
      <w:pPr>
        <w:pStyle w:val="Normal"/>
        <w:keepLines w:val="on"/>
      </w:pPr>
      <w:r>
        <w:t xml:space="preserve">For general key values from too large a range for them to be used as indices, one simple approach for a symbol-table implementation is to store the items contiguously in an array, in order. When a new item is to be inserted, we put it into the array by moving larger elements over one position as we did for insertion sort; when a search is to be performed, we look through the array sequentially. Because the array is in order, we can report a search miss when we encounter a key larger than the search key. Moreover, since the array is in order, both </w:t>
      </w:r>
      <w:r>
        <w:rPr>
          <w:rStyle w:val="Text1"/>
        </w:rPr>
        <w:t>select</w:t>
      </w:r>
      <w:r>
        <w:t xml:space="preserve"> and </w:t>
      </w:r>
      <w:r>
        <w:rPr>
          <w:rStyle w:val="Text1"/>
        </w:rPr>
        <w:t>sort</w:t>
      </w:r>
      <w:r>
        <w:t xml:space="preserve"> are trivial to implement. </w:t>
      </w:r>
      <w:hyperlink w:anchor="Program_12_4_Array_based_symbol">
        <w:r>
          <w:rPr>
            <w:rStyle w:val="Text0"/>
          </w:rPr>
          <w:t>Program 12.4</w:t>
        </w:r>
      </w:hyperlink>
      <w:r>
        <w:t xml:space="preserve"> is a symbol-table implementation that is based on this approach.</w:t>
      </w:r>
    </w:p>
    <w:p>
      <w:pPr>
        <w:pStyle w:val="Normal"/>
      </w:pPr>
      <w:r>
        <w:t xml:space="preserve">We could slightly improve the inner loop in the implementation of </w:t>
      </w:r>
      <w:r>
        <w:rPr>
          <w:rStyle w:val="Text1"/>
        </w:rPr>
        <w:t>search</w:t>
      </w:r>
      <w:r>
        <w:t xml:space="preserve"> in </w:t>
      </w:r>
      <w:hyperlink w:anchor="Program_12_4_Array_based_symbol">
        <w:r>
          <w:rPr>
            <w:rStyle w:val="Text0"/>
          </w:rPr>
          <w:t>Program 12.4</w:t>
        </w:r>
      </w:hyperlink>
      <w:r>
        <w:t xml:space="preserve"> by using a sentinel to eliminate the test for running off the end of the array in the case that no item in the table has the search key. Specifically, we could reserve the position after the end of the array as a sentinel, then fill its key field with the search key before a search. Then the search will always terminate with an item containing the search key, and we can determine whether or not the key was in the table by checking whether that item is the sentinel.</w:t>
      </w:r>
    </w:p>
    <w:p>
      <w:pPr>
        <w:pStyle w:val="Para 10"/>
        <w:keepLines w:val="on"/>
      </w:pPr>
      <w:r>
        <w:bookmarkStart w:id="1914" w:name="id_page_490"/>
        <w:t xml:space="preserve"> </w:t>
        <w:bookmarkEnd w:id="1914"/>
      </w:r>
    </w:p>
    <w:p>
      <w:pPr>
        <w:keepNext/>
        <w:pStyle w:val="Para 11"/>
        <w:keepLines w:val="on"/>
      </w:pPr>
      <w:r>
        <w:bookmarkStart w:id="1915" w:name="Program_12_4_Array_based_symbol"/>
        <w:t>Program 12.4 Array-based symbol table (ordered)</w:t>
        <w:bookmarkEnd w:id="1915"/>
      </w:r>
    </w:p>
    <w:p>
      <w:pPr>
        <w:pStyle w:val="Normal"/>
        <w:keepLines w:val="on"/>
      </w:pPr>
      <w:r>
        <w:t xml:space="preserve">Like </w:t>
      </w:r>
      <w:hyperlink w:anchor="Program_12_3_Key_indexed_array_b">
        <w:r>
          <w:rPr>
            <w:rStyle w:val="Text0"/>
          </w:rPr>
          <w:t>Program 12.3</w:t>
        </w:r>
      </w:hyperlink>
      <w:r>
        <w:t>, this implementation uses an array of items, but without any null items. We keep the array in order when inserting a new item by moving larger items one position to the right in the same manner as insertion sort.</w:t>
      </w:r>
    </w:p>
    <w:p>
      <w:pPr>
        <w:pStyle w:val="Normal"/>
        <w:keepLines w:val="on"/>
      </w:pPr>
      <w:r>
        <w:t xml:space="preserve">The </w:t>
      </w:r>
      <w:r>
        <w:rPr>
          <w:rStyle w:val="Text2"/>
        </w:rPr>
        <w:t>STsearch</w:t>
      </w:r>
      <w:r>
        <w:t xml:space="preserve"> function is a scan through the array that looks for an item with the specified key. Since the array is in order, we know that the search key is not in the table as soon as we encounter an item with a larger key. The </w:t>
      </w:r>
      <w:r>
        <w:rPr>
          <w:rStyle w:val="Text2"/>
        </w:rPr>
        <w:t>STselect</w:t>
      </w:r>
      <w:r>
        <w:t xml:space="preserve"> and </w:t>
      </w:r>
      <w:r>
        <w:rPr>
          <w:rStyle w:val="Text2"/>
        </w:rPr>
        <w:t>STsort</w:t>
      </w:r>
      <w:r>
        <w:t xml:space="preserve"> functions are trivial, and the implementation of </w:t>
      </w:r>
      <w:r>
        <w:rPr>
          <w:rStyle w:val="Text2"/>
        </w:rPr>
        <w:t>STdelete</w:t>
      </w:r>
      <w:r>
        <w:t xml:space="preserve"> is left as an exercise (see </w:t>
      </w:r>
      <w:hyperlink w:anchor="id_ch12exe14">
        <w:r>
          <w:rPr>
            <w:rStyle w:val="Text0"/>
          </w:rPr>
          <w:t>Exercise 12.14</w:t>
        </w:r>
      </w:hyperlink>
      <w:r>
        <w:t>).</w:t>
      </w:r>
    </w:p>
    <w:p>
      <w:bookmarkStart w:id="1916" w:name="Click_here_to_view_code_image_169"/>
      <w:pPr>
        <w:keepNext/>
        <w:pStyle w:val="Para 08"/>
        <w:keepLines w:val="on"/>
      </w:pPr>
      <w:hyperlink w:anchor="id_p12pro04">
        <w:r>
          <w:t>Click here to view code image</w:t>
        </w:r>
      </w:hyperlink>
      <w:bookmarkEnd w:id="1916"/>
    </w:p>
    <w:p>
      <w:pPr>
        <w:keepNext/>
        <w:pStyle w:val="Para 05"/>
        <w:keepLines w:val="on"/>
      </w:pPr>
      <w:r>
        <w:t>static Item *st;</w:t>
        <w:br w:clear="none"/>
        <w:br w:clear="none"/>
        <w:t>static int N;</w:t>
        <w:br w:clear="none"/>
        <w:br w:clear="none"/>
        <w:t>void STinit(int maxN)</w:t>
        <w:br w:clear="none"/>
        <w:br w:clear="none"/>
        <w:t xml:space="preserve">  { st = malloc((maxN)*sizeof(Item)); N = 0; }</w:t>
        <w:br w:clear="none"/>
        <w:br w:clear="none"/>
        <w:br w:clear="none"/>
        <w:t>int STcount()</w:t>
        <w:br w:clear="none"/>
        <w:br w:clear="none"/>
        <w:t xml:space="preserve">  { return N; }</w:t>
        <w:br w:clear="none"/>
        <w:br w:clear="none"/>
        <w:br w:clear="none"/>
        <w:t>void STinsert(Item item)</w:t>
        <w:br w:clear="none"/>
        <w:br w:clear="none"/>
        <w:t xml:space="preserve">  { int j = N++; Key v = key(item);</w:t>
        <w:br w:clear="none"/>
        <w:br w:clear="none"/>
        <w:br w:clear="none"/>
        <w:t xml:space="preserve">    while (j&gt;0 &amp;&amp; less(v, key(st[j-1])))</w:t>
        <w:br w:clear="none"/>
        <w:br w:clear="none"/>
        <w:br w:clear="none"/>
        <w:t xml:space="preserve">      {  st[j] = st[j-1]; j--; }</w:t>
        <w:br w:clear="none"/>
        <w:br w:clear="none"/>
        <w:br w:clear="none"/>
        <w:t xml:space="preserve">    st[j] = item;</w:t>
        <w:br w:clear="none"/>
        <w:br w:clear="none"/>
        <w:br w:clear="none"/>
        <w:t xml:space="preserve">  }</w:t>
        <w:br w:clear="none"/>
        <w:br w:clear="none"/>
        <w:br w:clear="none"/>
        <w:t>Item STsearch(Key v)</w:t>
        <w:br w:clear="none"/>
        <w:br w:clear="none"/>
        <w:t xml:space="preserve">  { int j;</w:t>
        <w:br w:clear="none"/>
        <w:br w:clear="none"/>
        <w:br w:clear="none"/>
        <w:t xml:space="preserve">    for (j = 0; j &lt; N; j++)</w:t>
        <w:br w:clear="none"/>
        <w:br w:clear="none"/>
        <w:br w:clear="none"/>
        <w:t xml:space="preserve">      {</w:t>
        <w:br w:clear="none"/>
        <w:br w:clear="none"/>
        <w:br w:clear="none"/>
        <w:t xml:space="preserve">        if (eq(v, key(st[j]))) return st[j];</w:t>
        <w:br w:clear="none"/>
        <w:br w:clear="none"/>
        <w:br w:clear="none"/>
        <w:t xml:space="preserve">        if (less(v, key(st[j]))) break;</w:t>
        <w:br w:clear="none"/>
        <w:br w:clear="none"/>
        <w:br w:clear="none"/>
        <w:t xml:space="preserve">      }</w:t>
        <w:br w:clear="none"/>
        <w:br w:clear="none"/>
        <w:br w:clear="none"/>
        <w:t xml:space="preserve">    return NULLitem;</w:t>
        <w:br w:clear="none"/>
        <w:br w:clear="none"/>
        <w:br w:clear="none"/>
        <w:t xml:space="preserve">  }</w:t>
        <w:br w:clear="none"/>
        <w:br w:clear="none"/>
        <w:br w:clear="none"/>
        <w:t>Item STselect(int k)</w:t>
        <w:br w:clear="none"/>
        <w:br w:clear="none"/>
        <w:t xml:space="preserve">  { return st[k]; }</w:t>
        <w:br w:clear="none"/>
        <w:br w:clear="none"/>
        <w:br w:clear="none"/>
        <w:t>void STsort(void (*visit)(Item))</w:t>
        <w:br w:clear="none"/>
        <w:br w:clear="none"/>
        <w:t xml:space="preserve">  { int i;</w:t>
        <w:br w:clear="none"/>
        <w:br w:clear="none"/>
        <w:br w:clear="none"/>
        <w:t xml:space="preserve">    for (i = 0; i &lt; N; i++) visit(st[i]);</w:t>
        <w:br w:clear="none"/>
        <w:br w:clear="none"/>
        <w:br w:clear="none"/>
        <w:t xml:space="preserve">  }</w:t>
        <w:br w:clear="none"/>
        <w:br w:clear="none"/>
        <w:t xml:space="preserve"> </w:t>
      </w:r>
    </w:p>
    <w:p>
      <w:pPr>
        <w:pStyle w:val="Normal"/>
      </w:pPr>
      <w:r>
        <w:bookmarkStart w:id="1917" w:name="Alternatively__we_could_develop"/>
        <w:t xml:space="preserve">Alternatively, we could develop an implementation where we do not insist that the items in the array be kept in order. When a new item is to be inserted, we put it at the end of the array; when a search is to be performed we look through the array sequentially. The characteristic property of this approach is that </w:t>
        <w:bookmarkEnd w:id="1917"/>
      </w:r>
      <w:r>
        <w:rPr>
          <w:rStyle w:val="Text1"/>
        </w:rPr>
        <w:t>insert</w:t>
      </w:r>
      <w:r>
        <w:t xml:space="preserve"> is fast but </w:t>
      </w:r>
      <w:r>
        <w:rPr>
          <w:rStyle w:val="Text1"/>
        </w:rPr>
        <w:t>select</w:t>
      </w:r>
      <w:r>
        <w:t xml:space="preserve"> and </w:t>
      </w:r>
      <w:r>
        <w:rPr>
          <w:rStyle w:val="Text1"/>
        </w:rPr>
        <w:t>sort</w:t>
      </w:r>
      <w:r>
        <w:t xml:space="preserve"> require substantially more work (they each require one of the methods in </w:t>
      </w:r>
      <w:hyperlink w:anchor="Chapter_Seven__Quicksort">
        <w:r>
          <w:rPr>
            <w:rStyle w:val="Text0"/>
          </w:rPr>
          <w:t>Chapters 7</w:t>
        </w:r>
      </w:hyperlink>
      <w:r>
        <w:t xml:space="preserve"> through </w:t>
      </w:r>
      <w:hyperlink w:anchor="Chapter_Ten__Radix_Sorting">
        <w:r>
          <w:rPr>
            <w:rStyle w:val="Text0"/>
          </w:rPr>
          <w:t>10</w:t>
        </w:r>
      </w:hyperlink>
      <w:r>
        <w:t xml:space="preserve">). We can </w:t>
      </w:r>
      <w:r>
        <w:rPr>
          <w:rStyle w:val="Text1"/>
        </w:rPr>
        <w:t>delete</w:t>
      </w:r>
      <w:r>
        <w:t xml:space="preserve"> an item with a specified key by doing a search for it, then moving the final item in the array to its position and decrementing the size by 1; and we can </w:t>
      </w:r>
      <w:r>
        <w:rPr>
          <w:rStyle w:val="Text1"/>
        </w:rPr>
        <w:t>delete</w:t>
      </w:r>
      <w:r>
        <w:t xml:space="preserve"> all items with a specified key by iterating this operation. If a handle giving the index of an item in the array is available, the search is unnecessary and </w:t>
      </w:r>
      <w:r>
        <w:rPr>
          <w:rStyle w:val="Text1"/>
        </w:rPr>
        <w:t>delete</w:t>
      </w:r>
      <w:r>
        <w:t xml:space="preserve"> takes constant time.</w:t>
      </w:r>
    </w:p>
    <w:p>
      <w:pPr>
        <w:pStyle w:val="Normal"/>
      </w:pPr>
      <w:r>
        <w:t xml:space="preserve">Another straightforward option for a symbol-table implementation is to use a linked list. Again, we can choose to keep the list in order, to be able to easily support the </w:t>
      </w:r>
      <w:r>
        <w:rPr>
          <w:rStyle w:val="Text1"/>
        </w:rPr>
        <w:t>sort</w:t>
      </w:r>
      <w:r>
        <w:t xml:space="preserve"> operation, or to leave it unordered, so that </w:t>
      </w:r>
      <w:r>
        <w:rPr>
          <w:rStyle w:val="Text1"/>
        </w:rPr>
        <w:t>insert</w:t>
      </w:r>
      <w:r>
        <w:t xml:space="preserve"> can be fast. </w:t>
      </w:r>
      <w:hyperlink w:anchor="Program_12_5_Linked_list_based_s">
        <w:r>
          <w:rPr>
            <w:rStyle w:val="Text0"/>
          </w:rPr>
          <w:t>Program 12.5</w:t>
        </w:r>
      </w:hyperlink>
      <w:r>
        <w:t xml:space="preserve"> is an implementation of the latter. As usual, the advantage of using linked lists over arrays is that we do not have to predict the maximum size of the table in advance; the disadvantages are that we need extra space (for the links) and we cannot support </w:t>
      </w:r>
      <w:r>
        <w:rPr>
          <w:rStyle w:val="Text1"/>
        </w:rPr>
        <w:t>select</w:t>
      </w:r>
      <w:r>
        <w:t xml:space="preserve"> efficiently.</w:t>
      </w:r>
    </w:p>
    <w:p>
      <w:pPr>
        <w:pStyle w:val="Normal"/>
      </w:pPr>
      <w:r>
        <w:t xml:space="preserve">The unordered-array and ordered-list approaches are left for exercises (see </w:t>
      </w:r>
      <w:hyperlink w:anchor="12_18">
        <w:r>
          <w:rPr>
            <w:rStyle w:val="Text0"/>
          </w:rPr>
          <w:t>Exercise 12.18</w:t>
        </w:r>
      </w:hyperlink>
      <w:r>
        <w:t xml:space="preserve"> and </w:t>
      </w:r>
      <w:hyperlink w:anchor="id_ch12exe19">
        <w:r>
          <w:rPr>
            <w:rStyle w:val="Text0"/>
          </w:rPr>
          <w:t>Exercise 12.19</w:t>
        </w:r>
      </w:hyperlink>
      <w:r>
        <w:t>). These four implementation approaches (array or list, ordered or unordered) could be used interchangeably in applications, differing only (we expect) in time and space requirements. In this and the next several chapters, we will examine numerous different approaches to the symbol-table–implementation problem.</w:t>
      </w:r>
    </w:p>
    <w:p>
      <w:pPr>
        <w:pStyle w:val="Normal"/>
      </w:pPr>
      <w:r>
        <w:t xml:space="preserve">Keeping the items in order is an illustration of the general idea that symbol-table implementations generally use the keys to structure the data in some way to provide for fast search. The structure might allow fast implementations of some of the other operations, but this savings has to be balanced against the cost of maintaining the structure, which might be slowing down other operations. We shall see many examples of this phenomenon. For example, in an application where the </w:t>
      </w:r>
      <w:r>
        <w:rPr>
          <w:rStyle w:val="Text1"/>
        </w:rPr>
        <w:t>sort</w:t>
      </w:r>
      <w:r>
        <w:t xml:space="preserve"> function is needed frequently, we would choose an ordered (array or list) representation because the chosen structure of the table makes the </w:t>
      </w:r>
      <w:r>
        <w:rPr>
          <w:rStyle w:val="Text1"/>
        </w:rPr>
        <w:t>sort</w:t>
      </w:r>
      <w:r>
        <w:t xml:space="preserve"> function trivial, as opposed to it needing a full sort implementation. In an application where we know that the </w:t>
      </w:r>
      <w:r>
        <w:rPr>
          <w:rStyle w:val="Text1"/>
        </w:rPr>
        <w:t>select</w:t>
      </w:r>
      <w:r>
        <w:t xml:space="preserve"> </w:t>
        <w:bookmarkStart w:id="1918" w:name="operation_might_be_performed_fre"/>
        <w:t xml:space="preserve">operation might be performed frequently, we would choose an ordered array representation because this structure of the table makes </w:t>
        <w:bookmarkEnd w:id="1918"/>
      </w:r>
      <w:r>
        <w:rPr>
          <w:rStyle w:val="Text1"/>
        </w:rPr>
        <w:t>select</w:t>
      </w:r>
      <w:r>
        <w:t xml:space="preserve"> constant-time. By contrast, </w:t>
      </w:r>
      <w:r>
        <w:rPr>
          <w:rStyle w:val="Text1"/>
        </w:rPr>
        <w:t>select</w:t>
      </w:r>
      <w:r>
        <w:t xml:space="preserve"> takes linear time in a linked list, even an ordered one.</w:t>
      </w:r>
    </w:p>
    <w:p>
      <w:pPr>
        <w:pStyle w:val="Para 10"/>
        <w:keepLines w:val="on"/>
      </w:pPr>
      <w:r>
        <w:t xml:space="preserve"> </w:t>
      </w:r>
    </w:p>
    <w:p>
      <w:pPr>
        <w:keepNext/>
        <w:pStyle w:val="Para 11"/>
        <w:keepLines w:val="on"/>
      </w:pPr>
      <w:r>
        <w:bookmarkStart w:id="1919" w:name="Program_12_5_Linked_list_based_s"/>
        <w:t>Program 12.5 Linked-list-based symbol table (unordered)</w:t>
        <w:bookmarkEnd w:id="1919"/>
      </w:r>
    </w:p>
    <w:p>
      <w:pPr>
        <w:pStyle w:val="Normal"/>
        <w:keepLines w:val="on"/>
      </w:pPr>
      <w:r>
        <w:t xml:space="preserve">This implementation of </w:t>
      </w:r>
      <w:r>
        <w:rPr>
          <w:rStyle w:val="Text1"/>
        </w:rPr>
        <w:t>initialize</w:t>
      </w:r>
      <w:r>
        <w:t xml:space="preserve">, </w:t>
      </w:r>
      <w:r>
        <w:rPr>
          <w:rStyle w:val="Text1"/>
        </w:rPr>
        <w:t>count</w:t>
      </w:r>
      <w:r>
        <w:t xml:space="preserve">, </w:t>
      </w:r>
      <w:r>
        <w:rPr>
          <w:rStyle w:val="Text1"/>
        </w:rPr>
        <w:t>search</w:t>
      </w:r>
      <w:r>
        <w:t xml:space="preserve">, and </w:t>
      </w:r>
      <w:r>
        <w:rPr>
          <w:rStyle w:val="Text1"/>
        </w:rPr>
        <w:t>insert</w:t>
      </w:r>
      <w:r>
        <w:t xml:space="preserve"> uses a singly-linked list with each node containing an item with a key and a link. The </w:t>
      </w:r>
      <w:r>
        <w:rPr>
          <w:rStyle w:val="Text2"/>
        </w:rPr>
        <w:t>STinsert</w:t>
      </w:r>
      <w:r>
        <w:t xml:space="preserve"> function puts the new item at the beginning of the list, and takes constant time. The </w:t>
      </w:r>
      <w:r>
        <w:rPr>
          <w:rStyle w:val="Text2"/>
        </w:rPr>
        <w:t>STsearch</w:t>
      </w:r>
      <w:r>
        <w:t xml:space="preserve"> function uses a recursive function </w:t>
      </w:r>
      <w:r>
        <w:rPr>
          <w:rStyle w:val="Text2"/>
        </w:rPr>
        <w:t>searchR</w:t>
      </w:r>
      <w:r>
        <w:t xml:space="preserve"> to scan through the list. Since the list is not in order, the </w:t>
      </w:r>
      <w:r>
        <w:rPr>
          <w:rStyle w:val="Text1"/>
        </w:rPr>
        <w:t>sort</w:t>
      </w:r>
      <w:r>
        <w:t xml:space="preserve"> and </w:t>
      </w:r>
      <w:r>
        <w:rPr>
          <w:rStyle w:val="Text1"/>
        </w:rPr>
        <w:t>select</w:t>
      </w:r>
      <w:r>
        <w:t xml:space="preserve"> operations are not supported.</w:t>
      </w:r>
    </w:p>
    <w:p>
      <w:bookmarkStart w:id="1920" w:name="Click_here_to_view_code_image_170"/>
      <w:pPr>
        <w:keepNext/>
        <w:pStyle w:val="Para 08"/>
        <w:keepLines w:val="on"/>
      </w:pPr>
      <w:hyperlink w:anchor="id_p12pro05">
        <w:r>
          <w:t>Click here to view code image</w:t>
        </w:r>
      </w:hyperlink>
      <w:bookmarkEnd w:id="1920"/>
    </w:p>
    <w:p>
      <w:pPr>
        <w:keepNext/>
        <w:pStyle w:val="Para 05"/>
        <w:keepLines w:val="on"/>
      </w:pPr>
      <w:r>
        <w:t>typedef struct STnode* link;</w:t>
        <w:br w:clear="none"/>
        <w:br w:clear="none"/>
        <w:t>struct STnode { Item item; link next; };</w:t>
        <w:br w:clear="none"/>
        <w:br w:clear="none"/>
        <w:t>static link head, z;</w:t>
        <w:br w:clear="none"/>
        <w:br w:clear="none"/>
        <w:t>static int N;</w:t>
        <w:br w:clear="none"/>
        <w:br w:clear="none"/>
        <w:t>static link NEW(Item item, link next)</w:t>
        <w:br w:clear="none"/>
        <w:br w:clear="none"/>
        <w:t xml:space="preserve">  { link x = malloc(sizeof *x);</w:t>
        <w:br w:clear="none"/>
        <w:br w:clear="none"/>
        <w:br w:clear="none"/>
        <w:t xml:space="preserve">    x-&gt;item = item; x-&gt;next = next;</w:t>
        <w:br w:clear="none"/>
        <w:br w:clear="none"/>
        <w:br w:clear="none"/>
        <w:t xml:space="preserve">    return x;</w:t>
        <w:br w:clear="none"/>
        <w:br w:clear="none"/>
        <w:br w:clear="none"/>
        <w:t xml:space="preserve">  }</w:t>
        <w:br w:clear="none"/>
        <w:br w:clear="none"/>
        <w:br w:clear="none"/>
        <w:t>void STinit(int max)</w:t>
        <w:br w:clear="none"/>
        <w:br w:clear="none"/>
        <w:t xml:space="preserve">  { N = 0; head = (z = NEW(NULLitem, NULL)); }</w:t>
        <w:br w:clear="none"/>
        <w:br w:clear="none"/>
        <w:br w:clear="none"/>
        <w:t>int STcount() { return N; }</w:t>
        <w:br w:clear="none"/>
        <w:br w:clear="none"/>
        <w:t>Item searchR(link t, Key v)</w:t>
        <w:br w:clear="none"/>
        <w:br w:clear="none"/>
        <w:t xml:space="preserve">  {</w:t>
        <w:br w:clear="none"/>
        <w:br w:clear="none"/>
        <w:br w:clear="none"/>
        <w:t xml:space="preserve">    if (t == z) return NULLitem;</w:t>
        <w:br w:clear="none"/>
        <w:br w:clear="none"/>
        <w:br w:clear="none"/>
        <w:t xml:space="preserve">    if (eq(key(t-&gt;item), v)) return t-&gt;item;</w:t>
        <w:br w:clear="none"/>
        <w:br w:clear="none"/>
        <w:br w:clear="none"/>
        <w:t xml:space="preserve">    return searchR(t-&gt;next, v);</w:t>
        <w:br w:clear="none"/>
        <w:br w:clear="none"/>
        <w:br w:clear="none"/>
        <w:t xml:space="preserve">  }</w:t>
        <w:br w:clear="none"/>
        <w:br w:clear="none"/>
        <w:br w:clear="none"/>
        <w:t>Item STsearch(Key v)</w:t>
        <w:br w:clear="none"/>
        <w:br w:clear="none"/>
        <w:t xml:space="preserve">  { return searchR(head, v); }</w:t>
        <w:br w:clear="none"/>
        <w:br w:clear="none"/>
        <w:br w:clear="none"/>
        <w:t>void STinsert(Item item)</w:t>
        <w:br w:clear="none"/>
        <w:br w:clear="none"/>
        <w:t xml:space="preserve">  { head = NEW(item, head); N++; }</w:t>
        <w:br w:clear="none"/>
        <w:br w:clear="none"/>
        <w:t xml:space="preserve"> </w:t>
      </w:r>
    </w:p>
    <w:p>
      <w:pPr>
        <w:pStyle w:val="Normal"/>
      </w:pPr>
      <w:r>
        <w:t xml:space="preserve">To analyze the performance of sequential search for random keys in more detail, we begin by considering the cost of inserting new keys and by considering separately the costs of </w:t>
      </w:r>
      <w:r>
        <w:rPr>
          <w:rStyle w:val="Text1"/>
        </w:rPr>
        <w:t>successful</w:t>
      </w:r>
      <w:r>
        <w:t xml:space="preserve"> and </w:t>
      </w:r>
      <w:r>
        <w:rPr>
          <w:rStyle w:val="Text1"/>
        </w:rPr>
        <w:t>unsuccessful</w:t>
      </w:r>
      <w:r>
        <w:t xml:space="preserve"> </w:t>
        <w:bookmarkStart w:id="1921" w:name="searches__We_often_refer_to_the"/>
        <w:t xml:space="preserve">searches. We often refer to the former as a </w:t>
        <w:bookmarkEnd w:id="1921"/>
      </w:r>
      <w:r>
        <w:rPr>
          <w:rStyle w:val="Text1"/>
        </w:rPr>
        <w:t>search hit</w:t>
      </w:r>
      <w:r>
        <w:t xml:space="preserve">, and to the latter as a </w:t>
      </w:r>
      <w:r>
        <w:rPr>
          <w:rStyle w:val="Text1"/>
        </w:rPr>
        <w:t>search miss</w:t>
      </w:r>
      <w:r>
        <w:t xml:space="preserve">. We are interested in the costs for both hits and misses, on the average and in the worst case. Strictly speaking, our ordered-array implementation (see </w:t>
      </w:r>
      <w:hyperlink w:anchor="Program_12_4_Array_based_symbol">
        <w:r>
          <w:rPr>
            <w:rStyle w:val="Text0"/>
          </w:rPr>
          <w:t>Program 12.4</w:t>
        </w:r>
      </w:hyperlink>
      <w:r>
        <w:t xml:space="preserve">) uses two comparisons for each item examined (one </w:t>
      </w:r>
      <w:r>
        <w:rPr>
          <w:rStyle w:val="Text2"/>
        </w:rPr>
        <w:t>eq</w:t>
      </w:r>
      <w:r>
        <w:t xml:space="preserve"> and one </w:t>
      </w:r>
      <w:r>
        <w:rPr>
          <w:rStyle w:val="Text2"/>
        </w:rPr>
        <w:t>less</w:t>
      </w:r>
      <w:r>
        <w:t xml:space="preserve">). For the purposes of analysis, we regard such a pair as a single comparison throughout </w:t>
      </w:r>
      <w:hyperlink w:anchor="Chapter_Twelve__Symbol_Tables_an">
        <w:r>
          <w:rPr>
            <w:rStyle w:val="Text0"/>
          </w:rPr>
          <w:t>Chapters 12</w:t>
        </w:r>
      </w:hyperlink>
      <w:r>
        <w:t xml:space="preserve"> through </w:t>
      </w:r>
      <w:hyperlink w:anchor="Chapter_Sixteen__External_Search">
        <w:r>
          <w:rPr>
            <w:rStyle w:val="Text0"/>
          </w:rPr>
          <w:t>16</w:t>
        </w:r>
      </w:hyperlink>
      <w:r>
        <w:t>, since we normally can do low-level optimizations to effectively combine them.</w:t>
      </w:r>
    </w:p>
    <w:p>
      <w:pPr>
        <w:pStyle w:val="Para 02"/>
      </w:pPr>
      <w:r>
        <w:rPr>
          <w:rStyle w:val="Text4"/>
        </w:rPr>
        <w:bookmarkStart w:id="1922" w:name="Property_12_2"/>
        <w:t>Property 12.2</w:t>
        <w:bookmarkEnd w:id="1922"/>
      </w:r>
      <w:r>
        <w:rPr>
          <w:rStyle w:val="Text1"/>
        </w:rPr>
        <w:t xml:space="preserve"> </w:t>
      </w:r>
      <w:r>
        <w:t>Sequential search in a symbol table with N items uses about N</w:t>
      </w:r>
      <w:r>
        <w:rPr>
          <w:rStyle w:val="Text1"/>
        </w:rPr>
        <w:t xml:space="preserve">/2 </w:t>
      </w:r>
      <w:r>
        <w:t>comparisons for search hits (on the average).</w:t>
      </w:r>
    </w:p>
    <w:p>
      <w:pPr>
        <w:pStyle w:val="Normal"/>
      </w:pPr>
      <w:r>
        <w:t xml:space="preserve">See </w:t>
      </w:r>
      <w:hyperlink w:anchor="Property_2_1">
        <w:r>
          <w:rPr>
            <w:rStyle w:val="Text0"/>
          </w:rPr>
          <w:t>Property 2.1</w:t>
        </w:r>
      </w:hyperlink>
      <w:r>
        <w:t xml:space="preserve">. The argument applies for arrays or linked lists, ordered or unordered. </w:t>
        <w:drawing>
          <wp:inline>
            <wp:extent cx="38100" cy="38100"/>
            <wp:effectExtent l="0" r="0" t="0" b="0"/>
            <wp:docPr id="83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923" w:name="Property_12_3"/>
        <w:t>Property 12.3</w:t>
        <w:bookmarkEnd w:id="1923"/>
      </w:r>
      <w:r>
        <w:rPr>
          <w:rStyle w:val="Text1"/>
        </w:rPr>
        <w:t xml:space="preserve"> </w:t>
      </w:r>
      <w:r>
        <w:t>Sequential search in a symbol table of N unordered items uses a constant number of steps for inserts and N comparisons for search misses (always).</w:t>
      </w:r>
    </w:p>
    <w:p>
      <w:pPr>
        <w:pStyle w:val="Normal"/>
      </w:pPr>
      <w:r>
        <w:t xml:space="preserve">These facts are true for both the array and linked-list representations, and are immediate from the implementations (see </w:t>
      </w:r>
      <w:hyperlink w:anchor="12_18">
        <w:r>
          <w:rPr>
            <w:rStyle w:val="Text0"/>
          </w:rPr>
          <w:t>Exercise 12.18</w:t>
        </w:r>
      </w:hyperlink>
      <w:r>
        <w:t xml:space="preserve"> and </w:t>
      </w:r>
      <w:hyperlink w:anchor="Program_12_5_Linked_list_based_s">
        <w:r>
          <w:rPr>
            <w:rStyle w:val="Text0"/>
          </w:rPr>
          <w:t>Program 12.5</w:t>
        </w:r>
      </w:hyperlink>
      <w:r>
        <w:t xml:space="preserve">). </w:t>
        <w:drawing>
          <wp:inline>
            <wp:extent cx="38100" cy="38100"/>
            <wp:effectExtent l="0" r="0" t="0" b="0"/>
            <wp:docPr id="84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1924" w:name="Property_12_4"/>
        <w:t>Property 12.4</w:t>
        <w:bookmarkEnd w:id="1924"/>
      </w:r>
      <w:r>
        <w:rPr>
          <w:rStyle w:val="Text1"/>
        </w:rPr>
        <w:t xml:space="preserve"> </w:t>
      </w:r>
      <w:r>
        <w:t>Sequential search in a symbol table of N ordered items uses about N</w:t>
      </w:r>
      <w:r>
        <w:rPr>
          <w:rStyle w:val="Text1"/>
        </w:rPr>
        <w:t xml:space="preserve">/2 </w:t>
      </w:r>
      <w:r>
        <w:t>comparisons for insertion, search hits, and search misses (on the average).</w:t>
      </w:r>
    </w:p>
    <w:p>
      <w:pPr>
        <w:pStyle w:val="Normal"/>
      </w:pPr>
      <w:r>
        <w:t xml:space="preserve">See </w:t>
      </w:r>
      <w:hyperlink w:anchor="Property_2_2">
        <w:r>
          <w:rPr>
            <w:rStyle w:val="Text0"/>
          </w:rPr>
          <w:t>Property 2.2</w:t>
        </w:r>
      </w:hyperlink>
      <w:r>
        <w:t xml:space="preserve">. Again, these facts are true for both the array and linked-list representations, and are immediate from the implementations (see </w:t>
      </w:r>
      <w:hyperlink w:anchor="Program_12_4_Array_based_symbol">
        <w:r>
          <w:rPr>
            <w:rStyle w:val="Text0"/>
          </w:rPr>
          <w:t>Program 12.4</w:t>
        </w:r>
      </w:hyperlink>
      <w:r>
        <w:t xml:space="preserve"> and </w:t>
      </w:r>
      <w:hyperlink w:anchor="id_ch12exe19">
        <w:r>
          <w:rPr>
            <w:rStyle w:val="Text0"/>
          </w:rPr>
          <w:t>Exercise 12.19</w:t>
        </w:r>
      </w:hyperlink>
      <w:r>
        <w:t xml:space="preserve">). </w:t>
        <w:drawing>
          <wp:inline>
            <wp:extent cx="38100" cy="38100"/>
            <wp:effectExtent l="0" r="0" t="0" b="0"/>
            <wp:docPr id="84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Building an ordered table by successive insertion is essentially equivalent to running the insertion-sort algorithm of </w:t>
      </w:r>
      <w:hyperlink w:anchor="6_2_Selection_Sort">
        <w:r>
          <w:rPr>
            <w:rStyle w:val="Text0"/>
          </w:rPr>
          <w:t>Section 6.2</w:t>
        </w:r>
      </w:hyperlink>
      <w:r>
        <w:t xml:space="preserve">. The total running time to build the table is quadratic, so we would not use this method for large tables. If we have a huge number of </w:t>
      </w:r>
      <w:r>
        <w:rPr>
          <w:rStyle w:val="Text1"/>
        </w:rPr>
        <w:t>search</w:t>
      </w:r>
      <w:r>
        <w:t xml:space="preserve"> operations in a small table, then keeping the items in order is worthwhile, because </w:t>
      </w:r>
      <w:hyperlink w:anchor="Property_12_3">
        <w:r>
          <w:rPr>
            <w:rStyle w:val="Text0"/>
          </w:rPr>
          <w:t>Properties 12.3</w:t>
        </w:r>
      </w:hyperlink>
      <w:r>
        <w:t xml:space="preserve"> and </w:t>
      </w:r>
      <w:hyperlink w:anchor="Property_12_4">
        <w:r>
          <w:rPr>
            <w:rStyle w:val="Text0"/>
          </w:rPr>
          <w:t>12.4</w:t>
        </w:r>
      </w:hyperlink>
      <w:r>
        <w:t xml:space="preserve"> tell us that this policy can save a factor of 2 in the time for search misses. If items with duplicate keys are not to be kept in the table, the extra cost of keeping the table in order is not as burdensome as it might seem, because an insertion happens only after a search miss, so the time for insertion is proportional to the time for search. On the other hand, if items with duplicate keys may be </w:t>
        <w:bookmarkStart w:id="1925" w:name="kept_in_the_table__we_can_have_a"/>
        <w:t xml:space="preserve">kept in the table, we can have a constant-time </w:t>
        <w:bookmarkEnd w:id="1925"/>
      </w:r>
      <w:r>
        <w:rPr>
          <w:rStyle w:val="Text1"/>
        </w:rPr>
        <w:t>insert</w:t>
      </w:r>
      <w:r>
        <w:t xml:space="preserve"> implementation with an unordered table. The use of an unordered table is preferred for applications where we have a huge number of </w:t>
      </w:r>
      <w:r>
        <w:rPr>
          <w:rStyle w:val="Text1"/>
        </w:rPr>
        <w:t>insert</w:t>
      </w:r>
      <w:r>
        <w:t xml:space="preserve"> operations and relatively few </w:t>
      </w:r>
      <w:r>
        <w:rPr>
          <w:rStyle w:val="Text1"/>
        </w:rPr>
        <w:t>search</w:t>
      </w:r>
      <w:r>
        <w:t xml:space="preserve"> operations.</w:t>
      </w:r>
    </w:p>
    <w:p>
      <w:pPr>
        <w:pStyle w:val="Normal"/>
      </w:pPr>
      <w:r>
        <w:t xml:space="preserve">Beyond these differences, we have the standard tradeoff that linked-list implementations use space for the links, whereas array implementations require that the maximum table size be known ahead of time or that the table undergo amortized growth (see </w:t>
      </w:r>
      <w:hyperlink w:anchor="14_5_Dynamic_Hash_Tables">
        <w:r>
          <w:rPr>
            <w:rStyle w:val="Text0"/>
          </w:rPr>
          <w:t>Section 14.5</w:t>
        </w:r>
      </w:hyperlink>
      <w:r>
        <w:t xml:space="preserve">). Also, as discussed in </w:t>
      </w:r>
      <w:hyperlink w:anchor="12_9_BST_Implementations_of_Othe">
        <w:r>
          <w:rPr>
            <w:rStyle w:val="Text0"/>
          </w:rPr>
          <w:t>Section 12.9</w:t>
        </w:r>
      </w:hyperlink>
      <w:r>
        <w:t xml:space="preserve">, a linked-list implementation has the </w:t>
        <w:bookmarkStart w:id="1926" w:name="flexibility_to_allow_efficient_i"/>
        <w:t xml:space="preserve">flexibility to allow efficient implementation of other operations such as </w:t>
        <w:bookmarkEnd w:id="1926"/>
      </w:r>
      <w:r>
        <w:rPr>
          <w:rStyle w:val="Text1"/>
        </w:rPr>
        <w:t>join</w:t>
      </w:r>
      <w:r>
        <w:t xml:space="preserve"> and </w:t>
      </w:r>
      <w:r>
        <w:rPr>
          <w:rStyle w:val="Text1"/>
        </w:rPr>
        <w:t>delete</w:t>
      </w:r>
      <w:r>
        <w:t>, in first-class symbol-table ADT implementations.</w:t>
      </w:r>
    </w:p>
    <w:p>
      <w:pPr>
        <w:pStyle w:val="Normal"/>
      </w:pPr>
      <w:hyperlink w:anchor="The_entries_in_this_table_are_ru">
        <w:r>
          <w:rPr>
            <w:rStyle w:val="Text0"/>
          </w:rPr>
          <w:t>Table 12.1</w:t>
        </w:r>
      </w:hyperlink>
      <w:r>
        <w:t xml:space="preserve"> summarizes these results, and puts them in context with other search algorithms discussed later in this chapter and in </w:t>
      </w:r>
      <w:hyperlink w:anchor="Chapter_Thirteen__Balanced_Trees">
        <w:r>
          <w:rPr>
            <w:rStyle w:val="Text0"/>
          </w:rPr>
          <w:t>Chapters 13</w:t>
        </w:r>
      </w:hyperlink>
      <w:r>
        <w:t xml:space="preserve"> and </w:t>
      </w:r>
      <w:hyperlink w:anchor="Chapter_Fourteen__Hashing">
        <w:r>
          <w:rPr>
            <w:rStyle w:val="Text0"/>
          </w:rPr>
          <w:t>14</w:t>
        </w:r>
      </w:hyperlink>
      <w:r>
        <w:t xml:space="preserve">. In </w:t>
      </w:r>
      <w:hyperlink w:anchor="12_4_Binary_Search">
        <w:r>
          <w:rPr>
            <w:rStyle w:val="Text0"/>
          </w:rPr>
          <w:t>Section 12.4</w:t>
        </w:r>
      </w:hyperlink>
      <w:r>
        <w:t xml:space="preserve"> we consider </w:t>
      </w:r>
      <w:r>
        <w:rPr>
          <w:rStyle w:val="Text1"/>
        </w:rPr>
        <w:t>binary search</w:t>
      </w:r>
      <w:r>
        <w:t xml:space="preserve">, which brings the search time down to lg </w:t>
      </w:r>
      <w:r>
        <w:rPr>
          <w:rStyle w:val="Text1"/>
        </w:rPr>
        <w:t>N</w:t>
      </w:r>
      <w:r>
        <w:t xml:space="preserve"> and is therefore widely used for static tables (when insertions are relatively infrequent).</w:t>
      </w:r>
    </w:p>
    <w:p>
      <w:pPr>
        <w:pStyle w:val="5 Block"/>
        <w:keepLines w:val="on"/>
      </w:pPr>
    </w:p>
    <w:p>
      <w:pPr>
        <w:pStyle w:val="Normal"/>
        <w:keepLines w:val="on"/>
      </w:pPr>
      <w:r>
        <w:bookmarkStart w:id="1927" w:name="The_entries_in_this_table_are_ru"/>
        <w:t xml:space="preserve">The entries in this table are running times within a constant factor as a function of </w:t>
        <w:bookmarkEnd w:id="1927"/>
      </w:r>
      <w:r>
        <w:rPr>
          <w:rStyle w:val="Text1"/>
        </w:rPr>
        <w:t>N</w:t>
      </w:r>
      <w:r>
        <w:t xml:space="preserve">, the number of items in the table, and </w:t>
      </w:r>
      <w:r>
        <w:rPr>
          <w:rStyle w:val="Text1"/>
        </w:rPr>
        <w:t>M</w:t>
      </w:r>
      <w:r>
        <w:t xml:space="preserve">, the size of the table (if different from </w:t>
      </w:r>
      <w:r>
        <w:rPr>
          <w:rStyle w:val="Text1"/>
        </w:rPr>
        <w:t>N</w:t>
      </w:r>
      <w:r>
        <w:t xml:space="preserve">), for implementations where we can </w:t>
      </w:r>
      <w:r>
        <w:rPr>
          <w:rStyle w:val="Text1"/>
        </w:rPr>
        <w:t>insert</w:t>
      </w:r>
      <w:r>
        <w:t xml:space="preserve"> new items without regard to whether items with duplicate keys are in the table. Elementary methods (first four lines) require constant time for some operations and linear time for others; more advanced methods yield guaranteed logarithmic or constant-time performance for most or all operations. The </w:t>
      </w:r>
      <w:r>
        <w:rPr>
          <w:rStyle w:val="Text1"/>
        </w:rPr>
        <w:t>N</w:t>
      </w:r>
      <w:r>
        <w:t xml:space="preserve"> lg </w:t>
      </w:r>
      <w:r>
        <w:rPr>
          <w:rStyle w:val="Text1"/>
        </w:rPr>
        <w:t>N</w:t>
      </w:r>
      <w:r>
        <w:t xml:space="preserve"> entries in the column for </w:t>
      </w:r>
      <w:r>
        <w:rPr>
          <w:rStyle w:val="Text1"/>
        </w:rPr>
        <w:t>select</w:t>
      </w:r>
      <w:r>
        <w:t xml:space="preserve"> represent the cost of sorting the items—a linear-time </w:t>
      </w:r>
      <w:r>
        <w:rPr>
          <w:rStyle w:val="Text1"/>
        </w:rPr>
        <w:t>select</w:t>
      </w:r>
      <w:r>
        <w:t xml:space="preserve"> for an unordered set of items is possible in theory, but is not practical (see </w:t>
      </w:r>
      <w:hyperlink w:anchor="7_8_Selection">
        <w:r>
          <w:rPr>
            <w:rStyle w:val="Text0"/>
          </w:rPr>
          <w:t>Section 7.8</w:t>
        </w:r>
      </w:hyperlink>
      <w:r>
        <w:t>). Starred entries indicate worst-case events that are extremely unlikely.</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46400" cy="2133600"/>
            <wp:effectExtent l="0" r="0" t="0" b="0"/>
            <wp:wrapTopAndBottom/>
            <wp:docPr id="842" name="12tab01.jpeg" descr="Image"/>
            <wp:cNvGraphicFramePr>
              <a:graphicFrameLocks noChangeAspect="1"/>
            </wp:cNvGraphicFramePr>
            <a:graphic>
              <a:graphicData uri="http://schemas.openxmlformats.org/drawingml/2006/picture">
                <pic:pic>
                  <pic:nvPicPr>
                    <pic:cNvPr id="0" name="12tab01.jpeg" descr="Image"/>
                    <pic:cNvPicPr/>
                  </pic:nvPicPr>
                  <pic:blipFill>
                    <a:blip r:embed="rId255"/>
                    <a:stretch>
                      <a:fillRect/>
                    </a:stretch>
                  </pic:blipFill>
                  <pic:spPr>
                    <a:xfrm>
                      <a:off x="0" y="0"/>
                      <a:ext cx="2946400" cy="2133600"/>
                    </a:xfrm>
                    <a:prstGeom prst="rect">
                      <a:avLst/>
                    </a:prstGeom>
                  </pic:spPr>
                </pic:pic>
              </a:graphicData>
            </a:graphic>
          </wp:anchor>
        </w:drawing>
      </w:r>
    </w:p>
    <w:p>
      <w:pPr>
        <w:pStyle w:val="Para 01"/>
        <w:keepLines w:val="on"/>
      </w:pPr>
      <w:r>
        <w:t>Table 12.1 Costs of insertion and search in symbol tables</w:t>
      </w:r>
    </w:p>
    <w:p>
      <w:pPr>
        <w:keepNext/>
        <w:pStyle w:val="5 Block"/>
        <w:keepLines w:val="on"/>
      </w:pPr>
    </w:p>
    <w:p>
      <w:pPr>
        <w:pStyle w:val="Normal"/>
      </w:pPr>
      <w:r>
        <w:t xml:space="preserve">In </w:t>
      </w:r>
      <w:hyperlink w:anchor="12_5_Binary_Search_Trees__BSTs">
        <w:r>
          <w:rPr>
            <w:rStyle w:val="Text0"/>
          </w:rPr>
          <w:t>Sections 12.5</w:t>
        </w:r>
      </w:hyperlink>
      <w:r>
        <w:t xml:space="preserve"> through </w:t>
      </w:r>
      <w:hyperlink w:anchor="12_9_BST_Implementations_of_Othe">
        <w:r>
          <w:rPr>
            <w:rStyle w:val="Text0"/>
          </w:rPr>
          <w:t>12.9</w:t>
        </w:r>
      </w:hyperlink>
      <w:r>
        <w:t xml:space="preserve">, we consider </w:t>
      </w:r>
      <w:r>
        <w:rPr>
          <w:rStyle w:val="Text1"/>
        </w:rPr>
        <w:t>binary search trees</w:t>
      </w:r>
      <w:r>
        <w:t xml:space="preserve">, which have the flexibility to admit search and insertion in time proportional to lg </w:t>
      </w:r>
      <w:r>
        <w:rPr>
          <w:rStyle w:val="Text1"/>
        </w:rPr>
        <w:t>N</w:t>
      </w:r>
      <w:r>
        <w:t xml:space="preserve">, but only on the average. In </w:t>
      </w:r>
      <w:hyperlink w:anchor="Chapter_Thirteen__Balanced_Trees">
        <w:r>
          <w:rPr>
            <w:rStyle w:val="Text0"/>
          </w:rPr>
          <w:t>Chapter 13</w:t>
        </w:r>
      </w:hyperlink>
      <w:r>
        <w:t xml:space="preserve">, we shall consider </w:t>
      </w:r>
      <w:r>
        <w:rPr>
          <w:rStyle w:val="Text1"/>
        </w:rPr>
        <w:t>red-black trees</w:t>
      </w:r>
      <w:r>
        <w:t xml:space="preserve"> and </w:t>
      </w:r>
      <w:r>
        <w:rPr>
          <w:rStyle w:val="Text1"/>
        </w:rPr>
        <w:t>randomized binary search trees</w:t>
      </w:r>
      <w:r>
        <w:t xml:space="preserve">, which guarantee logarithmic performance or make it extremely likely, respectively. In </w:t>
      </w:r>
      <w:hyperlink w:anchor="Chapter_Fourteen__Hashing">
        <w:r>
          <w:rPr>
            <w:rStyle w:val="Text0"/>
          </w:rPr>
          <w:t>Chapter 14</w:t>
        </w:r>
      </w:hyperlink>
      <w:r>
        <w:t xml:space="preserve">, we shall consider </w:t>
      </w:r>
      <w:r>
        <w:rPr>
          <w:rStyle w:val="Text1"/>
        </w:rPr>
        <w:t>hashing</w:t>
      </w:r>
      <w:r>
        <w:t xml:space="preserve">, which provides constant-time search and insertion, on the average, but does not efficiently support </w:t>
      </w:r>
      <w:r>
        <w:rPr>
          <w:rStyle w:val="Text1"/>
        </w:rPr>
        <w:t>sort</w:t>
      </w:r>
      <w:r>
        <w:t xml:space="preserve"> and some other operations. In </w:t>
      </w:r>
      <w:hyperlink w:anchor="Chapter_Fifteen__Radix_Search">
        <w:r>
          <w:rPr>
            <w:rStyle w:val="Text0"/>
          </w:rPr>
          <w:t>Chapter 15</w:t>
        </w:r>
      </w:hyperlink>
      <w:r>
        <w:t xml:space="preserve">, we shall consider the radix search methods that are analogous to the radix sorting methods of </w:t>
      </w:r>
      <w:hyperlink w:anchor="Chapter_Ten__Radix_Sorting">
        <w:r>
          <w:rPr>
            <w:rStyle w:val="Text0"/>
          </w:rPr>
          <w:t>Chapter 10</w:t>
        </w:r>
      </w:hyperlink>
      <w:r>
        <w:t xml:space="preserve">; in </w:t>
      </w:r>
      <w:hyperlink w:anchor="Chapter_Sixteen__External_Search">
        <w:r>
          <w:rPr>
            <w:rStyle w:val="Text0"/>
          </w:rPr>
          <w:t>Chapter 16</w:t>
        </w:r>
      </w:hyperlink>
      <w:r>
        <w:t>, we shall consider methods that are appropriate for files that are stored externally.</w:t>
      </w:r>
    </w:p>
    <w:p>
      <w:bookmarkStart w:id="1928" w:name="Exercises_89"/>
      <w:pPr>
        <w:keepNext/>
        <w:pStyle w:val="Heading 2"/>
        <w:keepLines w:val="on"/>
      </w:pPr>
      <w:r>
        <w:t>Exercises</w:t>
      </w:r>
      <w:bookmarkEnd w:id="1928"/>
    </w:p>
    <w:p>
      <w:pPr>
        <w:pStyle w:val="Normal"/>
        <w:keepLines w:val="on"/>
      </w:pPr>
      <w:r>
        <w:rPr>
          <w:rStyle w:val="Text30"/>
        </w:rPr>
        <w:drawing>
          <wp:inline>
            <wp:extent cx="38100" cy="38100"/>
            <wp:effectExtent l="0" r="0" t="0" b="0"/>
            <wp:docPr id="84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29" w:name="id_ch12exe14"/>
        <w:t xml:space="preserve"> </w:t>
        <w:bookmarkEnd w:id="1929"/>
      </w:r>
      <w:r>
        <w:rPr>
          <w:rStyle w:val="Text3"/>
        </w:rPr>
        <w:t>12.14</w:t>
      </w:r>
      <w:r>
        <w:t xml:space="preserve"> Add an implementation for the </w:t>
      </w:r>
      <w:r>
        <w:rPr>
          <w:rStyle w:val="Text1"/>
        </w:rPr>
        <w:t>delete</w:t>
      </w:r>
      <w:r>
        <w:t xml:space="preserve"> operation to our ordered-array–based symbol-table implementation (</w:t>
      </w:r>
      <w:hyperlink w:anchor="Program_12_4_Array_based_symbol">
        <w:r>
          <w:rPr>
            <w:rStyle w:val="Text0"/>
          </w:rPr>
          <w:t>Program 12.4</w:t>
        </w:r>
      </w:hyperlink>
      <w:r>
        <w:t>).</w:t>
      </w:r>
    </w:p>
    <w:p>
      <w:pPr>
        <w:pStyle w:val="Normal"/>
      </w:pPr>
      <w:r>
        <w:rPr>
          <w:rStyle w:val="Text33"/>
        </w:rPr>
        <w:drawing>
          <wp:inline>
            <wp:extent cx="38100" cy="38100"/>
            <wp:effectExtent l="0" r="0" t="0" b="0"/>
            <wp:docPr id="84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30" w:name="id_ch12exe15"/>
        <w:t xml:space="preserve"> </w:t>
        <w:bookmarkEnd w:id="1930"/>
      </w:r>
      <w:r>
        <w:rPr>
          <w:rStyle w:val="Text3"/>
        </w:rPr>
        <w:t>12.15</w:t>
      </w:r>
      <w:r>
        <w:t xml:space="preserve"> Implement </w:t>
      </w:r>
      <w:r>
        <w:rPr>
          <w:rStyle w:val="Text2"/>
        </w:rPr>
        <w:t>STsearchinsert</w:t>
      </w:r>
      <w:r>
        <w:t xml:space="preserve"> functions for our list-based (</w:t>
      </w:r>
      <w:hyperlink w:anchor="Program_12_5_Linked_list_based_s">
        <w:r>
          <w:rPr>
            <w:rStyle w:val="Text0"/>
          </w:rPr>
          <w:t>Program 12.5</w:t>
        </w:r>
      </w:hyperlink>
      <w:r>
        <w:t>) and array-based (</w:t>
      </w:r>
      <w:hyperlink w:anchor="Program_12_4_Array_based_symbol">
        <w:r>
          <w:rPr>
            <w:rStyle w:val="Text0"/>
          </w:rPr>
          <w:t>Program 12.4</w:t>
        </w:r>
      </w:hyperlink>
      <w:r>
        <w:t>) symbol-table implementations. They should search the symbol table for items with the same key as a given item, then insert the item if there is none.</w:t>
      </w:r>
    </w:p>
    <w:p>
      <w:pPr>
        <w:pStyle w:val="Normal"/>
      </w:pPr>
      <w:r>
        <w:rPr>
          <w:rStyle w:val="Text3"/>
        </w:rPr>
        <w:bookmarkStart w:id="1931" w:name="12_16"/>
        <w:t>12.16</w:t>
        <w:bookmarkEnd w:id="1931"/>
      </w:r>
      <w:r>
        <w:t xml:space="preserve"> Implement a </w:t>
      </w:r>
      <w:r>
        <w:rPr>
          <w:rStyle w:val="Text1"/>
        </w:rPr>
        <w:t>select</w:t>
      </w:r>
      <w:r>
        <w:t xml:space="preserve"> operation for our list-based symbol-table implementation (</w:t>
      </w:r>
      <w:hyperlink w:anchor="Program_12_5_Linked_list_based_s">
        <w:r>
          <w:rPr>
            <w:rStyle w:val="Text0"/>
          </w:rPr>
          <w:t>Program 12.5</w:t>
        </w:r>
      </w:hyperlink>
      <w:r>
        <w:t>).</w:t>
      </w:r>
    </w:p>
    <w:p>
      <w:pPr>
        <w:pStyle w:val="Normal"/>
      </w:pPr>
      <w:r>
        <w:rPr>
          <w:rStyle w:val="Text3"/>
        </w:rPr>
        <w:bookmarkStart w:id="1932" w:name="12_17"/>
        <w:t>12.17</w:t>
        <w:bookmarkEnd w:id="1932"/>
      </w:r>
      <w:r>
        <w:t xml:space="preserve"> Give the number of comparisons required to put the keys </w:t>
      </w:r>
      <w:r>
        <w:rPr>
          <w:rStyle w:val="Text5"/>
        </w:rPr>
        <w:t>E A S Y Q U E S T I O N</w:t>
      </w:r>
      <w:r>
        <w:t xml:space="preserve"> into an initially empty table using ADTs that are implemented with each of the four elementary approaches: ordered or unordered array or list. Assume that a search is performed for each key, then an insertion is done for search misses, as in </w:t>
      </w:r>
      <w:hyperlink w:anchor="id_ch12exe15">
        <w:r>
          <w:rPr>
            <w:rStyle w:val="Text0"/>
          </w:rPr>
          <w:t>Exercise 12.15</w:t>
        </w:r>
      </w:hyperlink>
      <w:r>
        <w:t>.</w:t>
      </w:r>
    </w:p>
    <w:p>
      <w:pPr>
        <w:pStyle w:val="Normal"/>
      </w:pPr>
      <w:r>
        <w:rPr>
          <w:rStyle w:val="Text3"/>
        </w:rPr>
        <w:bookmarkStart w:id="1933" w:name="12_18"/>
        <w:t>12.18</w:t>
        <w:bookmarkEnd w:id="1933"/>
      </w:r>
      <w:r>
        <w:t xml:space="preserve"> Implement the </w:t>
      </w:r>
      <w:r>
        <w:rPr>
          <w:rStyle w:val="Text1"/>
        </w:rPr>
        <w:t>initialize</w:t>
      </w:r>
      <w:r>
        <w:t xml:space="preserve">, </w:t>
      </w:r>
      <w:r>
        <w:rPr>
          <w:rStyle w:val="Text1"/>
        </w:rPr>
        <w:t>search</w:t>
      </w:r>
      <w:r>
        <w:t xml:space="preserve">, and </w:t>
      </w:r>
      <w:r>
        <w:rPr>
          <w:rStyle w:val="Text1"/>
        </w:rPr>
        <w:t>insert</w:t>
      </w:r>
      <w:r>
        <w:t xml:space="preserve"> operations for the symbol-table interface in </w:t>
      </w:r>
      <w:hyperlink w:anchor="Program_12_1_Symbol_table_abstra">
        <w:r>
          <w:rPr>
            <w:rStyle w:val="Text0"/>
          </w:rPr>
          <w:t>Program 12.1</w:t>
        </w:r>
      </w:hyperlink>
      <w:r>
        <w:t xml:space="preserve">, using an unordered array to represent the symbol table. Your program should match the performance characteristics set forth in </w:t>
      </w:r>
      <w:hyperlink w:anchor="The_entries_in_this_table_are_ru">
        <w:r>
          <w:rPr>
            <w:rStyle w:val="Text0"/>
          </w:rPr>
          <w:t>Table 12.1</w:t>
        </w:r>
      </w:hyperlink>
      <w:r>
        <w:t>.</w:t>
      </w:r>
    </w:p>
    <w:p>
      <w:pPr>
        <w:pStyle w:val="Normal"/>
      </w:pPr>
      <w:r>
        <w:rPr>
          <w:rStyle w:val="Text30"/>
        </w:rPr>
        <w:drawing>
          <wp:inline>
            <wp:extent cx="38100" cy="38100"/>
            <wp:effectExtent l="0" r="0" t="0" b="0"/>
            <wp:docPr id="84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34" w:name="id_ch12exe19"/>
        <w:t xml:space="preserve"> </w:t>
        <w:bookmarkEnd w:id="1934"/>
      </w:r>
      <w:r>
        <w:rPr>
          <w:rStyle w:val="Text3"/>
        </w:rPr>
        <w:t>12.19</w:t>
      </w:r>
      <w:r>
        <w:t xml:space="preserve"> Implement the </w:t>
      </w:r>
      <w:r>
        <w:rPr>
          <w:rStyle w:val="Text1"/>
        </w:rPr>
        <w:t>initialize</w:t>
      </w:r>
      <w:r>
        <w:t xml:space="preserve">, </w:t>
      </w:r>
      <w:r>
        <w:rPr>
          <w:rStyle w:val="Text1"/>
        </w:rPr>
        <w:t>search</w:t>
      </w:r>
      <w:r>
        <w:t xml:space="preserve">, </w:t>
      </w:r>
      <w:r>
        <w:rPr>
          <w:rStyle w:val="Text1"/>
        </w:rPr>
        <w:t>insert</w:t>
      </w:r>
      <w:r>
        <w:t xml:space="preserve">, and </w:t>
      </w:r>
      <w:r>
        <w:rPr>
          <w:rStyle w:val="Text1"/>
        </w:rPr>
        <w:t>sort</w:t>
      </w:r>
      <w:r>
        <w:t xml:space="preserve"> operations for the symbol-table interface in </w:t>
      </w:r>
      <w:hyperlink w:anchor="Program_12_1_Symbol_table_abstra">
        <w:r>
          <w:rPr>
            <w:rStyle w:val="Text0"/>
          </w:rPr>
          <w:t>Program 12.1</w:t>
        </w:r>
      </w:hyperlink>
      <w:r>
        <w:t xml:space="preserve">, using an ordered linked list to represent the symbol table. Your program should meet the performance characteristics set forth in </w:t>
      </w:r>
      <w:hyperlink w:anchor="The_entries_in_this_table_are_ru">
        <w:r>
          <w:rPr>
            <w:rStyle w:val="Text0"/>
          </w:rPr>
          <w:t>Table 12.1</w:t>
        </w:r>
      </w:hyperlink>
      <w:r>
        <w:t>.</w:t>
      </w:r>
    </w:p>
    <w:p>
      <w:pPr>
        <w:pStyle w:val="Normal"/>
      </w:pPr>
      <w:r>
        <w:rPr>
          <w:rStyle w:val="Text30"/>
        </w:rPr>
        <w:drawing>
          <wp:inline>
            <wp:extent cx="38100" cy="38100"/>
            <wp:effectExtent l="0" r="0" t="0" b="0"/>
            <wp:docPr id="84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35" w:name="id_ch12exe20"/>
        <w:t xml:space="preserve"> </w:t>
        <w:bookmarkEnd w:id="1935"/>
      </w:r>
      <w:r>
        <w:rPr>
          <w:rStyle w:val="Text3"/>
        </w:rPr>
        <w:t>12.20</w:t>
      </w:r>
      <w:r>
        <w:t xml:space="preserve"> Change our list-based symbol-table implementations (</w:t>
      </w:r>
      <w:hyperlink w:anchor="Program_12_5_Linked_list_based_s">
        <w:r>
          <w:rPr>
            <w:rStyle w:val="Text0"/>
          </w:rPr>
          <w:t>Program 12.5</w:t>
        </w:r>
      </w:hyperlink>
      <w:r>
        <w:t xml:space="preserve">) to support a first-class symbol-table ADT with client item handles (see </w:t>
      </w:r>
      <w:hyperlink w:anchor="12_4">
        <w:r>
          <w:rPr>
            <w:rStyle w:val="Text0"/>
          </w:rPr>
          <w:t>Exercises 12.4</w:t>
        </w:r>
      </w:hyperlink>
      <w:r>
        <w:t xml:space="preserve"> and </w:t>
      </w:r>
      <w:hyperlink w:anchor="12_5">
        <w:r>
          <w:rPr>
            <w:rStyle w:val="Text0"/>
          </w:rPr>
          <w:t>12.5</w:t>
        </w:r>
      </w:hyperlink>
      <w:r>
        <w:t xml:space="preserve">), then add </w:t>
      </w:r>
      <w:r>
        <w:rPr>
          <w:rStyle w:val="Text1"/>
        </w:rPr>
        <w:t>delete</w:t>
      </w:r>
      <w:r>
        <w:t xml:space="preserve"> and </w:t>
      </w:r>
      <w:r>
        <w:rPr>
          <w:rStyle w:val="Text1"/>
        </w:rPr>
        <w:t>join</w:t>
      </w:r>
      <w:r>
        <w:t xml:space="preserve"> operations.</w:t>
      </w:r>
    </w:p>
    <w:p>
      <w:pPr>
        <w:pStyle w:val="Normal"/>
      </w:pPr>
      <w:r>
        <w:rPr>
          <w:rStyle w:val="Text3"/>
        </w:rPr>
        <w:bookmarkStart w:id="1936" w:name="12_21"/>
        <w:t>12.21</w:t>
        <w:bookmarkEnd w:id="1936"/>
      </w:r>
      <w:r>
        <w:t xml:space="preserve"> Write a performance driver program that uses </w:t>
      </w:r>
      <w:r>
        <w:rPr>
          <w:rStyle w:val="Text2"/>
        </w:rPr>
        <w:t>STinsert</w:t>
      </w:r>
      <w:r>
        <w:t xml:space="preserve"> to fill a symbol table, then uses </w:t>
      </w:r>
      <w:r>
        <w:rPr>
          <w:rStyle w:val="Text2"/>
        </w:rPr>
        <w:t>STselect</w:t>
      </w:r>
      <w:r>
        <w:t xml:space="preserve"> and </w:t>
      </w:r>
      <w:r>
        <w:rPr>
          <w:rStyle w:val="Text2"/>
        </w:rPr>
        <w:t>STdelete</w:t>
      </w:r>
      <w:r>
        <w:t xml:space="preserve"> to empty it, doing so multiple times on random sequences of keys of various lengths ranging from small to large; measures the time taken for each run; and prints out or plots the average running times.</w:t>
      </w:r>
    </w:p>
    <w:p>
      <w:pPr>
        <w:pStyle w:val="Normal"/>
      </w:pPr>
      <w:r>
        <w:rPr>
          <w:rStyle w:val="Text3"/>
        </w:rPr>
        <w:bookmarkStart w:id="1937" w:name="12_22"/>
        <w:t>12.22</w:t>
        <w:bookmarkEnd w:id="1937"/>
      </w:r>
      <w:r>
        <w:t xml:space="preserve"> Write a performance driver program that uses </w:t>
      </w:r>
      <w:r>
        <w:rPr>
          <w:rStyle w:val="Text2"/>
        </w:rPr>
        <w:t>STinsert</w:t>
      </w:r>
      <w:r>
        <w:t xml:space="preserve"> to fill a symbol table, then uses </w:t>
      </w:r>
      <w:r>
        <w:rPr>
          <w:rStyle w:val="Text2"/>
        </w:rPr>
        <w:t>STsearch</w:t>
      </w:r>
      <w:r>
        <w:t xml:space="preserve"> such that each item in the table is hit an average of 10 times and there is about the same number of misses, doing so multiple times on random sequences of keys of various lengths ranging from small to large; measures the time taken for each run; and prints out or plots the average running times.</w:t>
      </w:r>
    </w:p>
    <w:p>
      <w:pPr>
        <w:pStyle w:val="Normal"/>
      </w:pPr>
      <w:r>
        <w:rPr>
          <w:rStyle w:val="Text3"/>
        </w:rPr>
        <w:bookmarkStart w:id="1938" w:name="12_23"/>
        <w:t>12.23</w:t>
        <w:bookmarkEnd w:id="1938"/>
      </w:r>
      <w:r>
        <w:t xml:space="preserve"> Write an exercise driver program that uses the functions in our symbol-table interface </w:t>
      </w:r>
      <w:hyperlink w:anchor="Program_12_1_Symbol_table_abstra">
        <w:r>
          <w:rPr>
            <w:rStyle w:val="Text0"/>
          </w:rPr>
          <w:t>Program 12.1</w:t>
        </w:r>
      </w:hyperlink>
      <w:r>
        <w:t xml:space="preserve"> on difficult or pathological cases that might turn up in practical applications. Simple examples include files that are already in order, files in reverse order, files where all keys are the same, and files consisting of only two distinct values.</w:t>
      </w:r>
    </w:p>
    <w:p>
      <w:pPr>
        <w:pStyle w:val="Para 03"/>
      </w:pPr>
      <w:r>
        <w:rPr>
          <w:rStyle w:val="Text31"/>
        </w:rPr>
        <w:drawing>
          <wp:inline>
            <wp:extent cx="38100" cy="38100"/>
            <wp:effectExtent l="0" r="0" t="0" b="0"/>
            <wp:docPr id="84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39" w:name="id_ch12exe24"/>
        <w:t xml:space="preserve"> </w:t>
        <w:bookmarkEnd w:id="1939"/>
      </w:r>
      <w:r>
        <w:rPr>
          <w:rStyle w:val="Text3"/>
        </w:rPr>
        <w:t>12.24</w:t>
      </w:r>
      <w:r>
        <w:t xml:space="preserve"> Which symbol-table implementation would you use for an application that does 10</w:t>
      </w:r>
      <w:r>
        <w:rPr>
          <w:rStyle w:val="Text8"/>
        </w:rPr>
        <w:t>2</w:t>
      </w:r>
      <w:r>
        <w:t xml:space="preserve"> </w:t>
      </w:r>
      <w:r>
        <w:rPr>
          <w:rStyle w:val="Text1"/>
        </w:rPr>
        <w:t>insert</w:t>
      </w:r>
      <w:r>
        <w:t xml:space="preserve"> operations, 10</w:t>
      </w:r>
      <w:r>
        <w:rPr>
          <w:rStyle w:val="Text8"/>
        </w:rPr>
        <w:t>3</w:t>
      </w:r>
      <w:r>
        <w:t xml:space="preserve"> </w:t>
      </w:r>
      <w:r>
        <w:rPr>
          <w:rStyle w:val="Text1"/>
        </w:rPr>
        <w:t>search</w:t>
      </w:r>
      <w:r>
        <w:t xml:space="preserve"> operations, and 10</w:t>
      </w:r>
      <w:r>
        <w:rPr>
          <w:rStyle w:val="Text8"/>
        </w:rPr>
        <w:t>4</w:t>
      </w:r>
      <w:r>
        <w:t xml:space="preserve"> </w:t>
      </w:r>
      <w:r>
        <w:rPr>
          <w:rStyle w:val="Text1"/>
        </w:rPr>
        <w:t>select</w:t>
      </w:r>
      <w:r>
        <w:t xml:space="preserve"> operations, randomly intermixed? Justify your answer.</w:t>
      </w:r>
    </w:p>
    <w:p>
      <w:pPr>
        <w:pStyle w:val="Normal"/>
      </w:pPr>
      <w:r>
        <w:rPr>
          <w:rStyle w:val="Text30"/>
        </w:rPr>
        <w:drawing>
          <wp:inline>
            <wp:extent cx="38100" cy="38100"/>
            <wp:effectExtent l="0" r="0" t="0" b="0"/>
            <wp:docPr id="84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40" w:name="id_ch12exe25"/>
        <w:t xml:space="preserve"> </w:t>
        <w:bookmarkEnd w:id="1940"/>
      </w:r>
      <w:r>
        <w:rPr>
          <w:rStyle w:val="Text3"/>
        </w:rPr>
        <w:t>12.25</w:t>
      </w:r>
      <w:r>
        <w:t xml:space="preserve"> (This exercise is five exercises in disguise.) Answer </w:t>
      </w:r>
      <w:hyperlink w:anchor="id_ch12exe24">
        <w:r>
          <w:rPr>
            <w:rStyle w:val="Text0"/>
          </w:rPr>
          <w:t>Exercise 12.24</w:t>
        </w:r>
      </w:hyperlink>
      <w:r>
        <w:t xml:space="preserve"> for the other five possibilities of matching up operations and frequency of use.</w:t>
      </w:r>
    </w:p>
    <w:p>
      <w:pPr>
        <w:pStyle w:val="Normal"/>
      </w:pPr>
      <w:r>
        <w:rPr>
          <w:rStyle w:val="Text3"/>
        </w:rPr>
        <w:bookmarkStart w:id="1941" w:name="12_26"/>
        <w:t>12.26</w:t>
        <w:bookmarkEnd w:id="1941"/>
      </w:r>
      <w:r>
        <w:t xml:space="preserve"> A </w:t>
      </w:r>
      <w:r>
        <w:rPr>
          <w:rStyle w:val="Text1"/>
        </w:rPr>
        <w:t>self-organizing</w:t>
      </w:r>
      <w:r>
        <w:t xml:space="preserve"> search algorithm is one that rearranges items to make those that are accessed frequently likely to be found early in the search. Modify your </w:t>
      </w:r>
      <w:r>
        <w:rPr>
          <w:rStyle w:val="Text1"/>
        </w:rPr>
        <w:t>search</w:t>
      </w:r>
      <w:r>
        <w:t xml:space="preserve"> implementation for </w:t>
      </w:r>
      <w:hyperlink w:anchor="12_18">
        <w:r>
          <w:rPr>
            <w:rStyle w:val="Text0"/>
          </w:rPr>
          <w:t>Exercise 12.18</w:t>
        </w:r>
      </w:hyperlink>
      <w:r>
        <w:t xml:space="preserve"> to perform the following action on every search hit: move the item found to the beginning of the list, moving all items between the beginning of the list and the vacated position to the right one position. This procedure is called the </w:t>
      </w:r>
      <w:r>
        <w:rPr>
          <w:rStyle w:val="Text1"/>
        </w:rPr>
        <w:t>move-to-front</w:t>
      </w:r>
      <w:r>
        <w:t xml:space="preserve"> heuristic.</w:t>
      </w:r>
    </w:p>
    <w:p>
      <w:pPr>
        <w:pStyle w:val="Normal"/>
      </w:pPr>
      <w:r>
        <w:rPr>
          <w:rStyle w:val="Text33"/>
        </w:rPr>
        <w:drawing>
          <wp:inline>
            <wp:extent cx="38100" cy="38100"/>
            <wp:effectExtent l="0" r="0" t="0" b="0"/>
            <wp:docPr id="84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42" w:name="id_ch12exe27"/>
        <w:t xml:space="preserve"> </w:t>
        <w:bookmarkEnd w:id="1942"/>
      </w:r>
      <w:r>
        <w:rPr>
          <w:rStyle w:val="Text3"/>
        </w:rPr>
        <w:t>12.27</w:t>
      </w:r>
      <w:r>
        <w:t xml:space="preserve"> Give the order of the keys after items with the keys </w:t>
      </w:r>
      <w:r>
        <w:rPr>
          <w:rStyle w:val="Text5"/>
        </w:rPr>
        <w:t>E A S Y Q U E S T I O N</w:t>
      </w:r>
      <w:r>
        <w:t xml:space="preserve"> have been put into an initially empty table with </w:t>
      </w:r>
      <w:r>
        <w:rPr>
          <w:rStyle w:val="Text1"/>
        </w:rPr>
        <w:t>search</w:t>
      </w:r>
      <w:r>
        <w:t xml:space="preserve">, then </w:t>
      </w:r>
      <w:r>
        <w:rPr>
          <w:rStyle w:val="Text1"/>
        </w:rPr>
        <w:t>insert</w:t>
      </w:r>
      <w:r>
        <w:t xml:space="preserve"> on search miss, using the move-to-front self-organizing search heuristic (see </w:t>
      </w:r>
      <w:hyperlink w:anchor="12_26">
        <w:r>
          <w:rPr>
            <w:rStyle w:val="Text0"/>
          </w:rPr>
          <w:t>Exercise 12.26</w:t>
        </w:r>
      </w:hyperlink>
      <w:r>
        <w:t>).</w:t>
      </w:r>
    </w:p>
    <w:p>
      <w:pPr>
        <w:pStyle w:val="Normal"/>
      </w:pPr>
      <w:r>
        <w:rPr>
          <w:rStyle w:val="Text3"/>
        </w:rPr>
        <w:bookmarkStart w:id="1943" w:name="12_28"/>
        <w:t>12.28</w:t>
        <w:bookmarkEnd w:id="1943"/>
      </w:r>
      <w:r>
        <w:t xml:space="preserve"> Write a driver program for self-organizing search methods that uses </w:t>
      </w:r>
      <w:r>
        <w:rPr>
          <w:rStyle w:val="Text2"/>
        </w:rPr>
        <w:t>STinsert</w:t>
      </w:r>
      <w:r>
        <w:t xml:space="preserve"> to fill a symbol table with </w:t>
      </w:r>
      <w:r>
        <w:rPr>
          <w:rStyle w:val="Text1"/>
        </w:rPr>
        <w:t>N</w:t>
      </w:r>
      <w:r>
        <w:t xml:space="preserve"> keys, then does 10</w:t>
      </w:r>
      <w:r>
        <w:rPr>
          <w:rStyle w:val="Text1"/>
        </w:rPr>
        <w:t>N</w:t>
      </w:r>
      <w:r>
        <w:t xml:space="preserve"> searches to hit items according to a predefined probability distribution.</w:t>
      </w:r>
    </w:p>
    <w:p>
      <w:pPr>
        <w:pStyle w:val="Para 03"/>
      </w:pPr>
      <w:r>
        <w:rPr>
          <w:rStyle w:val="Text3"/>
        </w:rPr>
        <w:bookmarkStart w:id="1944" w:name="12_29"/>
        <w:t>12.29</w:t>
        <w:bookmarkEnd w:id="1944"/>
      </w:r>
      <w:r>
        <w:t xml:space="preserve"> Use your solution to </w:t>
      </w:r>
      <w:hyperlink w:anchor="12_28">
        <w:r>
          <w:rPr>
            <w:rStyle w:val="Text0"/>
          </w:rPr>
          <w:t>Exercise 12.28</w:t>
        </w:r>
      </w:hyperlink>
      <w:r>
        <w:t xml:space="preserve"> to compare the running time of your implementation from </w:t>
      </w:r>
      <w:hyperlink w:anchor="12_18">
        <w:r>
          <w:rPr>
            <w:rStyle w:val="Text0"/>
          </w:rPr>
          <w:t>Exercise 12.18</w:t>
        </w:r>
      </w:hyperlink>
      <w:r>
        <w:t xml:space="preserve"> with your implementation from </w:t>
      </w:r>
      <w:hyperlink w:anchor="12_26">
        <w:r>
          <w:rPr>
            <w:rStyle w:val="Text0"/>
          </w:rPr>
          <w:t>Exercise 12.26</w:t>
        </w:r>
      </w:hyperlink>
      <w:r>
        <w:t xml:space="preserve">, for </w:t>
      </w:r>
      <w:r>
        <w:rPr>
          <w:rStyle w:val="Text1"/>
        </w:rPr>
        <w:t>N</w:t>
      </w:r>
      <w:r>
        <w:t xml:space="preserve"> = 10, 100, and 1000, using the probability distribution where </w:t>
      </w:r>
      <w:r>
        <w:rPr>
          <w:rStyle w:val="Text1"/>
        </w:rPr>
        <w:t>search</w:t>
      </w:r>
      <w:r>
        <w:t xml:space="preserve"> is for the </w:t>
      </w:r>
      <w:r>
        <w:rPr>
          <w:rStyle w:val="Text1"/>
        </w:rPr>
        <w:t>i</w:t>
      </w:r>
      <w:r>
        <w:t>th largest key with probability 1/2</w:t>
      </w:r>
      <w:r>
        <w:rPr>
          <w:rStyle w:val="Text10"/>
        </w:rPr>
        <w:t>i</w:t>
      </w:r>
      <w:r>
        <w:t xml:space="preserve"> for 1 ≤ </w:t>
      </w:r>
      <w:r>
        <w:rPr>
          <w:rStyle w:val="Text1"/>
        </w:rPr>
        <w:t>i</w:t>
      </w:r>
      <w:r>
        <w:t xml:space="preserve"> ≤ </w:t>
      </w:r>
      <w:r>
        <w:rPr>
          <w:rStyle w:val="Text1"/>
        </w:rPr>
        <w:t>N</w:t>
      </w:r>
      <w:r>
        <w:t>.</w:t>
      </w:r>
    </w:p>
    <w:p>
      <w:pPr>
        <w:pStyle w:val="Para 03"/>
      </w:pPr>
      <w:r>
        <w:rPr>
          <w:rStyle w:val="Text3"/>
        </w:rPr>
        <w:bookmarkStart w:id="1945" w:name="12_30"/>
        <w:t>12.30</w:t>
        <w:bookmarkEnd w:id="1945"/>
      </w:r>
      <w:r>
        <w:t xml:space="preserve"> Do </w:t>
      </w:r>
      <w:hyperlink w:anchor="12_29">
        <w:r>
          <w:rPr>
            <w:rStyle w:val="Text0"/>
          </w:rPr>
          <w:t>Exercise 12.29</w:t>
        </w:r>
      </w:hyperlink>
      <w:r>
        <w:t xml:space="preserve"> for the probability distribution where </w:t>
      </w:r>
      <w:r>
        <w:rPr>
          <w:rStyle w:val="Text1"/>
        </w:rPr>
        <w:t>search</w:t>
      </w:r>
      <w:r>
        <w:t xml:space="preserve"> is for the </w:t>
      </w:r>
      <w:r>
        <w:rPr>
          <w:rStyle w:val="Text1"/>
        </w:rPr>
        <w:t>i</w:t>
      </w:r>
      <w:r>
        <w:t xml:space="preserve">th largest key with probability </w:t>
      </w:r>
      <w:r>
        <w:rPr>
          <w:rStyle w:val="Text1"/>
        </w:rPr>
        <w:t>H</w:t>
      </w:r>
      <w:r>
        <w:rPr>
          <w:rStyle w:val="Text10"/>
        </w:rPr>
        <w:t>N</w:t>
      </w:r>
      <w:r>
        <w:rPr>
          <w:rStyle w:val="Text1"/>
        </w:rPr>
        <w:t xml:space="preserve"> /i</w:t>
      </w:r>
      <w:r>
        <w:t xml:space="preserve"> for 1 ≤ </w:t>
      </w:r>
      <w:r>
        <w:rPr>
          <w:rStyle w:val="Text1"/>
        </w:rPr>
        <w:t>i</w:t>
      </w:r>
      <w:r>
        <w:t xml:space="preserve"> ≤ </w:t>
      </w:r>
      <w:r>
        <w:rPr>
          <w:rStyle w:val="Text1"/>
        </w:rPr>
        <w:t>N</w:t>
      </w:r>
      <w:r>
        <w:t xml:space="preserve">. This distribution is called </w:t>
      </w:r>
      <w:r>
        <w:rPr>
          <w:rStyle w:val="Text1"/>
        </w:rPr>
        <w:t>Zipf’s law</w:t>
      </w:r>
      <w:r>
        <w:t>.</w:t>
      </w:r>
    </w:p>
    <w:p>
      <w:pPr>
        <w:pStyle w:val="Normal"/>
      </w:pPr>
      <w:r>
        <w:rPr>
          <w:rStyle w:val="Text3"/>
        </w:rPr>
        <w:bookmarkStart w:id="1946" w:name="12_31"/>
        <w:t>12.31</w:t>
        <w:bookmarkEnd w:id="1946"/>
      </w:r>
      <w:r>
        <w:t xml:space="preserve"> Compare the move-to-front heuristic with the optimal arrangement for the distributions in </w:t>
      </w:r>
      <w:hyperlink w:anchor="12_29">
        <w:r>
          <w:rPr>
            <w:rStyle w:val="Text0"/>
          </w:rPr>
          <w:t>Exercises 12.29</w:t>
        </w:r>
      </w:hyperlink>
      <w:r>
        <w:t xml:space="preserve"> and </w:t>
      </w:r>
      <w:hyperlink w:anchor="12_30">
        <w:r>
          <w:rPr>
            <w:rStyle w:val="Text0"/>
          </w:rPr>
          <w:t>12.30</w:t>
        </w:r>
      </w:hyperlink>
      <w:r>
        <w:t xml:space="preserve">, which is to keep the keys in increasing order (decreasing order of their expected frequency). That is, use </w:t>
      </w:r>
      <w:hyperlink w:anchor="Program_12_4_Array_based_symbol">
        <w:r>
          <w:rPr>
            <w:rStyle w:val="Text0"/>
          </w:rPr>
          <w:t>Program 12.4</w:t>
        </w:r>
      </w:hyperlink>
      <w:r>
        <w:t xml:space="preserve">, instead of your solution to </w:t>
      </w:r>
      <w:hyperlink w:anchor="12_18">
        <w:r>
          <w:rPr>
            <w:rStyle w:val="Text0"/>
          </w:rPr>
          <w:t>Exercise 12.18</w:t>
        </w:r>
      </w:hyperlink>
      <w:r>
        <w:t xml:space="preserve">, in </w:t>
      </w:r>
      <w:hyperlink w:anchor="12_29">
        <w:r>
          <w:rPr>
            <w:rStyle w:val="Text0"/>
          </w:rPr>
          <w:t>Exercise 12.29</w:t>
        </w:r>
      </w:hyperlink>
      <w:r>
        <w:t>.</w:t>
      </w:r>
    </w:p>
    <w:p>
      <w:bookmarkStart w:id="1947" w:name="12_4_Binary_Search"/>
      <w:pPr>
        <w:keepNext/>
        <w:pStyle w:val="Heading 2"/>
        <w:keepLines w:val="on"/>
      </w:pPr>
      <w:r>
        <w:t>12.4 Binary Search</w:t>
      </w:r>
      <w:bookmarkEnd w:id="1947"/>
    </w:p>
    <w:p>
      <w:pPr>
        <w:pStyle w:val="Normal"/>
        <w:keepLines w:val="on"/>
      </w:pPr>
      <w:r>
        <w:t xml:space="preserve">In the array implementation of sequential search, we can reduce significantly the total search time for a large set of items by using a search procedure based on applying the standard divide-and-conquer paradigm (see </w:t>
      </w:r>
      <w:hyperlink w:anchor="5_2_Divide_and_Conquer">
        <w:r>
          <w:rPr>
            <w:rStyle w:val="Text0"/>
          </w:rPr>
          <w:t>Section 5.2</w:t>
        </w:r>
      </w:hyperlink>
      <w:r>
        <w:t xml:space="preserve">): Divide the set of items into two parts, determine to which of the two parts the search key belongs, then concentrate on that part. A reasonable way to divide the sets of items into parts is to keep the items sorted, then to use indices into the sorted array to delimit the part of the array being worked on. This search technique is called </w:t>
      </w:r>
      <w:r>
        <w:rPr>
          <w:rStyle w:val="Text1"/>
        </w:rPr>
        <w:t>binary search</w:t>
      </w:r>
      <w:r>
        <w:t xml:space="preserve">. </w:t>
      </w:r>
      <w:hyperlink w:anchor="Program_12_6_Binary_search__for">
        <w:r>
          <w:rPr>
            <w:rStyle w:val="Text0"/>
          </w:rPr>
          <w:t>Program 12.6</w:t>
        </w:r>
      </w:hyperlink>
      <w:r>
        <w:t xml:space="preserve"> is a recursive implementation of this fundamental strategy. </w:t>
      </w:r>
      <w:hyperlink w:anchor="Program_2_2_Binary_search">
        <w:r>
          <w:rPr>
            <w:rStyle w:val="Text0"/>
          </w:rPr>
          <w:t>Program 2.2</w:t>
        </w:r>
      </w:hyperlink>
      <w:r>
        <w:t xml:space="preserve"> is a nonrecursive implementation of the method—no stack is needed because the recursive function in </w:t>
      </w:r>
      <w:hyperlink w:anchor="Program_12_6_Binary_search__for">
        <w:r>
          <w:rPr>
            <w:rStyle w:val="Text0"/>
          </w:rPr>
          <w:t>Program 12.6</w:t>
        </w:r>
      </w:hyperlink>
      <w:r>
        <w:t xml:space="preserve"> ends in a recursive call.</w:t>
      </w:r>
    </w:p>
    <w:p>
      <w:pPr>
        <w:pStyle w:val="Normal"/>
      </w:pPr>
      <w:hyperlink w:anchor="id_ch12fig01">
        <w:r>
          <w:rPr>
            <w:rStyle w:val="Text0"/>
          </w:rPr>
          <w:t>Figure 12.1</w:t>
        </w:r>
      </w:hyperlink>
      <w:r>
        <w:t xml:space="preserve"> shows the subfiles examined by binary search when a small table is searched; </w:t>
      </w:r>
      <w:hyperlink w:anchor="id_ch12fig02">
        <w:r>
          <w:rPr>
            <w:rStyle w:val="Text0"/>
          </w:rPr>
          <w:t>Figure 12.2</w:t>
        </w:r>
      </w:hyperlink>
      <w:r>
        <w:t xml:space="preserve"> depicts a larger example. Each iteration eliminates slightly more than one-half of the table, so the number of iterations required is small.</w:t>
      </w:r>
    </w:p>
    <w:p>
      <w:bookmarkStart w:id="1948" w:name="id_ch12fig01"/>
      <w:pPr>
        <w:pStyle w:val="Para 04"/>
        <w:keepLines w:val="on"/>
      </w:pPr>
      <w:r>
        <w:drawing>
          <wp:inline>
            <wp:extent cx="1676400" cy="444500"/>
            <wp:effectExtent l="0" r="0" t="0" b="0"/>
            <wp:docPr id="850" name="12fig01.jpeg" descr="Image"/>
            <wp:cNvGraphicFramePr>
              <a:graphicFrameLocks noChangeAspect="1"/>
            </wp:cNvGraphicFramePr>
            <a:graphic>
              <a:graphicData uri="http://schemas.openxmlformats.org/drawingml/2006/picture">
                <pic:pic>
                  <pic:nvPicPr>
                    <pic:cNvPr id="0" name="12fig01.jpeg" descr="Image"/>
                    <pic:cNvPicPr/>
                  </pic:nvPicPr>
                  <pic:blipFill>
                    <a:blip r:embed="rId256"/>
                    <a:stretch>
                      <a:fillRect/>
                    </a:stretch>
                  </pic:blipFill>
                  <pic:spPr>
                    <a:xfrm>
                      <a:off x="0" y="0"/>
                      <a:ext cx="1676400" cy="444500"/>
                    </a:xfrm>
                    <a:prstGeom prst="rect">
                      <a:avLst/>
                    </a:prstGeom>
                  </pic:spPr>
                </pic:pic>
              </a:graphicData>
            </a:graphic>
          </wp:inline>
        </w:drawing>
      </w:r>
      <w:bookmarkEnd w:id="1948"/>
    </w:p>
    <w:p>
      <w:pPr>
        <w:pStyle w:val="Para 02"/>
        <w:keepLines w:val="on"/>
      </w:pPr>
      <w:r>
        <w:t>Binary search uses only three iterations to find a search key</w:t>
      </w:r>
      <w:r>
        <w:rPr>
          <w:rStyle w:val="Text1"/>
        </w:rPr>
        <w:t xml:space="preserve"> </w:t>
      </w:r>
      <w:r>
        <w:rPr>
          <w:rStyle w:val="Text6"/>
        </w:rPr>
        <w:t>L</w:t>
      </w:r>
      <w:r>
        <w:rPr>
          <w:rStyle w:val="Text1"/>
        </w:rPr>
        <w:t xml:space="preserve"> </w:t>
      </w:r>
      <w:r>
        <w:t>in this sample file. On the first call, the algorithm compares</w:t>
      </w:r>
      <w:r>
        <w:rPr>
          <w:rStyle w:val="Text1"/>
        </w:rPr>
        <w:t xml:space="preserve"> </w:t>
      </w:r>
      <w:r>
        <w:rPr>
          <w:rStyle w:val="Text6"/>
        </w:rPr>
        <w:t>L</w:t>
      </w:r>
      <w:r>
        <w:rPr>
          <w:rStyle w:val="Text1"/>
        </w:rPr>
        <w:t xml:space="preserve"> </w:t>
      </w:r>
      <w:r>
        <w:t>to the key in the middle of the file, the</w:t>
      </w:r>
      <w:r>
        <w:rPr>
          <w:rStyle w:val="Text1"/>
        </w:rPr>
        <w:t xml:space="preserve"> </w:t>
      </w:r>
      <w:r>
        <w:rPr>
          <w:rStyle w:val="Text6"/>
        </w:rPr>
        <w:t>G</w:t>
      </w:r>
      <w:r>
        <w:t>. Since</w:t>
      </w:r>
      <w:r>
        <w:rPr>
          <w:rStyle w:val="Text1"/>
        </w:rPr>
        <w:t xml:space="preserve"> </w:t>
      </w:r>
      <w:r>
        <w:rPr>
          <w:rStyle w:val="Text6"/>
        </w:rPr>
        <w:t>L</w:t>
      </w:r>
      <w:r>
        <w:rPr>
          <w:rStyle w:val="Text1"/>
        </w:rPr>
        <w:t xml:space="preserve"> </w:t>
      </w:r>
      <w:r>
        <w:t>is larger, the next iteration involves the right half of the file. Then, since</w:t>
      </w:r>
      <w:r>
        <w:rPr>
          <w:rStyle w:val="Text1"/>
        </w:rPr>
        <w:t xml:space="preserve"> </w:t>
      </w:r>
      <w:r>
        <w:rPr>
          <w:rStyle w:val="Text6"/>
        </w:rPr>
        <w:t>L</w:t>
      </w:r>
      <w:r>
        <w:rPr>
          <w:rStyle w:val="Text1"/>
        </w:rPr>
        <w:t xml:space="preserve"> </w:t>
      </w:r>
      <w:r>
        <w:t>is less than the</w:t>
      </w:r>
      <w:r>
        <w:rPr>
          <w:rStyle w:val="Text1"/>
        </w:rPr>
        <w:t xml:space="preserve"> </w:t>
      </w:r>
      <w:r>
        <w:rPr>
          <w:rStyle w:val="Text6"/>
        </w:rPr>
        <w:t>M</w:t>
      </w:r>
      <w:r>
        <w:rPr>
          <w:rStyle w:val="Text1"/>
        </w:rPr>
        <w:t xml:space="preserve"> </w:t>
      </w:r>
      <w:r>
        <w:t>in the middle of the right half, the third iteration involves the subfile of size 3 containing</w:t>
      </w:r>
      <w:r>
        <w:rPr>
          <w:rStyle w:val="Text1"/>
        </w:rPr>
        <w:t xml:space="preserve"> </w:t>
      </w:r>
      <w:r>
        <w:rPr>
          <w:rStyle w:val="Text6"/>
        </w:rPr>
        <w:t>H</w:t>
      </w:r>
      <w:r>
        <w:rPr>
          <w:rStyle w:val="Text1"/>
        </w:rPr>
        <w:t xml:space="preserve">, </w:t>
      </w:r>
      <w:r>
        <w:rPr>
          <w:rStyle w:val="Text6"/>
        </w:rPr>
        <w:t>I</w:t>
      </w:r>
      <w:r>
        <w:rPr>
          <w:rStyle w:val="Text1"/>
        </w:rPr>
        <w:t xml:space="preserve">, </w:t>
      </w:r>
      <w:r>
        <w:t>and</w:t>
      </w:r>
      <w:r>
        <w:rPr>
          <w:rStyle w:val="Text1"/>
        </w:rPr>
        <w:t xml:space="preserve"> </w:t>
      </w:r>
      <w:r>
        <w:rPr>
          <w:rStyle w:val="Text6"/>
        </w:rPr>
        <w:t>L</w:t>
      </w:r>
      <w:r>
        <w:t>. After one more iteration, the subfile size is 1, and the algorithm finds the</w:t>
      </w:r>
      <w:r>
        <w:rPr>
          <w:rStyle w:val="Text1"/>
        </w:rPr>
        <w:t xml:space="preserve"> </w:t>
      </w:r>
      <w:r>
        <w:rPr>
          <w:rStyle w:val="Text6"/>
        </w:rPr>
        <w:t>L</w:t>
      </w:r>
      <w:r>
        <w:rPr>
          <w:rStyle w:val="Text1"/>
        </w:rPr>
        <w:t>.</w:t>
      </w:r>
    </w:p>
    <w:p>
      <w:pPr>
        <w:pStyle w:val="Para 01"/>
        <w:keepLines w:val="on"/>
      </w:pPr>
      <w:r>
        <w:t>Figure 12.1 Binary search</w:t>
      </w:r>
    </w:p>
    <w:p>
      <w:bookmarkStart w:id="1949" w:name="id_ch12fig02"/>
      <w:pPr>
        <w:pStyle w:val="Para 04"/>
        <w:keepLines w:val="on"/>
      </w:pPr>
      <w:r>
        <w:drawing>
          <wp:inline>
            <wp:extent cx="3810000" cy="2044700"/>
            <wp:effectExtent l="0" r="0" t="0" b="0"/>
            <wp:docPr id="851" name="12fig02.jpeg" descr="Image"/>
            <wp:cNvGraphicFramePr>
              <a:graphicFrameLocks noChangeAspect="1"/>
            </wp:cNvGraphicFramePr>
            <a:graphic>
              <a:graphicData uri="http://schemas.openxmlformats.org/drawingml/2006/picture">
                <pic:pic>
                  <pic:nvPicPr>
                    <pic:cNvPr id="0" name="12fig02.jpeg" descr="Image"/>
                    <pic:cNvPicPr/>
                  </pic:nvPicPr>
                  <pic:blipFill>
                    <a:blip r:embed="rId257"/>
                    <a:stretch>
                      <a:fillRect/>
                    </a:stretch>
                  </pic:blipFill>
                  <pic:spPr>
                    <a:xfrm>
                      <a:off x="0" y="0"/>
                      <a:ext cx="3810000" cy="2044700"/>
                    </a:xfrm>
                    <a:prstGeom prst="rect">
                      <a:avLst/>
                    </a:prstGeom>
                  </pic:spPr>
                </pic:pic>
              </a:graphicData>
            </a:graphic>
          </wp:inline>
        </w:drawing>
      </w:r>
      <w:bookmarkEnd w:id="1949"/>
    </w:p>
    <w:p>
      <w:pPr>
        <w:pStyle w:val="Para 02"/>
        <w:keepLines w:val="on"/>
      </w:pPr>
      <w:r>
        <w:t>With binary search, we need only seven iterations to find a record in a file of 200 elements. The subfile sizes follow the sequence 200, 99, 49, 24, 11, 5, 2, 1; each is slightly less than one-half of the previous.</w:t>
      </w:r>
    </w:p>
    <w:p>
      <w:pPr>
        <w:pStyle w:val="Para 01"/>
        <w:keepLines w:val="on"/>
      </w:pPr>
      <w:r>
        <w:t>Figure 12.2 Binary search</w:t>
      </w:r>
    </w:p>
    <w:p>
      <w:pPr>
        <w:pStyle w:val="Para 02"/>
      </w:pPr>
      <w:r>
        <w:rPr>
          <w:rStyle w:val="Text4"/>
        </w:rPr>
        <w:bookmarkStart w:id="1950" w:name="Property_12_5"/>
        <w:t>Property 12.5</w:t>
        <w:bookmarkEnd w:id="1950"/>
      </w:r>
      <w:r>
        <w:rPr>
          <w:rStyle w:val="Text1"/>
        </w:rPr>
        <w:t xml:space="preserve"> </w:t>
      </w:r>
      <w:r>
        <w:t>Binary search never uses more than</w:t>
      </w:r>
      <w:r>
        <w:rPr>
          <w:rStyle w:val="Text1"/>
        </w:rPr>
        <w:t xml:space="preserve"> </w:t>
        <w:drawing>
          <wp:inline>
            <wp:extent cx="25400" cy="101600"/>
            <wp:effectExtent l="0" r="0" t="0" b="0"/>
            <wp:docPr id="852"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t xml:space="preserve">lg </w:t>
      </w:r>
      <w:r>
        <w:t>N</w:t>
        <w:drawing>
          <wp:inline>
            <wp:extent cx="25400" cy="101600"/>
            <wp:effectExtent l="0" r="0" t="0" b="0"/>
            <wp:docPr id="853"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rPr>
          <w:rStyle w:val="Text1"/>
        </w:rPr>
        <w:t xml:space="preserve"> + 1 </w:t>
      </w:r>
      <w:r>
        <w:t>comparisons for a search (hit or miss).</w:t>
      </w:r>
    </w:p>
    <w:p>
      <w:pPr>
        <w:pStyle w:val="Normal"/>
      </w:pPr>
      <w:r>
        <w:t xml:space="preserve">See </w:t>
      </w:r>
      <w:hyperlink w:anchor="Property_2_3">
        <w:r>
          <w:rPr>
            <w:rStyle w:val="Text0"/>
          </w:rPr>
          <w:t>Property 2.3</w:t>
        </w:r>
      </w:hyperlink>
      <w:r>
        <w:t xml:space="preserve">. It is amusing to note that the maximum number of comparisons used for a binary search in a table of size </w:t>
      </w:r>
      <w:r>
        <w:rPr>
          <w:rStyle w:val="Text1"/>
        </w:rPr>
        <w:t>N</w:t>
      </w:r>
      <w:r>
        <w:t xml:space="preserve"> is precisely the number of bits in the binary representation of </w:t>
      </w:r>
      <w:r>
        <w:rPr>
          <w:rStyle w:val="Text1"/>
        </w:rPr>
        <w:t>N</w:t>
      </w:r>
      <w:r>
        <w:t xml:space="preserve">, because the operation of shifting 1 bit to the right converts the binary representation of </w:t>
      </w:r>
      <w:r>
        <w:rPr>
          <w:rStyle w:val="Text1"/>
        </w:rPr>
        <w:t>N</w:t>
      </w:r>
      <w:r>
        <w:t xml:space="preserve"> into the binary representation of </w:t>
        <w:drawing>
          <wp:inline>
            <wp:extent cx="25400" cy="101600"/>
            <wp:effectExtent l="0" r="0" t="0" b="0"/>
            <wp:docPr id="854"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N</w:t>
      </w:r>
      <w:r>
        <w:t>/2</w:t>
        <w:drawing>
          <wp:inline>
            <wp:extent cx="25400" cy="101600"/>
            <wp:effectExtent l="0" r="0" t="0" b="0"/>
            <wp:docPr id="855"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t xml:space="preserve"> (see </w:t>
      </w:r>
      <w:hyperlink w:anchor="id_ch02fig06">
        <w:r>
          <w:rPr>
            <w:rStyle w:val="Text0"/>
          </w:rPr>
          <w:t>Figure 2.6</w:t>
        </w:r>
      </w:hyperlink>
      <w:r>
        <w:t xml:space="preserve">). </w:t>
        <w:drawing>
          <wp:inline>
            <wp:extent cx="38100" cy="38100"/>
            <wp:effectExtent l="0" r="0" t="0" b="0"/>
            <wp:docPr id="85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Keeping the table sorted as we do in insertion sort leads to a running time that is a quadratic function of the number of </w:t>
      </w:r>
      <w:r>
        <w:rPr>
          <w:rStyle w:val="Text1"/>
        </w:rPr>
        <w:t>insert</w:t>
      </w:r>
      <w:r>
        <w:t xml:space="preserve"> operations, but this cost might be tolerable or even negligible if the number of </w:t>
      </w:r>
      <w:r>
        <w:rPr>
          <w:rStyle w:val="Text1"/>
        </w:rPr>
        <w:t>search</w:t>
      </w:r>
      <w:r>
        <w:t xml:space="preserve"> operations is huge. In the typical situation where all the </w:t>
        <w:bookmarkStart w:id="1951" w:name="items__or_even_a_large_number_of"/>
        <w:t xml:space="preserve">items (or even a large number of them) are available before the search begins, we might use a </w:t>
        <w:bookmarkEnd w:id="1951"/>
      </w:r>
      <w:r>
        <w:rPr>
          <w:rStyle w:val="Text1"/>
        </w:rPr>
        <w:t>construct</w:t>
      </w:r>
      <w:r>
        <w:t xml:space="preserve"> function based on one of the standard sorting methods from </w:t>
      </w:r>
      <w:hyperlink w:anchor="Chapter_Six__Elementary_Sorting">
        <w:r>
          <w:rPr>
            <w:rStyle w:val="Text0"/>
          </w:rPr>
          <w:t>Chapters 6</w:t>
        </w:r>
      </w:hyperlink>
      <w:r>
        <w:t xml:space="preserve"> through </w:t>
      </w:r>
      <w:hyperlink w:anchor="Chapter_Ten__Radix_Sorting">
        <w:r>
          <w:rPr>
            <w:rStyle w:val="Text0"/>
          </w:rPr>
          <w:t>10</w:t>
        </w:r>
      </w:hyperlink>
      <w:r>
        <w:t xml:space="preserve"> to sort the table. After doing so, we could handle updates to the table in various ways. For example, we could maintain order during insert, as in </w:t>
      </w:r>
      <w:hyperlink w:anchor="Program_12_4_Array_based_symbol">
        <w:r>
          <w:rPr>
            <w:rStyle w:val="Text0"/>
          </w:rPr>
          <w:t>Program 12.4</w:t>
        </w:r>
      </w:hyperlink>
      <w:r>
        <w:t xml:space="preserve"> (see also </w:t>
      </w:r>
      <w:hyperlink w:anchor="id_ch12exe19">
        <w:r>
          <w:rPr>
            <w:rStyle w:val="Text0"/>
          </w:rPr>
          <w:t>Exercise 12.19</w:t>
        </w:r>
      </w:hyperlink>
      <w:r>
        <w:t xml:space="preserve">), or we could batch them, sort, and merge (as discussed in </w:t>
      </w:r>
      <w:hyperlink w:anchor="8_1">
        <w:r>
          <w:rPr>
            <w:rStyle w:val="Text0"/>
          </w:rPr>
          <w:t>Exercise 8.1</w:t>
        </w:r>
      </w:hyperlink>
      <w:r>
        <w:t xml:space="preserve">). Any update could involve an item with a smaller key than those of any item in the table, so every item in the table might have to be moved to make room. This potential for a high cost of updating the table is the biggest liability of using binary search. On the other hand, there are a great many applications where a static table can be presorted and the fast access provided by implementations like </w:t>
      </w:r>
      <w:hyperlink w:anchor="Program_12_6_Binary_search__for">
        <w:r>
          <w:rPr>
            <w:rStyle w:val="Text0"/>
          </w:rPr>
          <w:t>Program 12.6</w:t>
        </w:r>
      </w:hyperlink>
      <w:r>
        <w:t xml:space="preserve"> makes binary search the method of choice.</w:t>
      </w:r>
    </w:p>
    <w:p>
      <w:pPr>
        <w:pStyle w:val="Para 10"/>
        <w:keepLines w:val="on"/>
      </w:pPr>
      <w:r>
        <w:t xml:space="preserve"> </w:t>
      </w:r>
    </w:p>
    <w:p>
      <w:pPr>
        <w:keepNext/>
        <w:pStyle w:val="Para 11"/>
        <w:keepLines w:val="on"/>
      </w:pPr>
      <w:r>
        <w:bookmarkStart w:id="1952" w:name="Program_12_6_Binary_search__for"/>
        <w:t>Program 12.6 Binary search (for array-based symbol table)</w:t>
        <w:bookmarkEnd w:id="1952"/>
      </w:r>
    </w:p>
    <w:p>
      <w:pPr>
        <w:pStyle w:val="Normal"/>
        <w:keepLines w:val="on"/>
      </w:pPr>
      <w:r>
        <w:t xml:space="preserve">This implementation of </w:t>
      </w:r>
      <w:r>
        <w:rPr>
          <w:rStyle w:val="Text2"/>
        </w:rPr>
        <w:t>STsearch</w:t>
      </w:r>
      <w:r>
        <w:t xml:space="preserve"> uses a recursive binary-search procedure. To find whether a given key </w:t>
      </w:r>
      <w:r>
        <w:rPr>
          <w:rStyle w:val="Text1"/>
        </w:rPr>
        <w:t>v</w:t>
      </w:r>
      <w:r>
        <w:t xml:space="preserve"> is in an ordered array, it first compares </w:t>
      </w:r>
      <w:r>
        <w:rPr>
          <w:rStyle w:val="Text1"/>
        </w:rPr>
        <w:t>v</w:t>
      </w:r>
      <w:r>
        <w:t xml:space="preserve"> with the element at the middle position. If </w:t>
      </w:r>
      <w:r>
        <w:rPr>
          <w:rStyle w:val="Text1"/>
        </w:rPr>
        <w:t>v</w:t>
      </w:r>
      <w:r>
        <w:t xml:space="preserve"> is smaller, then it must be in the first half of the array; if </w:t>
      </w:r>
      <w:r>
        <w:rPr>
          <w:rStyle w:val="Text1"/>
        </w:rPr>
        <w:t>v</w:t>
      </w:r>
      <w:r>
        <w:t xml:space="preserve"> is greater, then it must be in the second half of the array.</w:t>
      </w:r>
    </w:p>
    <w:p>
      <w:pPr>
        <w:pStyle w:val="Normal"/>
        <w:keepLines w:val="on"/>
      </w:pPr>
      <w:r>
        <w:t xml:space="preserve">The array must be in sorted order. This function could replace </w:t>
      </w:r>
      <w:r>
        <w:rPr>
          <w:rStyle w:val="Text2"/>
        </w:rPr>
        <w:t>STsearch</w:t>
      </w:r>
      <w:r>
        <w:t xml:space="preserve"> in </w:t>
      </w:r>
      <w:hyperlink w:anchor="Program_12_4_Array_based_symbol">
        <w:r>
          <w:rPr>
            <w:rStyle w:val="Text0"/>
          </w:rPr>
          <w:t>Program 12.4</w:t>
        </w:r>
      </w:hyperlink>
      <w:r>
        <w:t xml:space="preserve">, which maintains the order dynamically during insertion; or we could include a </w:t>
      </w:r>
      <w:r>
        <w:rPr>
          <w:rStyle w:val="Text1"/>
        </w:rPr>
        <w:t>construct</w:t>
      </w:r>
      <w:r>
        <w:t xml:space="preserve"> function that uses a standard sort routine.</w:t>
      </w:r>
    </w:p>
    <w:p>
      <w:bookmarkStart w:id="1953" w:name="Click_here_to_view_code_image_171"/>
      <w:pPr>
        <w:keepNext/>
        <w:pStyle w:val="Para 08"/>
        <w:keepLines w:val="on"/>
      </w:pPr>
      <w:hyperlink w:anchor="id_p12pro06">
        <w:r>
          <w:t>Click here to view code image</w:t>
        </w:r>
      </w:hyperlink>
      <w:bookmarkEnd w:id="1953"/>
    </w:p>
    <w:p>
      <w:pPr>
        <w:keepNext/>
        <w:pStyle w:val="Para 05"/>
        <w:keepLines w:val="on"/>
      </w:pPr>
      <w:r>
        <w:t>Item search(int l, int r, Key v)</w:t>
        <w:br w:clear="none"/>
        <w:br w:clear="none"/>
        <w:t xml:space="preserve">  { int m = (l+r)/2;</w:t>
        <w:br w:clear="none"/>
        <w:br w:clear="none"/>
        <w:br w:clear="none"/>
        <w:t xml:space="preserve">    if (l &gt; r) return NULLitem;</w:t>
        <w:br w:clear="none"/>
        <w:br w:clear="none"/>
        <w:br w:clear="none"/>
        <w:t xml:space="preserve">    if eq(v, key(st[m])) return st[m];</w:t>
        <w:br w:clear="none"/>
        <w:br w:clear="none"/>
        <w:br w:clear="none"/>
        <w:t xml:space="preserve">    if (l == r) return NULLitem;</w:t>
        <w:br w:clear="none"/>
        <w:br w:clear="none"/>
        <w:br w:clear="none"/>
        <w:t xml:space="preserve">    if less(v, key(st[m]))</w:t>
        <w:br w:clear="none"/>
        <w:br w:clear="none"/>
        <w:br w:clear="none"/>
        <w:t xml:space="preserve">         return search(l, m-1, v);</w:t>
        <w:br w:clear="none"/>
        <w:br w:clear="none"/>
        <w:br w:clear="none"/>
        <w:t xml:space="preserve">    else return search(m+1, r, v);</w:t>
        <w:br w:clear="none"/>
        <w:br w:clear="none"/>
        <w:br w:clear="none"/>
        <w:t xml:space="preserve">  }</w:t>
        <w:br w:clear="none"/>
        <w:br w:clear="none"/>
        <w:br w:clear="none"/>
        <w:t>Item STsearch(Key v)</w:t>
        <w:br w:clear="none"/>
        <w:br w:clear="none"/>
        <w:t xml:space="preserve">  { return search(0, N-1, v); }</w:t>
        <w:br w:clear="none"/>
        <w:br w:clear="none"/>
        <w:t xml:space="preserve"> </w:t>
      </w:r>
    </w:p>
    <w:p>
      <w:pPr>
        <w:pStyle w:val="Normal"/>
      </w:pPr>
      <w:r>
        <w:t xml:space="preserve">If we need to insert new items dynamically, it seems that we need a linked structure, but a singly linked list does not lead to an efficient implementation, because the efficiency of binary search depends on </w:t>
        <w:bookmarkStart w:id="1954" w:name="our_ability_to_get_to_the_middle"/>
        <w:t>our ability to get to the middle of any subarray quickly via indexing, and the only way to get to the middle of a singly linked list is to follow links. To combine the efficiency of binary search with the flexibility of linked structures, we need more complicated data structures, which we shall begin examining shortly.</w:t>
        <w:bookmarkEnd w:id="1954"/>
      </w:r>
    </w:p>
    <w:p>
      <w:pPr>
        <w:pStyle w:val="Normal"/>
      </w:pPr>
      <w:r>
        <w:t xml:space="preserve">If duplicate keys are present in the table, then we can extend binary search to support symbol-table operations for counting the number of items with a given key or returning them as a group. Multiple items with keys equal to the search key in the table form a contiguous block in the table (because it is in order), and a successful search in </w:t>
      </w:r>
      <w:hyperlink w:anchor="Program_12_6_Binary_search__for">
        <w:r>
          <w:rPr>
            <w:rStyle w:val="Text0"/>
          </w:rPr>
          <w:t>Program 12.6</w:t>
        </w:r>
      </w:hyperlink>
      <w:r>
        <w:t xml:space="preserve"> will end somewhere within this block. If an application requires access to all such items, we can add code to scan both directions from the point where the search terminated, and to return two indices delimiting the items with keys equal to the search key. In this case, the running time for the search will be proportional to lg </w:t>
      </w:r>
      <w:r>
        <w:rPr>
          <w:rStyle w:val="Text1"/>
        </w:rPr>
        <w:t>N</w:t>
      </w:r>
      <w:r>
        <w:t xml:space="preserve"> plus the number of items found. A similar approach solves the more general </w:t>
      </w:r>
      <w:r>
        <w:rPr>
          <w:rStyle w:val="Text1"/>
        </w:rPr>
        <w:t>range-search</w:t>
      </w:r>
      <w:r>
        <w:t xml:space="preserve"> problem of finding all items with keys falling within a specified interval. We shall consider such extensions to the basic set of symbol-table operations in Part 6.</w:t>
      </w:r>
    </w:p>
    <w:p>
      <w:pPr>
        <w:pStyle w:val="Normal"/>
      </w:pPr>
      <w:r>
        <w:t xml:space="preserve">The sequence of comparisons made by the binary search algorithm is predetermined: The specific sequence used depends on the value of the search key and on the value of </w:t>
      </w:r>
      <w:r>
        <w:rPr>
          <w:rStyle w:val="Text1"/>
        </w:rPr>
        <w:t>N</w:t>
      </w:r>
      <w:r>
        <w:t xml:space="preserve">. The comparison structure can be described by a binary-tree structure such as the one illustrated in </w:t>
      </w:r>
      <w:hyperlink w:anchor="id_ch12fig03">
        <w:r>
          <w:rPr>
            <w:rStyle w:val="Text0"/>
          </w:rPr>
          <w:t>Figure 12.3</w:t>
        </w:r>
      </w:hyperlink>
      <w:r>
        <w:t xml:space="preserve">. This tree is similar to the tree that we used </w:t>
        <w:bookmarkStart w:id="1955" w:name="in_2"/>
        <w:t xml:space="preserve">in </w:t>
        <w:bookmarkEnd w:id="1955"/>
      </w:r>
      <w:hyperlink w:anchor="Chapter_Eight__Merging_and_Merge">
        <w:r>
          <w:rPr>
            <w:rStyle w:val="Text0"/>
          </w:rPr>
          <w:t>Chapter 8</w:t>
        </w:r>
      </w:hyperlink>
      <w:r>
        <w:t xml:space="preserve"> to describe the subfile sizes for mergesort (</w:t>
      </w:r>
      <w:hyperlink w:anchor="id_ch08fig03">
        <w:r>
          <w:rPr>
            <w:rStyle w:val="Text0"/>
          </w:rPr>
          <w:t>Figure 8.3</w:t>
        </w:r>
      </w:hyperlink>
      <w:r>
        <w:t xml:space="preserve">). For binary search, we take one path through the tree; for mergesort, we take all paths through the tree. This tree is static and implicit; in </w:t>
      </w:r>
      <w:hyperlink w:anchor="12_5_Binary_Search_Trees__BSTs">
        <w:r>
          <w:rPr>
            <w:rStyle w:val="Text0"/>
          </w:rPr>
          <w:t>Section 12.5</w:t>
        </w:r>
      </w:hyperlink>
      <w:r>
        <w:t>, we shall see algorithms that use a dynamic, explicitly constructed binary-tree structure to guide the search.</w:t>
      </w:r>
    </w:p>
    <w:p>
      <w:bookmarkStart w:id="1956" w:name="id_ch12fig03"/>
      <w:pPr>
        <w:pStyle w:val="Para 04"/>
        <w:keepLines w:val="on"/>
      </w:pPr>
      <w:r>
        <w:drawing>
          <wp:inline>
            <wp:extent cx="1625600" cy="1460500"/>
            <wp:effectExtent l="0" r="0" t="0" b="0"/>
            <wp:docPr id="857" name="12fig03.jpeg" descr="Image"/>
            <wp:cNvGraphicFramePr>
              <a:graphicFrameLocks noChangeAspect="1"/>
            </wp:cNvGraphicFramePr>
            <a:graphic>
              <a:graphicData uri="http://schemas.openxmlformats.org/drawingml/2006/picture">
                <pic:pic>
                  <pic:nvPicPr>
                    <pic:cNvPr id="0" name="12fig03.jpeg" descr="Image"/>
                    <pic:cNvPicPr/>
                  </pic:nvPicPr>
                  <pic:blipFill>
                    <a:blip r:embed="rId258"/>
                    <a:stretch>
                      <a:fillRect/>
                    </a:stretch>
                  </pic:blipFill>
                  <pic:spPr>
                    <a:xfrm>
                      <a:off x="0" y="0"/>
                      <a:ext cx="1625600" cy="1460500"/>
                    </a:xfrm>
                    <a:prstGeom prst="rect">
                      <a:avLst/>
                    </a:prstGeom>
                  </pic:spPr>
                </pic:pic>
              </a:graphicData>
            </a:graphic>
          </wp:inline>
        </w:drawing>
      </w:r>
      <w:bookmarkEnd w:id="1956"/>
    </w:p>
    <w:p>
      <w:pPr>
        <w:pStyle w:val="Para 02"/>
        <w:keepLines w:val="on"/>
      </w:pPr>
      <w:r>
        <w:t>These divide-and-conquer tree diagrams depict the index sequence for the comparisons in binary search. The patterns are dependent on only the initial file size, rather than on the values of the keys in the file. They differ slightly from the trees corresponding to mergesort and similar algorithms (</w:t>
      </w:r>
      <w:hyperlink w:anchor="id_ch05fig06">
        <w:r>
          <w:rPr>
            <w:rStyle w:val="Text0"/>
          </w:rPr>
          <w:t>Figures 5.6</w:t>
        </w:r>
      </w:hyperlink>
      <w:r>
        <w:t xml:space="preserve"> and </w:t>
      </w:r>
      <w:hyperlink w:anchor="id_ch08fig03">
        <w:r>
          <w:rPr>
            <w:rStyle w:val="Text0"/>
          </w:rPr>
          <w:t>8.3</w:t>
        </w:r>
      </w:hyperlink>
      <w:r>
        <w:t>) because the element at the root is not included in the subtrees.</w:t>
      </w:r>
    </w:p>
    <w:p>
      <w:pPr>
        <w:pStyle w:val="Para 02"/>
        <w:keepLines w:val="on"/>
      </w:pPr>
      <w:r>
        <w:t>The top diagram shows how a file of 15 elements, indexed from 0 to 14, is searched. We look at the middle element (index 7), then (recursively) consider the left subtree if the element sought is less, and the right subtree if the element sought is greater. Each search corresponds to a path from top to bottom in the tree; for example, a search for an element that falls between the elements 10 and 11 would involve the sequence 7, 11, 9, 10. For file sizes that are not 1 less than a power of 2, the pattern is not quite as regular, as indicated by the bottom diagram, for 12 elements.</w:t>
      </w:r>
    </w:p>
    <w:p>
      <w:pPr>
        <w:pStyle w:val="Para 01"/>
        <w:keepLines w:val="on"/>
      </w:pPr>
      <w:r>
        <w:t>Figure 12.3 Comparison sequence in binary search</w:t>
      </w:r>
    </w:p>
    <w:p>
      <w:pPr>
        <w:pStyle w:val="Normal"/>
      </w:pPr>
      <w:r>
        <w:t xml:space="preserve">One improvement that is possible for binary search is to guess where the search key falls within the current interval of interest with more precision (rather than blindly testing it against the middle element at each step). This tactic mimics the way we look up a name in the telephone directory or a word in a dictionary: If the entry that we are seeking begins with a letter near the beginning of the alphabet, we look near the beginning of the book, but if it begins with a letter near the end of the alphabet, we look near the end of the book. To implement this method, called </w:t>
      </w:r>
      <w:r>
        <w:rPr>
          <w:rStyle w:val="Text1"/>
        </w:rPr>
        <w:t>interpolation search</w:t>
      </w:r>
      <w:r>
        <w:t xml:space="preserve">, we modify </w:t>
      </w:r>
      <w:hyperlink w:anchor="Program_12_6_Binary_search__for">
        <w:r>
          <w:rPr>
            <w:rStyle w:val="Text0"/>
          </w:rPr>
          <w:t>Program 12.6</w:t>
        </w:r>
      </w:hyperlink>
      <w:r>
        <w:t xml:space="preserve"> as follows: We replace the statement</w:t>
      </w:r>
    </w:p>
    <w:p>
      <w:pPr>
        <w:pStyle w:val="Para 05"/>
      </w:pPr>
      <w:r>
        <w:t>m = (l+r)/2;</w:t>
        <w:br w:clear="none"/>
        <w:t xml:space="preserve"> </w:t>
      </w:r>
    </w:p>
    <w:p>
      <w:pPr>
        <w:pStyle w:val="Normal"/>
      </w:pPr>
      <w:r>
        <w:t>with</w:t>
      </w:r>
    </w:p>
    <w:p>
      <w:bookmarkStart w:id="1957" w:name="Click_here_to_view_code_image_172"/>
      <w:pPr>
        <w:keepNext/>
        <w:pStyle w:val="Para 08"/>
      </w:pPr>
      <w:hyperlink w:anchor="id_ppro_500_01a">
        <w:r>
          <w:t>Click here to view code image</w:t>
        </w:r>
      </w:hyperlink>
      <w:bookmarkEnd w:id="1957"/>
    </w:p>
    <w:p>
      <w:pPr>
        <w:pStyle w:val="Para 05"/>
      </w:pPr>
      <w:r>
        <w:t>m = l+(v-key(a[l]))*(r-l)/(key(a[r])-key(a[l]));</w:t>
        <w:br w:clear="none"/>
        <w:t xml:space="preserve"> </w:t>
      </w:r>
    </w:p>
    <w:p>
      <w:pPr>
        <w:pStyle w:val="Para 03"/>
      </w:pPr>
      <w:r>
        <w:t>To justify this change, we note that (</w:t>
      </w:r>
      <w:r>
        <w:rPr>
          <w:rStyle w:val="Text1"/>
        </w:rPr>
        <w:t>l</w:t>
      </w:r>
      <w:r>
        <w:t xml:space="preserve"> + </w:t>
      </w:r>
      <w:r>
        <w:rPr>
          <w:rStyle w:val="Text1"/>
        </w:rPr>
        <w:t>r</w:t>
      </w:r>
      <w:r>
        <w:t xml:space="preserve">)/2 is shorthand for </w:t>
        <w:drawing>
          <wp:inline>
            <wp:extent cx="482600" cy="114300"/>
            <wp:effectExtent l="0" r="0" t="0" b="0"/>
            <wp:docPr id="858" name="500equ01.jpeg" descr="Image"/>
            <wp:cNvGraphicFramePr>
              <a:graphicFrameLocks noChangeAspect="1"/>
            </wp:cNvGraphicFramePr>
            <a:graphic>
              <a:graphicData uri="http://schemas.openxmlformats.org/drawingml/2006/picture">
                <pic:pic>
                  <pic:nvPicPr>
                    <pic:cNvPr id="0" name="500equ01.jpeg" descr="Image"/>
                    <pic:cNvPicPr/>
                  </pic:nvPicPr>
                  <pic:blipFill>
                    <a:blip r:embed="rId259"/>
                    <a:stretch>
                      <a:fillRect/>
                    </a:stretch>
                  </pic:blipFill>
                  <pic:spPr>
                    <a:xfrm>
                      <a:off x="0" y="0"/>
                      <a:ext cx="482600" cy="114300"/>
                    </a:xfrm>
                    <a:prstGeom prst="rect">
                      <a:avLst/>
                    </a:prstGeom>
                  </pic:spPr>
                </pic:pic>
              </a:graphicData>
            </a:graphic>
          </wp:inline>
        </w:drawing>
        <w:t xml:space="preserve">: We compute the middle of the interval by adding one-half of the size of the interval to the left endpoint. Using interpolation search amounts to replacing </w:t>
        <w:drawing>
          <wp:inline>
            <wp:extent cx="38100" cy="114300"/>
            <wp:effectExtent l="0" r="0" t="0" b="0"/>
            <wp:docPr id="859" name="1by2.jpeg" descr="Image"/>
            <wp:cNvGraphicFramePr>
              <a:graphicFrameLocks noChangeAspect="1"/>
            </wp:cNvGraphicFramePr>
            <a:graphic>
              <a:graphicData uri="http://schemas.openxmlformats.org/drawingml/2006/picture">
                <pic:pic>
                  <pic:nvPicPr>
                    <pic:cNvPr id="0" name="1by2.jpeg" descr="Image"/>
                    <pic:cNvPicPr/>
                  </pic:nvPicPr>
                  <pic:blipFill>
                    <a:blip r:embed="rId260"/>
                    <a:stretch>
                      <a:fillRect/>
                    </a:stretch>
                  </pic:blipFill>
                  <pic:spPr>
                    <a:xfrm>
                      <a:off x="0" y="0"/>
                      <a:ext cx="38100" cy="114300"/>
                    </a:xfrm>
                    <a:prstGeom prst="rect">
                      <a:avLst/>
                    </a:prstGeom>
                  </pic:spPr>
                </pic:pic>
              </a:graphicData>
            </a:graphic>
          </wp:inline>
        </w:drawing>
        <w:t xml:space="preserve"> in this formula by an estimate of where the key might be—specifically (</w:t>
      </w:r>
      <w:r>
        <w:rPr>
          <w:rStyle w:val="Text1"/>
        </w:rPr>
        <w:t>v</w:t>
      </w:r>
      <w:r>
        <w:t xml:space="preserve"> − </w:t>
      </w:r>
      <w:r>
        <w:rPr>
          <w:rStyle w:val="Text1"/>
        </w:rPr>
        <w:t>k</w:t>
      </w:r>
      <w:r>
        <w:rPr>
          <w:rStyle w:val="Text10"/>
        </w:rPr>
        <w:t>l</w:t>
      </w:r>
      <w:r>
        <w:t>)/(</w:t>
      </w:r>
      <w:r>
        <w:rPr>
          <w:rStyle w:val="Text1"/>
        </w:rPr>
        <w:t>k</w:t>
      </w:r>
      <w:r>
        <w:rPr>
          <w:rStyle w:val="Text10"/>
        </w:rPr>
        <w:t>r</w:t>
      </w:r>
      <w:r>
        <w:t xml:space="preserve"> − </w:t>
      </w:r>
      <w:r>
        <w:rPr>
          <w:rStyle w:val="Text1"/>
        </w:rPr>
        <w:t>k</w:t>
      </w:r>
      <w:r>
        <w:rPr>
          <w:rStyle w:val="Text10"/>
        </w:rPr>
        <w:t>l</w:t>
      </w:r>
      <w:r>
        <w:t xml:space="preserve">), where </w:t>
      </w:r>
      <w:r>
        <w:rPr>
          <w:rStyle w:val="Text1"/>
        </w:rPr>
        <w:t>k</w:t>
      </w:r>
      <w:r>
        <w:rPr>
          <w:rStyle w:val="Text10"/>
        </w:rPr>
        <w:t>l</w:t>
      </w:r>
      <w:r>
        <w:t xml:space="preserve"> and </w:t>
      </w:r>
      <w:r>
        <w:rPr>
          <w:rStyle w:val="Text1"/>
        </w:rPr>
        <w:t>k</w:t>
      </w:r>
      <w:r>
        <w:rPr>
          <w:rStyle w:val="Text10"/>
        </w:rPr>
        <w:t>r</w:t>
      </w:r>
      <w:r>
        <w:t xml:space="preserve"> denote the values of </w:t>
      </w:r>
      <w:r>
        <w:rPr>
          <w:rStyle w:val="Text2"/>
        </w:rPr>
        <w:t>key(a[l])</w:t>
      </w:r>
      <w:r>
        <w:t xml:space="preserve"> and </w:t>
      </w:r>
      <w:r>
        <w:rPr>
          <w:rStyle w:val="Text2"/>
        </w:rPr>
        <w:t>key(a[r])</w:t>
      </w:r>
      <w:r>
        <w:t>, respectively. This calculation is based on the assumption that the key values are numerical and evenly distributed.</w:t>
      </w:r>
    </w:p>
    <w:p>
      <w:pPr>
        <w:pStyle w:val="Normal"/>
      </w:pPr>
      <w:r>
        <w:t xml:space="preserve">For files of random keys, it is possible to show that interpolation search uses fewer than lg lg </w:t>
      </w:r>
      <w:r>
        <w:rPr>
          <w:rStyle w:val="Text1"/>
        </w:rPr>
        <w:t>N</w:t>
      </w:r>
      <w:r>
        <w:t xml:space="preserve"> + 1 comparisons for a search (hit or miss). That proof is quite beyond the scope of this book. This function grows very slowly, and can be thought of as a constant for practical purposes: If </w:t>
      </w:r>
      <w:r>
        <w:rPr>
          <w:rStyle w:val="Text1"/>
        </w:rPr>
        <w:t>N</w:t>
      </w:r>
      <w:r>
        <w:t xml:space="preserve"> is 1 billion, lg lg </w:t>
      </w:r>
      <w:r>
        <w:rPr>
          <w:rStyle w:val="Text1"/>
        </w:rPr>
        <w:t>N &lt;</w:t>
      </w:r>
      <w:r>
        <w:t xml:space="preserve"> 5. Thus, we can find any item using only a few accesses (on the average)—a substantial improvement over binary search. For keys that are more regularly distributed than random, the performance of interpolation search is even better. Indeed, the limiting case is the key-indexed search method of </w:t>
      </w:r>
      <w:hyperlink w:anchor="12_2_Key_Indexed_Search">
        <w:r>
          <w:rPr>
            <w:rStyle w:val="Text0"/>
          </w:rPr>
          <w:t>Section 12.2</w:t>
        </w:r>
      </w:hyperlink>
      <w:r>
        <w:t>.</w:t>
      </w:r>
    </w:p>
    <w:p>
      <w:pPr>
        <w:pStyle w:val="Normal"/>
      </w:pPr>
      <w:r>
        <w:t xml:space="preserve">Interpolation search, however, does depend heavily on the assumption that the keys are well distributed over the interval—it can </w:t>
        <w:bookmarkStart w:id="1958" w:name="be_badly_fooled_by_poorly_distri"/>
        <w:t xml:space="preserve">be badly fooled by poorly distributed keys, which do commonly arise in practice. Also, it requires extra computation. For small </w:t>
        <w:bookmarkEnd w:id="1958"/>
      </w:r>
      <w:r>
        <w:rPr>
          <w:rStyle w:val="Text1"/>
        </w:rPr>
        <w:t>N</w:t>
      </w:r>
      <w:r>
        <w:t xml:space="preserve">, the lg </w:t>
      </w:r>
      <w:r>
        <w:rPr>
          <w:rStyle w:val="Text1"/>
        </w:rPr>
        <w:t>N</w:t>
      </w:r>
      <w:r>
        <w:t xml:space="preserve"> cost of straight binary search is close enough to lg lg </w:t>
      </w:r>
      <w:r>
        <w:rPr>
          <w:rStyle w:val="Text1"/>
        </w:rPr>
        <w:t>N</w:t>
      </w:r>
      <w:r>
        <w:t xml:space="preserve"> that the cost of interpolating is not likely to be worthwhile. On the other hand, interpolation search certainly should be considered for large files, for applications where comparisons are particularly expensive, and for external methods where high access costs are involved.</w:t>
      </w:r>
    </w:p>
    <w:p>
      <w:bookmarkStart w:id="1959" w:name="Exercises_90"/>
      <w:pPr>
        <w:keepNext/>
        <w:pStyle w:val="Heading 2"/>
        <w:keepLines w:val="on"/>
      </w:pPr>
      <w:r>
        <w:t>Exercises</w:t>
      </w:r>
      <w:bookmarkEnd w:id="1959"/>
    </w:p>
    <w:p>
      <w:pPr>
        <w:pStyle w:val="Normal"/>
        <w:keepLines w:val="on"/>
      </w:pPr>
      <w:r>
        <w:rPr>
          <w:rStyle w:val="Text30"/>
        </w:rPr>
        <w:drawing>
          <wp:inline>
            <wp:extent cx="38100" cy="38100"/>
            <wp:effectExtent l="0" r="0" t="0" b="0"/>
            <wp:docPr id="86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60" w:name="id_ch12exe32"/>
        <w:t xml:space="preserve"> </w:t>
        <w:bookmarkEnd w:id="1960"/>
      </w:r>
      <w:r>
        <w:rPr>
          <w:rStyle w:val="Text3"/>
        </w:rPr>
        <w:t>12.32</w:t>
      </w:r>
      <w:r>
        <w:t xml:space="preserve"> Implement a nonrecursive binary search function (see </w:t>
      </w:r>
      <w:hyperlink w:anchor="Program_12_6_Binary_search__for">
        <w:r>
          <w:rPr>
            <w:rStyle w:val="Text0"/>
          </w:rPr>
          <w:t>Program 12.6</w:t>
        </w:r>
      </w:hyperlink>
      <w:r>
        <w:t>).</w:t>
      </w:r>
    </w:p>
    <w:p>
      <w:pPr>
        <w:pStyle w:val="Normal"/>
      </w:pPr>
      <w:r>
        <w:rPr>
          <w:rStyle w:val="Text3"/>
        </w:rPr>
        <w:bookmarkStart w:id="1961" w:name="12_33"/>
        <w:t>12.33</w:t>
        <w:bookmarkEnd w:id="1961"/>
      </w:r>
      <w:r>
        <w:t xml:space="preserve"> Draw trees that correspond to </w:t>
      </w:r>
      <w:hyperlink w:anchor="id_ch12fig03">
        <w:r>
          <w:rPr>
            <w:rStyle w:val="Text0"/>
          </w:rPr>
          <w:t>Figure 12.3</w:t>
        </w:r>
      </w:hyperlink>
      <w:r>
        <w:t xml:space="preserve"> for </w:t>
      </w:r>
      <w:r>
        <w:rPr>
          <w:rStyle w:val="Text1"/>
        </w:rPr>
        <w:t>N</w:t>
      </w:r>
      <w:r>
        <w:t xml:space="preserve"> = 17 and </w:t>
      </w:r>
      <w:r>
        <w:rPr>
          <w:rStyle w:val="Text1"/>
        </w:rPr>
        <w:t>N</w:t>
      </w:r>
      <w:r>
        <w:t xml:space="preserve"> = 24.</w:t>
      </w:r>
    </w:p>
    <w:p>
      <w:pPr>
        <w:pStyle w:val="Normal"/>
      </w:pPr>
      <w:r>
        <w:rPr>
          <w:rStyle w:val="Text30"/>
        </w:rPr>
        <w:drawing>
          <wp:inline>
            <wp:extent cx="38100" cy="38100"/>
            <wp:effectExtent l="0" r="0" t="0" b="0"/>
            <wp:docPr id="86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62" w:name="id_ch12exe34"/>
        <w:t xml:space="preserve"> </w:t>
        <w:bookmarkEnd w:id="1962"/>
      </w:r>
      <w:r>
        <w:rPr>
          <w:rStyle w:val="Text3"/>
        </w:rPr>
        <w:t>12.34</w:t>
      </w:r>
      <w:r>
        <w:t xml:space="preserve"> Find the values of </w:t>
      </w:r>
      <w:r>
        <w:rPr>
          <w:rStyle w:val="Text1"/>
        </w:rPr>
        <w:t>N</w:t>
      </w:r>
      <w:r>
        <w:t xml:space="preserve"> for which binary search in a symbol table of size </w:t>
      </w:r>
      <w:r>
        <w:rPr>
          <w:rStyle w:val="Text1"/>
        </w:rPr>
        <w:t>N</w:t>
      </w:r>
      <w:r>
        <w:t xml:space="preserve"> becomes 10, 100, and 1000 times faster than sequential search. Predict the values with analysis and verify them experimentally.</w:t>
      </w:r>
    </w:p>
    <w:p>
      <w:pPr>
        <w:pStyle w:val="Para 03"/>
      </w:pPr>
      <w:r>
        <w:rPr>
          <w:rStyle w:val="Text3"/>
        </w:rPr>
        <w:bookmarkStart w:id="1963" w:name="12_35"/>
        <w:t>12.35</w:t>
        <w:bookmarkEnd w:id="1963"/>
      </w:r>
      <w:r>
        <w:t xml:space="preserve"> Suppose that insertions into a dynamic symbol table of size </w:t>
      </w:r>
      <w:r>
        <w:rPr>
          <w:rStyle w:val="Text1"/>
        </w:rPr>
        <w:t>N</w:t>
      </w:r>
      <w:r>
        <w:t xml:space="preserve"> are implemented as in insertion sort, but that we use binary search for </w:t>
      </w:r>
      <w:r>
        <w:rPr>
          <w:rStyle w:val="Text1"/>
        </w:rPr>
        <w:t>search</w:t>
      </w:r>
      <w:r>
        <w:t xml:space="preserve">. Assume that searches are 1000 times more frequent than insertions. Estimate the percentage of the total time that is devoted to insertions,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1964" w:name="12_36"/>
        <w:t>12.36</w:t>
        <w:bookmarkEnd w:id="1964"/>
      </w:r>
      <w:r>
        <w:t xml:space="preserve"> Develop a symbol-table implementation using binary search and lazy insertion that supports the </w:t>
      </w:r>
      <w:r>
        <w:rPr>
          <w:rStyle w:val="Text1"/>
        </w:rPr>
        <w:t>initialize</w:t>
      </w:r>
      <w:r>
        <w:t xml:space="preserve">, </w:t>
      </w:r>
      <w:r>
        <w:rPr>
          <w:rStyle w:val="Text1"/>
        </w:rPr>
        <w:t>count</w:t>
      </w:r>
      <w:r>
        <w:t xml:space="preserve">, </w:t>
      </w:r>
      <w:r>
        <w:rPr>
          <w:rStyle w:val="Text1"/>
        </w:rPr>
        <w:t>search</w:t>
      </w:r>
      <w:r>
        <w:t xml:space="preserve">, </w:t>
      </w:r>
      <w:r>
        <w:rPr>
          <w:rStyle w:val="Text1"/>
        </w:rPr>
        <w:t>insert</w:t>
      </w:r>
      <w:r>
        <w:t xml:space="preserve">, and </w:t>
      </w:r>
      <w:r>
        <w:rPr>
          <w:rStyle w:val="Text1"/>
        </w:rPr>
        <w:t>sort</w:t>
      </w:r>
      <w:r>
        <w:t xml:space="preserve"> operations, using the following strategy. Keep a large sorted array for the main symbol table and an unordered array for recently inserted items. When </w:t>
      </w:r>
      <w:r>
        <w:rPr>
          <w:rStyle w:val="Text2"/>
        </w:rPr>
        <w:t>STsearch</w:t>
      </w:r>
      <w:r>
        <w:t xml:space="preserve"> is called, sort the recently inserted items (if there are any), merge them into the main table, then use binary search.</w:t>
      </w:r>
    </w:p>
    <w:p>
      <w:pPr>
        <w:pStyle w:val="Normal"/>
      </w:pPr>
      <w:r>
        <w:rPr>
          <w:rStyle w:val="Text3"/>
        </w:rPr>
        <w:bookmarkStart w:id="1965" w:name="12_37"/>
        <w:t>12.37</w:t>
        <w:bookmarkEnd w:id="1965"/>
      </w:r>
      <w:r>
        <w:t xml:space="preserve"> Add lazy deletion to your implementation for </w:t>
      </w:r>
      <w:hyperlink w:anchor="12_36">
        <w:r>
          <w:rPr>
            <w:rStyle w:val="Text0"/>
          </w:rPr>
          <w:t>Exercise 12.36</w:t>
        </w:r>
      </w:hyperlink>
      <w:r>
        <w:t>.</w:t>
      </w:r>
    </w:p>
    <w:p>
      <w:pPr>
        <w:pStyle w:val="Normal"/>
      </w:pPr>
      <w:r>
        <w:rPr>
          <w:rStyle w:val="Text3"/>
        </w:rPr>
        <w:bookmarkStart w:id="1966" w:name="12_38"/>
        <w:t>12.38</w:t>
        <w:bookmarkEnd w:id="1966"/>
      </w:r>
      <w:r>
        <w:t xml:space="preserve"> Answer </w:t>
      </w:r>
      <w:hyperlink w:anchor="12_35">
        <w:r>
          <w:rPr>
            <w:rStyle w:val="Text0"/>
          </w:rPr>
          <w:t>Exercise 12.35</w:t>
        </w:r>
      </w:hyperlink>
      <w:r>
        <w:t xml:space="preserve"> for your implementation for </w:t>
      </w:r>
      <w:hyperlink w:anchor="12_36">
        <w:r>
          <w:rPr>
            <w:rStyle w:val="Text0"/>
          </w:rPr>
          <w:t>Exercise 12.36</w:t>
        </w:r>
      </w:hyperlink>
      <w:r>
        <w:t>.</w:t>
      </w:r>
    </w:p>
    <w:p>
      <w:pPr>
        <w:pStyle w:val="Normal"/>
      </w:pPr>
      <w:r>
        <w:rPr>
          <w:rStyle w:val="Text30"/>
        </w:rPr>
        <w:drawing>
          <wp:inline>
            <wp:extent cx="38100" cy="38100"/>
            <wp:effectExtent l="0" r="0" t="0" b="0"/>
            <wp:docPr id="86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67" w:name="id_ch12exe39"/>
        <w:t xml:space="preserve"> </w:t>
        <w:bookmarkEnd w:id="1967"/>
      </w:r>
      <w:r>
        <w:rPr>
          <w:rStyle w:val="Text3"/>
        </w:rPr>
        <w:t>12.39</w:t>
      </w:r>
      <w:r>
        <w:t xml:space="preserve"> Implement a function similar to binary search (</w:t>
      </w:r>
      <w:hyperlink w:anchor="Program_12_6_Binary_search__for">
        <w:r>
          <w:rPr>
            <w:rStyle w:val="Text0"/>
          </w:rPr>
          <w:t>Program 12.6</w:t>
        </w:r>
      </w:hyperlink>
      <w:r>
        <w:t>) that returns the number of items in the symbol table with keys equal to a given key.</w:t>
      </w:r>
    </w:p>
    <w:p>
      <w:pPr>
        <w:pStyle w:val="Normal"/>
      </w:pPr>
      <w:r>
        <w:rPr>
          <w:rStyle w:val="Text3"/>
        </w:rPr>
        <w:bookmarkStart w:id="1968" w:name="12_40"/>
        <w:t>12.40</w:t>
        <w:bookmarkEnd w:id="1968"/>
      </w:r>
      <w:r>
        <w:t xml:space="preserve"> Write a program that, given a value of </w:t>
      </w:r>
      <w:r>
        <w:rPr>
          <w:rStyle w:val="Text1"/>
        </w:rPr>
        <w:t>N</w:t>
      </w:r>
      <w:r>
        <w:t xml:space="preserve">, produces a sequence of </w:t>
      </w:r>
      <w:r>
        <w:rPr>
          <w:rStyle w:val="Text1"/>
        </w:rPr>
        <w:t>N</w:t>
      </w:r>
      <w:r>
        <w:t xml:space="preserve"> macro instructions, indexed from </w:t>
      </w:r>
      <w:r>
        <w:rPr>
          <w:rStyle w:val="Text2"/>
        </w:rPr>
        <w:t>0</w:t>
      </w:r>
      <w:r>
        <w:t xml:space="preserve"> to </w:t>
      </w:r>
      <w:r>
        <w:rPr>
          <w:rStyle w:val="Text2"/>
        </w:rPr>
        <w:t>N-1</w:t>
      </w:r>
      <w:r>
        <w:t xml:space="preserve">, of the form </w:t>
      </w:r>
      <w:r>
        <w:rPr>
          <w:rStyle w:val="Text2"/>
        </w:rPr>
        <w:t>compare(l, h)</w:t>
      </w:r>
      <w:r>
        <w:t xml:space="preserve">, where the </w:t>
      </w:r>
      <w:r>
        <w:rPr>
          <w:rStyle w:val="Text1"/>
        </w:rPr>
        <w:t>i</w:t>
      </w:r>
      <w:r>
        <w:t xml:space="preserve">th instruction on the list means “compare the search key with the value at table index </w:t>
      </w:r>
      <w:r>
        <w:rPr>
          <w:rStyle w:val="Text2"/>
        </w:rPr>
        <w:t>i</w:t>
      </w:r>
      <w:r>
        <w:t xml:space="preserve">; then report a search hit if equal, do the </w:t>
      </w:r>
      <w:r>
        <w:rPr>
          <w:rStyle w:val="Text1"/>
        </w:rPr>
        <w:t>l</w:t>
      </w:r>
      <w:r>
        <w:t xml:space="preserve">th instruction next if less, and do the </w:t>
      </w:r>
      <w:r>
        <w:rPr>
          <w:rStyle w:val="Text1"/>
        </w:rPr>
        <w:t>h</w:t>
      </w:r>
      <w:r>
        <w:t xml:space="preserve">th instruction next if greater” (reserve index </w:t>
      </w:r>
      <w:r>
        <w:rPr>
          <w:rStyle w:val="Text2"/>
        </w:rPr>
        <w:t>0</w:t>
      </w:r>
      <w:r>
        <w:t xml:space="preserve"> to indicate search miss). The sequence should have the property that any search will do the same comparisons as would binary search on the same data.</w:t>
      </w:r>
    </w:p>
    <w:p>
      <w:pPr>
        <w:pStyle w:val="Normal"/>
      </w:pPr>
      <w:r>
        <w:rPr>
          <w:rStyle w:val="Text30"/>
        </w:rPr>
        <w:drawing>
          <wp:inline>
            <wp:extent cx="38100" cy="38100"/>
            <wp:effectExtent l="0" r="0" t="0" b="0"/>
            <wp:docPr id="86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969" w:name="id_ch12exe41"/>
        <w:t xml:space="preserve"> </w:t>
        <w:bookmarkEnd w:id="1969"/>
      </w:r>
      <w:r>
        <w:rPr>
          <w:rStyle w:val="Text3"/>
        </w:rPr>
        <w:t>12.41</w:t>
      </w:r>
      <w:r>
        <w:t xml:space="preserve"> Develop an expansion of the macro in </w:t>
      </w:r>
      <w:hyperlink w:anchor="12_40">
        <w:r>
          <w:rPr>
            <w:rStyle w:val="Text0"/>
          </w:rPr>
          <w:t>Exercise 12.40</w:t>
        </w:r>
      </w:hyperlink>
      <w:r>
        <w:t xml:space="preserve"> such that your program produces machine code that can do binary search in a table of size </w:t>
      </w:r>
      <w:r>
        <w:rPr>
          <w:rStyle w:val="Text1"/>
        </w:rPr>
        <w:t>N</w:t>
      </w:r>
      <w:r>
        <w:t xml:space="preserve"> with as few machine instructions per comparison as possible.</w:t>
      </w:r>
    </w:p>
    <w:p>
      <w:pPr>
        <w:pStyle w:val="Normal"/>
      </w:pPr>
      <w:r>
        <w:rPr>
          <w:rStyle w:val="Text3"/>
        </w:rPr>
        <w:bookmarkStart w:id="1970" w:name="12_42"/>
        <w:t>12.42</w:t>
        <w:bookmarkEnd w:id="1970"/>
      </w:r>
      <w:r>
        <w:t xml:space="preserve"> Suppose that </w:t>
      </w:r>
      <w:r>
        <w:rPr>
          <w:rStyle w:val="Text2"/>
        </w:rPr>
        <w:t>a[i] == 10*i</w:t>
      </w:r>
      <w:r>
        <w:t xml:space="preserve"> for </w:t>
      </w:r>
      <w:r>
        <w:rPr>
          <w:rStyle w:val="Text2"/>
        </w:rPr>
        <w:t>i</w:t>
      </w:r>
      <w:r>
        <w:t xml:space="preserve"> between </w:t>
      </w:r>
      <w:r>
        <w:rPr>
          <w:rStyle w:val="Text2"/>
        </w:rPr>
        <w:t>1</w:t>
      </w:r>
      <w:r>
        <w:t xml:space="preserve"> and </w:t>
      </w:r>
      <w:r>
        <w:rPr>
          <w:rStyle w:val="Text2"/>
        </w:rPr>
        <w:t>N</w:t>
      </w:r>
      <w:r>
        <w:t>. How many table positions are examined by interpolation search during the unsuccessful search for 2</w:t>
      </w:r>
      <w:r>
        <w:rPr>
          <w:rStyle w:val="Text1"/>
        </w:rPr>
        <w:t>k</w:t>
      </w:r>
      <w:r>
        <w:t xml:space="preserve"> – 1?</w:t>
      </w:r>
    </w:p>
    <w:p>
      <w:pPr>
        <w:pStyle w:val="Normal"/>
      </w:pPr>
      <w:r>
        <w:rPr>
          <w:rStyle w:val="Text30"/>
        </w:rPr>
        <w:drawing>
          <wp:inline>
            <wp:extent cx="38100" cy="38100"/>
            <wp:effectExtent l="0" r="0" t="0" b="0"/>
            <wp:docPr id="86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1971" w:name="id_ch12exe43"/>
        <w:t xml:space="preserve"> </w:t>
        <w:bookmarkEnd w:id="1971"/>
      </w:r>
      <w:r>
        <w:rPr>
          <w:rStyle w:val="Text3"/>
        </w:rPr>
        <w:t>12.43</w:t>
      </w:r>
      <w:r>
        <w:t xml:space="preserve"> Find the values of </w:t>
      </w:r>
      <w:r>
        <w:rPr>
          <w:rStyle w:val="Text1"/>
        </w:rPr>
        <w:t>N</w:t>
      </w:r>
      <w:r>
        <w:t xml:space="preserve"> for which interpolation search in a symbol table of size </w:t>
      </w:r>
      <w:r>
        <w:rPr>
          <w:rStyle w:val="Text1"/>
        </w:rPr>
        <w:t>N</w:t>
      </w:r>
      <w:r>
        <w:t xml:space="preserve"> becomes 1, 2, and 10 times faster than binary search, assuming the keys to be random. Predict the values with analysis, and verify them experimentally.</w:t>
      </w:r>
    </w:p>
    <w:p>
      <w:bookmarkStart w:id="1972" w:name="12_5_Binary_Search_Trees__BSTs"/>
      <w:pPr>
        <w:keepNext/>
        <w:pStyle w:val="Heading 2"/>
        <w:keepLines w:val="on"/>
      </w:pPr>
      <w:r>
        <w:t>12.5 Binary Search Trees (BSTs)</w:t>
      </w:r>
      <w:bookmarkEnd w:id="1972"/>
    </w:p>
    <w:p>
      <w:pPr>
        <w:pStyle w:val="Normal"/>
        <w:keepLines w:val="on"/>
      </w:pPr>
      <w:r>
        <w:t xml:space="preserve">To overcome the problem that insertions are expensive, we shall use an explicit tree structure as the basis for a symbol-table implementation. The underlying data structure allows us to develop algorithms with fast average-case performance for the </w:t>
      </w:r>
      <w:r>
        <w:rPr>
          <w:rStyle w:val="Text1"/>
        </w:rPr>
        <w:t>search</w:t>
      </w:r>
      <w:r>
        <w:t xml:space="preserve">, </w:t>
      </w:r>
      <w:r>
        <w:rPr>
          <w:rStyle w:val="Text1"/>
        </w:rPr>
        <w:t>insert</w:t>
      </w:r>
      <w:r>
        <w:t xml:space="preserve">, </w:t>
      </w:r>
      <w:r>
        <w:rPr>
          <w:rStyle w:val="Text1"/>
        </w:rPr>
        <w:t>select</w:t>
      </w:r>
      <w:r>
        <w:t xml:space="preserve">, and </w:t>
      </w:r>
      <w:r>
        <w:rPr>
          <w:rStyle w:val="Text1"/>
        </w:rPr>
        <w:t>sort</w:t>
      </w:r>
      <w:r>
        <w:t xml:space="preserve"> symbol-table operations. It is the method of choice for many applications, and qualifies as one of the most fundamental algorithms in computer science.</w:t>
      </w:r>
    </w:p>
    <w:p>
      <w:pPr>
        <w:pStyle w:val="Normal"/>
      </w:pPr>
      <w:r>
        <w:t xml:space="preserve">We discussed trees at some length, in </w:t>
      </w:r>
      <w:hyperlink w:anchor="Chapter_Five__Recursion_and_Tree">
        <w:r>
          <w:rPr>
            <w:rStyle w:val="Text0"/>
          </w:rPr>
          <w:t>Chapter 5</w:t>
        </w:r>
      </w:hyperlink>
      <w:r>
        <w:t xml:space="preserve">, but it will be useful to review the terminology. We are working with data structures comprised of nodes that contain links that point to other nodes, or to </w:t>
      </w:r>
      <w:r>
        <w:rPr>
          <w:rStyle w:val="Text1"/>
        </w:rPr>
        <w:t>external nodes</w:t>
      </w:r>
      <w:r>
        <w:t xml:space="preserve">, which have no links. In a (rooted) </w:t>
      </w:r>
      <w:r>
        <w:rPr>
          <w:rStyle w:val="Text1"/>
        </w:rPr>
        <w:t>tree</w:t>
      </w:r>
      <w:r>
        <w:t xml:space="preserve">, we have the restriction that every node is pointed to by just one other node, which is called its parent. In a </w:t>
      </w:r>
      <w:r>
        <w:rPr>
          <w:rStyle w:val="Text1"/>
        </w:rPr>
        <w:t>binary tree</w:t>
      </w:r>
      <w:r>
        <w:t xml:space="preserve">, we have the further restriction that each node has exactly two links, which are called its left and right links. Nodes with two links are also referred to as </w:t>
      </w:r>
      <w:r>
        <w:rPr>
          <w:rStyle w:val="Text1"/>
        </w:rPr>
        <w:t>internal nodes</w:t>
      </w:r>
      <w:r>
        <w:t xml:space="preserve">. For search, each internal node also has an item with a key value, and we refer to links to external nodes as </w:t>
      </w:r>
      <w:r>
        <w:rPr>
          <w:rStyle w:val="Text1"/>
        </w:rPr>
        <w:t>null links</w:t>
      </w:r>
      <w:r>
        <w:t>. The key values in internal nodes are compared with the search key, and control the progress of the search.</w:t>
      </w:r>
    </w:p>
    <w:p>
      <w:pPr>
        <w:pStyle w:val="Para 02"/>
      </w:pPr>
      <w:r>
        <w:rPr>
          <w:rStyle w:val="Text4"/>
        </w:rPr>
        <w:bookmarkStart w:id="1973" w:name="Definition_12_2"/>
        <w:t>Definition 12.2</w:t>
        <w:bookmarkEnd w:id="1973"/>
      </w:r>
      <w:r>
        <w:rPr>
          <w:rStyle w:val="Text1"/>
        </w:rPr>
        <w:t xml:space="preserve"> </w:t>
      </w:r>
      <w:r>
        <w:t>A</w:t>
      </w:r>
      <w:r>
        <w:rPr>
          <w:rStyle w:val="Text1"/>
        </w:rPr>
        <w:t xml:space="preserve"> </w:t>
      </w:r>
      <w:r>
        <w:rPr>
          <w:rStyle w:val="Text4"/>
        </w:rPr>
        <w:t>binary search tree (BST)</w:t>
      </w:r>
      <w:r>
        <w:rPr>
          <w:rStyle w:val="Text1"/>
        </w:rPr>
        <w:t xml:space="preserve"> </w:t>
      </w:r>
      <w:r>
        <w:t>is a binary tree that has a key associated with each of its internal nodes, with the additional property that the key in any node is larger than (or equal to) the keys in all nodes in that node’s left subtree and smaller than (or equal to) the keys in all nodes in that node’s right subtree.</w:t>
      </w:r>
    </w:p>
    <w:p>
      <w:pPr>
        <w:pStyle w:val="Normal"/>
      </w:pPr>
      <w:hyperlink w:anchor="Program_12_7_BST_based_symbol_ta">
        <w:r>
          <w:rPr>
            <w:rStyle w:val="Text0"/>
          </w:rPr>
          <w:t>Program 12.7</w:t>
        </w:r>
      </w:hyperlink>
      <w:r>
        <w:t xml:space="preserve"> uses BSTs to implement the symbol-table </w:t>
      </w:r>
      <w:r>
        <w:rPr>
          <w:rStyle w:val="Text1"/>
        </w:rPr>
        <w:t>search</w:t>
      </w:r>
      <w:r>
        <w:t xml:space="preserve">, </w:t>
      </w:r>
      <w:r>
        <w:rPr>
          <w:rStyle w:val="Text1"/>
        </w:rPr>
        <w:t>insert</w:t>
      </w:r>
      <w:r>
        <w:t xml:space="preserve">, </w:t>
      </w:r>
      <w:r>
        <w:rPr>
          <w:rStyle w:val="Text1"/>
        </w:rPr>
        <w:t>initialize</w:t>
      </w:r>
      <w:r>
        <w:t xml:space="preserve">, and </w:t>
      </w:r>
      <w:r>
        <w:rPr>
          <w:rStyle w:val="Text1"/>
        </w:rPr>
        <w:t>count</w:t>
      </w:r>
      <w:r>
        <w:t xml:space="preserve"> operations. The first part of the implementation defines nodes in BSTs as each containing an item (with a key), a left link, and a right link. The code also maintains a field that holds the number of nodes in the tree, to support an eager implementation of </w:t>
      </w:r>
      <w:r>
        <w:rPr>
          <w:rStyle w:val="Text1"/>
        </w:rPr>
        <w:t>count</w:t>
      </w:r>
      <w:r>
        <w:t>. The left link points to a BST for items with smaller (or equal) keys, and the right link points to a BST for items with larger (or equal) keys.</w:t>
      </w:r>
    </w:p>
    <w:p>
      <w:pPr>
        <w:pStyle w:val="Para 10"/>
        <w:keepLines w:val="on"/>
      </w:pPr>
      <w:r>
        <w:bookmarkStart w:id="1974" w:name="id_page_503"/>
        <w:t xml:space="preserve"> </w:t>
        <w:bookmarkEnd w:id="1974"/>
      </w:r>
    </w:p>
    <w:p>
      <w:pPr>
        <w:keepNext/>
        <w:pStyle w:val="Para 11"/>
        <w:keepLines w:val="on"/>
      </w:pPr>
      <w:r>
        <w:bookmarkStart w:id="1975" w:name="Program_12_7_BST_based_symbol_ta"/>
        <w:t>Program 12.7 BST-based symbol table</w:t>
        <w:bookmarkEnd w:id="1975"/>
      </w:r>
    </w:p>
    <w:p>
      <w:pPr>
        <w:pStyle w:val="Normal"/>
        <w:keepLines w:val="on"/>
      </w:pPr>
      <w:r>
        <w:t xml:space="preserve">The </w:t>
      </w:r>
      <w:r>
        <w:rPr>
          <w:rStyle w:val="Text2"/>
        </w:rPr>
        <w:t>STsearch</w:t>
      </w:r>
      <w:r>
        <w:t xml:space="preserve"> and </w:t>
      </w:r>
      <w:r>
        <w:rPr>
          <w:rStyle w:val="Text2"/>
        </w:rPr>
        <w:t>STinsert</w:t>
      </w:r>
      <w:r>
        <w:t xml:space="preserve"> functions in this implementation use the compact recursive functions </w:t>
      </w:r>
      <w:r>
        <w:rPr>
          <w:rStyle w:val="Text2"/>
        </w:rPr>
        <w:t>searchR</w:t>
      </w:r>
      <w:r>
        <w:t xml:space="preserve"> and </w:t>
      </w:r>
      <w:r>
        <w:rPr>
          <w:rStyle w:val="Text2"/>
        </w:rPr>
        <w:t>insertR</w:t>
      </w:r>
      <w:r>
        <w:t xml:space="preserve"> that directly mirror the recursive definition of BSTs (</w:t>
      </w:r>
      <w:r>
        <w:rPr>
          <w:rStyle w:val="Text1"/>
        </w:rPr>
        <w:t>see text</w:t>
      </w:r>
      <w:r>
        <w:t xml:space="preserve">). The link </w:t>
      </w:r>
      <w:r>
        <w:rPr>
          <w:rStyle w:val="Text2"/>
        </w:rPr>
        <w:t>head</w:t>
      </w:r>
      <w:r>
        <w:t xml:space="preserve"> points to the root of the tree, and a tail node (</w:t>
      </w:r>
      <w:r>
        <w:rPr>
          <w:rStyle w:val="Text2"/>
        </w:rPr>
        <w:t>z</w:t>
      </w:r>
      <w:r>
        <w:t>) is used to represent empty trees.</w:t>
      </w:r>
    </w:p>
    <w:p>
      <w:bookmarkStart w:id="1976" w:name="Click_here_to_view_code_image_173"/>
      <w:pPr>
        <w:keepNext/>
        <w:pStyle w:val="Para 08"/>
        <w:keepLines w:val="on"/>
      </w:pPr>
      <w:hyperlink w:anchor="id_p12pro07">
        <w:r>
          <w:t>Click here to view code image</w:t>
        </w:r>
      </w:hyperlink>
      <w:bookmarkEnd w:id="1976"/>
    </w:p>
    <w:p>
      <w:pPr>
        <w:keepNext/>
        <w:pStyle w:val="Para 05"/>
        <w:keepLines w:val="on"/>
      </w:pPr>
      <w:r>
        <w:t>#include &lt;stdlib.h&gt;</w:t>
        <w:br w:clear="none"/>
        <w:br w:clear="none"/>
        <w:t>#include "Item.h"</w:t>
        <w:br w:clear="none"/>
        <w:br w:clear="none"/>
        <w:t>typedef struct STnode* link;</w:t>
        <w:br w:clear="none"/>
        <w:br w:clear="none"/>
        <w:t>struct STnode { Item item; link l, r; int N; };</w:t>
        <w:br w:clear="none"/>
        <w:br w:clear="none"/>
        <w:t>static link head, z;</w:t>
        <w:br w:clear="none"/>
        <w:br w:clear="none"/>
        <w:t>link NEW(Item item, link l, link r, int N)</w:t>
        <w:br w:clear="none"/>
        <w:br w:clear="none"/>
        <w:t xml:space="preserve">  { link x = malloc(sizeof *x);</w:t>
        <w:br w:clear="none"/>
        <w:br w:clear="none"/>
        <w:br w:clear="none"/>
        <w:t xml:space="preserve">    x-&gt;item = item; x-&gt;l = l; x-&gt;r = r; x-&gt;N = N;</w:t>
        <w:br w:clear="none"/>
        <w:br w:clear="none"/>
        <w:br w:clear="none"/>
        <w:t xml:space="preserve">    return x;</w:t>
        <w:br w:clear="none"/>
        <w:br w:clear="none"/>
        <w:br w:clear="none"/>
        <w:t xml:space="preserve">  }</w:t>
        <w:br w:clear="none"/>
        <w:br w:clear="none"/>
        <w:br w:clear="none"/>
        <w:t>void STinit()</w:t>
        <w:br w:clear="none"/>
        <w:br w:clear="none"/>
        <w:t xml:space="preserve">  { head = (z = NEW(NULLitem, 0, 0, 0)); }</w:t>
        <w:br w:clear="none"/>
        <w:br w:clear="none"/>
        <w:br w:clear="none"/>
        <w:t>int STcount() { return head-&gt;N; }</w:t>
        <w:br w:clear="none"/>
        <w:br w:clear="none"/>
        <w:t>Item searchR(link h, Key v)</w:t>
        <w:br w:clear="none"/>
        <w:br w:clear="none"/>
        <w:t xml:space="preserve">  { Key t = key(h-&gt;item);</w:t>
        <w:br w:clear="none"/>
        <w:br w:clear="none"/>
        <w:br w:clear="none"/>
        <w:t xml:space="preserve">    if (h == z) return NULLitem;</w:t>
        <w:br w:clear="none"/>
        <w:br w:clear="none"/>
        <w:br w:clear="none"/>
        <w:t xml:space="preserve">    if eq(v, t) return h-&gt;item;</w:t>
        <w:br w:clear="none"/>
        <w:br w:clear="none"/>
        <w:br w:clear="none"/>
        <w:t xml:space="preserve">    if less(v, t) return searchR(h-&gt;l, v);</w:t>
        <w:br w:clear="none"/>
        <w:br w:clear="none"/>
        <w:br w:clear="none"/>
        <w:t xml:space="preserve">             else return searchR(h-&gt;r, v);</w:t>
        <w:br w:clear="none"/>
        <w:br w:clear="none"/>
        <w:br w:clear="none"/>
        <w:t xml:space="preserve">  }</w:t>
        <w:br w:clear="none"/>
        <w:br w:clear="none"/>
        <w:br w:clear="none"/>
        <w:t>Item STsearch(Key v)</w:t>
        <w:br w:clear="none"/>
        <w:br w:clear="none"/>
        <w:t xml:space="preserve">  { return searchR(head, v); }</w:t>
        <w:br w:clear="none"/>
        <w:br w:clear="none"/>
        <w:br w:clear="none"/>
        <w:t>link insertR(link h, Item item)</w:t>
        <w:br w:clear="none"/>
        <w:br w:clear="none"/>
        <w:t xml:space="preserve">  { Key v = key(item), t = key(h-&gt;item);</w:t>
        <w:br w:clear="none"/>
        <w:br w:clear="none"/>
        <w:br w:clear="none"/>
        <w:t xml:space="preserve">    if (h == z) return NEW(item, z, z, 1);</w:t>
        <w:br w:clear="none"/>
        <w:br w:clear="none"/>
        <w:br w:clear="none"/>
        <w:t xml:space="preserve">    if less(v, t)</w:t>
        <w:br w:clear="none"/>
        <w:br w:clear="none"/>
        <w:br w:clear="none"/>
        <w:t xml:space="preserve">         h-&gt;l = insertR(h-&gt;l, item);</w:t>
        <w:br w:clear="none"/>
        <w:br w:clear="none"/>
        <w:br w:clear="none"/>
        <w:t xml:space="preserve">    else h-&gt;r = insertR(h-&gt;r, item);</w:t>
        <w:br w:clear="none"/>
        <w:br w:clear="none"/>
        <w:br w:clear="none"/>
        <w:t xml:space="preserve">    (h-&gt;N)++; return h;</w:t>
        <w:br w:clear="none"/>
        <w:br w:clear="none"/>
        <w:br w:clear="none"/>
        <w:t xml:space="preserve">  }</w:t>
        <w:br w:clear="none"/>
        <w:br w:clear="none"/>
        <w:br w:clear="none"/>
        <w:t>void STinsert(Item item)</w:t>
        <w:br w:clear="none"/>
        <w:br w:clear="none"/>
        <w:t xml:space="preserve">  { head = insertR(head, item); }</w:t>
        <w:br w:clear="none"/>
        <w:br w:clear="none"/>
        <w:t xml:space="preserve"> </w:t>
      </w:r>
    </w:p>
    <w:p>
      <w:pPr>
        <w:pStyle w:val="Normal"/>
      </w:pPr>
      <w:r>
        <w:bookmarkStart w:id="1977" w:name="Given_this_structure__a_recursiv"/>
        <w:t xml:space="preserve">Given this structure, a recursive algorithm to search for a key in a BST follows immediately: If the tree is empty, we have a search miss; if the search key is equal to the key at the root, we have a search hit. Otherwise, we search (recursively) in the appropriate subtree. The </w:t>
        <w:bookmarkEnd w:id="1977"/>
      </w:r>
      <w:r>
        <w:rPr>
          <w:rStyle w:val="Text2"/>
        </w:rPr>
        <w:t>searchR</w:t>
      </w:r>
      <w:r>
        <w:t xml:space="preserve"> function in </w:t>
      </w:r>
      <w:hyperlink w:anchor="Program_12_7_BST_based_symbol_ta">
        <w:r>
          <w:rPr>
            <w:rStyle w:val="Text0"/>
          </w:rPr>
          <w:t>Program 12.7</w:t>
        </w:r>
      </w:hyperlink>
      <w:r>
        <w:t xml:space="preserve"> implements this algorithm directly. We invoke a recursive routine that takes a tree as first argument and a key as second argument, using the root of the tree (a link maintained as a local variable) and the search key. At each step, we are guaranteed that no parts of the tree other than the current subtree can contain items with the search key. Just as the size of the interval in binary search shrinks by a little more than half on each iteration, the current subtree in binary-tree search is smaller than the previous (by about half, ideally). The procedure stops either when an item with the search key is found (search hit) or when the current subtree becomes empty (search miss).</w:t>
      </w:r>
    </w:p>
    <w:p>
      <w:pPr>
        <w:pStyle w:val="Normal"/>
      </w:pPr>
      <w:r>
        <w:t xml:space="preserve">The diagram at the top in </w:t>
      </w:r>
      <w:hyperlink w:anchor="id_ch12fig04">
        <w:r>
          <w:rPr>
            <w:rStyle w:val="Text0"/>
          </w:rPr>
          <w:t>Figure 12.4</w:t>
        </w:r>
      </w:hyperlink>
      <w:r>
        <w:t xml:space="preserve"> illustrates the search process for a sample tree. Starting at the top, the search procedure at each node involves a recursive invocation for one of that node’s children, so the search defines a path through the tree. For a search hit, the path terminates at the node containing the key. For a search miss, the path terminates at an external node, as illustrated in the middle diagram in </w:t>
      </w:r>
      <w:hyperlink w:anchor="id_ch12fig04">
        <w:r>
          <w:rPr>
            <w:rStyle w:val="Text0"/>
          </w:rPr>
          <w:t>Figure 12.4</w:t>
        </w:r>
      </w:hyperlink>
      <w:r>
        <w:t>.</w:t>
      </w:r>
    </w:p>
    <w:p>
      <w:bookmarkStart w:id="1978" w:name="id_ch12fig04"/>
      <w:pPr>
        <w:pStyle w:val="Para 04"/>
        <w:keepLines w:val="on"/>
      </w:pPr>
      <w:r>
        <w:drawing>
          <wp:inline>
            <wp:extent cx="1270000" cy="3009900"/>
            <wp:effectExtent l="0" r="0" t="0" b="0"/>
            <wp:docPr id="865" name="12fig04.jpeg" descr="Image"/>
            <wp:cNvGraphicFramePr>
              <a:graphicFrameLocks noChangeAspect="1"/>
            </wp:cNvGraphicFramePr>
            <a:graphic>
              <a:graphicData uri="http://schemas.openxmlformats.org/drawingml/2006/picture">
                <pic:pic>
                  <pic:nvPicPr>
                    <pic:cNvPr id="0" name="12fig04.jpeg" descr="Image"/>
                    <pic:cNvPicPr/>
                  </pic:nvPicPr>
                  <pic:blipFill>
                    <a:blip r:embed="rId261"/>
                    <a:stretch>
                      <a:fillRect/>
                    </a:stretch>
                  </pic:blipFill>
                  <pic:spPr>
                    <a:xfrm>
                      <a:off x="0" y="0"/>
                      <a:ext cx="1270000" cy="3009900"/>
                    </a:xfrm>
                    <a:prstGeom prst="rect">
                      <a:avLst/>
                    </a:prstGeom>
                  </pic:spPr>
                </pic:pic>
              </a:graphicData>
            </a:graphic>
          </wp:inline>
        </w:drawing>
      </w:r>
      <w:bookmarkEnd w:id="1978"/>
    </w:p>
    <w:p>
      <w:pPr>
        <w:pStyle w:val="Para 02"/>
        <w:keepLines w:val="on"/>
      </w:pPr>
      <w:r>
        <w:t>In a successful search for</w:t>
      </w:r>
      <w:r>
        <w:rPr>
          <w:rStyle w:val="Text1"/>
        </w:rPr>
        <w:t xml:space="preserve"> </w:t>
      </w:r>
      <w:r>
        <w:rPr>
          <w:rStyle w:val="Text6"/>
        </w:rPr>
        <w:t>H</w:t>
      </w:r>
      <w:r>
        <w:rPr>
          <w:rStyle w:val="Text1"/>
        </w:rPr>
        <w:t xml:space="preserve"> </w:t>
      </w:r>
      <w:r>
        <w:t>in this sample tree</w:t>
      </w:r>
      <w:r>
        <w:rPr>
          <w:rStyle w:val="Text1"/>
        </w:rPr>
        <w:t xml:space="preserve"> (top), </w:t>
      </w:r>
      <w:r>
        <w:t>we move right at the root (since</w:t>
      </w:r>
      <w:r>
        <w:rPr>
          <w:rStyle w:val="Text1"/>
        </w:rPr>
        <w:t xml:space="preserve"> </w:t>
      </w:r>
      <w:r>
        <w:rPr>
          <w:rStyle w:val="Text6"/>
        </w:rPr>
        <w:t>H</w:t>
      </w:r>
      <w:r>
        <w:rPr>
          <w:rStyle w:val="Text1"/>
        </w:rPr>
        <w:t xml:space="preserve"> </w:t>
      </w:r>
      <w:r>
        <w:t>is larger than</w:t>
      </w:r>
      <w:r>
        <w:rPr>
          <w:rStyle w:val="Text1"/>
        </w:rPr>
        <w:t xml:space="preserve"> </w:t>
      </w:r>
      <w:r>
        <w:rPr>
          <w:rStyle w:val="Text6"/>
        </w:rPr>
        <w:t>A</w:t>
      </w:r>
      <w:r>
        <w:t>), then left at the right subtree of the root (since</w:t>
      </w:r>
      <w:r>
        <w:rPr>
          <w:rStyle w:val="Text1"/>
        </w:rPr>
        <w:t xml:space="preserve"> </w:t>
      </w:r>
      <w:r>
        <w:rPr>
          <w:rStyle w:val="Text6"/>
        </w:rPr>
        <w:t>H</w:t>
      </w:r>
      <w:r>
        <w:rPr>
          <w:rStyle w:val="Text1"/>
        </w:rPr>
        <w:t xml:space="preserve"> </w:t>
      </w:r>
      <w:r>
        <w:t>is smaller than</w:t>
      </w:r>
      <w:r>
        <w:rPr>
          <w:rStyle w:val="Text1"/>
        </w:rPr>
        <w:t xml:space="preserve"> </w:t>
      </w:r>
      <w:r>
        <w:rPr>
          <w:rStyle w:val="Text6"/>
        </w:rPr>
        <w:t>S</w:t>
      </w:r>
      <w:r>
        <w:t>), and so forth, continuing down the tree until we encounter the</w:t>
      </w:r>
      <w:r>
        <w:rPr>
          <w:rStyle w:val="Text1"/>
        </w:rPr>
        <w:t xml:space="preserve"> </w:t>
      </w:r>
      <w:r>
        <w:rPr>
          <w:rStyle w:val="Text6"/>
        </w:rPr>
        <w:t>H</w:t>
      </w:r>
      <w:r>
        <w:t>. In an unsuccessful search for</w:t>
      </w:r>
      <w:r>
        <w:rPr>
          <w:rStyle w:val="Text1"/>
        </w:rPr>
        <w:t xml:space="preserve"> </w:t>
      </w:r>
      <w:r>
        <w:rPr>
          <w:rStyle w:val="Text6"/>
        </w:rPr>
        <w:t>M</w:t>
      </w:r>
      <w:r>
        <w:rPr>
          <w:rStyle w:val="Text1"/>
        </w:rPr>
        <w:t xml:space="preserve"> </w:t>
      </w:r>
      <w:r>
        <w:t>in this sample tree</w:t>
      </w:r>
      <w:r>
        <w:rPr>
          <w:rStyle w:val="Text1"/>
        </w:rPr>
        <w:t xml:space="preserve"> (center), </w:t>
      </w:r>
      <w:r>
        <w:t>we move right at the root (since</w:t>
      </w:r>
      <w:r>
        <w:rPr>
          <w:rStyle w:val="Text1"/>
        </w:rPr>
        <w:t xml:space="preserve"> </w:t>
      </w:r>
      <w:r>
        <w:rPr>
          <w:rStyle w:val="Text6"/>
        </w:rPr>
        <w:t>M</w:t>
      </w:r>
      <w:r>
        <w:rPr>
          <w:rStyle w:val="Text1"/>
        </w:rPr>
        <w:t xml:space="preserve"> </w:t>
      </w:r>
      <w:r>
        <w:t>is larger than</w:t>
      </w:r>
      <w:r>
        <w:rPr>
          <w:rStyle w:val="Text1"/>
        </w:rPr>
        <w:t xml:space="preserve"> </w:t>
      </w:r>
      <w:r>
        <w:rPr>
          <w:rStyle w:val="Text6"/>
        </w:rPr>
        <w:t>A</w:t>
      </w:r>
      <w:r>
        <w:t>), then left at the right subtree of the root (since</w:t>
      </w:r>
      <w:r>
        <w:rPr>
          <w:rStyle w:val="Text1"/>
        </w:rPr>
        <w:t xml:space="preserve"> </w:t>
      </w:r>
      <w:r>
        <w:rPr>
          <w:rStyle w:val="Text6"/>
        </w:rPr>
        <w:t>M</w:t>
      </w:r>
      <w:r>
        <w:rPr>
          <w:rStyle w:val="Text1"/>
        </w:rPr>
        <w:t xml:space="preserve"> </w:t>
      </w:r>
      <w:r>
        <w:t>is smaller than</w:t>
      </w:r>
      <w:r>
        <w:rPr>
          <w:rStyle w:val="Text1"/>
        </w:rPr>
        <w:t xml:space="preserve"> </w:t>
      </w:r>
      <w:r>
        <w:rPr>
          <w:rStyle w:val="Text6"/>
        </w:rPr>
        <w:t>S</w:t>
      </w:r>
      <w:r>
        <w:t>), and so forth, continuing down the tree until we encounter an external link at the left of</w:t>
      </w:r>
      <w:r>
        <w:rPr>
          <w:rStyle w:val="Text1"/>
        </w:rPr>
        <w:t xml:space="preserve"> </w:t>
      </w:r>
      <w:r>
        <w:rPr>
          <w:rStyle w:val="Text6"/>
        </w:rPr>
        <w:t>N</w:t>
      </w:r>
      <w:r>
        <w:rPr>
          <w:rStyle w:val="Text1"/>
        </w:rPr>
        <w:t xml:space="preserve"> </w:t>
      </w:r>
      <w:r>
        <w:t>at the bottom. To insert</w:t>
      </w:r>
      <w:r>
        <w:rPr>
          <w:rStyle w:val="Text1"/>
        </w:rPr>
        <w:t xml:space="preserve"> </w:t>
      </w:r>
      <w:r>
        <w:rPr>
          <w:rStyle w:val="Text6"/>
        </w:rPr>
        <w:t>M</w:t>
      </w:r>
      <w:r>
        <w:rPr>
          <w:rStyle w:val="Text1"/>
        </w:rPr>
        <w:t xml:space="preserve"> </w:t>
      </w:r>
      <w:r>
        <w:t>after the search miss, we simply replace the link that terminated the search with a link to</w:t>
      </w:r>
      <w:r>
        <w:rPr>
          <w:rStyle w:val="Text1"/>
        </w:rPr>
        <w:t xml:space="preserve"> </w:t>
      </w:r>
      <w:r>
        <w:rPr>
          <w:rStyle w:val="Text6"/>
        </w:rPr>
        <w:t>M</w:t>
      </w:r>
      <w:r>
        <w:rPr>
          <w:rStyle w:val="Text1"/>
        </w:rPr>
        <w:t xml:space="preserve"> (bottom).</w:t>
      </w:r>
    </w:p>
    <w:p>
      <w:pPr>
        <w:pStyle w:val="Para 01"/>
        <w:keepLines w:val="on"/>
      </w:pPr>
      <w:r>
        <w:t>Figure 12.4 BST search and insertion</w:t>
      </w:r>
    </w:p>
    <w:p>
      <w:pPr>
        <w:pStyle w:val="Normal"/>
      </w:pPr>
      <w:hyperlink w:anchor="Program_12_7_BST_based_symbol_ta">
        <w:r>
          <w:rPr>
            <w:rStyle w:val="Text0"/>
          </w:rPr>
          <w:t>Program 12.7</w:t>
        </w:r>
      </w:hyperlink>
      <w:r>
        <w:t xml:space="preserve"> uses a dummy node </w:t>
      </w:r>
      <w:r>
        <w:rPr>
          <w:rStyle w:val="Text2"/>
        </w:rPr>
        <w:t>z</w:t>
      </w:r>
      <w:r>
        <w:t xml:space="preserve"> to represent external nodes, rather than having explicit </w:t>
      </w:r>
      <w:r>
        <w:rPr>
          <w:rStyle w:val="Text2"/>
        </w:rPr>
        <w:t>NULL</w:t>
      </w:r>
      <w:r>
        <w:t xml:space="preserve"> links in the BST—links that point to </w:t>
      </w:r>
      <w:r>
        <w:rPr>
          <w:rStyle w:val="Text2"/>
        </w:rPr>
        <w:t>z</w:t>
      </w:r>
      <w:r>
        <w:t xml:space="preserve"> are null links. This convention simplifies the implementation of some of the intricate tree-processing functions that we shall be considering. We could also use a dummy </w:t>
      </w:r>
      <w:r>
        <w:rPr>
          <w:rStyle w:val="Text2"/>
        </w:rPr>
        <w:t>head</w:t>
      </w:r>
      <w:r>
        <w:t xml:space="preserve"> node to provide a handle when using BSTs to implement a first-class symbol-table ADT; in this implementation, however, </w:t>
      </w:r>
      <w:r>
        <w:rPr>
          <w:rStyle w:val="Text2"/>
        </w:rPr>
        <w:t>head</w:t>
      </w:r>
      <w:r>
        <w:t xml:space="preserve"> is simply a link that points to the BST. Initially, to represent an empty BST, we set </w:t>
      </w:r>
      <w:r>
        <w:rPr>
          <w:rStyle w:val="Text2"/>
        </w:rPr>
        <w:t>head</w:t>
      </w:r>
      <w:r>
        <w:t xml:space="preserve"> to point to </w:t>
      </w:r>
      <w:r>
        <w:rPr>
          <w:rStyle w:val="Text2"/>
        </w:rPr>
        <w:t>z</w:t>
      </w:r>
      <w:r>
        <w:t>.</w:t>
      </w:r>
    </w:p>
    <w:p>
      <w:pPr>
        <w:pStyle w:val="Normal"/>
      </w:pPr>
      <w:r>
        <w:t xml:space="preserve">The search function in </w:t>
      </w:r>
      <w:hyperlink w:anchor="Program_12_7_BST_based_symbol_ta">
        <w:r>
          <w:rPr>
            <w:rStyle w:val="Text0"/>
          </w:rPr>
          <w:t>Program 12.7</w:t>
        </w:r>
      </w:hyperlink>
      <w:r>
        <w:t xml:space="preserve"> is as simple as binary search; an essential feature of BSTs is that </w:t>
      </w:r>
      <w:r>
        <w:rPr>
          <w:rStyle w:val="Text1"/>
        </w:rPr>
        <w:t>insert</w:t>
      </w:r>
      <w:r>
        <w:t xml:space="preserve"> is as easy to implement as </w:t>
      </w:r>
      <w:r>
        <w:rPr>
          <w:rStyle w:val="Text1"/>
        </w:rPr>
        <w:t>search</w:t>
      </w:r>
      <w:r>
        <w:t xml:space="preserve">. A recursive function </w:t>
      </w:r>
      <w:r>
        <w:rPr>
          <w:rStyle w:val="Text2"/>
        </w:rPr>
        <w:t>insertR</w:t>
      </w:r>
      <w:r>
        <w:t xml:space="preserve"> to insert a new item into a BST follows from logic similar to that we used to develop </w:t>
      </w:r>
      <w:r>
        <w:rPr>
          <w:rStyle w:val="Text2"/>
        </w:rPr>
        <w:t>searchR</w:t>
      </w:r>
      <w:r>
        <w:t xml:space="preserve">: If the </w:t>
        <w:bookmarkStart w:id="1979" w:name="tree_is_empty__we_return_a_new_n"/>
        <w:t xml:space="preserve">tree is empty, we return a new node containing the item; if the search key is less than the key at the root, we set the left link to the result of inserting the item into the left subtree; otherwise, we set the right link to the result of inserting the key into the right subtree. For the simple BSTs that we are considering, resetting the link after the recursive call is usually unnecessary, because the link changes only if the subtree was empty, but it is as easy to set the link as to test to avoid setting it. In </w:t>
        <w:bookmarkEnd w:id="1979"/>
      </w:r>
      <w:hyperlink w:anchor="12_8_Insertion_at_the_Root_in_BS">
        <w:r>
          <w:rPr>
            <w:rStyle w:val="Text0"/>
          </w:rPr>
          <w:t>Section 12.8</w:t>
        </w:r>
      </w:hyperlink>
      <w:r>
        <w:t xml:space="preserve"> and in </w:t>
      </w:r>
      <w:hyperlink w:anchor="Chapter_Thirteen__Balanced_Trees">
        <w:r>
          <w:rPr>
            <w:rStyle w:val="Text0"/>
          </w:rPr>
          <w:t>Chapter 13</w:t>
        </w:r>
      </w:hyperlink>
      <w:r>
        <w:t>, we shall study more advanced tree structures that are naturally expressed with this same recursive scheme, because they change the subtree on the way down, then reset the links after the recursive calls.</w:t>
      </w:r>
    </w:p>
    <w:p>
      <w:pPr>
        <w:pStyle w:val="Para 10"/>
        <w:keepLines w:val="on"/>
      </w:pPr>
      <w:r>
        <w:t xml:space="preserve"> </w:t>
      </w:r>
    </w:p>
    <w:p>
      <w:pPr>
        <w:keepNext/>
        <w:pStyle w:val="Para 11"/>
        <w:keepLines w:val="on"/>
      </w:pPr>
      <w:r>
        <w:bookmarkStart w:id="1980" w:name="Program_12_8_Sorting_with_a_BST"/>
        <w:t>Program 12.8 Sorting with a BST</w:t>
        <w:bookmarkEnd w:id="1980"/>
      </w:r>
    </w:p>
    <w:p>
      <w:pPr>
        <w:pStyle w:val="Normal"/>
        <w:keepLines w:val="on"/>
      </w:pPr>
      <w:r>
        <w:t xml:space="preserve">An inorder traversal of a BST visits the items in order of their keys. In this implementation, </w:t>
      </w:r>
      <w:r>
        <w:rPr>
          <w:rStyle w:val="Text2"/>
        </w:rPr>
        <w:t>visit</w:t>
      </w:r>
      <w:r>
        <w:t xml:space="preserve"> is a function supplied by the client that is called with each of the items as its argument, in order of their keys.</w:t>
      </w:r>
    </w:p>
    <w:p>
      <w:bookmarkStart w:id="1981" w:name="Click_here_to_view_code_image_174"/>
      <w:pPr>
        <w:keepNext/>
        <w:pStyle w:val="Para 08"/>
        <w:keepLines w:val="on"/>
      </w:pPr>
      <w:hyperlink w:anchor="id_p12pro08">
        <w:r>
          <w:t>Click here to view code image</w:t>
        </w:r>
      </w:hyperlink>
      <w:bookmarkEnd w:id="1981"/>
    </w:p>
    <w:p>
      <w:pPr>
        <w:keepNext/>
        <w:pStyle w:val="Para 05"/>
        <w:keepLines w:val="on"/>
      </w:pPr>
      <w:r>
        <w:t>void sortR(link h, void (*visit)(Item))</w:t>
        <w:br w:clear="none"/>
        <w:br w:clear="none"/>
        <w:t xml:space="preserve">  {</w:t>
        <w:br w:clear="none"/>
        <w:br w:clear="none"/>
        <w:br w:clear="none"/>
        <w:t xml:space="preserve">    if (h == z) return;</w:t>
        <w:br w:clear="none"/>
        <w:br w:clear="none"/>
        <w:br w:clear="none"/>
        <w:t xml:space="preserve">    sortR(h-&gt;l, visit);</w:t>
        <w:br w:clear="none"/>
        <w:br w:clear="none"/>
        <w:br w:clear="none"/>
        <w:t xml:space="preserve">    visit(h-&gt;item);</w:t>
        <w:br w:clear="none"/>
        <w:br w:clear="none"/>
        <w:br w:clear="none"/>
        <w:t xml:space="preserve">    sortR(h-&gt;r, visit);</w:t>
        <w:br w:clear="none"/>
        <w:br w:clear="none"/>
        <w:br w:clear="none"/>
        <w:t xml:space="preserve">  }</w:t>
        <w:br w:clear="none"/>
        <w:br w:clear="none"/>
        <w:br w:clear="none"/>
        <w:t>void STsort(void (*visit)(Item))</w:t>
        <w:br w:clear="none"/>
        <w:br w:clear="none"/>
        <w:t xml:space="preserve">  { sortR(head, visit); }</w:t>
        <w:br w:clear="none"/>
        <w:br w:clear="none"/>
        <w:t xml:space="preserve"> </w:t>
      </w:r>
    </w:p>
    <w:p>
      <w:pPr>
        <w:pStyle w:val="Normal"/>
      </w:pPr>
      <w:hyperlink w:anchor="id_ch12fig05">
        <w:r>
          <w:rPr>
            <w:rStyle w:val="Text0"/>
          </w:rPr>
          <w:t>Figures 12.5</w:t>
        </w:r>
      </w:hyperlink>
      <w:r>
        <w:t xml:space="preserve"> and </w:t>
      </w:r>
      <w:hyperlink w:anchor="id_ch12fig06">
        <w:r>
          <w:rPr>
            <w:rStyle w:val="Text0"/>
          </w:rPr>
          <w:t>12.6</w:t>
        </w:r>
      </w:hyperlink>
      <w:r>
        <w:t xml:space="preserve"> show how we construct a sample BST by inserting a sequence of keys into an initially empty tree. New nodes are attached to null links at the bottom of the tree; the tree structure is not otherwise changed. Because each node has two links, the tree tends to grow out, rather than down.</w:t>
      </w:r>
    </w:p>
    <w:p>
      <w:bookmarkStart w:id="1982" w:name="id_ch12fig05"/>
      <w:pPr>
        <w:pStyle w:val="Para 04"/>
        <w:keepLines w:val="on"/>
      </w:pPr>
      <w:r>
        <w:drawing>
          <wp:inline>
            <wp:extent cx="1130300" cy="4991100"/>
            <wp:effectExtent l="0" r="0" t="0" b="0"/>
            <wp:docPr id="866" name="12fig05.jpeg" descr="Image"/>
            <wp:cNvGraphicFramePr>
              <a:graphicFrameLocks noChangeAspect="1"/>
            </wp:cNvGraphicFramePr>
            <a:graphic>
              <a:graphicData uri="http://schemas.openxmlformats.org/drawingml/2006/picture">
                <pic:pic>
                  <pic:nvPicPr>
                    <pic:cNvPr id="0" name="12fig05.jpeg" descr="Image"/>
                    <pic:cNvPicPr/>
                  </pic:nvPicPr>
                  <pic:blipFill>
                    <a:blip r:embed="rId262"/>
                    <a:stretch>
                      <a:fillRect/>
                    </a:stretch>
                  </pic:blipFill>
                  <pic:spPr>
                    <a:xfrm>
                      <a:off x="0" y="0"/>
                      <a:ext cx="1130300" cy="4991100"/>
                    </a:xfrm>
                    <a:prstGeom prst="rect">
                      <a:avLst/>
                    </a:prstGeom>
                  </pic:spPr>
                </pic:pic>
              </a:graphicData>
            </a:graphic>
          </wp:inline>
        </w:drawing>
      </w:r>
      <w:bookmarkEnd w:id="1982"/>
    </w:p>
    <w:p>
      <w:pPr>
        <w:pStyle w:val="Para 02"/>
        <w:keepLines w:val="on"/>
      </w:pPr>
      <w:r>
        <w:t>This sequence depicts the result of inserting the keys</w:t>
      </w:r>
      <w:r>
        <w:rPr>
          <w:rStyle w:val="Text1"/>
        </w:rPr>
        <w:t xml:space="preserve"> </w:t>
      </w:r>
      <w:r>
        <w:rPr>
          <w:rStyle w:val="Text6"/>
        </w:rPr>
        <w:t>A S E R C H I N</w:t>
      </w:r>
      <w:r>
        <w:rPr>
          <w:rStyle w:val="Text1"/>
        </w:rPr>
        <w:t xml:space="preserve"> </w:t>
      </w:r>
      <w:r>
        <w:t>into an initially empty BST. Each insertion follows a search miss at the bottom of the tree.</w:t>
      </w:r>
    </w:p>
    <w:p>
      <w:pPr>
        <w:pStyle w:val="Para 01"/>
        <w:keepLines w:val="on"/>
      </w:pPr>
      <w:r>
        <w:t>Figure 12.5 BST construction</w:t>
      </w:r>
    </w:p>
    <w:p>
      <w:bookmarkStart w:id="1983" w:name="id_ch12fig06"/>
      <w:pPr>
        <w:pStyle w:val="Para 04"/>
        <w:keepLines w:val="on"/>
      </w:pPr>
      <w:r>
        <w:drawing>
          <wp:inline>
            <wp:extent cx="1511300" cy="5346700"/>
            <wp:effectExtent l="0" r="0" t="0" b="0"/>
            <wp:docPr id="867" name="12fig06.jpeg" descr="Image"/>
            <wp:cNvGraphicFramePr>
              <a:graphicFrameLocks noChangeAspect="1"/>
            </wp:cNvGraphicFramePr>
            <a:graphic>
              <a:graphicData uri="http://schemas.openxmlformats.org/drawingml/2006/picture">
                <pic:pic>
                  <pic:nvPicPr>
                    <pic:cNvPr id="0" name="12fig06.jpeg" descr="Image"/>
                    <pic:cNvPicPr/>
                  </pic:nvPicPr>
                  <pic:blipFill>
                    <a:blip r:embed="rId263"/>
                    <a:stretch>
                      <a:fillRect/>
                    </a:stretch>
                  </pic:blipFill>
                  <pic:spPr>
                    <a:xfrm>
                      <a:off x="0" y="0"/>
                      <a:ext cx="1511300" cy="5346700"/>
                    </a:xfrm>
                    <a:prstGeom prst="rect">
                      <a:avLst/>
                    </a:prstGeom>
                  </pic:spPr>
                </pic:pic>
              </a:graphicData>
            </a:graphic>
          </wp:inline>
        </w:drawing>
      </w:r>
      <w:bookmarkEnd w:id="1983"/>
    </w:p>
    <w:p>
      <w:pPr>
        <w:pStyle w:val="Para 02"/>
        <w:keepLines w:val="on"/>
      </w:pPr>
      <w:r>
        <w:t>This sequence depicts insertion of the keys</w:t>
      </w:r>
      <w:r>
        <w:rPr>
          <w:rStyle w:val="Text1"/>
        </w:rPr>
        <w:t xml:space="preserve"> </w:t>
      </w:r>
      <w:r>
        <w:rPr>
          <w:rStyle w:val="Text6"/>
        </w:rPr>
        <w:t>G X M P L</w:t>
      </w:r>
      <w:r>
        <w:rPr>
          <w:rStyle w:val="Text1"/>
        </w:rPr>
        <w:t xml:space="preserve"> </w:t>
      </w:r>
      <w:r>
        <w:t xml:space="preserve">to the BST started in </w:t>
      </w:r>
      <w:hyperlink w:anchor="id_ch12fig05">
        <w:r>
          <w:rPr>
            <w:rStyle w:val="Text0"/>
          </w:rPr>
          <w:t>Figure 12.5</w:t>
        </w:r>
      </w:hyperlink>
      <w:r>
        <w:t>.</w:t>
      </w:r>
    </w:p>
    <w:p>
      <w:pPr>
        <w:pStyle w:val="Para 01"/>
        <w:keepLines w:val="on"/>
      </w:pPr>
      <w:r>
        <w:t>Figure 12.6 BST construction (continued)</w:t>
      </w:r>
    </w:p>
    <w:p>
      <w:pPr>
        <w:pStyle w:val="Normal"/>
      </w:pPr>
      <w:r>
        <w:t xml:space="preserve">The </w:t>
      </w:r>
      <w:r>
        <w:rPr>
          <w:rStyle w:val="Text1"/>
        </w:rPr>
        <w:t>sort</w:t>
      </w:r>
      <w:r>
        <w:t xml:space="preserve"> function for symbol tables is available with little extra work when BSTs are used. Constructing a binary search tree amounts to sorting the items, since a binary search tree represents a sorted file when we look at it the right way. In our figures, the keys appear in order if read from left to right on the page (ignoring their height and the links). A program has only the links with which to work, but a simple inorder traversal does the job, by definition, as shown by the </w:t>
        <w:bookmarkStart w:id="1984" w:name="recursive_implementation"/>
        <w:t xml:space="preserve">recursive implementation </w:t>
        <w:bookmarkEnd w:id="1984"/>
      </w:r>
      <w:r>
        <w:rPr>
          <w:rStyle w:val="Text2"/>
        </w:rPr>
        <w:t>sortR</w:t>
      </w:r>
      <w:r>
        <w:t xml:space="preserve"> in </w:t>
      </w:r>
      <w:hyperlink w:anchor="Program_12_8_Sorting_with_a_BST">
        <w:r>
          <w:rPr>
            <w:rStyle w:val="Text0"/>
          </w:rPr>
          <w:t>Program 12.8</w:t>
        </w:r>
      </w:hyperlink>
      <w:r>
        <w:t>. To visit the items in a BST in order of their keys, we visit the items in the left subtree in order of their keys (recursively), then visit the root, then visit the items in the right subtree in order of their keys (recursively). This deceptively simple implementation is a classic and important recursive program.</w:t>
      </w:r>
    </w:p>
    <w:p>
      <w:pPr>
        <w:pStyle w:val="Para 10"/>
        <w:keepLines w:val="on"/>
      </w:pPr>
      <w:r>
        <w:t xml:space="preserve"> </w:t>
      </w:r>
    </w:p>
    <w:p>
      <w:pPr>
        <w:keepNext/>
        <w:pStyle w:val="Para 11"/>
        <w:keepLines w:val="on"/>
      </w:pPr>
      <w:r>
        <w:bookmarkStart w:id="1985" w:name="Program_12_9_Insertion_in_BSTs"/>
        <w:t>Program 12.9 Insertion in BSTs (nonrecursive)</w:t>
        <w:bookmarkEnd w:id="1985"/>
      </w:r>
    </w:p>
    <w:p>
      <w:pPr>
        <w:pStyle w:val="Normal"/>
        <w:keepLines w:val="on"/>
      </w:pPr>
      <w:r>
        <w:t xml:space="preserve">Inserting an item into a BST is equivalent to doing an unsuccessful search for it, then attaching a new node for the item in place of the null link where the search terminates. Attaching the new node requires that we keep track of the parent </w:t>
      </w:r>
      <w:r>
        <w:rPr>
          <w:rStyle w:val="Text2"/>
        </w:rPr>
        <w:t>p</w:t>
      </w:r>
      <w:r>
        <w:t xml:space="preserve"> of </w:t>
      </w:r>
      <w:r>
        <w:rPr>
          <w:rStyle w:val="Text2"/>
        </w:rPr>
        <w:t>x</w:t>
      </w:r>
      <w:r>
        <w:t xml:space="preserve"> as we proceed down the tree. When we reach the bottom of the tree, </w:t>
      </w:r>
      <w:r>
        <w:rPr>
          <w:rStyle w:val="Text2"/>
        </w:rPr>
        <w:t>p</w:t>
      </w:r>
      <w:r>
        <w:t xml:space="preserve"> points to the node whose link we must change to point to the new node inserted.</w:t>
      </w:r>
    </w:p>
    <w:p>
      <w:bookmarkStart w:id="1986" w:name="Click_here_to_view_code_image_175"/>
      <w:pPr>
        <w:keepNext/>
        <w:pStyle w:val="Para 08"/>
        <w:keepLines w:val="on"/>
      </w:pPr>
      <w:hyperlink w:anchor="id_p12pro09">
        <w:r>
          <w:t>Click here to view code image</w:t>
        </w:r>
      </w:hyperlink>
      <w:bookmarkEnd w:id="1986"/>
    </w:p>
    <w:p>
      <w:pPr>
        <w:keepNext/>
        <w:pStyle w:val="Para 05"/>
        <w:keepLines w:val="on"/>
      </w:pPr>
      <w:r>
        <w:t>void STinsert(Item item)</w:t>
        <w:br w:clear="none"/>
        <w:br w:clear="none"/>
        <w:t xml:space="preserve">  { Key v = key(item); link p = head, x = p;</w:t>
        <w:br w:clear="none"/>
        <w:br w:clear="none"/>
        <w:br w:clear="none"/>
        <w:t xml:space="preserve">    if (head == NULL)</w:t>
        <w:br w:clear="none"/>
        <w:br w:clear="none"/>
        <w:br w:clear="none"/>
        <w:t xml:space="preserve">      { head = NEW(item, NULL, NULL, 1); return; }</w:t>
        <w:br w:clear="none"/>
        <w:br w:clear="none"/>
        <w:br w:clear="none"/>
        <w:t xml:space="preserve">    while (x != NULL)</w:t>
        <w:br w:clear="none"/>
        <w:br w:clear="none"/>
        <w:br w:clear="none"/>
        <w:t xml:space="preserve">      {</w:t>
        <w:br w:clear="none"/>
        <w:br w:clear="none"/>
        <w:br w:clear="none"/>
        <w:t xml:space="preserve">        p = x; x-&gt;N++;</w:t>
        <w:br w:clear="none"/>
        <w:br w:clear="none"/>
        <w:br w:clear="none"/>
        <w:t xml:space="preserve">        x = less(v, key(x-&gt;item)) ? x-&gt;l : x-&gt;r;</w:t>
        <w:br w:clear="none"/>
        <w:br w:clear="none"/>
        <w:br w:clear="none"/>
        <w:t xml:space="preserve">      }</w:t>
        <w:br w:clear="none"/>
        <w:br w:clear="none"/>
        <w:br w:clear="none"/>
        <w:t xml:space="preserve">    x = NEW(item, NULL, NULL, 1);</w:t>
        <w:br w:clear="none"/>
        <w:br w:clear="none"/>
        <w:br w:clear="none"/>
        <w:t xml:space="preserve">    if (less(v, key(p-&gt;item))) p-&gt;l = x;</w:t>
        <w:br w:clear="none"/>
        <w:br w:clear="none"/>
        <w:br w:clear="none"/>
        <w:t xml:space="preserve">                          else p-&gt;r = x;</w:t>
        <w:br w:clear="none"/>
        <w:br w:clear="none"/>
        <w:br w:clear="none"/>
        <w:t xml:space="preserve">  }</w:t>
        <w:br w:clear="none"/>
        <w:br w:clear="none"/>
        <w:t xml:space="preserve"> </w:t>
      </w:r>
    </w:p>
    <w:p>
      <w:pPr>
        <w:pStyle w:val="Normal"/>
      </w:pPr>
      <w:r>
        <w:t xml:space="preserve">Thinking nonrecursively when contemplating search and insert in BSTs is also instructive. In a nonrecursive implementation, the search process consists of a loop where we compare the search key against the key at the root, then move left if the search key is less and right if it is greater. Insertion consists of a search miss (ending in an empty link), then replacement of the empty link with a pointer to a new node. This process corresponds to manipulating the links explicitly along a path down the tree (see </w:t>
      </w:r>
      <w:hyperlink w:anchor="id_ch12fig04">
        <w:r>
          <w:rPr>
            <w:rStyle w:val="Text0"/>
          </w:rPr>
          <w:t>Figure 12.4</w:t>
        </w:r>
      </w:hyperlink>
      <w:r>
        <w:t xml:space="preserve">). In particular, to be able to insert a new node at the bottom, we need to maintain a link to the parent of the current node, as in the implementation in </w:t>
      </w:r>
      <w:hyperlink w:anchor="Program_12_9_Insertion_in_BSTs">
        <w:r>
          <w:rPr>
            <w:rStyle w:val="Text0"/>
          </w:rPr>
          <w:t>Program 12.9</w:t>
        </w:r>
      </w:hyperlink>
      <w:r>
        <w:t xml:space="preserve">. As usual, the recursive and nonrecursive versions are essentially equivalent, but </w:t>
        <w:bookmarkStart w:id="1987" w:name="understanding_both_points_of_vie"/>
        <w:t>understanding both points of view enhances our understanding of the algorithm and data structure.</w:t>
        <w:bookmarkEnd w:id="1987"/>
      </w:r>
    </w:p>
    <w:p>
      <w:pPr>
        <w:pStyle w:val="Normal"/>
      </w:pPr>
      <w:r>
        <w:t xml:space="preserve">The BST functions in </w:t>
      </w:r>
      <w:hyperlink w:anchor="Program_12_7_BST_based_symbol_ta">
        <w:r>
          <w:rPr>
            <w:rStyle w:val="Text0"/>
          </w:rPr>
          <w:t>Program 12.7</w:t>
        </w:r>
      </w:hyperlink>
      <w:r>
        <w:t xml:space="preserve"> do not explicitly check for items with duplicate keys. When a new node whose key is equal to some key already in the tree is inserted, it falls to the right of the node already in the tree. One side effect of this convention is that nodes with duplicate keys do not appear contiguously in the tree (see </w:t>
      </w:r>
      <w:hyperlink w:anchor="id_ch12fig07">
        <w:r>
          <w:rPr>
            <w:rStyle w:val="Text0"/>
          </w:rPr>
          <w:t>Figure 12.7</w:t>
        </w:r>
      </w:hyperlink>
      <w:r>
        <w:t xml:space="preserve">). However, we can find them by continuing the search from the point where </w:t>
      </w:r>
      <w:r>
        <w:rPr>
          <w:rStyle w:val="Text2"/>
        </w:rPr>
        <w:t>STsearch</w:t>
      </w:r>
      <w:r>
        <w:t xml:space="preserve"> finds the first match, until we encounter </w:t>
      </w:r>
      <w:r>
        <w:rPr>
          <w:rStyle w:val="Text2"/>
        </w:rPr>
        <w:t>z</w:t>
      </w:r>
      <w:r>
        <w:t xml:space="preserve">. There are several other options for dealing with items that have duplicate keys, as mentioned in </w:t>
      </w:r>
      <w:hyperlink w:anchor="9_1_Elementary_Implementations">
        <w:r>
          <w:rPr>
            <w:rStyle w:val="Text0"/>
          </w:rPr>
          <w:t>Section 9.1</w:t>
        </w:r>
      </w:hyperlink>
      <w:r>
        <w:t>.</w:t>
      </w:r>
    </w:p>
    <w:p>
      <w:bookmarkStart w:id="1988" w:name="id_ch12fig07"/>
      <w:pPr>
        <w:pStyle w:val="Para 04"/>
        <w:keepLines w:val="on"/>
      </w:pPr>
      <w:r>
        <w:drawing>
          <wp:inline>
            <wp:extent cx="1701800" cy="2286000"/>
            <wp:effectExtent l="0" r="0" t="0" b="0"/>
            <wp:docPr id="868" name="12fig07.jpeg" descr="Image"/>
            <wp:cNvGraphicFramePr>
              <a:graphicFrameLocks noChangeAspect="1"/>
            </wp:cNvGraphicFramePr>
            <a:graphic>
              <a:graphicData uri="http://schemas.openxmlformats.org/drawingml/2006/picture">
                <pic:pic>
                  <pic:nvPicPr>
                    <pic:cNvPr id="0" name="12fig07.jpeg" descr="Image"/>
                    <pic:cNvPicPr/>
                  </pic:nvPicPr>
                  <pic:blipFill>
                    <a:blip r:embed="rId264"/>
                    <a:stretch>
                      <a:fillRect/>
                    </a:stretch>
                  </pic:blipFill>
                  <pic:spPr>
                    <a:xfrm>
                      <a:off x="0" y="0"/>
                      <a:ext cx="1701800" cy="2286000"/>
                    </a:xfrm>
                    <a:prstGeom prst="rect">
                      <a:avLst/>
                    </a:prstGeom>
                  </pic:spPr>
                </pic:pic>
              </a:graphicData>
            </a:graphic>
          </wp:inline>
        </w:drawing>
      </w:r>
      <w:bookmarkEnd w:id="1988"/>
    </w:p>
    <w:p>
      <w:pPr>
        <w:pStyle w:val="Para 02"/>
        <w:keepLines w:val="on"/>
      </w:pPr>
      <w:r>
        <w:t>When a BST has records with duplicate keys</w:t>
      </w:r>
      <w:r>
        <w:rPr>
          <w:rStyle w:val="Text1"/>
        </w:rPr>
        <w:t xml:space="preserve"> (top), </w:t>
      </w:r>
      <w:r>
        <w:t>they appear scattered throughout the tree, as illustrated by the three highlighted</w:t>
      </w:r>
      <w:r>
        <w:rPr>
          <w:rStyle w:val="Text1"/>
        </w:rPr>
        <w:t xml:space="preserve"> </w:t>
      </w:r>
      <w:r>
        <w:rPr>
          <w:rStyle w:val="Text6"/>
        </w:rPr>
        <w:t>A</w:t>
      </w:r>
      <w:r>
        <w:t>’s. Duplicate keys do all appear on the search path for the key from the root to an external node, so they can readily be accessed. However, to avoid confusing usages such as “the</w:t>
      </w:r>
      <w:r>
        <w:rPr>
          <w:rStyle w:val="Text1"/>
        </w:rPr>
        <w:t xml:space="preserve"> </w:t>
      </w:r>
      <w:r>
        <w:rPr>
          <w:rStyle w:val="Text6"/>
        </w:rPr>
        <w:t>A</w:t>
      </w:r>
      <w:r>
        <w:rPr>
          <w:rStyle w:val="Text1"/>
        </w:rPr>
        <w:t xml:space="preserve"> </w:t>
      </w:r>
      <w:r>
        <w:t>below the</w:t>
      </w:r>
      <w:r>
        <w:rPr>
          <w:rStyle w:val="Text1"/>
        </w:rPr>
        <w:t xml:space="preserve"> </w:t>
      </w:r>
      <w:r>
        <w:rPr>
          <w:rStyle w:val="Text6"/>
        </w:rPr>
        <w:t>C</w:t>
      </w:r>
      <w:r>
        <w:t>,” we use distinct keys in our examples</w:t>
      </w:r>
      <w:r>
        <w:rPr>
          <w:rStyle w:val="Text1"/>
        </w:rPr>
        <w:t xml:space="preserve"> (bottom).</w:t>
      </w:r>
    </w:p>
    <w:p>
      <w:pPr>
        <w:pStyle w:val="Para 01"/>
        <w:keepLines w:val="on"/>
      </w:pPr>
      <w:r>
        <w:t>Figure 12.7 Duplicate keys in BSTs</w:t>
      </w:r>
    </w:p>
    <w:p>
      <w:pPr>
        <w:pStyle w:val="Normal"/>
      </w:pPr>
      <w:r>
        <w:t xml:space="preserve">BSTs are dual to quicksort. The node at the root of the tree corresponds to the partitioning element in quicksort (no keys to the left are larger, and no keys to the right are smaller). In </w:t>
      </w:r>
      <w:hyperlink w:anchor="12_6_Performance_Characteristics">
        <w:r>
          <w:rPr>
            <w:rStyle w:val="Text0"/>
          </w:rPr>
          <w:t>Section 12.6</w:t>
        </w:r>
      </w:hyperlink>
      <w:r>
        <w:t>, we shall see how this observation relates to the analysis of properties of the trees.</w:t>
      </w:r>
    </w:p>
    <w:p>
      <w:bookmarkStart w:id="1989" w:name="Exercises_91"/>
      <w:pPr>
        <w:keepNext/>
        <w:pStyle w:val="Heading 2"/>
        <w:keepLines w:val="on"/>
      </w:pPr>
      <w:r>
        <w:t>Exercises</w:t>
      </w:r>
      <w:bookmarkEnd w:id="1989"/>
    </w:p>
    <w:p>
      <w:pPr>
        <w:pStyle w:val="Normal"/>
        <w:keepLines w:val="on"/>
      </w:pPr>
      <w:r>
        <w:rPr>
          <w:rStyle w:val="Text33"/>
        </w:rPr>
        <w:drawing>
          <wp:inline>
            <wp:extent cx="38100" cy="38100"/>
            <wp:effectExtent l="0" r="0" t="0" b="0"/>
            <wp:docPr id="86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90" w:name="id_ch12exe44"/>
        <w:t xml:space="preserve"> </w:t>
        <w:bookmarkEnd w:id="1990"/>
      </w:r>
      <w:r>
        <w:rPr>
          <w:rStyle w:val="Text3"/>
        </w:rPr>
        <w:t>12.44</w:t>
      </w:r>
      <w:r>
        <w:t xml:space="preserve"> Draw the BST that results when you insert items with the keys </w:t>
      </w:r>
      <w:r>
        <w:rPr>
          <w:rStyle w:val="Text5"/>
        </w:rPr>
        <w:t>E A S Y</w:t>
      </w:r>
      <w:r>
        <w:t xml:space="preserve"> </w:t>
      </w:r>
      <w:r>
        <w:rPr>
          <w:rStyle w:val="Text5"/>
        </w:rPr>
        <w:t>Q U T I O N</w:t>
      </w:r>
      <w:r>
        <w:t>, in that order, into an initially empty tree.</w:t>
      </w:r>
    </w:p>
    <w:p>
      <w:pPr>
        <w:pStyle w:val="Normal"/>
      </w:pPr>
      <w:r>
        <w:rPr>
          <w:rStyle w:val="Text33"/>
        </w:rPr>
        <w:drawing>
          <wp:inline>
            <wp:extent cx="38100" cy="38100"/>
            <wp:effectExtent l="0" r="0" t="0" b="0"/>
            <wp:docPr id="87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91" w:name="id_ch12exe45"/>
        <w:t xml:space="preserve"> </w:t>
        <w:bookmarkEnd w:id="1991"/>
      </w:r>
      <w:r>
        <w:rPr>
          <w:rStyle w:val="Text3"/>
        </w:rPr>
        <w:t>12.45</w:t>
      </w:r>
      <w:r>
        <w:t xml:space="preserve"> Draw the BST that results when you insert items with the keys </w:t>
      </w:r>
      <w:r>
        <w:rPr>
          <w:rStyle w:val="Text5"/>
        </w:rPr>
        <w:t>E A S Y</w:t>
      </w:r>
      <w:r>
        <w:t xml:space="preserve"> </w:t>
      </w:r>
      <w:r>
        <w:rPr>
          <w:rStyle w:val="Text5"/>
        </w:rPr>
        <w:t>Q U E S T I O N</w:t>
      </w:r>
      <w:r>
        <w:t>, in that order, into an initially empty tree.</w:t>
      </w:r>
    </w:p>
    <w:p>
      <w:pPr>
        <w:pStyle w:val="Normal"/>
      </w:pPr>
      <w:r>
        <w:rPr>
          <w:rStyle w:val="Text33"/>
        </w:rPr>
        <w:drawing>
          <wp:inline>
            <wp:extent cx="38100" cy="38100"/>
            <wp:effectExtent l="0" r="0" t="0" b="0"/>
            <wp:docPr id="87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92" w:name="id_ch12exe46"/>
        <w:t xml:space="preserve"> </w:t>
        <w:bookmarkEnd w:id="1992"/>
      </w:r>
      <w:r>
        <w:rPr>
          <w:rStyle w:val="Text3"/>
        </w:rPr>
        <w:t>12.46</w:t>
      </w:r>
      <w:r>
        <w:t xml:space="preserve"> Give the number of comparisons required to put the keys </w:t>
      </w:r>
      <w:r>
        <w:rPr>
          <w:rStyle w:val="Text5"/>
        </w:rPr>
        <w:t>E A S Y Q U</w:t>
      </w:r>
      <w:r>
        <w:t xml:space="preserve"> </w:t>
      </w:r>
      <w:r>
        <w:rPr>
          <w:rStyle w:val="Text5"/>
        </w:rPr>
        <w:t>E S T I O N</w:t>
      </w:r>
      <w:r>
        <w:t xml:space="preserve"> into an initially empty symbol table using a BST. Assume that a </w:t>
      </w:r>
      <w:r>
        <w:rPr>
          <w:rStyle w:val="Text1"/>
        </w:rPr>
        <w:t>search</w:t>
      </w:r>
      <w:r>
        <w:t xml:space="preserve"> is performed for each key, followed by an </w:t>
      </w:r>
      <w:r>
        <w:rPr>
          <w:rStyle w:val="Text1"/>
        </w:rPr>
        <w:t>insert</w:t>
      </w:r>
      <w:r>
        <w:t xml:space="preserve"> for each search miss, as in </w:t>
      </w:r>
      <w:hyperlink w:anchor="Program_12_2_Example_of_a_symbol">
        <w:r>
          <w:rPr>
            <w:rStyle w:val="Text0"/>
          </w:rPr>
          <w:t>Program 12.2</w:t>
        </w:r>
      </w:hyperlink>
      <w:r>
        <w:t>.</w:t>
      </w:r>
    </w:p>
    <w:p>
      <w:pPr>
        <w:pStyle w:val="Normal"/>
      </w:pPr>
      <w:r>
        <w:rPr>
          <w:rStyle w:val="Text33"/>
        </w:rPr>
        <w:drawing>
          <wp:inline>
            <wp:extent cx="38100" cy="38100"/>
            <wp:effectExtent l="0" r="0" t="0" b="0"/>
            <wp:docPr id="87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1993" w:name="id_ch12exe47"/>
        <w:t xml:space="preserve"> </w:t>
        <w:bookmarkEnd w:id="1993"/>
      </w:r>
      <w:r>
        <w:rPr>
          <w:rStyle w:val="Text3"/>
        </w:rPr>
        <w:t>12.47</w:t>
      </w:r>
      <w:r>
        <w:t xml:space="preserve"> Inserting the keys in the order </w:t>
      </w:r>
      <w:r>
        <w:rPr>
          <w:rStyle w:val="Text5"/>
        </w:rPr>
        <w:t>A S E R H I N G C</w:t>
      </w:r>
      <w:r>
        <w:t xml:space="preserve"> into an initially empty tree also gives the top tree in </w:t>
      </w:r>
      <w:hyperlink w:anchor="id_ch12fig06">
        <w:r>
          <w:rPr>
            <w:rStyle w:val="Text0"/>
          </w:rPr>
          <w:t>Figure 12.6</w:t>
        </w:r>
      </w:hyperlink>
      <w:r>
        <w:t>. Give ten other orderings of these keys that produce the same result.</w:t>
      </w:r>
    </w:p>
    <w:p>
      <w:pPr>
        <w:pStyle w:val="Normal"/>
      </w:pPr>
      <w:r>
        <w:rPr>
          <w:rStyle w:val="Text3"/>
        </w:rPr>
        <w:bookmarkStart w:id="1994" w:name="12_48"/>
        <w:t>12.48</w:t>
        <w:bookmarkEnd w:id="1994"/>
      </w:r>
      <w:r>
        <w:t xml:space="preserve"> Implement an </w:t>
      </w:r>
      <w:r>
        <w:rPr>
          <w:rStyle w:val="Text2"/>
        </w:rPr>
        <w:t>STsearchinsert</w:t>
      </w:r>
      <w:r>
        <w:t xml:space="preserve"> function for binary search trees (</w:t>
      </w:r>
      <w:hyperlink w:anchor="Program_12_7_BST_based_symbol_ta">
        <w:r>
          <w:rPr>
            <w:rStyle w:val="Text0"/>
          </w:rPr>
          <w:t>Program 12.7</w:t>
        </w:r>
      </w:hyperlink>
      <w:r>
        <w:t>). It should search the symbol table for an item with the same key as a given item, then insert the item if it finds none.</w:t>
      </w:r>
    </w:p>
    <w:p>
      <w:pPr>
        <w:pStyle w:val="Normal"/>
      </w:pPr>
      <w:r>
        <w:rPr>
          <w:rStyle w:val="Text30"/>
        </w:rPr>
        <w:drawing>
          <wp:inline>
            <wp:extent cx="38100" cy="38100"/>
            <wp:effectExtent l="0" r="0" t="0" b="0"/>
            <wp:docPr id="87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1995" w:name="id_ch12exe49"/>
        <w:t xml:space="preserve"> </w:t>
        <w:bookmarkEnd w:id="1995"/>
      </w:r>
      <w:r>
        <w:rPr>
          <w:rStyle w:val="Text3"/>
        </w:rPr>
        <w:t>12.49</w:t>
      </w:r>
      <w:r>
        <w:t xml:space="preserve"> Write a function that returns the number of items in a BST with keys equal to a given key.</w:t>
      </w:r>
    </w:p>
    <w:p>
      <w:pPr>
        <w:pStyle w:val="Normal"/>
      </w:pPr>
      <w:r>
        <w:rPr>
          <w:rStyle w:val="Text3"/>
        </w:rPr>
        <w:bookmarkStart w:id="1996" w:name="12_50"/>
        <w:t>12.50</w:t>
        <w:bookmarkEnd w:id="1996"/>
      </w:r>
      <w:r>
        <w:t xml:space="preserve"> Suppose that we have an estimate ahead of time of how often search keys are to be accessed in a binary tree. Should the keys be inserted into the tree in increasing or decreasing order of likely frequency of access? Explain your answer.</w:t>
      </w:r>
    </w:p>
    <w:p>
      <w:pPr>
        <w:pStyle w:val="Normal"/>
      </w:pPr>
      <w:r>
        <w:rPr>
          <w:rStyle w:val="Text3"/>
        </w:rPr>
        <w:bookmarkStart w:id="1997" w:name="12_51"/>
        <w:t>12.51</w:t>
        <w:bookmarkEnd w:id="1997"/>
      </w:r>
      <w:r>
        <w:t xml:space="preserve"> Modify the BST implementation in </w:t>
      </w:r>
      <w:hyperlink w:anchor="Program_12_7_BST_based_symbol_ta">
        <w:r>
          <w:rPr>
            <w:rStyle w:val="Text0"/>
          </w:rPr>
          <w:t>Program 12.7</w:t>
        </w:r>
      </w:hyperlink>
      <w:r>
        <w:t xml:space="preserve"> to keep items with duplicate keys in linked lists hanging from tree nodes. Change the interface to have </w:t>
      </w:r>
      <w:r>
        <w:rPr>
          <w:rStyle w:val="Text1"/>
        </w:rPr>
        <w:t>search</w:t>
      </w:r>
      <w:r>
        <w:t xml:space="preserve"> operate like </w:t>
      </w:r>
      <w:r>
        <w:rPr>
          <w:rStyle w:val="Text1"/>
        </w:rPr>
        <w:t>sort</w:t>
      </w:r>
      <w:r>
        <w:t xml:space="preserve"> (for all the items with the search key).</w:t>
      </w:r>
    </w:p>
    <w:p>
      <w:pPr>
        <w:pStyle w:val="Normal"/>
      </w:pPr>
      <w:r>
        <w:rPr>
          <w:rStyle w:val="Text3"/>
        </w:rPr>
        <w:bookmarkStart w:id="1998" w:name="12_52"/>
        <w:t>12.52</w:t>
        <w:bookmarkEnd w:id="1998"/>
      </w:r>
      <w:r>
        <w:t xml:space="preserve"> The nonrecursive insertion procedure in </w:t>
      </w:r>
      <w:hyperlink w:anchor="Program_12_9_Insertion_in_BSTs">
        <w:r>
          <w:rPr>
            <w:rStyle w:val="Text0"/>
          </w:rPr>
          <w:t>Program 12.9</w:t>
        </w:r>
      </w:hyperlink>
      <w:r>
        <w:t xml:space="preserve"> uses a redundant comparison to determine which link of </w:t>
      </w:r>
      <w:r>
        <w:rPr>
          <w:rStyle w:val="Text2"/>
        </w:rPr>
        <w:t>p</w:t>
      </w:r>
      <w:r>
        <w:t xml:space="preserve"> to replace with the new node. Give an implementation that uses pointers to links to avoid this comparison.</w:t>
      </w:r>
    </w:p>
    <w:p>
      <w:bookmarkStart w:id="1999" w:name="12_6_Performance_Characteristics"/>
      <w:pPr>
        <w:keepNext/>
        <w:pStyle w:val="Heading 2"/>
        <w:keepLines w:val="on"/>
      </w:pPr>
      <w:r>
        <w:t>12.6 Performance Characteristics of BSTs</w:t>
      </w:r>
      <w:bookmarkEnd w:id="1999"/>
    </w:p>
    <w:p>
      <w:pPr>
        <w:pStyle w:val="Normal"/>
        <w:keepLines w:val="on"/>
      </w:pPr>
      <w:r>
        <w:t xml:space="preserve">The running times of algorithms on binary search trees are dependent on the shapes of the trees. In the best case, the tree could be perfectly balanced, with about lg </w:t>
      </w:r>
      <w:r>
        <w:rPr>
          <w:rStyle w:val="Text1"/>
        </w:rPr>
        <w:t>N</w:t>
      </w:r>
      <w:r>
        <w:t xml:space="preserve"> nodes between the root and each external node, but in the worst case there could be </w:t>
      </w:r>
      <w:r>
        <w:rPr>
          <w:rStyle w:val="Text1"/>
        </w:rPr>
        <w:t>N</w:t>
      </w:r>
      <w:r>
        <w:t xml:space="preserve"> nodes on the search path.</w:t>
      </w:r>
    </w:p>
    <w:p>
      <w:pPr>
        <w:pStyle w:val="Normal"/>
      </w:pPr>
      <w:r>
        <w:t xml:space="preserve">We might expect the search times also to be logarithmic in the average case, because the first element inserted becomes the root of the tree: If </w:t>
      </w:r>
      <w:r>
        <w:rPr>
          <w:rStyle w:val="Text1"/>
        </w:rPr>
        <w:t>N</w:t>
      </w:r>
      <w:r>
        <w:t xml:space="preserve"> keys are to be inserted at random, then this element would divide the keys in half (on the average), which would yield logarithmic search times (using the same argument on the subtrees). Indeed, it could happen that a BST would lead to precisely the same comparisons as binary search (see </w:t>
      </w:r>
      <w:hyperlink w:anchor="12_55">
        <w:r>
          <w:rPr>
            <w:rStyle w:val="Text0"/>
          </w:rPr>
          <w:t>Exercise 12.55</w:t>
        </w:r>
      </w:hyperlink>
      <w:r>
        <w:t>). This case would be the best for this algorithm, with guaranteed logarithmic running time for all searches. In a truly random situation, the root is equally likely to be any key, so such a perfectly balanced tree is extremely rare, and we cannot easily keep the tree perfectly balanced after every insertion. However, highly unbalanced trees are also extremely rare for random keys, so the trees are rather well-balanced on the average. In this section, we shall quantify this observation.</w:t>
      </w:r>
    </w:p>
    <w:p>
      <w:pPr>
        <w:pStyle w:val="Normal"/>
      </w:pPr>
      <w:r>
        <w:t xml:space="preserve">Specifically, the path-length and height measures of binary trees that we considered in </w:t>
      </w:r>
      <w:hyperlink w:anchor="5_5_Mathematical_Properties_of_B">
        <w:r>
          <w:rPr>
            <w:rStyle w:val="Text0"/>
          </w:rPr>
          <w:t>Section 5.5</w:t>
        </w:r>
      </w:hyperlink>
      <w:r>
        <w:t xml:space="preserve"> relate directly to the costs of searching in BSTs. The height is the worst-case cost of a search, the internal path length is directly related to the cost of search hits, and external path length is directly related to the cost of search misses.</w:t>
      </w:r>
    </w:p>
    <w:p>
      <w:pPr>
        <w:pStyle w:val="Para 02"/>
      </w:pPr>
      <w:r>
        <w:rPr>
          <w:rStyle w:val="Text4"/>
        </w:rPr>
        <w:bookmarkStart w:id="2000" w:name="Property_12_6"/>
        <w:t>Property 12.6</w:t>
        <w:bookmarkEnd w:id="2000"/>
      </w:r>
      <w:r>
        <w:rPr>
          <w:rStyle w:val="Text1"/>
        </w:rPr>
        <w:t xml:space="preserve"> </w:t>
      </w:r>
      <w:r>
        <w:t>Search hits require about</w:t>
      </w:r>
      <w:r>
        <w:rPr>
          <w:rStyle w:val="Text1"/>
        </w:rPr>
        <w:t xml:space="preserve"> 2 ln </w:t>
      </w:r>
      <w:r>
        <w:t>N</w:t>
      </w:r>
      <w:r>
        <w:rPr>
          <w:rStyle w:val="Text1"/>
        </w:rPr>
        <w:t xml:space="preserve"> ≈ 1.39 lg </w:t>
      </w:r>
      <w:r>
        <w:t>N comparisons, on the average, in a BST built from N random keys.</w:t>
      </w:r>
    </w:p>
    <w:p>
      <w:pPr>
        <w:pStyle w:val="Para 03"/>
      </w:pPr>
      <w:r>
        <w:t xml:space="preserve">We regard successive </w:t>
      </w:r>
      <w:r>
        <w:rPr>
          <w:rStyle w:val="Text2"/>
        </w:rPr>
        <w:t>eq</w:t>
      </w:r>
      <w:r>
        <w:t xml:space="preserve"> and </w:t>
      </w:r>
      <w:r>
        <w:rPr>
          <w:rStyle w:val="Text2"/>
        </w:rPr>
        <w:t>less</w:t>
      </w:r>
      <w:r>
        <w:t xml:space="preserve"> operations as a single comparison, as discussed in </w:t>
      </w:r>
      <w:hyperlink w:anchor="12_3_Sequential_Search">
        <w:r>
          <w:rPr>
            <w:rStyle w:val="Text0"/>
          </w:rPr>
          <w:t>Section 12.3</w:t>
        </w:r>
      </w:hyperlink>
      <w:r>
        <w:t xml:space="preserve">. The number of comparisons used for a search hit ending at a given node is 1 plus the distance from that node to the root. Adding these distances for all nodes, we get the internal path length of the tree. Thus, the desired quantity is 1 plus the average internal path length of the BST, which we can analyze with a </w:t>
        <w:bookmarkStart w:id="2001" w:name="familiar_argument__If"/>
        <w:t xml:space="preserve">familiar argument: If </w:t>
        <w:bookmarkEnd w:id="2001"/>
      </w:r>
      <w:r>
        <w:rPr>
          <w:rStyle w:val="Text1"/>
        </w:rPr>
        <w:t>C</w:t>
      </w:r>
      <w:r>
        <w:rPr>
          <w:rStyle w:val="Text10"/>
        </w:rPr>
        <w:t>N</w:t>
      </w:r>
      <w:r>
        <w:t xml:space="preserve"> denotes the average internal path length of a binary search tree of </w:t>
      </w:r>
      <w:r>
        <w:rPr>
          <w:rStyle w:val="Text1"/>
        </w:rPr>
        <w:t>N</w:t>
      </w:r>
      <w:r>
        <w:t xml:space="preserve"> nodes, we have the recurrence</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92300" cy="279400"/>
            <wp:effectExtent l="0" r="0" t="0" b="0"/>
            <wp:wrapTopAndBottom/>
            <wp:docPr id="874" name="509equ01.jpeg" descr="Image"/>
            <wp:cNvGraphicFramePr>
              <a:graphicFrameLocks noChangeAspect="1"/>
            </wp:cNvGraphicFramePr>
            <a:graphic>
              <a:graphicData uri="http://schemas.openxmlformats.org/drawingml/2006/picture">
                <pic:pic>
                  <pic:nvPicPr>
                    <pic:cNvPr id="0" name="509equ01.jpeg" descr="Image"/>
                    <pic:cNvPicPr/>
                  </pic:nvPicPr>
                  <pic:blipFill>
                    <a:blip r:embed="rId265"/>
                    <a:stretch>
                      <a:fillRect/>
                    </a:stretch>
                  </pic:blipFill>
                  <pic:spPr>
                    <a:xfrm>
                      <a:off x="0" y="0"/>
                      <a:ext cx="1892300" cy="279400"/>
                    </a:xfrm>
                    <a:prstGeom prst="rect">
                      <a:avLst/>
                    </a:prstGeom>
                  </pic:spPr>
                </pic:pic>
              </a:graphicData>
            </a:graphic>
          </wp:anchor>
        </w:drawing>
      </w:r>
    </w:p>
    <w:p>
      <w:pPr>
        <w:pStyle w:val="Para 03"/>
      </w:pPr>
      <w:r>
        <w:t xml:space="preserve">with </w:t>
      </w:r>
      <w:r>
        <w:rPr>
          <w:rStyle w:val="Text1"/>
        </w:rPr>
        <w:t>C</w:t>
      </w:r>
      <w:r>
        <w:rPr>
          <w:rStyle w:val="Text8"/>
        </w:rPr>
        <w:t>1</w:t>
      </w:r>
      <w:r>
        <w:t xml:space="preserve"> = 1. The </w:t>
      </w:r>
      <w:r>
        <w:rPr>
          <w:rStyle w:val="Text1"/>
        </w:rPr>
        <w:t>N</w:t>
      </w:r>
      <w:r>
        <w:t xml:space="preserve"> − 1 term takes into account that the root contributes 1 to the path length of each of the other </w:t>
      </w:r>
      <w:r>
        <w:rPr>
          <w:rStyle w:val="Text1"/>
        </w:rPr>
        <w:t>N</w:t>
      </w:r>
      <w:r>
        <w:t xml:space="preserve"> − 1 nodes in the tree; the rest of the expression comes from observing that the key at the root (the first inserted) is equally likely to be the </w:t>
      </w:r>
      <w:r>
        <w:rPr>
          <w:rStyle w:val="Text1"/>
        </w:rPr>
        <w:t>k</w:t>
      </w:r>
      <w:r>
        <w:t xml:space="preserve">th smallest, leaving random subtrees of size </w:t>
      </w:r>
      <w:r>
        <w:rPr>
          <w:rStyle w:val="Text1"/>
        </w:rPr>
        <w:t>k</w:t>
      </w:r>
      <w:r>
        <w:t xml:space="preserve"> − 1 and </w:t>
      </w:r>
      <w:r>
        <w:rPr>
          <w:rStyle w:val="Text1"/>
        </w:rPr>
        <w:t>N</w:t>
      </w:r>
      <w:r>
        <w:t xml:space="preserve"> − </w:t>
      </w:r>
      <w:r>
        <w:rPr>
          <w:rStyle w:val="Text1"/>
        </w:rPr>
        <w:t>k</w:t>
      </w:r>
      <w:r>
        <w:t xml:space="preserve">. This recurrence is nearly identical to the one that we solved in </w:t>
      </w:r>
      <w:hyperlink w:anchor="Chapter_Seven__Quicksort">
        <w:r>
          <w:rPr>
            <w:rStyle w:val="Text0"/>
          </w:rPr>
          <w:t>Chapter 7</w:t>
        </w:r>
      </w:hyperlink>
      <w:r>
        <w:t xml:space="preserve"> for quicksort, and we can solve it in the same way to derive the stated result. </w:t>
        <w:drawing>
          <wp:inline>
            <wp:extent cx="38100" cy="38100"/>
            <wp:effectExtent l="0" r="0" t="0" b="0"/>
            <wp:docPr id="87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2002" w:name="Property_12_7"/>
        <w:t>Property 12.7</w:t>
        <w:bookmarkEnd w:id="2002"/>
      </w:r>
      <w:r>
        <w:rPr>
          <w:rStyle w:val="Text1"/>
        </w:rPr>
        <w:t xml:space="preserve"> </w:t>
      </w:r>
      <w:r>
        <w:t>Insertions and search misses require about</w:t>
      </w:r>
      <w:r>
        <w:rPr>
          <w:rStyle w:val="Text1"/>
        </w:rPr>
        <w:t xml:space="preserve"> 2 ln </w:t>
      </w:r>
      <w:r>
        <w:t>N</w:t>
      </w:r>
      <w:r>
        <w:rPr>
          <w:rStyle w:val="Text1"/>
        </w:rPr>
        <w:t xml:space="preserve"> ≈ 1.39 lg </w:t>
      </w:r>
      <w:r>
        <w:t>N comparisons, on the average, in a BST built from N random keys.</w:t>
      </w:r>
    </w:p>
    <w:p>
      <w:pPr>
        <w:pStyle w:val="Normal"/>
      </w:pPr>
      <w:r>
        <w:t xml:space="preserve">A search for a random key in a tree of </w:t>
      </w:r>
      <w:r>
        <w:rPr>
          <w:rStyle w:val="Text1"/>
        </w:rPr>
        <w:t>N</w:t>
      </w:r>
      <w:r>
        <w:t xml:space="preserve"> nodes is equally likely to end at any of the </w:t>
      </w:r>
      <w:r>
        <w:rPr>
          <w:rStyle w:val="Text1"/>
        </w:rPr>
        <w:t>N</w:t>
      </w:r>
      <w:r>
        <w:t xml:space="preserve"> + 1 external nodes on a search miss. This property, coupled with the fact that the difference between the external path length and the internal path length in any tree is merely 2</w:t>
      </w:r>
      <w:r>
        <w:rPr>
          <w:rStyle w:val="Text1"/>
        </w:rPr>
        <w:t>N</w:t>
      </w:r>
      <w:r>
        <w:t xml:space="preserve"> (see </w:t>
      </w:r>
      <w:hyperlink w:anchor="Property_5_7">
        <w:r>
          <w:rPr>
            <w:rStyle w:val="Text0"/>
          </w:rPr>
          <w:t>Property 5.7</w:t>
        </w:r>
      </w:hyperlink>
      <w:r>
        <w:t xml:space="preserve">), establishes the stated result. In any BST, the average number of comparisons for an insertion or a search miss is about 1 greater than the average number of comparisons for a search hit. </w:t>
        <w:drawing>
          <wp:inline>
            <wp:extent cx="38100" cy="38100"/>
            <wp:effectExtent l="0" r="0" t="0" b="0"/>
            <wp:docPr id="87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perty_12_6">
        <w:r>
          <w:rPr>
            <w:rStyle w:val="Text0"/>
          </w:rPr>
          <w:t>Property 12.6</w:t>
        </w:r>
      </w:hyperlink>
      <w:r>
        <w:t xml:space="preserve"> says that we should expect the search cost for BSTs to be about 39% higher than that for binary search for random keys, but </w:t>
      </w:r>
      <w:hyperlink w:anchor="Property_12_7">
        <w:r>
          <w:rPr>
            <w:rStyle w:val="Text0"/>
          </w:rPr>
          <w:t>Property 12.7</w:t>
        </w:r>
      </w:hyperlink>
      <w:r>
        <w:t xml:space="preserve"> says that the extra cost is well worthwhile, because a new key can be inserted at about the same cost—flexibility not available with binary search. </w:t>
      </w:r>
      <w:hyperlink w:anchor="id_ch12fig08">
        <w:r>
          <w:rPr>
            <w:rStyle w:val="Text0"/>
          </w:rPr>
          <w:t>Figure 12.8</w:t>
        </w:r>
      </w:hyperlink>
      <w:r>
        <w:t xml:space="preserve"> shows a BST built from a </w:t>
        <w:bookmarkStart w:id="2003" w:name="long_random_permutation__Althoug"/>
        <w:t>long random permutation. Although it has some short paths and some long paths, we can characterize it as well balanced: Any search requires less than 12 comparisons, and the average number of comparisons for a random search hit is 7.06, as compared to 5.55 for binary search.</w:t>
        <w:bookmarkEnd w:id="2003"/>
      </w:r>
    </w:p>
    <w:p>
      <w:bookmarkStart w:id="2004" w:name="id_ch12fig08"/>
      <w:pPr>
        <w:pStyle w:val="Para 04"/>
        <w:keepLines w:val="on"/>
      </w:pPr>
      <w:r>
        <w:drawing>
          <wp:inline>
            <wp:extent cx="5638800" cy="1244600"/>
            <wp:effectExtent l="0" r="0" t="0" b="0"/>
            <wp:docPr id="877" name="12fig08.jpeg" descr="Image"/>
            <wp:cNvGraphicFramePr>
              <a:graphicFrameLocks noChangeAspect="1"/>
            </wp:cNvGraphicFramePr>
            <a:graphic>
              <a:graphicData uri="http://schemas.openxmlformats.org/drawingml/2006/picture">
                <pic:pic>
                  <pic:nvPicPr>
                    <pic:cNvPr id="0" name="12fig08.jpeg" descr="Image"/>
                    <pic:cNvPicPr/>
                  </pic:nvPicPr>
                  <pic:blipFill>
                    <a:blip r:embed="rId266"/>
                    <a:stretch>
                      <a:fillRect/>
                    </a:stretch>
                  </pic:blipFill>
                  <pic:spPr>
                    <a:xfrm>
                      <a:off x="0" y="0"/>
                      <a:ext cx="5638800" cy="1244600"/>
                    </a:xfrm>
                    <a:prstGeom prst="rect">
                      <a:avLst/>
                    </a:prstGeom>
                  </pic:spPr>
                </pic:pic>
              </a:graphicData>
            </a:graphic>
          </wp:inline>
        </w:drawing>
      </w:r>
      <w:bookmarkEnd w:id="2004"/>
    </w:p>
    <w:p>
      <w:pPr>
        <w:pStyle w:val="Para 02"/>
        <w:keepLines w:val="on"/>
      </w:pPr>
      <w:r>
        <w:t>In this BST, which was built by inserting about 200 random keys into an initially empty tree, no search uses more than 12 comparisons. The average cost for a search hit is about 7.</w:t>
      </w:r>
    </w:p>
    <w:p>
      <w:pPr>
        <w:pStyle w:val="Para 01"/>
        <w:keepLines w:val="on"/>
      </w:pPr>
      <w:r>
        <w:t>Figure 12.8 Example of a binary search tree</w:t>
      </w:r>
    </w:p>
    <w:p>
      <w:pPr>
        <w:pStyle w:val="Normal"/>
      </w:pPr>
      <w:hyperlink w:anchor="Property_12_6">
        <w:r>
          <w:rPr>
            <w:rStyle w:val="Text0"/>
          </w:rPr>
          <w:t>Properties 12.6</w:t>
        </w:r>
      </w:hyperlink>
      <w:r>
        <w:t xml:space="preserve"> and </w:t>
      </w:r>
      <w:hyperlink w:anchor="Property_12_7">
        <w:r>
          <w:rPr>
            <w:rStyle w:val="Text0"/>
          </w:rPr>
          <w:t>12.7</w:t>
        </w:r>
      </w:hyperlink>
      <w:r>
        <w:t xml:space="preserve"> are results on average-case performance that depend on the keys being randomly ordered. If the keys are not randomly ordered, the algorithm can perform badly.</w:t>
      </w:r>
    </w:p>
    <w:p>
      <w:pPr>
        <w:pStyle w:val="Para 02"/>
      </w:pPr>
      <w:r>
        <w:rPr>
          <w:rStyle w:val="Text4"/>
        </w:rPr>
        <w:bookmarkStart w:id="2005" w:name="Property_12_8"/>
        <w:t>Property 12.8</w:t>
        <w:bookmarkEnd w:id="2005"/>
      </w:r>
      <w:r>
        <w:rPr>
          <w:rStyle w:val="Text1"/>
        </w:rPr>
        <w:t xml:space="preserve"> </w:t>
      </w:r>
      <w:r>
        <w:t>In the worst case, a search in a binary search tree with N keys can require N comparisons.</w:t>
      </w:r>
    </w:p>
    <w:p>
      <w:pPr>
        <w:pStyle w:val="Normal"/>
      </w:pPr>
      <w:hyperlink w:anchor="id_ch12fig09">
        <w:r>
          <w:rPr>
            <w:rStyle w:val="Text0"/>
          </w:rPr>
          <w:t>Figures 12.9</w:t>
        </w:r>
      </w:hyperlink>
      <w:r>
        <w:t xml:space="preserve"> and </w:t>
      </w:r>
      <w:hyperlink w:anchor="id_ch12fig10">
        <w:r>
          <w:rPr>
            <w:rStyle w:val="Text0"/>
          </w:rPr>
          <w:t>12.10</w:t>
        </w:r>
      </w:hyperlink>
      <w:r>
        <w:t xml:space="preserve"> depict two examples of worst-case BSTs. For these trees, binary-tree search is no better than sequential search using singly linked lists. </w:t>
        <w:drawing>
          <wp:inline>
            <wp:extent cx="38100" cy="38100"/>
            <wp:effectExtent l="0" r="0" t="0" b="0"/>
            <wp:docPr id="87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2006" w:name="id_ch12fig09"/>
      <w:pPr>
        <w:pStyle w:val="Para 04"/>
        <w:keepLines w:val="on"/>
      </w:pPr>
      <w:r>
        <w:drawing>
          <wp:inline>
            <wp:extent cx="1130300" cy="4826000"/>
            <wp:effectExtent l="0" r="0" t="0" b="0"/>
            <wp:docPr id="879" name="12fig09.jpeg" descr="Image"/>
            <wp:cNvGraphicFramePr>
              <a:graphicFrameLocks noChangeAspect="1"/>
            </wp:cNvGraphicFramePr>
            <a:graphic>
              <a:graphicData uri="http://schemas.openxmlformats.org/drawingml/2006/picture">
                <pic:pic>
                  <pic:nvPicPr>
                    <pic:cNvPr id="0" name="12fig09.jpeg" descr="Image"/>
                    <pic:cNvPicPr/>
                  </pic:nvPicPr>
                  <pic:blipFill>
                    <a:blip r:embed="rId267"/>
                    <a:stretch>
                      <a:fillRect/>
                    </a:stretch>
                  </pic:blipFill>
                  <pic:spPr>
                    <a:xfrm>
                      <a:off x="0" y="0"/>
                      <a:ext cx="1130300" cy="4826000"/>
                    </a:xfrm>
                    <a:prstGeom prst="rect">
                      <a:avLst/>
                    </a:prstGeom>
                  </pic:spPr>
                </pic:pic>
              </a:graphicData>
            </a:graphic>
          </wp:inline>
        </w:drawing>
      </w:r>
      <w:bookmarkEnd w:id="2006"/>
    </w:p>
    <w:p>
      <w:pPr>
        <w:pStyle w:val="Para 02"/>
        <w:keepLines w:val="on"/>
      </w:pPr>
      <w:r>
        <w:t>If the keys arrive in increasing order at a BST, it degenerates to a form equivalent to a singly linked list, leading to quadratic tree-construction time and linear search time.</w:t>
      </w:r>
    </w:p>
    <w:p>
      <w:pPr>
        <w:pStyle w:val="Para 01"/>
        <w:keepLines w:val="on"/>
      </w:pPr>
      <w:r>
        <w:t>Figure 12.9 A worst-case BST</w:t>
      </w:r>
    </w:p>
    <w:p>
      <w:bookmarkStart w:id="2007" w:name="id_ch12fig10"/>
      <w:pPr>
        <w:pStyle w:val="Para 04"/>
        <w:keepLines w:val="on"/>
      </w:pPr>
      <w:r>
        <w:drawing>
          <wp:inline>
            <wp:extent cx="1130300" cy="4826000"/>
            <wp:effectExtent l="0" r="0" t="0" b="0"/>
            <wp:docPr id="880" name="12fig10.jpeg" descr="Image"/>
            <wp:cNvGraphicFramePr>
              <a:graphicFrameLocks noChangeAspect="1"/>
            </wp:cNvGraphicFramePr>
            <a:graphic>
              <a:graphicData uri="http://schemas.openxmlformats.org/drawingml/2006/picture">
                <pic:pic>
                  <pic:nvPicPr>
                    <pic:cNvPr id="0" name="12fig10.jpeg" descr="Image"/>
                    <pic:cNvPicPr/>
                  </pic:nvPicPr>
                  <pic:blipFill>
                    <a:blip r:embed="rId268"/>
                    <a:stretch>
                      <a:fillRect/>
                    </a:stretch>
                  </pic:blipFill>
                  <pic:spPr>
                    <a:xfrm>
                      <a:off x="0" y="0"/>
                      <a:ext cx="1130300" cy="4826000"/>
                    </a:xfrm>
                    <a:prstGeom prst="rect">
                      <a:avLst/>
                    </a:prstGeom>
                  </pic:spPr>
                </pic:pic>
              </a:graphicData>
            </a:graphic>
          </wp:inline>
        </w:drawing>
      </w:r>
      <w:bookmarkEnd w:id="2007"/>
    </w:p>
    <w:p>
      <w:pPr>
        <w:pStyle w:val="Para 02"/>
        <w:keepLines w:val="on"/>
      </w:pPr>
      <w:r>
        <w:t>Many other key insertion orders, such as this one, lead to degenerate BSTs. Still, a BST built from randomly ordered keys is likely to be well balanced.</w:t>
      </w:r>
    </w:p>
    <w:p>
      <w:pPr>
        <w:pStyle w:val="Para 01"/>
        <w:keepLines w:val="on"/>
      </w:pPr>
      <w:r>
        <w:t>Figure 12.10 Another worst-case BST</w:t>
      </w:r>
    </w:p>
    <w:p>
      <w:pPr>
        <w:pStyle w:val="Normal"/>
      </w:pPr>
      <w:r>
        <w:t xml:space="preserve">Thus, good performance of the basic BST implementation of symbol tables is dependent on the keys being sufficiently similar to random keys that the tree is not likely to contain many long paths. Furthermore, this worst-case behavior is not unlikely in practice—it arises when we insert keys in order or in reverse order into an initially empty tree using the standard algorithm, a sequence of operations that we certainly might attempt without any explicit warnings to avoid doing so. In </w:t>
      </w:r>
      <w:hyperlink w:anchor="Chapter_Thirteen__Balanced_Trees">
        <w:r>
          <w:rPr>
            <w:rStyle w:val="Text0"/>
          </w:rPr>
          <w:t>Chapter 13</w:t>
        </w:r>
      </w:hyperlink>
      <w:r>
        <w:t>, we shall examine techniques for making this worst case extremely unlikely and for eliminating it entirely, making all trees look more like best-case trees, with all path lengths guaranteed to be logarithmic.</w:t>
      </w:r>
    </w:p>
    <w:p>
      <w:pPr>
        <w:pStyle w:val="Normal"/>
      </w:pPr>
      <w:r>
        <w:t xml:space="preserve">None of the other symbol-table implementations that we have discussed can be used for the task of inserting a huge number of random keys into a table, then searching for each of them—the running time of each of the methods that we discussed in </w:t>
      </w:r>
      <w:hyperlink w:anchor="12_2_Key_Indexed_Search">
        <w:r>
          <w:rPr>
            <w:rStyle w:val="Text0"/>
          </w:rPr>
          <w:t>Sections 12.2</w:t>
        </w:r>
      </w:hyperlink>
      <w:r>
        <w:t xml:space="preserve"> through </w:t>
      </w:r>
      <w:hyperlink w:anchor="12_4_Binary_Search">
        <w:r>
          <w:rPr>
            <w:rStyle w:val="Text0"/>
          </w:rPr>
          <w:t>12.4</w:t>
        </w:r>
      </w:hyperlink>
      <w:r>
        <w:t xml:space="preserve"> goes quadratic for this task. Furthermore, the analysis tells us that the average distance to a node in a binary tree is proportional to the logarithm of the number of nodes in the tree, which gives us the flexibility to efficiently handle intermixed searches, insertions, and other symbol-table ADT operations, as we shall soon see.</w:t>
      </w:r>
    </w:p>
    <w:p>
      <w:bookmarkStart w:id="2008" w:name="Exercises_92"/>
      <w:pPr>
        <w:keepNext/>
        <w:pStyle w:val="Heading 2"/>
        <w:keepLines w:val="on"/>
      </w:pPr>
      <w:r>
        <w:t>Exercises</w:t>
      </w:r>
      <w:bookmarkEnd w:id="2008"/>
    </w:p>
    <w:p>
      <w:pPr>
        <w:pStyle w:val="Normal"/>
        <w:keepLines w:val="on"/>
      </w:pPr>
      <w:r>
        <w:rPr>
          <w:rStyle w:val="Text30"/>
        </w:rPr>
        <w:drawing>
          <wp:inline>
            <wp:extent cx="38100" cy="38100"/>
            <wp:effectExtent l="0" r="0" t="0" b="0"/>
            <wp:docPr id="88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09" w:name="id_ch12exe53"/>
        <w:t xml:space="preserve"> </w:t>
        <w:bookmarkEnd w:id="2009"/>
      </w:r>
      <w:r>
        <w:rPr>
          <w:rStyle w:val="Text3"/>
        </w:rPr>
        <w:t>12.53</w:t>
      </w:r>
      <w:r>
        <w:t xml:space="preserve"> Write a recursive program that computes the maximum number of comparisons required by any search in a given BST (the height of the tree).</w:t>
      </w:r>
    </w:p>
    <w:p>
      <w:pPr>
        <w:pStyle w:val="Normal"/>
      </w:pPr>
      <w:r>
        <w:rPr>
          <w:rStyle w:val="Text30"/>
        </w:rPr>
        <w:drawing>
          <wp:inline>
            <wp:extent cx="38100" cy="38100"/>
            <wp:effectExtent l="0" r="0" t="0" b="0"/>
            <wp:docPr id="88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10" w:name="id_ch12exe54"/>
        <w:t xml:space="preserve"> </w:t>
        <w:bookmarkEnd w:id="2010"/>
      </w:r>
      <w:r>
        <w:rPr>
          <w:rStyle w:val="Text3"/>
        </w:rPr>
        <w:t>12.54</w:t>
      </w:r>
      <w:r>
        <w:t xml:space="preserve"> Write a recursive program that computes the average number of comparisons required by a search hit in a given BST (the internal path length of the tree divided by </w:t>
      </w:r>
      <w:r>
        <w:rPr>
          <w:rStyle w:val="Text1"/>
        </w:rPr>
        <w:t>N</w:t>
      </w:r>
      <w:r>
        <w:t>).</w:t>
      </w:r>
    </w:p>
    <w:p>
      <w:pPr>
        <w:pStyle w:val="Normal"/>
      </w:pPr>
      <w:r>
        <w:rPr>
          <w:rStyle w:val="Text3"/>
        </w:rPr>
        <w:bookmarkStart w:id="2011" w:name="12_55"/>
        <w:t>12.55</w:t>
        <w:bookmarkEnd w:id="2011"/>
      </w:r>
      <w:r>
        <w:t xml:space="preserve"> Give an insertion sequence for the keys </w:t>
      </w:r>
      <w:r>
        <w:rPr>
          <w:rStyle w:val="Text5"/>
        </w:rPr>
        <w:t>E A S Y Q U E S T I O N</w:t>
      </w:r>
      <w:r>
        <w:t xml:space="preserve"> into an initially empty BST such that the tree produced is equivalent to binary search, in the sense that the sequence of comparisons done in the search for any key in the BST is the same as the sequence of comparisons used by binary search for the same set of keys.</w:t>
      </w:r>
    </w:p>
    <w:p>
      <w:pPr>
        <w:pStyle w:val="Normal"/>
      </w:pPr>
      <w:r>
        <w:rPr>
          <w:rStyle w:val="Text30"/>
        </w:rPr>
        <w:drawing>
          <wp:inline>
            <wp:extent cx="38100" cy="38100"/>
            <wp:effectExtent l="0" r="0" t="0" b="0"/>
            <wp:docPr id="88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12" w:name="id_ch12exe56"/>
        <w:t xml:space="preserve"> </w:t>
        <w:bookmarkEnd w:id="2012"/>
      </w:r>
      <w:r>
        <w:rPr>
          <w:rStyle w:val="Text3"/>
        </w:rPr>
        <w:t>12.56</w:t>
      </w:r>
      <w:r>
        <w:t xml:space="preserve"> Write a program that inserts a set of keys into an initially empty BST such that the tree produced is equivalent to binary search, in the sense described in </w:t>
      </w:r>
      <w:hyperlink w:anchor="12_55">
        <w:r>
          <w:rPr>
            <w:rStyle w:val="Text0"/>
          </w:rPr>
          <w:t>Exercise 12.55</w:t>
        </w:r>
      </w:hyperlink>
      <w:r>
        <w:t>.</w:t>
      </w:r>
    </w:p>
    <w:p>
      <w:pPr>
        <w:pStyle w:val="Normal"/>
      </w:pPr>
      <w:r>
        <w:rPr>
          <w:rStyle w:val="Text3"/>
        </w:rPr>
        <w:bookmarkStart w:id="2013" w:name="12_57"/>
        <w:t>12.57</w:t>
        <w:bookmarkEnd w:id="2013"/>
      </w:r>
      <w:r>
        <w:t xml:space="preserve"> Draw all the structurally different BSTs that can result when </w:t>
      </w:r>
      <w:r>
        <w:rPr>
          <w:rStyle w:val="Text1"/>
        </w:rPr>
        <w:t>N</w:t>
      </w:r>
      <w:r>
        <w:t xml:space="preserve"> keys are inserted into an initially empty tree, for 2 ≤ </w:t>
      </w:r>
      <w:r>
        <w:rPr>
          <w:rStyle w:val="Text1"/>
        </w:rPr>
        <w:t>N</w:t>
      </w:r>
      <w:r>
        <w:t xml:space="preserve"> ≤ 5.</w:t>
      </w:r>
    </w:p>
    <w:p>
      <w:pPr>
        <w:pStyle w:val="Normal"/>
      </w:pPr>
      <w:r>
        <w:rPr>
          <w:rStyle w:val="Text30"/>
        </w:rPr>
        <w:drawing>
          <wp:inline>
            <wp:extent cx="38100" cy="38100"/>
            <wp:effectExtent l="0" r="0" t="0" b="0"/>
            <wp:docPr id="88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014" w:name="id_ch12exe58"/>
        <w:t xml:space="preserve"> </w:t>
        <w:bookmarkEnd w:id="2014"/>
      </w:r>
      <w:r>
        <w:rPr>
          <w:rStyle w:val="Text3"/>
        </w:rPr>
        <w:t>12.58</w:t>
      </w:r>
      <w:r>
        <w:t xml:space="preserve"> Find the probability that each of the trees in </w:t>
      </w:r>
      <w:hyperlink w:anchor="12_57">
        <w:r>
          <w:rPr>
            <w:rStyle w:val="Text0"/>
          </w:rPr>
          <w:t>Exercise 12.57</w:t>
        </w:r>
      </w:hyperlink>
      <w:r>
        <w:t xml:space="preserve"> is the result of inserting </w:t>
      </w:r>
      <w:r>
        <w:rPr>
          <w:rStyle w:val="Text1"/>
        </w:rPr>
        <w:t>N</w:t>
      </w:r>
      <w:r>
        <w:t xml:space="preserve"> random distinct elements into an initially empty tree.</w:t>
      </w:r>
    </w:p>
    <w:p>
      <w:pPr>
        <w:pStyle w:val="Normal"/>
      </w:pPr>
      <w:r>
        <w:rPr>
          <w:rStyle w:val="Text30"/>
        </w:rPr>
        <w:drawing>
          <wp:inline>
            <wp:extent cx="38100" cy="38100"/>
            <wp:effectExtent l="0" r="0" t="0" b="0"/>
            <wp:docPr id="88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015" w:name="id_ch12exe59"/>
        <w:t xml:space="preserve"> </w:t>
        <w:bookmarkEnd w:id="2015"/>
      </w:r>
      <w:r>
        <w:rPr>
          <w:rStyle w:val="Text3"/>
        </w:rPr>
        <w:t>12.59</w:t>
      </w:r>
      <w:r>
        <w:t xml:space="preserve"> How many binary trees of </w:t>
      </w:r>
      <w:r>
        <w:rPr>
          <w:rStyle w:val="Text1"/>
        </w:rPr>
        <w:t>N</w:t>
      </w:r>
      <w:r>
        <w:t xml:space="preserve"> nodes are there with height </w:t>
      </w:r>
      <w:r>
        <w:rPr>
          <w:rStyle w:val="Text1"/>
        </w:rPr>
        <w:t>N</w:t>
      </w:r>
      <w:r>
        <w:t xml:space="preserve">? How many different ways are there to insert </w:t>
      </w:r>
      <w:r>
        <w:rPr>
          <w:rStyle w:val="Text1"/>
        </w:rPr>
        <w:t>N</w:t>
      </w:r>
      <w:r>
        <w:t xml:space="preserve"> distinct keys into an initially empty tree that result in a BST of height </w:t>
      </w:r>
      <w:r>
        <w:rPr>
          <w:rStyle w:val="Text1"/>
        </w:rPr>
        <w:t>N</w:t>
      </w:r>
      <w:r>
        <w:t>?</w:t>
      </w:r>
    </w:p>
    <w:p>
      <w:pPr>
        <w:pStyle w:val="Normal"/>
      </w:pPr>
      <w:r>
        <w:rPr>
          <w:rStyle w:val="Text30"/>
        </w:rPr>
        <w:drawing>
          <wp:inline>
            <wp:extent cx="38100" cy="38100"/>
            <wp:effectExtent l="0" r="0" t="0" b="0"/>
            <wp:docPr id="88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16" w:name="id_ch12exe60"/>
        <w:t xml:space="preserve"> </w:t>
        <w:bookmarkEnd w:id="2016"/>
      </w:r>
      <w:r>
        <w:rPr>
          <w:rStyle w:val="Text3"/>
        </w:rPr>
        <w:t>12.60</w:t>
      </w:r>
      <w:r>
        <w:t xml:space="preserve"> Prove by induction that the difference between the external path length and the internal path length in any binary tree is 2</w:t>
      </w:r>
      <w:r>
        <w:rPr>
          <w:rStyle w:val="Text1"/>
        </w:rPr>
        <w:t>N</w:t>
      </w:r>
      <w:r>
        <w:t xml:space="preserve"> (see </w:t>
      </w:r>
      <w:hyperlink w:anchor="Property_5_7">
        <w:r>
          <w:rPr>
            <w:rStyle w:val="Text0"/>
          </w:rPr>
          <w:t>Property 5.7</w:t>
        </w:r>
      </w:hyperlink>
      <w:r>
        <w:t>).</w:t>
      </w:r>
    </w:p>
    <w:p>
      <w:pPr>
        <w:pStyle w:val="Para 03"/>
      </w:pPr>
      <w:r>
        <w:rPr>
          <w:rStyle w:val="Text3"/>
        </w:rPr>
        <w:bookmarkStart w:id="2017" w:name="12_61"/>
        <w:t>12.61</w:t>
        <w:bookmarkEnd w:id="2017"/>
      </w:r>
      <w:r>
        <w:t xml:space="preserve"> Run empirical studies to compute the average and standard deviation of the number of comparisons used for search hits and for search misses in a binary search tree built by inserting </w:t>
      </w:r>
      <w:r>
        <w:rPr>
          <w:rStyle w:val="Text1"/>
        </w:rPr>
        <w:t>N</w:t>
      </w:r>
      <w:r>
        <w:t xml:space="preserve"> random keys into an initially empty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
        </w:rPr>
        <w:bookmarkStart w:id="2018" w:name="12_62"/>
        <w:t>12.62</w:t>
        <w:bookmarkEnd w:id="2018"/>
      </w:r>
      <w:r>
        <w:t xml:space="preserve"> Write a program that builds </w:t>
      </w:r>
      <w:r>
        <w:rPr>
          <w:rStyle w:val="Text1"/>
        </w:rPr>
        <w:t>t</w:t>
      </w:r>
      <w:r>
        <w:t xml:space="preserve"> BSTs by inserting </w:t>
      </w:r>
      <w:r>
        <w:rPr>
          <w:rStyle w:val="Text1"/>
        </w:rPr>
        <w:t>N</w:t>
      </w:r>
      <w:r>
        <w:t xml:space="preserve"> random keys into an initially empty tree, and that computes the maximum tree height (the maximum number of comparisons involved in any search miss in any of the </w:t>
      </w:r>
      <w:r>
        <w:rPr>
          <w:rStyle w:val="Text1"/>
        </w:rPr>
        <w:t>t</w:t>
      </w:r>
      <w:r>
        <w:t xml:space="preserve"> trees),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with </w:t>
      </w:r>
      <w:r>
        <w:rPr>
          <w:rStyle w:val="Text1"/>
        </w:rPr>
        <w:t>t</w:t>
      </w:r>
      <w:r>
        <w:t xml:space="preserve"> = 10, 100, and 1000.</w:t>
      </w:r>
    </w:p>
    <w:p>
      <w:bookmarkStart w:id="2019" w:name="12_7_Index_Implementations_with"/>
      <w:pPr>
        <w:keepNext/>
        <w:pStyle w:val="Heading 2"/>
        <w:keepLines w:val="on"/>
      </w:pPr>
      <w:r>
        <w:t>12.7 Index Implementations with Symbol Tables</w:t>
      </w:r>
      <w:bookmarkEnd w:id="2019"/>
    </w:p>
    <w:p>
      <w:pPr>
        <w:pStyle w:val="Normal"/>
        <w:keepLines w:val="on"/>
      </w:pPr>
      <w:r>
        <w:t xml:space="preserve">For many applications we want a search structure simply to help us find items, without moving them around. For example, we might have an array of items with keys, and we might want the search method to give us the index into that array of the item matching a certain key. Or we might want to remove the item with a given index from the search structure, but still keep it in the array for some other use. In </w:t>
      </w:r>
      <w:hyperlink w:anchor="9_6_Priority_Queues_for_Index_It">
        <w:r>
          <w:rPr>
            <w:rStyle w:val="Text0"/>
          </w:rPr>
          <w:t>Section 9.6</w:t>
        </w:r>
      </w:hyperlink>
      <w:r>
        <w:t xml:space="preserve">, we considered the advantages of processing index items in priority queues, referring to data in a client array indirectly. For symbol tables, the same concept leads to the familiar </w:t>
      </w:r>
      <w:r>
        <w:rPr>
          <w:rStyle w:val="Text1"/>
        </w:rPr>
        <w:t>index</w:t>
      </w:r>
      <w:r>
        <w:t xml:space="preserve">: a search </w:t>
        <w:bookmarkStart w:id="2020" w:name="structure_external_to_a_set_of_i"/>
        <w:t xml:space="preserve">structure external to a set of items that provides quick access to items with a given key. In </w:t>
        <w:bookmarkEnd w:id="2020"/>
      </w:r>
      <w:hyperlink w:anchor="Chapter_Sixteen__External_Search">
        <w:r>
          <w:rPr>
            <w:rStyle w:val="Text0"/>
          </w:rPr>
          <w:t>Chapter 16</w:t>
        </w:r>
      </w:hyperlink>
      <w:r>
        <w:t>, we shall consider the case where the items and perhaps even the index are in external storage; in this section, we briefly consider the case when both the items and the index fit in memory.</w:t>
      </w:r>
    </w:p>
    <w:p>
      <w:pPr>
        <w:pStyle w:val="Normal"/>
      </w:pPr>
      <w:r>
        <w:t xml:space="preserve">We can adapt binary search trees to build indices in precisely the same manner as we provided indirection for heaps in </w:t>
      </w:r>
      <w:hyperlink w:anchor="9_6_Priority_Queues_for_Index_It">
        <w:r>
          <w:rPr>
            <w:rStyle w:val="Text0"/>
          </w:rPr>
          <w:t>Section 9.6</w:t>
        </w:r>
      </w:hyperlink>
      <w:r>
        <w:t xml:space="preserve">: use an item’s array index as the item in the BST, and arrange for keys to be extracted from items via the </w:t>
      </w:r>
      <w:r>
        <w:rPr>
          <w:rStyle w:val="Text2"/>
        </w:rPr>
        <w:t>key</w:t>
      </w:r>
      <w:r>
        <w:t xml:space="preserve"> macro; for example,</w:t>
      </w:r>
    </w:p>
    <w:p>
      <w:pPr>
        <w:pStyle w:val="Para 05"/>
      </w:pPr>
      <w:r>
        <w:t>#define key(A) realkey(a[A]).</w:t>
        <w:br w:clear="none"/>
        <w:t xml:space="preserve"> </w:t>
      </w:r>
    </w:p>
    <w:p>
      <w:pPr>
        <w:pStyle w:val="Normal"/>
      </w:pPr>
      <w:r>
        <w:t xml:space="preserve">Extending this approach, we can use parallel arrays for the links, as we did for linked lists in </w:t>
      </w:r>
      <w:hyperlink w:anchor="Chapter_Three__Elementary_Data_S">
        <w:r>
          <w:rPr>
            <w:rStyle w:val="Text0"/>
          </w:rPr>
          <w:t>Chapter 3</w:t>
        </w:r>
      </w:hyperlink>
      <w:r>
        <w:t>. We use three arrays, one each for the items, left links, and right links. The links are array indices (integers), and we replace link references such as</w:t>
      </w:r>
    </w:p>
    <w:p>
      <w:pPr>
        <w:pStyle w:val="Para 05"/>
      </w:pPr>
      <w:r>
        <w:t>x = x-&gt;l</w:t>
        <w:br w:clear="none"/>
        <w:t xml:space="preserve"> </w:t>
      </w:r>
    </w:p>
    <w:p>
      <w:pPr>
        <w:pStyle w:val="Normal"/>
      </w:pPr>
      <w:r>
        <w:t>in all our code with array references such as</w:t>
      </w:r>
    </w:p>
    <w:p>
      <w:pPr>
        <w:pStyle w:val="Para 05"/>
      </w:pPr>
      <w:r>
        <w:t>x = l[x].</w:t>
        <w:br w:clear="none"/>
        <w:t xml:space="preserve"> </w:t>
      </w:r>
    </w:p>
    <w:p>
      <w:pPr>
        <w:pStyle w:val="Normal"/>
      </w:pPr>
      <w:r>
        <w:t>This approach avoids the cost of dynamic memory allocation—the items occupy an array without regard to the search function, and we preallocate two integers per item to hold the tree links, recognizing that we will need at least this amount of space when all the items are in the search structure. The space for the links is not always in use, but it is there for use by the search routine without any time overhead for allocation. Another important feature of this approach is that it allows extra arrays (extra information associated with each node) to be added without the tree-manipulation code being changed at all. When the search routine returns the index for an item, it gives a way to access immediately all the information associated with that item, by using the index to access an appropriate array.</w:t>
      </w:r>
    </w:p>
    <w:p>
      <w:pPr>
        <w:pStyle w:val="Normal"/>
      </w:pPr>
      <w:r>
        <w:t xml:space="preserve">This way of implementing BSTs to aid in searching large arrays of items is useful, because it avoids the extra expense of copying items into the internal representation of the ADT, and the overhead of the </w:t>
      </w:r>
      <w:r>
        <w:rPr>
          <w:rStyle w:val="Text2"/>
        </w:rPr>
        <w:t>malloc</w:t>
      </w:r>
      <w:r>
        <w:t xml:space="preserve"> storage-allocation mechanism. The use of arrays is not appropriate when space is at a premium and the symbol table grows and shrinks markedly, particularly if it is difficult to estimate the maximum size of the symbol table in advance. If no accurate size prediction is possible, unused links might waste space in the item array.</w:t>
      </w:r>
    </w:p>
    <w:p>
      <w:pPr>
        <w:pStyle w:val="Para 10"/>
        <w:keepLines w:val="on"/>
      </w:pPr>
      <w:r>
        <w:bookmarkStart w:id="2021" w:name="id_page_513"/>
        <w:t xml:space="preserve"> </w:t>
        <w:bookmarkEnd w:id="2021"/>
      </w:r>
    </w:p>
    <w:p>
      <w:pPr>
        <w:keepNext/>
        <w:pStyle w:val="Para 11"/>
        <w:keepLines w:val="on"/>
      </w:pPr>
      <w:r>
        <w:bookmarkStart w:id="2022" w:name="Program_12_10_Example_of_indexin"/>
        <w:t>Program 12.10 Example of indexing a text string</w:t>
        <w:bookmarkEnd w:id="2022"/>
      </w:r>
    </w:p>
    <w:p>
      <w:pPr>
        <w:pStyle w:val="Normal"/>
        <w:keepLines w:val="on"/>
      </w:pPr>
      <w:r>
        <w:t xml:space="preserve">This program assumes that </w:t>
      </w:r>
      <w:r>
        <w:rPr>
          <w:rStyle w:val="Text2"/>
        </w:rPr>
        <w:t>Item.h</w:t>
      </w:r>
      <w:r>
        <w:t xml:space="preserve"> defines </w:t>
      </w:r>
      <w:r>
        <w:rPr>
          <w:rStyle w:val="Text2"/>
        </w:rPr>
        <w:t>keyType</w:t>
      </w:r>
      <w:r>
        <w:t xml:space="preserve"> and </w:t>
      </w:r>
      <w:r>
        <w:rPr>
          <w:rStyle w:val="Text2"/>
        </w:rPr>
        <w:t>itemType</w:t>
      </w:r>
      <w:r>
        <w:t xml:space="preserve"> to be </w:t>
      </w:r>
      <w:r>
        <w:rPr>
          <w:rStyle w:val="Text2"/>
        </w:rPr>
        <w:t>char*</w:t>
      </w:r>
      <w:r>
        <w:t xml:space="preserve">; and also defines </w:t>
      </w:r>
      <w:r>
        <w:rPr>
          <w:rStyle w:val="Text2"/>
        </w:rPr>
        <w:t>less</w:t>
      </w:r>
      <w:r>
        <w:t xml:space="preserve"> and </w:t>
      </w:r>
      <w:r>
        <w:rPr>
          <w:rStyle w:val="Text2"/>
        </w:rPr>
        <w:t>eq</w:t>
      </w:r>
      <w:r>
        <w:t xml:space="preserve"> for string keys using </w:t>
      </w:r>
      <w:r>
        <w:rPr>
          <w:rStyle w:val="Text2"/>
        </w:rPr>
        <w:t>strcmp</w:t>
      </w:r>
      <w:r>
        <w:t xml:space="preserve"> (</w:t>
      </w:r>
      <w:r>
        <w:rPr>
          <w:rStyle w:val="Text1"/>
        </w:rPr>
        <w:t>see text</w:t>
      </w:r>
      <w:r>
        <w:t xml:space="preserve">). The </w:t>
      </w:r>
      <w:r>
        <w:rPr>
          <w:rStyle w:val="Text2"/>
        </w:rPr>
        <w:t>#include</w:t>
      </w:r>
      <w:r>
        <w:t xml:space="preserve"> directives are the same as in </w:t>
      </w:r>
      <w:hyperlink w:anchor="Program_12_2_Example_of_a_symbol">
        <w:r>
          <w:rPr>
            <w:rStyle w:val="Text0"/>
          </w:rPr>
          <w:t>Program 12.2</w:t>
        </w:r>
      </w:hyperlink>
      <w:r>
        <w:t xml:space="preserve"> (plus </w:t>
      </w:r>
      <w:r>
        <w:rPr>
          <w:rStyle w:val="Text2"/>
        </w:rPr>
        <w:t>&lt;string.h&gt;</w:t>
      </w:r>
      <w:r>
        <w:t xml:space="preserve">) and are omitted. The main program reads a text string from a specified file and uses a symbol table to build an index from the strings defined by starting at each character in the text string. Then, it reads query strings from standard input, and prints the position where the query is found in the text (or prints </w:t>
      </w:r>
      <w:r>
        <w:rPr>
          <w:rStyle w:val="Text2"/>
        </w:rPr>
        <w:t>not found</w:t>
      </w:r>
      <w:r>
        <w:t>). With a BST symbol-table implementation, the search is fast, even for huge strings.</w:t>
      </w:r>
    </w:p>
    <w:p>
      <w:bookmarkStart w:id="2023" w:name="Click_here_to_view_code_image_176"/>
      <w:pPr>
        <w:keepNext/>
        <w:pStyle w:val="Para 08"/>
        <w:keepLines w:val="on"/>
      </w:pPr>
      <w:hyperlink w:anchor="id_p12pro10">
        <w:r>
          <w:t>Click here to view code image</w:t>
        </w:r>
      </w:hyperlink>
      <w:bookmarkEnd w:id="2023"/>
    </w:p>
    <w:p>
      <w:pPr>
        <w:keepNext/>
        <w:pStyle w:val="Para 05"/>
        <w:keepLines w:val="on"/>
      </w:pPr>
      <w:r>
        <w:t>#define null(A) (eq(key(A), key(NULLitem)))</w:t>
        <w:br w:clear="none"/>
        <w:br w:clear="none"/>
        <w:t>static char text[maxN];</w:t>
        <w:br w:clear="none"/>
        <w:br w:clear="none"/>
        <w:t>main(int argc, char *argv[])</w:t>
        <w:br w:clear="none"/>
        <w:br w:clear="none"/>
        <w:t xml:space="preserve">  { int i, t, N = 0; char query[maxQ]; char *v;</w:t>
        <w:br w:clear="none"/>
        <w:br w:clear="none"/>
        <w:br w:clear="none"/>
        <w:t xml:space="preserve">    FILE *corpus  = fopen(*++argv, "r");</w:t>
        <w:br w:clear="none"/>
        <w:br w:clear="none"/>
        <w:br w:clear="none"/>
        <w:t xml:space="preserve">    while ((t = getc(corpus)) != EOF)</w:t>
        <w:br w:clear="none"/>
        <w:br w:clear="none"/>
        <w:br w:clear="none"/>
        <w:t xml:space="preserve">      if (N &lt; maxN-1) text[N++] = t; else break;</w:t>
        <w:br w:clear="none"/>
        <w:br w:clear="none"/>
        <w:br w:clear="none"/>
        <w:t xml:space="preserve">    text[N] = '\0';</w:t>
        <w:br w:clear="none"/>
        <w:br w:clear="none"/>
        <w:br w:clear="none"/>
        <w:t xml:space="preserve">    STinit(maxN);</w:t>
        <w:br w:clear="none"/>
        <w:br w:clear="none"/>
        <w:br w:clear="none"/>
        <w:t xml:space="preserve">    for (i = 0; i &lt; N;  i++) STinsert(&amp;text[i]);</w:t>
        <w:br w:clear="none"/>
        <w:br w:clear="none"/>
        <w:br w:clear="none"/>
        <w:t xml:space="preserve">    while (gets(query)  != NULL)</w:t>
        <w:br w:clear="none"/>
        <w:br w:clear="none"/>
        <w:br w:clear="none"/>
        <w:t xml:space="preserve">      if (!null(v = STsearch(query)))</w:t>
        <w:br w:clear="none"/>
        <w:br w:clear="none"/>
        <w:br w:clear="none"/>
        <w:t xml:space="preserve">           printf("%11d %s\n", v-text, query);</w:t>
        <w:br w:clear="none"/>
        <w:br w:clear="none"/>
        <w:br w:clear="none"/>
        <w:t xml:space="preserve">      else printf("(not found) %s\n", query);</w:t>
        <w:br w:clear="none"/>
        <w:br w:clear="none"/>
        <w:br w:clear="none"/>
        <w:t xml:space="preserve">  }</w:t>
        <w:br w:clear="none"/>
        <w:br w:clear="none"/>
        <w:t xml:space="preserve"> </w:t>
      </w:r>
    </w:p>
    <w:p>
      <w:pPr>
        <w:pStyle w:val="Normal"/>
      </w:pPr>
      <w:r>
        <w:t xml:space="preserve">An important application of the indexing concept is to provide keyword searching in a string of text (see </w:t>
      </w:r>
      <w:hyperlink w:anchor="id_ch12fig11">
        <w:r>
          <w:rPr>
            <w:rStyle w:val="Text0"/>
          </w:rPr>
          <w:t>Figure 12.11</w:t>
        </w:r>
      </w:hyperlink>
      <w:r>
        <w:t xml:space="preserve">). </w:t>
      </w:r>
      <w:hyperlink w:anchor="Program_12_10_Example_of_indexin">
        <w:r>
          <w:rPr>
            <w:rStyle w:val="Text0"/>
          </w:rPr>
          <w:t>Program 12.10</w:t>
        </w:r>
      </w:hyperlink>
      <w:r>
        <w:t xml:space="preserve"> is an example of such an application. It reads a text string from an external file. Then, considering each position in the text string to define a string key starting at that position and going to the end of the string, it inserts all the keys into a symbol table, using string pointers as in the string-item type definition in </w:t>
      </w:r>
      <w:hyperlink w:anchor="Program_6_11_Data_type_implement">
        <w:r>
          <w:rPr>
            <w:rStyle w:val="Text0"/>
          </w:rPr>
          <w:t>Program 6.11</w:t>
        </w:r>
      </w:hyperlink>
      <w:r>
        <w:t xml:space="preserve">. The string keys used to build the BST are arbitrarily long, but we maintain only pointers to them, and we look at only enough characters to decide whether one string is </w:t>
      </w:r>
      <w:r>
        <w:rPr>
          <w:rStyle w:val="Text2"/>
        </w:rPr>
        <w:t>less</w:t>
      </w:r>
      <w:r>
        <w:t xml:space="preserve"> than another. No two strings are equal (they are all of different lengths), but if we modify </w:t>
      </w:r>
      <w:r>
        <w:rPr>
          <w:rStyle w:val="Text2"/>
        </w:rPr>
        <w:t>eq</w:t>
      </w:r>
      <w:r>
        <w:t xml:space="preserve"> to consider two strings to be equal if one is a prefix of the other, we can use the symbol table </w:t>
        <w:bookmarkStart w:id="2024" w:name="to_find_whether_a_given_query_st"/>
        <w:t xml:space="preserve">to find whether a given query string is in the text, simply by calling </w:t>
        <w:bookmarkEnd w:id="2024"/>
      </w:r>
      <w:r>
        <w:rPr>
          <w:rStyle w:val="Text2"/>
        </w:rPr>
        <w:t>STsearch</w:t>
      </w:r>
      <w:r>
        <w:t xml:space="preserve">. </w:t>
      </w:r>
      <w:hyperlink w:anchor="Program_12_10_Example_of_indexin">
        <w:r>
          <w:rPr>
            <w:rStyle w:val="Text0"/>
          </w:rPr>
          <w:t>Program 12.10</w:t>
        </w:r>
      </w:hyperlink>
      <w:r>
        <w:t xml:space="preserve"> reads a series of queries from standard input, uses </w:t>
      </w:r>
      <w:r>
        <w:rPr>
          <w:rStyle w:val="Text2"/>
        </w:rPr>
        <w:t>STsearch</w:t>
      </w:r>
      <w:r>
        <w:t xml:space="preserve"> to determine whether each query is in the text, and prints out the text position of the first occurrence of the query. If the symbol table is implemented with BSTs, then we expect from </w:t>
      </w:r>
      <w:hyperlink w:anchor="Property_12_6">
        <w:r>
          <w:rPr>
            <w:rStyle w:val="Text0"/>
          </w:rPr>
          <w:t>Property 12.6</w:t>
        </w:r>
      </w:hyperlink>
      <w:r>
        <w:t xml:space="preserve"> that the search will involve about 2</w:t>
      </w:r>
      <w:r>
        <w:rPr>
          <w:rStyle w:val="Text1"/>
        </w:rPr>
        <w:t>N</w:t>
      </w:r>
      <w:r>
        <w:t xml:space="preserve"> ln </w:t>
      </w:r>
      <w:r>
        <w:rPr>
          <w:rStyle w:val="Text1"/>
        </w:rPr>
        <w:t>N</w:t>
      </w:r>
      <w:r>
        <w:t xml:space="preserve"> comparisons. For example, once the index is built, we could find any phrase in a text consisting of about 1 million characters (such as </w:t>
      </w:r>
      <w:r>
        <w:rPr>
          <w:rStyle w:val="Text1"/>
        </w:rPr>
        <w:t>Moby Dick</w:t>
      </w:r>
      <w:r>
        <w:t xml:space="preserve">) with about 30 string comparisons. This application is the same as indexing, because string pointers are like indices into a character array in C. If </w:t>
      </w:r>
      <w:r>
        <w:rPr>
          <w:rStyle w:val="Text2"/>
        </w:rPr>
        <w:t>p</w:t>
      </w:r>
      <w:r>
        <w:t xml:space="preserve"> points to </w:t>
      </w:r>
      <w:r>
        <w:rPr>
          <w:rStyle w:val="Text2"/>
        </w:rPr>
        <w:t>text[i]</w:t>
      </w:r>
      <w:r>
        <w:t xml:space="preserve">, then the difference between the two pointers, </w:t>
      </w:r>
      <w:r>
        <w:rPr>
          <w:rStyle w:val="Text2"/>
        </w:rPr>
        <w:t>p-text</w:t>
      </w:r>
      <w:r>
        <w:t xml:space="preserve">, is equal to </w:t>
      </w:r>
      <w:r>
        <w:rPr>
          <w:rStyle w:val="Text2"/>
        </w:rPr>
        <w:t>i</w:t>
      </w:r>
      <w:r>
        <w:t>.</w:t>
      </w:r>
    </w:p>
    <w:p>
      <w:bookmarkStart w:id="2025" w:name="id_ch12fig11"/>
      <w:pPr>
        <w:pStyle w:val="Para 04"/>
        <w:keepLines w:val="on"/>
      </w:pPr>
      <w:r>
        <w:drawing>
          <wp:inline>
            <wp:extent cx="1498600" cy="2578100"/>
            <wp:effectExtent l="0" r="0" t="0" b="0"/>
            <wp:docPr id="887" name="12fig11.jpeg" descr="Image"/>
            <wp:cNvGraphicFramePr>
              <a:graphicFrameLocks noChangeAspect="1"/>
            </wp:cNvGraphicFramePr>
            <a:graphic>
              <a:graphicData uri="http://schemas.openxmlformats.org/drawingml/2006/picture">
                <pic:pic>
                  <pic:nvPicPr>
                    <pic:cNvPr id="0" name="12fig11.jpeg" descr="Image"/>
                    <pic:cNvPicPr/>
                  </pic:nvPicPr>
                  <pic:blipFill>
                    <a:blip r:embed="rId269"/>
                    <a:stretch>
                      <a:fillRect/>
                    </a:stretch>
                  </pic:blipFill>
                  <pic:spPr>
                    <a:xfrm>
                      <a:off x="0" y="0"/>
                      <a:ext cx="1498600" cy="2578100"/>
                    </a:xfrm>
                    <a:prstGeom prst="rect">
                      <a:avLst/>
                    </a:prstGeom>
                  </pic:spPr>
                </pic:pic>
              </a:graphicData>
            </a:graphic>
          </wp:inline>
        </w:drawing>
      </w:r>
      <w:bookmarkEnd w:id="2025"/>
    </w:p>
    <w:p>
      <w:pPr>
        <w:pStyle w:val="Para 02"/>
        <w:keepLines w:val="on"/>
      </w:pPr>
      <w:r>
        <w:t>In this example of a string index, we define a string key to begin with each word in a text; then, we build a BST, accessing the keys with their string index. The keys are arbitrarily long in principle, but only a few leading characters are generally examined, in practice. For example, to find out whether the phrase</w:t>
      </w:r>
      <w:r>
        <w:rPr>
          <w:rStyle w:val="Text1"/>
        </w:rPr>
        <w:t xml:space="preserve"> </w:t>
      </w:r>
      <w:r>
        <w:rPr>
          <w:rStyle w:val="Text7"/>
        </w:rPr>
        <w:t>never mind</w:t>
      </w:r>
      <w:r>
        <w:rPr>
          <w:rStyle w:val="Text1"/>
        </w:rPr>
        <w:t xml:space="preserve"> </w:t>
      </w:r>
      <w:r>
        <w:t>appears in this text, we compare with</w:t>
      </w:r>
      <w:r>
        <w:rPr>
          <w:rStyle w:val="Text1"/>
        </w:rPr>
        <w:t xml:space="preserve"> </w:t>
      </w:r>
      <w:r>
        <w:rPr>
          <w:rStyle w:val="Text7"/>
        </w:rPr>
        <w:t>call...</w:t>
      </w:r>
      <w:r>
        <w:rPr>
          <w:rStyle w:val="Text1"/>
        </w:rPr>
        <w:t xml:space="preserve"> </w:t>
      </w:r>
      <w:r>
        <w:t>at the root (string index 0), then</w:t>
      </w:r>
      <w:r>
        <w:rPr>
          <w:rStyle w:val="Text1"/>
        </w:rPr>
        <w:t xml:space="preserve"> </w:t>
      </w:r>
      <w:r>
        <w:rPr>
          <w:rStyle w:val="Text7"/>
        </w:rPr>
        <w:t>me...</w:t>
      </w:r>
      <w:r>
        <w:rPr>
          <w:rStyle w:val="Text1"/>
        </w:rPr>
        <w:t xml:space="preserve"> </w:t>
      </w:r>
      <w:r>
        <w:t>at the right child of the root (index 5), then</w:t>
      </w:r>
      <w:r>
        <w:rPr>
          <w:rStyle w:val="Text1"/>
        </w:rPr>
        <w:t xml:space="preserve"> </w:t>
      </w:r>
      <w:r>
        <w:rPr>
          <w:rStyle w:val="Text7"/>
        </w:rPr>
        <w:t>some...</w:t>
      </w:r>
      <w:r>
        <w:rPr>
          <w:rStyle w:val="Text1"/>
        </w:rPr>
        <w:t xml:space="preserve"> </w:t>
      </w:r>
      <w:r>
        <w:t>at the right child of that node (index 16), then we find</w:t>
      </w:r>
      <w:r>
        <w:rPr>
          <w:rStyle w:val="Text1"/>
        </w:rPr>
        <w:t xml:space="preserve"> </w:t>
      </w:r>
      <w:r>
        <w:rPr>
          <w:rStyle w:val="Text7"/>
        </w:rPr>
        <w:t>never mind</w:t>
      </w:r>
      <w:r>
        <w:rPr>
          <w:rStyle w:val="Text1"/>
        </w:rPr>
        <w:t xml:space="preserve"> </w:t>
      </w:r>
      <w:r>
        <w:t>on the left of that node (index 31).</w:t>
      </w:r>
    </w:p>
    <w:p>
      <w:pPr>
        <w:pStyle w:val="Para 01"/>
        <w:keepLines w:val="on"/>
      </w:pPr>
      <w:r>
        <w:t>Figure 12.11 Text string index</w:t>
      </w:r>
    </w:p>
    <w:p>
      <w:pPr>
        <w:pStyle w:val="Normal"/>
      </w:pPr>
      <w:r>
        <w:t>There are many other issues for us to consider when we are building indices in practical applications, and there are many ways that we can take particular advantage of the properties of string keys to speed up our algorithms. More sophisticated methods for string search and for providing indices with useful capabilities for string keys will be primary topics in Part 5.</w:t>
      </w:r>
    </w:p>
    <w:p>
      <w:pPr>
        <w:pStyle w:val="Normal"/>
      </w:pPr>
      <w:hyperlink w:anchor="This_table_gives_relative_times">
        <w:r>
          <w:rPr>
            <w:rStyle w:val="Text0"/>
          </w:rPr>
          <w:t>Table 12.2</w:t>
        </w:r>
      </w:hyperlink>
      <w:r>
        <w:t xml:space="preserve"> gives empirical results that support the analytic results that we have been examining, and demonstrates the utility of BSTs for dynamic symbol tables with random keys.</w:t>
      </w:r>
    </w:p>
    <w:p>
      <w:pPr>
        <w:pStyle w:val="5 Block"/>
        <w:keepLines w:val="on"/>
      </w:pPr>
    </w:p>
    <w:p>
      <w:pPr>
        <w:pStyle w:val="Normal"/>
        <w:keepLines w:val="on"/>
      </w:pPr>
      <w:r>
        <w:bookmarkStart w:id="2026" w:name="This_table_gives_relative_times"/>
        <w:t>This table gives relative times for constructing a symbol table, then searching for each of the keys in the table. BSTs provide fast implementations of search and insertion; all the other methods require quadratic time for one of the two tasks. Binary search is generally slightly faster than BST search, but cannot be used for huge files unless the table can be presorted. The standard BST implementation allocates memory for each tree node, whereas the index implementation preallocates memory for the whole tree (which speeds up construction) and uses array indices instead of pointers (which slows down searching).</w:t>
        <w:bookmarkEnd w:id="2026"/>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21000" cy="2489200"/>
            <wp:effectExtent l="0" r="0" t="0" b="0"/>
            <wp:wrapTopAndBottom/>
            <wp:docPr id="888" name="12tab02.jpeg" descr="Image"/>
            <wp:cNvGraphicFramePr>
              <a:graphicFrameLocks noChangeAspect="1"/>
            </wp:cNvGraphicFramePr>
            <a:graphic>
              <a:graphicData uri="http://schemas.openxmlformats.org/drawingml/2006/picture">
                <pic:pic>
                  <pic:nvPicPr>
                    <pic:cNvPr id="0" name="12tab02.jpeg" descr="Image"/>
                    <pic:cNvPicPr/>
                  </pic:nvPicPr>
                  <pic:blipFill>
                    <a:blip r:embed="rId270"/>
                    <a:stretch>
                      <a:fillRect/>
                    </a:stretch>
                  </pic:blipFill>
                  <pic:spPr>
                    <a:xfrm>
                      <a:off x="0" y="0"/>
                      <a:ext cx="2921000" cy="2489200"/>
                    </a:xfrm>
                    <a:prstGeom prst="rect">
                      <a:avLst/>
                    </a:prstGeom>
                  </pic:spPr>
                </pic:pic>
              </a:graphicData>
            </a:graphic>
          </wp:anchor>
        </w:drawing>
      </w:r>
    </w:p>
    <w:p>
      <w:pPr>
        <w:pStyle w:val="Para 01"/>
        <w:keepLines w:val="on"/>
      </w:pPr>
      <w:r>
        <w:t>Table 12.2 Empirical study of symbol-table implementations</w:t>
      </w:r>
    </w:p>
    <w:p>
      <w:pPr>
        <w:keepNext/>
        <w:pStyle w:val="5 Block"/>
        <w:keepLines w:val="on"/>
      </w:pPr>
    </w:p>
    <w:p>
      <w:bookmarkStart w:id="2027" w:name="Exercises_93"/>
      <w:pPr>
        <w:keepNext/>
        <w:pStyle w:val="Heading 2"/>
        <w:keepLines w:val="on"/>
      </w:pPr>
      <w:r>
        <w:t>Exercises</w:t>
      </w:r>
      <w:bookmarkEnd w:id="2027"/>
    </w:p>
    <w:p>
      <w:pPr>
        <w:pStyle w:val="Normal"/>
        <w:keepLines w:val="on"/>
      </w:pPr>
      <w:r>
        <w:rPr>
          <w:rStyle w:val="Text3"/>
        </w:rPr>
        <w:bookmarkStart w:id="2028" w:name="12_63"/>
        <w:t>12.63</w:t>
        <w:bookmarkEnd w:id="2028"/>
      </w:r>
      <w:r>
        <w:t xml:space="preserve"> Modify our BST implementation (</w:t>
      </w:r>
      <w:hyperlink w:anchor="Program_12_7_BST_based_symbol_ta">
        <w:r>
          <w:rPr>
            <w:rStyle w:val="Text0"/>
          </w:rPr>
          <w:t>Program 12.7</w:t>
        </w:r>
      </w:hyperlink>
      <w:r>
        <w:t xml:space="preserve">) to use an indexed array of items, rather than allocated memory. Compare the performance of your program with that of the standard implementation, using one of the drivers in </w:t>
      </w:r>
      <w:hyperlink w:anchor="12_21">
        <w:r>
          <w:rPr>
            <w:rStyle w:val="Text0"/>
          </w:rPr>
          <w:t>Exercise 12.21</w:t>
        </w:r>
      </w:hyperlink>
      <w:r>
        <w:t xml:space="preserve"> or </w:t>
      </w:r>
      <w:hyperlink w:anchor="12_22">
        <w:r>
          <w:rPr>
            <w:rStyle w:val="Text0"/>
          </w:rPr>
          <w:t>Exercise 12.22</w:t>
        </w:r>
      </w:hyperlink>
      <w:r>
        <w:t>.</w:t>
      </w:r>
    </w:p>
    <w:p>
      <w:pPr>
        <w:pStyle w:val="Normal"/>
      </w:pPr>
      <w:r>
        <w:rPr>
          <w:rStyle w:val="Text3"/>
        </w:rPr>
        <w:bookmarkStart w:id="2029" w:name="12_64"/>
        <w:t>12.64</w:t>
        <w:bookmarkEnd w:id="2029"/>
      </w:r>
      <w:r>
        <w:t xml:space="preserve"> Modify our BST implementation (</w:t>
      </w:r>
      <w:hyperlink w:anchor="Program_12_7_BST_based_symbol_ta">
        <w:r>
          <w:rPr>
            <w:rStyle w:val="Text0"/>
          </w:rPr>
          <w:t>Program 12.7</w:t>
        </w:r>
      </w:hyperlink>
      <w:r>
        <w:t xml:space="preserve">) to support a first-class symbol-table ADT with client item handles (see </w:t>
      </w:r>
      <w:hyperlink w:anchor="12_4">
        <w:r>
          <w:rPr>
            <w:rStyle w:val="Text0"/>
          </w:rPr>
          <w:t>Exercises 12.4</w:t>
        </w:r>
      </w:hyperlink>
      <w:r>
        <w:t xml:space="preserve"> and </w:t>
      </w:r>
      <w:hyperlink w:anchor="12_5">
        <w:r>
          <w:rPr>
            <w:rStyle w:val="Text0"/>
          </w:rPr>
          <w:t>12.5</w:t>
        </w:r>
      </w:hyperlink>
      <w:r>
        <w:t xml:space="preserve">), using parallel arrays. Compare the performance of your program with that of the standard implementation, using one of the drivers in </w:t>
      </w:r>
      <w:hyperlink w:anchor="12_21">
        <w:r>
          <w:rPr>
            <w:rStyle w:val="Text0"/>
          </w:rPr>
          <w:t>Exercise 12.21</w:t>
        </w:r>
      </w:hyperlink>
      <w:r>
        <w:t xml:space="preserve"> or </w:t>
      </w:r>
      <w:hyperlink w:anchor="12_22">
        <w:r>
          <w:rPr>
            <w:rStyle w:val="Text0"/>
          </w:rPr>
          <w:t>Exercise 12.22</w:t>
        </w:r>
      </w:hyperlink>
      <w:r>
        <w:t>.</w:t>
      </w:r>
    </w:p>
    <w:p>
      <w:pPr>
        <w:pStyle w:val="Normal"/>
      </w:pPr>
      <w:r>
        <w:rPr>
          <w:rStyle w:val="Text3"/>
        </w:rPr>
        <w:bookmarkStart w:id="2030" w:name="12_65"/>
        <w:t>12.65</w:t>
        <w:bookmarkEnd w:id="2030"/>
      </w:r>
      <w:r>
        <w:t xml:space="preserve"> Modify our BST implementation (</w:t>
      </w:r>
      <w:hyperlink w:anchor="Program_12_7_BST_based_symbol_ta">
        <w:r>
          <w:rPr>
            <w:rStyle w:val="Text0"/>
          </w:rPr>
          <w:t>Program 12.7</w:t>
        </w:r>
      </w:hyperlink>
      <w:r>
        <w:t>) to use the following idea to represent BSTs: Keep an array of items with keys and an array of links (one associated with each item) in tree nodes. A left link in the BST corresponds to a move to the next position in the array in the tree node, and a right link in the BST corresponds to a move to another tree node.</w:t>
      </w:r>
    </w:p>
    <w:p>
      <w:pPr>
        <w:pStyle w:val="Normal"/>
      </w:pPr>
      <w:r>
        <w:rPr>
          <w:rStyle w:val="Text30"/>
        </w:rPr>
        <w:drawing>
          <wp:inline>
            <wp:extent cx="38100" cy="38100"/>
            <wp:effectExtent l="0" r="0" t="0" b="0"/>
            <wp:docPr id="88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31" w:name="id_ch12exe66"/>
        <w:t xml:space="preserve"> </w:t>
        <w:bookmarkEnd w:id="2031"/>
      </w:r>
      <w:r>
        <w:rPr>
          <w:rStyle w:val="Text3"/>
        </w:rPr>
        <w:t>12.66</w:t>
      </w:r>
      <w:r>
        <w:t xml:space="preserve"> Give an example of a text string where the number of character comparisons for the index-construction part of </w:t>
      </w:r>
      <w:hyperlink w:anchor="Program_12_10_Example_of_indexin">
        <w:r>
          <w:rPr>
            <w:rStyle w:val="Text0"/>
          </w:rPr>
          <w:t>Program 12.10</w:t>
        </w:r>
      </w:hyperlink>
      <w:r>
        <w:t xml:space="preserve"> is quadratic in the length of the string.</w:t>
      </w:r>
    </w:p>
    <w:p>
      <w:pPr>
        <w:pStyle w:val="Normal"/>
      </w:pPr>
      <w:r>
        <w:rPr>
          <w:rStyle w:val="Text3"/>
        </w:rPr>
        <w:bookmarkStart w:id="2032" w:name="12_67"/>
        <w:t>12.67</w:t>
        <w:bookmarkEnd w:id="2032"/>
      </w:r>
      <w:r>
        <w:t xml:space="preserve"> Modify our string index implementation (</w:t>
      </w:r>
      <w:hyperlink w:anchor="Program_12_10_Example_of_indexin">
        <w:r>
          <w:rPr>
            <w:rStyle w:val="Text0"/>
          </w:rPr>
          <w:t>Program 12.10</w:t>
        </w:r>
      </w:hyperlink>
      <w:r>
        <w:t xml:space="preserve">) to use only the keys that start on word boundaries to build the index (see </w:t>
      </w:r>
      <w:hyperlink w:anchor="id_ch12fig11">
        <w:r>
          <w:rPr>
            <w:rStyle w:val="Text0"/>
          </w:rPr>
          <w:t>Figure 12.11</w:t>
        </w:r>
      </w:hyperlink>
      <w:r>
        <w:t xml:space="preserve">). (For </w:t>
      </w:r>
      <w:r>
        <w:rPr>
          <w:rStyle w:val="Text1"/>
        </w:rPr>
        <w:t>Moby Dick</w:t>
      </w:r>
      <w:r>
        <w:t>, this change cuts the size of the index by more than a factor of five.)</w:t>
      </w:r>
    </w:p>
    <w:p>
      <w:pPr>
        <w:pStyle w:val="Normal"/>
      </w:pPr>
      <w:r>
        <w:rPr>
          <w:rStyle w:val="Text30"/>
        </w:rPr>
        <w:drawing>
          <wp:inline>
            <wp:extent cx="38100" cy="38100"/>
            <wp:effectExtent l="0" r="0" t="0" b="0"/>
            <wp:docPr id="89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33" w:name="id_ch12exe68"/>
        <w:t xml:space="preserve"> </w:t>
        <w:bookmarkEnd w:id="2033"/>
      </w:r>
      <w:r>
        <w:rPr>
          <w:rStyle w:val="Text3"/>
        </w:rPr>
        <w:t>12.68</w:t>
      </w:r>
      <w:r>
        <w:t xml:space="preserve"> Implement a version of </w:t>
      </w:r>
      <w:hyperlink w:anchor="Program_12_10_Example_of_indexin">
        <w:r>
          <w:rPr>
            <w:rStyle w:val="Text0"/>
          </w:rPr>
          <w:t>Program 12.10</w:t>
        </w:r>
      </w:hyperlink>
      <w:r>
        <w:t xml:space="preserve"> that uses binary search on an array of string pointers, using the implementation described in </w:t>
      </w:r>
      <w:hyperlink w:anchor="12_36">
        <w:r>
          <w:rPr>
            <w:rStyle w:val="Text0"/>
          </w:rPr>
          <w:t>Exercise 12.36</w:t>
        </w:r>
      </w:hyperlink>
      <w:r>
        <w:t>.</w:t>
      </w:r>
    </w:p>
    <w:p>
      <w:pPr>
        <w:pStyle w:val="Para 03"/>
      </w:pPr>
      <w:r>
        <w:rPr>
          <w:rStyle w:val="Text3"/>
        </w:rPr>
        <w:bookmarkStart w:id="2034" w:name="12_69"/>
        <w:t>12.69</w:t>
        <w:bookmarkEnd w:id="2034"/>
      </w:r>
      <w:r>
        <w:t xml:space="preserve"> Compare the running time of your implementation from </w:t>
      </w:r>
      <w:hyperlink w:anchor="id_ch12exe68">
        <w:r>
          <w:rPr>
            <w:rStyle w:val="Text0"/>
          </w:rPr>
          <w:t>Exercise 12.68</w:t>
        </w:r>
      </w:hyperlink>
      <w:r>
        <w:t xml:space="preserve"> with </w:t>
      </w:r>
      <w:hyperlink w:anchor="Program_12_10_Example_of_indexin">
        <w:r>
          <w:rPr>
            <w:rStyle w:val="Text0"/>
          </w:rPr>
          <w:t>Program 12.10</w:t>
        </w:r>
      </w:hyperlink>
      <w:r>
        <w:t xml:space="preserve">, to construct an index for a random text string of </w:t>
      </w:r>
      <w:r>
        <w:rPr>
          <w:rStyle w:val="Text1"/>
        </w:rPr>
        <w:t>N</w:t>
      </w:r>
      <w:r>
        <w:t xml:space="preserve"> </w:t>
        <w:bookmarkStart w:id="2035" w:name="characters__for"/>
        <w:t xml:space="preserve">characters, for </w:t>
        <w:bookmarkEnd w:id="2035"/>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and to do 1000 (unsuccessful) searches for random keys in each index.</w:t>
      </w:r>
    </w:p>
    <w:p>
      <w:bookmarkStart w:id="2036" w:name="12_8_Insertion_at_the_Root_in_BS"/>
      <w:pPr>
        <w:keepNext/>
        <w:pStyle w:val="Heading 2"/>
        <w:keepLines w:val="on"/>
      </w:pPr>
      <w:r>
        <w:t>12.8 Insertion at the Root in BSTs</w:t>
      </w:r>
      <w:bookmarkEnd w:id="2036"/>
    </w:p>
    <w:p>
      <w:pPr>
        <w:pStyle w:val="Normal"/>
        <w:keepLines w:val="on"/>
      </w:pPr>
      <w:r>
        <w:t xml:space="preserve">In the standard implementation of BSTs, every new node inserted goes somewhere at the bottom of the tree, replacing some external node. This state of affairs is not an absolute requirement; it is just an artifact of the natural recursive insertion algorithm. In this section, we consider an alternative insertion method, where we insist that each new item be inserted at the root, so recently inserted nodes are at the </w:t>
      </w:r>
      <w:r>
        <w:rPr>
          <w:rStyle w:val="Text1"/>
        </w:rPr>
        <w:t>top</w:t>
      </w:r>
      <w:r>
        <w:t xml:space="preserve"> of the tree. Trees built in this way have some interesting properties, but our main reason for considering this method is that it plays a crucial role in two of the improved BST algorithms that we consider in </w:t>
      </w:r>
      <w:hyperlink w:anchor="Chapter_Thirteen__Balanced_Trees">
        <w:r>
          <w:rPr>
            <w:rStyle w:val="Text0"/>
          </w:rPr>
          <w:t>Chapter 13</w:t>
        </w:r>
      </w:hyperlink>
      <w:r>
        <w:t>.</w:t>
      </w:r>
    </w:p>
    <w:p>
      <w:pPr>
        <w:pStyle w:val="Normal"/>
      </w:pPr>
      <w:r>
        <w:t>Suppose that the key of the item to be inserted is larger than the key at the root. We might start to make a new tree by putting the new item into a new root node, with the old root as the left subtree and the right subtree of the old root as the right subtree. However, the right subtree may contain some smaller keys, so we need to do more work to complete the insertion. Similarly, if the key of the item to be inserted is smaller than the key at the root and is larger than all the keys in the left subtree of the root, we can again make a new tree with the new item at the root, but more work is needed if the left subtree contains some larger keys. To move all nodes with smaller keys to the left subtree and all nodes with larger keys to the right subtree seems a complicated transformation in general, since the nodes that have to be moved can be scattered along the search path for the node to be inserted.</w:t>
      </w:r>
    </w:p>
    <w:p>
      <w:pPr>
        <w:pStyle w:val="Normal"/>
      </w:pPr>
      <w:r>
        <w:t xml:space="preserve">Fortunately, there is a simple recursive solution to this problem, which is based on </w:t>
      </w:r>
      <w:r>
        <w:rPr>
          <w:rStyle w:val="Text1"/>
        </w:rPr>
        <w:t>rotation</w:t>
      </w:r>
      <w:r>
        <w:t xml:space="preserve">, a fundamental transformation on trees. Essentially, a rotation allows us to interchange the role of the root and one of the root’s children in a tree while still preserving the BST ordering among the keys in the nodes. A </w:t>
      </w:r>
      <w:r>
        <w:rPr>
          <w:rStyle w:val="Text1"/>
        </w:rPr>
        <w:t>right rotation</w:t>
      </w:r>
      <w:r>
        <w:t xml:space="preserve"> involves the root and the left child (see </w:t>
      </w:r>
      <w:hyperlink w:anchor="id_ch12fig12">
        <w:r>
          <w:rPr>
            <w:rStyle w:val="Text0"/>
          </w:rPr>
          <w:t>Figure 12.12</w:t>
        </w:r>
      </w:hyperlink>
      <w:r>
        <w:t xml:space="preserve">). The rotation puts the root on the right, essentially reversing the direction of the left link of the root: Before the rotation, it points from the root to the left child; after the rotation, it points from the old left child (the new root) to the old root (the right child of the new root). The tricky part, which makes </w:t>
        <w:bookmarkStart w:id="2037" w:name="the_rotation_work__is_to_copy_th"/>
        <w:t xml:space="preserve">the rotation work, is to copy the right link of the left child to be the left link of the old root. This link points to all the nodes with keys </w:t>
        <w:bookmarkEnd w:id="2037"/>
      </w:r>
      <w:r>
        <w:rPr>
          <w:rStyle w:val="Text1"/>
        </w:rPr>
        <w:t>between</w:t>
      </w:r>
      <w:r>
        <w:t xml:space="preserve"> the two nodes involved in the rotation. Finally, the link </w:t>
      </w:r>
      <w:r>
        <w:rPr>
          <w:rStyle w:val="Text1"/>
        </w:rPr>
        <w:t>to</w:t>
      </w:r>
      <w:r>
        <w:t xml:space="preserve"> the old root has to be changed to point to the new root. The description of a </w:t>
      </w:r>
      <w:r>
        <w:rPr>
          <w:rStyle w:val="Text1"/>
        </w:rPr>
        <w:t>left rotation</w:t>
      </w:r>
      <w:r>
        <w:t xml:space="preserve"> is identical to the description just given, with “right” and “left” interchanged everywhere (see </w:t>
      </w:r>
      <w:hyperlink w:anchor="id_ch12fig13">
        <w:r>
          <w:rPr>
            <w:rStyle w:val="Text0"/>
          </w:rPr>
          <w:t>Figure 12.13</w:t>
        </w:r>
      </w:hyperlink>
      <w:r>
        <w:t>).</w:t>
      </w:r>
    </w:p>
    <w:p>
      <w:bookmarkStart w:id="2038" w:name="id_ch12fig12"/>
      <w:pPr>
        <w:pStyle w:val="Para 04"/>
        <w:keepLines w:val="on"/>
      </w:pPr>
      <w:r>
        <w:drawing>
          <wp:inline>
            <wp:extent cx="1511300" cy="2324100"/>
            <wp:effectExtent l="0" r="0" t="0" b="0"/>
            <wp:docPr id="891" name="12fig12.jpeg" descr="Image"/>
            <wp:cNvGraphicFramePr>
              <a:graphicFrameLocks noChangeAspect="1"/>
            </wp:cNvGraphicFramePr>
            <a:graphic>
              <a:graphicData uri="http://schemas.openxmlformats.org/drawingml/2006/picture">
                <pic:pic>
                  <pic:nvPicPr>
                    <pic:cNvPr id="0" name="12fig12.jpeg" descr="Image"/>
                    <pic:cNvPicPr/>
                  </pic:nvPicPr>
                  <pic:blipFill>
                    <a:blip r:embed="rId271"/>
                    <a:stretch>
                      <a:fillRect/>
                    </a:stretch>
                  </pic:blipFill>
                  <pic:spPr>
                    <a:xfrm>
                      <a:off x="0" y="0"/>
                      <a:ext cx="1511300" cy="2324100"/>
                    </a:xfrm>
                    <a:prstGeom prst="rect">
                      <a:avLst/>
                    </a:prstGeom>
                  </pic:spPr>
                </pic:pic>
              </a:graphicData>
            </a:graphic>
          </wp:inline>
        </w:drawing>
      </w:r>
      <w:bookmarkEnd w:id="2038"/>
    </w:p>
    <w:p>
      <w:pPr>
        <w:pStyle w:val="Para 02"/>
        <w:keepLines w:val="on"/>
      </w:pPr>
      <w:r>
        <w:t>This diagram shows the result</w:t>
      </w:r>
      <w:r>
        <w:rPr>
          <w:rStyle w:val="Text1"/>
        </w:rPr>
        <w:t xml:space="preserve"> (bottom) </w:t>
      </w:r>
      <w:r>
        <w:t>of a right rotation at</w:t>
      </w:r>
      <w:r>
        <w:rPr>
          <w:rStyle w:val="Text1"/>
        </w:rPr>
        <w:t xml:space="preserve"> </w:t>
      </w:r>
      <w:r>
        <w:rPr>
          <w:rStyle w:val="Text6"/>
        </w:rPr>
        <w:t>S</w:t>
      </w:r>
      <w:r>
        <w:rPr>
          <w:rStyle w:val="Text1"/>
        </w:rPr>
        <w:t xml:space="preserve"> </w:t>
      </w:r>
      <w:r>
        <w:t>in an example BST</w:t>
      </w:r>
      <w:r>
        <w:rPr>
          <w:rStyle w:val="Text1"/>
        </w:rPr>
        <w:t xml:space="preserve"> (top). </w:t>
      </w:r>
      <w:r>
        <w:t>The node containing</w:t>
      </w:r>
      <w:r>
        <w:rPr>
          <w:rStyle w:val="Text1"/>
        </w:rPr>
        <w:t xml:space="preserve"> </w:t>
      </w:r>
      <w:r>
        <w:rPr>
          <w:rStyle w:val="Text6"/>
        </w:rPr>
        <w:t>S</w:t>
      </w:r>
      <w:r>
        <w:rPr>
          <w:rStyle w:val="Text1"/>
        </w:rPr>
        <w:t xml:space="preserve"> </w:t>
      </w:r>
      <w:r>
        <w:t>moves down in the tree, becoming the right child of its former left child.</w:t>
      </w:r>
    </w:p>
    <w:p>
      <w:pPr>
        <w:pStyle w:val="Para 02"/>
        <w:keepLines w:val="on"/>
      </w:pPr>
      <w:r>
        <w:t>We accomplish the rotation by getting the link to the new root</w:t>
      </w:r>
      <w:r>
        <w:rPr>
          <w:rStyle w:val="Text1"/>
        </w:rPr>
        <w:t xml:space="preserve"> </w:t>
      </w:r>
      <w:r>
        <w:rPr>
          <w:rStyle w:val="Text6"/>
        </w:rPr>
        <w:t>E</w:t>
      </w:r>
      <w:r>
        <w:rPr>
          <w:rStyle w:val="Text1"/>
        </w:rPr>
        <w:t xml:space="preserve"> </w:t>
      </w:r>
      <w:r>
        <w:t>from the left link of</w:t>
      </w:r>
      <w:r>
        <w:rPr>
          <w:rStyle w:val="Text1"/>
        </w:rPr>
        <w:t xml:space="preserve"> </w:t>
      </w:r>
      <w:r>
        <w:rPr>
          <w:rStyle w:val="Text6"/>
        </w:rPr>
        <w:t>S</w:t>
      </w:r>
      <w:r>
        <w:rPr>
          <w:rStyle w:val="Text1"/>
        </w:rPr>
        <w:t xml:space="preserve">, </w:t>
      </w:r>
      <w:r>
        <w:t>setting the left link of</w:t>
      </w:r>
      <w:r>
        <w:rPr>
          <w:rStyle w:val="Text1"/>
        </w:rPr>
        <w:t xml:space="preserve"> </w:t>
      </w:r>
      <w:r>
        <w:rPr>
          <w:rStyle w:val="Text6"/>
        </w:rPr>
        <w:t>S</w:t>
      </w:r>
      <w:r>
        <w:rPr>
          <w:rStyle w:val="Text1"/>
        </w:rPr>
        <w:t xml:space="preserve"> </w:t>
      </w:r>
      <w:r>
        <w:t>by copying the right link of</w:t>
      </w:r>
      <w:r>
        <w:rPr>
          <w:rStyle w:val="Text1"/>
        </w:rPr>
        <w:t xml:space="preserve"> </w:t>
      </w:r>
      <w:r>
        <w:rPr>
          <w:rStyle w:val="Text6"/>
        </w:rPr>
        <w:t>E</w:t>
      </w:r>
      <w:r>
        <w:rPr>
          <w:rStyle w:val="Text1"/>
        </w:rPr>
        <w:t xml:space="preserve">, </w:t>
      </w:r>
      <w:r>
        <w:t>setting the right link of</w:t>
      </w:r>
      <w:r>
        <w:rPr>
          <w:rStyle w:val="Text1"/>
        </w:rPr>
        <w:t xml:space="preserve"> </w:t>
      </w:r>
      <w:r>
        <w:rPr>
          <w:rStyle w:val="Text6"/>
        </w:rPr>
        <w:t>E</w:t>
      </w:r>
      <w:r>
        <w:rPr>
          <w:rStyle w:val="Text1"/>
        </w:rPr>
        <w:t xml:space="preserve"> </w:t>
      </w:r>
      <w:r>
        <w:t>to</w:t>
      </w:r>
      <w:r>
        <w:rPr>
          <w:rStyle w:val="Text1"/>
        </w:rPr>
        <w:t xml:space="preserve"> </w:t>
      </w:r>
      <w:r>
        <w:rPr>
          <w:rStyle w:val="Text6"/>
        </w:rPr>
        <w:t>S</w:t>
      </w:r>
      <w:r>
        <w:rPr>
          <w:rStyle w:val="Text1"/>
        </w:rPr>
        <w:t xml:space="preserve">, </w:t>
      </w:r>
      <w:r>
        <w:t>and setting the link to</w:t>
      </w:r>
      <w:r>
        <w:rPr>
          <w:rStyle w:val="Text1"/>
        </w:rPr>
        <w:t xml:space="preserve"> </w:t>
      </w:r>
      <w:r>
        <w:rPr>
          <w:rStyle w:val="Text6"/>
        </w:rPr>
        <w:t>S</w:t>
      </w:r>
      <w:r>
        <w:rPr>
          <w:rStyle w:val="Text1"/>
        </w:rPr>
        <w:t xml:space="preserve"> </w:t>
      </w:r>
      <w:r>
        <w:t>from</w:t>
      </w:r>
      <w:r>
        <w:rPr>
          <w:rStyle w:val="Text1"/>
        </w:rPr>
        <w:t xml:space="preserve"> </w:t>
      </w:r>
      <w:r>
        <w:rPr>
          <w:rStyle w:val="Text6"/>
        </w:rPr>
        <w:t>A</w:t>
      </w:r>
      <w:r>
        <w:rPr>
          <w:rStyle w:val="Text1"/>
        </w:rPr>
        <w:t xml:space="preserve"> </w:t>
      </w:r>
      <w:r>
        <w:t>to point to</w:t>
      </w:r>
      <w:r>
        <w:rPr>
          <w:rStyle w:val="Text1"/>
        </w:rPr>
        <w:t xml:space="preserve"> </w:t>
      </w:r>
      <w:r>
        <w:rPr>
          <w:rStyle w:val="Text6"/>
        </w:rPr>
        <w:t>E</w:t>
      </w:r>
      <w:r>
        <w:rPr>
          <w:rStyle w:val="Text1"/>
        </w:rPr>
        <w:t xml:space="preserve"> </w:t>
      </w:r>
      <w:r>
        <w:t>instead.</w:t>
      </w:r>
    </w:p>
    <w:p>
      <w:pPr>
        <w:pStyle w:val="Para 02"/>
        <w:keepLines w:val="on"/>
      </w:pPr>
      <w:r>
        <w:t>The effect of the rotation is to move</w:t>
      </w:r>
      <w:r>
        <w:rPr>
          <w:rStyle w:val="Text1"/>
        </w:rPr>
        <w:t xml:space="preserve"> </w:t>
      </w:r>
      <w:r>
        <w:rPr>
          <w:rStyle w:val="Text6"/>
        </w:rPr>
        <w:t>E</w:t>
      </w:r>
      <w:r>
        <w:rPr>
          <w:rStyle w:val="Text1"/>
        </w:rPr>
        <w:t xml:space="preserve"> </w:t>
      </w:r>
      <w:r>
        <w:t>and its left subtree up one level, and to move</w:t>
      </w:r>
      <w:r>
        <w:rPr>
          <w:rStyle w:val="Text1"/>
        </w:rPr>
        <w:t xml:space="preserve"> </w:t>
      </w:r>
      <w:r>
        <w:rPr>
          <w:rStyle w:val="Text6"/>
        </w:rPr>
        <w:t>S</w:t>
      </w:r>
      <w:r>
        <w:rPr>
          <w:rStyle w:val="Text1"/>
        </w:rPr>
        <w:t xml:space="preserve"> </w:t>
      </w:r>
      <w:r>
        <w:t>and its right subtree down one level. The rest of the tree is not affected at all.</w:t>
      </w:r>
    </w:p>
    <w:p>
      <w:pPr>
        <w:pStyle w:val="Para 01"/>
        <w:keepLines w:val="on"/>
      </w:pPr>
      <w:r>
        <w:t>Figure 12.12 Right rotation in a BST</w:t>
      </w:r>
    </w:p>
    <w:p>
      <w:bookmarkStart w:id="2039" w:name="id_ch12fig13"/>
      <w:pPr>
        <w:pStyle w:val="Para 04"/>
        <w:keepLines w:val="on"/>
      </w:pPr>
      <w:r>
        <w:drawing>
          <wp:inline>
            <wp:extent cx="1536700" cy="2247900"/>
            <wp:effectExtent l="0" r="0" t="0" b="0"/>
            <wp:docPr id="892" name="12fig13.jpeg" descr="Image"/>
            <wp:cNvGraphicFramePr>
              <a:graphicFrameLocks noChangeAspect="1"/>
            </wp:cNvGraphicFramePr>
            <a:graphic>
              <a:graphicData uri="http://schemas.openxmlformats.org/drawingml/2006/picture">
                <pic:pic>
                  <pic:nvPicPr>
                    <pic:cNvPr id="0" name="12fig13.jpeg" descr="Image"/>
                    <pic:cNvPicPr/>
                  </pic:nvPicPr>
                  <pic:blipFill>
                    <a:blip r:embed="rId272"/>
                    <a:stretch>
                      <a:fillRect/>
                    </a:stretch>
                  </pic:blipFill>
                  <pic:spPr>
                    <a:xfrm>
                      <a:off x="0" y="0"/>
                      <a:ext cx="1536700" cy="2247900"/>
                    </a:xfrm>
                    <a:prstGeom prst="rect">
                      <a:avLst/>
                    </a:prstGeom>
                  </pic:spPr>
                </pic:pic>
              </a:graphicData>
            </a:graphic>
          </wp:inline>
        </w:drawing>
      </w:r>
      <w:bookmarkEnd w:id="2039"/>
    </w:p>
    <w:p>
      <w:pPr>
        <w:pStyle w:val="Para 02"/>
        <w:keepLines w:val="on"/>
      </w:pPr>
      <w:r>
        <w:t>This diagram shows the result</w:t>
      </w:r>
      <w:r>
        <w:rPr>
          <w:rStyle w:val="Text1"/>
        </w:rPr>
        <w:t xml:space="preserve"> (bottom) </w:t>
      </w:r>
      <w:r>
        <w:t>of a left rotation at</w:t>
      </w:r>
      <w:r>
        <w:rPr>
          <w:rStyle w:val="Text1"/>
        </w:rPr>
        <w:t xml:space="preserve"> </w:t>
      </w:r>
      <w:r>
        <w:rPr>
          <w:rStyle w:val="Text6"/>
        </w:rPr>
        <w:t>A</w:t>
      </w:r>
      <w:r>
        <w:rPr>
          <w:rStyle w:val="Text1"/>
        </w:rPr>
        <w:t xml:space="preserve"> </w:t>
      </w:r>
      <w:r>
        <w:t>in an example BST</w:t>
      </w:r>
      <w:r>
        <w:rPr>
          <w:rStyle w:val="Text1"/>
        </w:rPr>
        <w:t xml:space="preserve"> (top). </w:t>
      </w:r>
      <w:r>
        <w:t>The node containing</w:t>
      </w:r>
      <w:r>
        <w:rPr>
          <w:rStyle w:val="Text1"/>
        </w:rPr>
        <w:t xml:space="preserve"> </w:t>
      </w:r>
      <w:r>
        <w:rPr>
          <w:rStyle w:val="Text6"/>
        </w:rPr>
        <w:t>A</w:t>
      </w:r>
      <w:r>
        <w:rPr>
          <w:rStyle w:val="Text1"/>
        </w:rPr>
        <w:t xml:space="preserve"> </w:t>
      </w:r>
      <w:r>
        <w:t>moves down in the tree, becoming the left child of its former right child.</w:t>
      </w:r>
    </w:p>
    <w:p>
      <w:pPr>
        <w:pStyle w:val="Para 02"/>
        <w:keepLines w:val="on"/>
      </w:pPr>
      <w:r>
        <w:t>We accomplish the rotation by getting the link to the new root</w:t>
      </w:r>
      <w:r>
        <w:rPr>
          <w:rStyle w:val="Text1"/>
        </w:rPr>
        <w:t xml:space="preserve"> </w:t>
      </w:r>
      <w:r>
        <w:rPr>
          <w:rStyle w:val="Text6"/>
        </w:rPr>
        <w:t>E</w:t>
      </w:r>
      <w:r>
        <w:rPr>
          <w:rStyle w:val="Text1"/>
        </w:rPr>
        <w:t xml:space="preserve"> </w:t>
      </w:r>
      <w:r>
        <w:t>from the right link of</w:t>
      </w:r>
      <w:r>
        <w:rPr>
          <w:rStyle w:val="Text1"/>
        </w:rPr>
        <w:t xml:space="preserve"> </w:t>
      </w:r>
      <w:r>
        <w:rPr>
          <w:rStyle w:val="Text6"/>
        </w:rPr>
        <w:t>A</w:t>
      </w:r>
      <w:r>
        <w:rPr>
          <w:rStyle w:val="Text1"/>
        </w:rPr>
        <w:t xml:space="preserve">, </w:t>
      </w:r>
      <w:r>
        <w:t>setting the right link of</w:t>
      </w:r>
      <w:r>
        <w:rPr>
          <w:rStyle w:val="Text1"/>
        </w:rPr>
        <w:t xml:space="preserve"> </w:t>
      </w:r>
      <w:r>
        <w:rPr>
          <w:rStyle w:val="Text6"/>
        </w:rPr>
        <w:t>A</w:t>
      </w:r>
      <w:r>
        <w:rPr>
          <w:rStyle w:val="Text1"/>
        </w:rPr>
        <w:t xml:space="preserve"> </w:t>
      </w:r>
      <w:r>
        <w:t>by copying the left link of</w:t>
      </w:r>
      <w:r>
        <w:rPr>
          <w:rStyle w:val="Text1"/>
        </w:rPr>
        <w:t xml:space="preserve"> </w:t>
      </w:r>
      <w:r>
        <w:rPr>
          <w:rStyle w:val="Text6"/>
        </w:rPr>
        <w:t>E</w:t>
      </w:r>
      <w:r>
        <w:rPr>
          <w:rStyle w:val="Text1"/>
        </w:rPr>
        <w:t xml:space="preserve">, </w:t>
      </w:r>
      <w:r>
        <w:t>setting the left link of</w:t>
      </w:r>
      <w:r>
        <w:rPr>
          <w:rStyle w:val="Text1"/>
        </w:rPr>
        <w:t xml:space="preserve"> </w:t>
      </w:r>
      <w:r>
        <w:rPr>
          <w:rStyle w:val="Text6"/>
        </w:rPr>
        <w:t>E</w:t>
      </w:r>
      <w:r>
        <w:rPr>
          <w:rStyle w:val="Text1"/>
        </w:rPr>
        <w:t xml:space="preserve"> </w:t>
      </w:r>
      <w:r>
        <w:t>to</w:t>
      </w:r>
      <w:r>
        <w:rPr>
          <w:rStyle w:val="Text1"/>
        </w:rPr>
        <w:t xml:space="preserve"> </w:t>
      </w:r>
      <w:r>
        <w:rPr>
          <w:rStyle w:val="Text6"/>
        </w:rPr>
        <w:t>A</w:t>
      </w:r>
      <w:r>
        <w:rPr>
          <w:rStyle w:val="Text1"/>
        </w:rPr>
        <w:t xml:space="preserve">, </w:t>
      </w:r>
      <w:r>
        <w:t>and setting the link to</w:t>
      </w:r>
      <w:r>
        <w:rPr>
          <w:rStyle w:val="Text1"/>
        </w:rPr>
        <w:t xml:space="preserve"> </w:t>
      </w:r>
      <w:r>
        <w:rPr>
          <w:rStyle w:val="Text6"/>
        </w:rPr>
        <w:t>A</w:t>
      </w:r>
      <w:r>
        <w:rPr>
          <w:rStyle w:val="Text1"/>
        </w:rPr>
        <w:t xml:space="preserve"> </w:t>
      </w:r>
      <w:r>
        <w:t>(the head link of the tree) to point to</w:t>
      </w:r>
      <w:r>
        <w:rPr>
          <w:rStyle w:val="Text1"/>
        </w:rPr>
        <w:t xml:space="preserve"> </w:t>
      </w:r>
      <w:r>
        <w:rPr>
          <w:rStyle w:val="Text6"/>
        </w:rPr>
        <w:t>E</w:t>
      </w:r>
      <w:r>
        <w:rPr>
          <w:rStyle w:val="Text1"/>
        </w:rPr>
        <w:t xml:space="preserve"> </w:t>
      </w:r>
      <w:r>
        <w:t>instead.</w:t>
      </w:r>
    </w:p>
    <w:p>
      <w:pPr>
        <w:pStyle w:val="Para 01"/>
        <w:keepLines w:val="on"/>
      </w:pPr>
      <w:r>
        <w:t>Figure 12.13 Left rotation in a BST</w:t>
      </w:r>
    </w:p>
    <w:p>
      <w:pPr>
        <w:pStyle w:val="Para 10"/>
        <w:keepLines w:val="on"/>
      </w:pPr>
      <w:r>
        <w:t xml:space="preserve"> </w:t>
      </w:r>
    </w:p>
    <w:p>
      <w:pPr>
        <w:keepNext/>
        <w:pStyle w:val="Para 11"/>
        <w:keepLines w:val="on"/>
      </w:pPr>
      <w:r>
        <w:bookmarkStart w:id="2040" w:name="Program_12_11_Rotations_in_BSTs"/>
        <w:t>Program 12.11 Rotations in BSTs</w:t>
        <w:bookmarkEnd w:id="2040"/>
      </w:r>
    </w:p>
    <w:p>
      <w:pPr>
        <w:pStyle w:val="Normal"/>
        <w:keepLines w:val="on"/>
      </w:pPr>
      <w:r>
        <w:t xml:space="preserve">These twin routines perform the </w:t>
      </w:r>
      <w:r>
        <w:rPr>
          <w:rStyle w:val="Text1"/>
        </w:rPr>
        <w:t>rotation</w:t>
      </w:r>
      <w:r>
        <w:t xml:space="preserve"> operation on a BST. A </w:t>
      </w:r>
      <w:r>
        <w:rPr>
          <w:rStyle w:val="Text1"/>
        </w:rPr>
        <w:t>right rotation</w:t>
      </w:r>
      <w:r>
        <w:t xml:space="preserve"> makes the old root the right subtree of the new root (the old left subtree of the root); a </w:t>
      </w:r>
      <w:r>
        <w:rPr>
          <w:rStyle w:val="Text1"/>
        </w:rPr>
        <w:t>left rotation</w:t>
      </w:r>
      <w:r>
        <w:t xml:space="preserve"> makes the old root the left subtree of the new root (the old right subtree of the root). For implementations where a count field is maintained in the nodes (for example, to support </w:t>
      </w:r>
      <w:r>
        <w:rPr>
          <w:rStyle w:val="Text1"/>
        </w:rPr>
        <w:t>select</w:t>
      </w:r>
      <w:r>
        <w:t xml:space="preserve">, as we will see in Section 14.9), we need also to exchange the count fields in the nodes involved in the rotation (see </w:t>
      </w:r>
      <w:hyperlink w:anchor="12_72">
        <w:r>
          <w:rPr>
            <w:rStyle w:val="Text0"/>
          </w:rPr>
          <w:t>Exercise 12.72</w:t>
        </w:r>
      </w:hyperlink>
      <w:r>
        <w:t>).</w:t>
      </w:r>
    </w:p>
    <w:p>
      <w:bookmarkStart w:id="2041" w:name="Click_here_to_view_code_image_177"/>
      <w:pPr>
        <w:keepNext/>
        <w:pStyle w:val="Para 08"/>
        <w:keepLines w:val="on"/>
      </w:pPr>
      <w:hyperlink w:anchor="id_p12pro11">
        <w:r>
          <w:t>Click here to view code image</w:t>
        </w:r>
      </w:hyperlink>
      <w:bookmarkEnd w:id="2041"/>
    </w:p>
    <w:p>
      <w:pPr>
        <w:keepNext/>
        <w:pStyle w:val="Para 05"/>
        <w:keepLines w:val="on"/>
      </w:pPr>
      <w:r>
        <w:t>link rotR(link h)</w:t>
        <w:br w:clear="none"/>
        <w:br w:clear="none"/>
        <w:t xml:space="preserve">  { link x = h-&gt;l; h-&gt;l = x-&gt;r; x-&gt;r = h;</w:t>
        <w:br w:clear="none"/>
        <w:br w:clear="none"/>
        <w:br w:clear="none"/>
        <w:t xml:space="preserve">    return x; }</w:t>
        <w:br w:clear="none"/>
        <w:br w:clear="none"/>
        <w:br w:clear="none"/>
        <w:t>link rotL(link h)</w:t>
        <w:br w:clear="none"/>
        <w:br w:clear="none"/>
        <w:t xml:space="preserve">  { link x = h-&gt;r; h-&gt;r = x-&gt;l; x-&gt;l = h;</w:t>
        <w:br w:clear="none"/>
        <w:br w:clear="none"/>
        <w:br w:clear="none"/>
        <w:t xml:space="preserve">    return x; }</w:t>
        <w:br w:clear="none"/>
        <w:br w:clear="none"/>
        <w:t xml:space="preserve"> </w:t>
      </w:r>
    </w:p>
    <w:p>
      <w:pPr>
        <w:pStyle w:val="Normal"/>
      </w:pPr>
      <w:r>
        <w:t xml:space="preserve">A rotation is a local change, involving only three links and two nodes, that allows us to move nodes around in trees without changing the global ordering properties that make BSTs useful for search (see </w:t>
      </w:r>
      <w:hyperlink w:anchor="Program_12_11_Rotations_in_BSTs">
        <w:r>
          <w:rPr>
            <w:rStyle w:val="Text0"/>
          </w:rPr>
          <w:t>Program 12.11</w:t>
        </w:r>
      </w:hyperlink>
      <w:r>
        <w:t xml:space="preserve">). We use rotations to move specific nodes through a tree and to keep the trees from becoming unbalanced. In </w:t>
      </w:r>
      <w:hyperlink w:anchor="12_9_BST_Implementations_of_Othe">
        <w:r>
          <w:rPr>
            <w:rStyle w:val="Text0"/>
          </w:rPr>
          <w:t>Section 12.9</w:t>
        </w:r>
      </w:hyperlink>
      <w:r>
        <w:t xml:space="preserve"> we implement </w:t>
      </w:r>
      <w:r>
        <w:rPr>
          <w:rStyle w:val="Text1"/>
        </w:rPr>
        <w:t>delete</w:t>
      </w:r>
      <w:r>
        <w:t xml:space="preserve">, </w:t>
      </w:r>
      <w:r>
        <w:rPr>
          <w:rStyle w:val="Text1"/>
        </w:rPr>
        <w:t>join</w:t>
      </w:r>
      <w:r>
        <w:t xml:space="preserve">, and other ADT operations with rotations; in </w:t>
      </w:r>
      <w:hyperlink w:anchor="Chapter_Thirteen__Balanced_Trees">
        <w:r>
          <w:rPr>
            <w:rStyle w:val="Text0"/>
          </w:rPr>
          <w:t>Chapter 13</w:t>
        </w:r>
      </w:hyperlink>
      <w:r>
        <w:t xml:space="preserve"> we use them to help us build trees that afford near-optimal performance.</w:t>
      </w:r>
    </w:p>
    <w:p>
      <w:pPr>
        <w:pStyle w:val="Normal"/>
      </w:pPr>
      <w:r>
        <w:t xml:space="preserve">The rotation operations provide a straightforward recursive implementation of root insertion: Recursively insert the new item into the appropriate subtree (leaving it, when the recursive operation is complete, at the root of that tree), then rotate to make it the root of the main tree. </w:t>
      </w:r>
      <w:hyperlink w:anchor="id_ch12fig14">
        <w:r>
          <w:rPr>
            <w:rStyle w:val="Text0"/>
          </w:rPr>
          <w:t>Figure 12.14</w:t>
        </w:r>
      </w:hyperlink>
      <w:r>
        <w:t xml:space="preserve"> depicts an example, and </w:t>
      </w:r>
      <w:hyperlink w:anchor="Program_12_12_Root_insertion_in">
        <w:r>
          <w:rPr>
            <w:rStyle w:val="Text0"/>
          </w:rPr>
          <w:t>Program 12.12</w:t>
        </w:r>
      </w:hyperlink>
      <w:r>
        <w:t xml:space="preserve"> is a direct implementation of this method. This program is a persuasive example of the power of recursion—any reader not so persuaded is encouraged to try </w:t>
      </w:r>
      <w:hyperlink w:anchor="id_ch12exe73">
        <w:r>
          <w:rPr>
            <w:rStyle w:val="Text0"/>
          </w:rPr>
          <w:t>Exercise 12.73</w:t>
        </w:r>
      </w:hyperlink>
      <w:r>
        <w:t>.</w:t>
      </w:r>
    </w:p>
    <w:p>
      <w:bookmarkStart w:id="2042" w:name="id_ch12fig14"/>
      <w:pPr>
        <w:pStyle w:val="Para 04"/>
        <w:keepLines w:val="on"/>
      </w:pPr>
      <w:r>
        <w:drawing>
          <wp:inline>
            <wp:extent cx="939800" cy="4648200"/>
            <wp:effectExtent l="0" r="0" t="0" b="0"/>
            <wp:docPr id="893" name="12fig14.jpeg" descr="Image"/>
            <wp:cNvGraphicFramePr>
              <a:graphicFrameLocks noChangeAspect="1"/>
            </wp:cNvGraphicFramePr>
            <a:graphic>
              <a:graphicData uri="http://schemas.openxmlformats.org/drawingml/2006/picture">
                <pic:pic>
                  <pic:nvPicPr>
                    <pic:cNvPr id="0" name="12fig14.jpeg" descr="Image"/>
                    <pic:cNvPicPr/>
                  </pic:nvPicPr>
                  <pic:blipFill>
                    <a:blip r:embed="rId273"/>
                    <a:stretch>
                      <a:fillRect/>
                    </a:stretch>
                  </pic:blipFill>
                  <pic:spPr>
                    <a:xfrm>
                      <a:off x="0" y="0"/>
                      <a:ext cx="939800" cy="4648200"/>
                    </a:xfrm>
                    <a:prstGeom prst="rect">
                      <a:avLst/>
                    </a:prstGeom>
                  </pic:spPr>
                </pic:pic>
              </a:graphicData>
            </a:graphic>
          </wp:inline>
        </w:drawing>
      </w:r>
      <w:bookmarkEnd w:id="2042"/>
    </w:p>
    <w:p>
      <w:pPr>
        <w:pStyle w:val="Para 02"/>
        <w:keepLines w:val="on"/>
      </w:pPr>
      <w:r>
        <w:t>This sequence depicts the result of inserting</w:t>
      </w:r>
      <w:r>
        <w:rPr>
          <w:rStyle w:val="Text1"/>
        </w:rPr>
        <w:t xml:space="preserve"> </w:t>
      </w:r>
      <w:r>
        <w:rPr>
          <w:rStyle w:val="Text6"/>
        </w:rPr>
        <w:t>G</w:t>
      </w:r>
      <w:r>
        <w:rPr>
          <w:rStyle w:val="Text1"/>
        </w:rPr>
        <w:t xml:space="preserve"> </w:t>
      </w:r>
      <w:r>
        <w:t>into the BST at the top, with (recursive) rotation after insertion to bring the newly inserted node</w:t>
      </w:r>
      <w:r>
        <w:rPr>
          <w:rStyle w:val="Text1"/>
        </w:rPr>
        <w:t xml:space="preserve"> </w:t>
      </w:r>
      <w:r>
        <w:rPr>
          <w:rStyle w:val="Text6"/>
        </w:rPr>
        <w:t>G</w:t>
      </w:r>
      <w:r>
        <w:rPr>
          <w:rStyle w:val="Text1"/>
        </w:rPr>
        <w:t xml:space="preserve"> </w:t>
      </w:r>
      <w:r>
        <w:t>to the root. The process is equivalent to inserting</w:t>
      </w:r>
      <w:r>
        <w:rPr>
          <w:rStyle w:val="Text1"/>
        </w:rPr>
        <w:t xml:space="preserve"> </w:t>
      </w:r>
      <w:r>
        <w:rPr>
          <w:rStyle w:val="Text6"/>
        </w:rPr>
        <w:t>G</w:t>
      </w:r>
      <w:r>
        <w:rPr>
          <w:rStyle w:val="Text1"/>
        </w:rPr>
        <w:t xml:space="preserve">, </w:t>
      </w:r>
      <w:r>
        <w:t>then performing a sequence of rotations to bring it to the root.</w:t>
      </w:r>
    </w:p>
    <w:p>
      <w:pPr>
        <w:pStyle w:val="Para 01"/>
        <w:keepLines w:val="on"/>
      </w:pPr>
      <w:r>
        <w:t>Figure 12.14 BST root insertion</w:t>
      </w:r>
    </w:p>
    <w:p>
      <w:pPr>
        <w:pStyle w:val="Para 10"/>
        <w:keepLines w:val="on"/>
      </w:pPr>
      <w:r>
        <w:bookmarkStart w:id="2043" w:name="id_page_518"/>
        <w:t xml:space="preserve"> </w:t>
        <w:bookmarkEnd w:id="2043"/>
      </w:r>
    </w:p>
    <w:p>
      <w:pPr>
        <w:keepNext/>
        <w:pStyle w:val="Para 11"/>
        <w:keepLines w:val="on"/>
      </w:pPr>
      <w:r>
        <w:bookmarkStart w:id="2044" w:name="Program_12_12_Root_insertion_in"/>
        <w:t>Program 12.12 Root insertion in BSTs</w:t>
        <w:bookmarkEnd w:id="2044"/>
      </w:r>
    </w:p>
    <w:p>
      <w:pPr>
        <w:pStyle w:val="Normal"/>
        <w:keepLines w:val="on"/>
      </w:pPr>
      <w:r>
        <w:t xml:space="preserve">With the rotation functions in </w:t>
      </w:r>
      <w:hyperlink w:anchor="Program_12_11_Rotations_in_BSTs">
        <w:r>
          <w:rPr>
            <w:rStyle w:val="Text0"/>
          </w:rPr>
          <w:t>Program 12.11</w:t>
        </w:r>
      </w:hyperlink>
      <w:r>
        <w:t>, a recursive function that inserts a new node at the root of a BST is immediate: Insert the new item at the root in the appropriate subtree, then perform the appropriate rotation to bring it to the root of the main tree.</w:t>
      </w:r>
    </w:p>
    <w:p>
      <w:bookmarkStart w:id="2045" w:name="Click_here_to_view_code_image_178"/>
      <w:pPr>
        <w:keepNext/>
        <w:pStyle w:val="Para 08"/>
        <w:keepLines w:val="on"/>
      </w:pPr>
      <w:hyperlink w:anchor="id_p12pro12">
        <w:r>
          <w:t>Click here to view code image</w:t>
        </w:r>
      </w:hyperlink>
      <w:bookmarkEnd w:id="2045"/>
    </w:p>
    <w:p>
      <w:pPr>
        <w:keepNext/>
        <w:pStyle w:val="Para 05"/>
        <w:keepLines w:val="on"/>
      </w:pPr>
      <w:r>
        <w:t>link insertT(link h, Item item)</w:t>
        <w:br w:clear="none"/>
        <w:br w:clear="none"/>
        <w:t xml:space="preserve">  { Key v = key(item);</w:t>
        <w:br w:clear="none"/>
        <w:br w:clear="none"/>
        <w:br w:clear="none"/>
        <w:t xml:space="preserve">    if (h == z) return NEW(item, z, z, 1);</w:t>
        <w:br w:clear="none"/>
        <w:br w:clear="none"/>
        <w:br w:clear="none"/>
        <w:t xml:space="preserve">    if (less(v, key(h-&gt;item)))</w:t>
        <w:br w:clear="none"/>
        <w:br w:clear="none"/>
        <w:br w:clear="none"/>
        <w:t xml:space="preserve">      { h-&gt;l = insertT(h-&gt;l, item); h = rotR(h); }</w:t>
        <w:br w:clear="none"/>
        <w:br w:clear="none"/>
        <w:br w:clear="none"/>
        <w:t xml:space="preserve">    else</w:t>
        <w:br w:clear="none"/>
        <w:br w:clear="none"/>
        <w:br w:clear="none"/>
        <w:t xml:space="preserve">      { h-&gt;r = insertT(h-&gt;r, item); h = rotL(h); }</w:t>
        <w:br w:clear="none"/>
        <w:br w:clear="none"/>
        <w:br w:clear="none"/>
        <w:t xml:space="preserve">    return h;</w:t>
        <w:br w:clear="none"/>
        <w:br w:clear="none"/>
        <w:br w:clear="none"/>
        <w:t xml:space="preserve">  }</w:t>
        <w:br w:clear="none"/>
        <w:br w:clear="none"/>
        <w:br w:clear="none"/>
        <w:t>void STinsert(Item item)</w:t>
        <w:br w:clear="none"/>
        <w:br w:clear="none"/>
        <w:t xml:space="preserve">  { head = insertT(head, item); }</w:t>
        <w:br w:clear="none"/>
        <w:br w:clear="none"/>
        <w:t xml:space="preserve"> </w:t>
      </w:r>
    </w:p>
    <w:p>
      <w:pPr>
        <w:pStyle w:val="Normal"/>
      </w:pPr>
      <w:hyperlink w:anchor="id_ch12fig15">
        <w:r>
          <w:rPr>
            <w:rStyle w:val="Text0"/>
          </w:rPr>
          <w:t>Figures 12.15</w:t>
        </w:r>
      </w:hyperlink>
      <w:r>
        <w:t xml:space="preserve"> and </w:t>
      </w:r>
      <w:hyperlink w:anchor="id_ch12fig16">
        <w:r>
          <w:rPr>
            <w:rStyle w:val="Text0"/>
          </w:rPr>
          <w:t>12.16</w:t>
        </w:r>
      </w:hyperlink>
      <w:r>
        <w:t xml:space="preserve"> show how we construct a BST by inserting a sequence of keys into an initially empty tree, using the root insertion method. If the key sequence is random, a BST built in this way has precisely the same stochastic properties as does a BST built by the standard method. For example, </w:t>
      </w:r>
      <w:hyperlink w:anchor="Property_12_6">
        <w:r>
          <w:rPr>
            <w:rStyle w:val="Text0"/>
          </w:rPr>
          <w:t>Properties 12.6</w:t>
        </w:r>
      </w:hyperlink>
      <w:r>
        <w:t xml:space="preserve"> and </w:t>
      </w:r>
      <w:hyperlink w:anchor="Property_12_7">
        <w:r>
          <w:rPr>
            <w:rStyle w:val="Text0"/>
          </w:rPr>
          <w:t>12.7</w:t>
        </w:r>
      </w:hyperlink>
      <w:r>
        <w:t xml:space="preserve"> hold for BSTs built by root insertion.</w:t>
      </w:r>
    </w:p>
    <w:p>
      <w:bookmarkStart w:id="2046" w:name="id_ch12fig15"/>
      <w:pPr>
        <w:pStyle w:val="Para 04"/>
        <w:keepLines w:val="on"/>
      </w:pPr>
      <w:r>
        <w:drawing>
          <wp:inline>
            <wp:extent cx="977900" cy="3136900"/>
            <wp:effectExtent l="0" r="0" t="0" b="0"/>
            <wp:docPr id="894" name="12fig15.jpeg" descr="Image"/>
            <wp:cNvGraphicFramePr>
              <a:graphicFrameLocks noChangeAspect="1"/>
            </wp:cNvGraphicFramePr>
            <a:graphic>
              <a:graphicData uri="http://schemas.openxmlformats.org/drawingml/2006/picture">
                <pic:pic>
                  <pic:nvPicPr>
                    <pic:cNvPr id="0" name="12fig15.jpeg" descr="Image"/>
                    <pic:cNvPicPr/>
                  </pic:nvPicPr>
                  <pic:blipFill>
                    <a:blip r:embed="rId274"/>
                    <a:stretch>
                      <a:fillRect/>
                    </a:stretch>
                  </pic:blipFill>
                  <pic:spPr>
                    <a:xfrm>
                      <a:off x="0" y="0"/>
                      <a:ext cx="977900" cy="3136900"/>
                    </a:xfrm>
                    <a:prstGeom prst="rect">
                      <a:avLst/>
                    </a:prstGeom>
                  </pic:spPr>
                </pic:pic>
              </a:graphicData>
            </a:graphic>
          </wp:inline>
        </w:drawing>
      </w:r>
      <w:bookmarkEnd w:id="2046"/>
    </w:p>
    <w:p>
      <w:pPr>
        <w:pStyle w:val="Para 02"/>
        <w:keepLines w:val="on"/>
      </w:pPr>
      <w:r>
        <w:t>This sequence depicts the result of inserting the keys</w:t>
      </w:r>
      <w:r>
        <w:rPr>
          <w:rStyle w:val="Text1"/>
        </w:rPr>
        <w:t xml:space="preserve"> </w:t>
      </w:r>
      <w:r>
        <w:rPr>
          <w:rStyle w:val="Text6"/>
        </w:rPr>
        <w:t>A S E R C H I</w:t>
      </w:r>
      <w:r>
        <w:rPr>
          <w:rStyle w:val="Text1"/>
        </w:rPr>
        <w:t xml:space="preserve"> </w:t>
      </w:r>
      <w:r>
        <w:t>into an initially empty BST, using the root insertion method. Each new node is inserted at the root, with links along its search path changed to make a proper BST.</w:t>
      </w:r>
    </w:p>
    <w:p>
      <w:pPr>
        <w:pStyle w:val="Para 01"/>
        <w:keepLines w:val="on"/>
      </w:pPr>
      <w:r>
        <w:t>Figure 12.15 BST construction with root insertion</w:t>
      </w:r>
    </w:p>
    <w:p>
      <w:bookmarkStart w:id="2047" w:name="id_ch12fig16"/>
      <w:pPr>
        <w:pStyle w:val="Para 04"/>
        <w:keepLines w:val="on"/>
      </w:pPr>
      <w:r>
        <w:drawing>
          <wp:inline>
            <wp:extent cx="1511300" cy="4318000"/>
            <wp:effectExtent l="0" r="0" t="0" b="0"/>
            <wp:docPr id="895" name="12fig16.jpeg" descr="Image"/>
            <wp:cNvGraphicFramePr>
              <a:graphicFrameLocks noChangeAspect="1"/>
            </wp:cNvGraphicFramePr>
            <a:graphic>
              <a:graphicData uri="http://schemas.openxmlformats.org/drawingml/2006/picture">
                <pic:pic>
                  <pic:nvPicPr>
                    <pic:cNvPr id="0" name="12fig16.jpeg" descr="Image"/>
                    <pic:cNvPicPr/>
                  </pic:nvPicPr>
                  <pic:blipFill>
                    <a:blip r:embed="rId275"/>
                    <a:stretch>
                      <a:fillRect/>
                    </a:stretch>
                  </pic:blipFill>
                  <pic:spPr>
                    <a:xfrm>
                      <a:off x="0" y="0"/>
                      <a:ext cx="1511300" cy="4318000"/>
                    </a:xfrm>
                    <a:prstGeom prst="rect">
                      <a:avLst/>
                    </a:prstGeom>
                  </pic:spPr>
                </pic:pic>
              </a:graphicData>
            </a:graphic>
          </wp:inline>
        </w:drawing>
      </w:r>
      <w:bookmarkEnd w:id="2047"/>
    </w:p>
    <w:p>
      <w:pPr>
        <w:pStyle w:val="Para 02"/>
        <w:keepLines w:val="on"/>
      </w:pPr>
      <w:r>
        <w:t>This sequence depicts insertion of the keys</w:t>
      </w:r>
      <w:r>
        <w:rPr>
          <w:rStyle w:val="Text1"/>
        </w:rPr>
        <w:t xml:space="preserve"> </w:t>
      </w:r>
      <w:r>
        <w:rPr>
          <w:rStyle w:val="Text6"/>
        </w:rPr>
        <w:t>N G X M P L</w:t>
      </w:r>
      <w:r>
        <w:rPr>
          <w:rStyle w:val="Text1"/>
        </w:rPr>
        <w:t xml:space="preserve"> </w:t>
      </w:r>
      <w:r>
        <w:t xml:space="preserve">to the BST started in </w:t>
      </w:r>
      <w:hyperlink w:anchor="id_ch12fig15">
        <w:r>
          <w:rPr>
            <w:rStyle w:val="Text0"/>
          </w:rPr>
          <w:t>Figure 12.15</w:t>
        </w:r>
      </w:hyperlink>
      <w:r>
        <w:t>.</w:t>
      </w:r>
    </w:p>
    <w:p>
      <w:pPr>
        <w:pStyle w:val="Para 01"/>
        <w:keepLines w:val="on"/>
      </w:pPr>
      <w:r>
        <w:t>Figure 12.16 BST construction with root insertion (continued)</w:t>
      </w:r>
    </w:p>
    <w:p>
      <w:pPr>
        <w:pStyle w:val="Normal"/>
      </w:pPr>
      <w:r>
        <w:t xml:space="preserve">In practice, an advantage of the root insertion method is that recently inserted keys are near the top. The cost for search hits on recently inserted keys therefore is likely to be lower than that for the standard method. This property is significant, because many applications have precisely this kind of dynamic mix among their </w:t>
      </w:r>
      <w:r>
        <w:rPr>
          <w:rStyle w:val="Text1"/>
        </w:rPr>
        <w:t>search</w:t>
      </w:r>
      <w:r>
        <w:t xml:space="preserve"> and </w:t>
      </w:r>
      <w:r>
        <w:rPr>
          <w:rStyle w:val="Text1"/>
        </w:rPr>
        <w:t>insert</w:t>
      </w:r>
      <w:r>
        <w:t xml:space="preserve"> operations. A symbol table might contain a great many items, but a large fraction of the searches might refer to the items that were most recently inserted. For example, in a commercial transaction processing system, active transactions could remain near the top and be processed quickly, without access to old transactions being lost. The root insertion method gives the data structure this and similar properties automatically.</w:t>
      </w:r>
    </w:p>
    <w:p>
      <w:pPr>
        <w:pStyle w:val="Normal"/>
      </w:pPr>
      <w:r>
        <w:t xml:space="preserve">If we also change the </w:t>
      </w:r>
      <w:r>
        <w:rPr>
          <w:rStyle w:val="Text1"/>
        </w:rPr>
        <w:t>search</w:t>
      </w:r>
      <w:r>
        <w:t xml:space="preserve"> function to bring the node found to the root when we have a search hit, then we have a self-organizing </w:t>
        <w:bookmarkStart w:id="2048" w:name="search_method__see"/>
        <w:t xml:space="preserve">search method (see </w:t>
        <w:bookmarkEnd w:id="2048"/>
      </w:r>
      <w:hyperlink w:anchor="12_26">
        <w:r>
          <w:rPr>
            <w:rStyle w:val="Text0"/>
          </w:rPr>
          <w:t>Exercise 12.26</w:t>
        </w:r>
      </w:hyperlink>
      <w:r>
        <w:t xml:space="preserve">) that keeps frequently accessed nodes near the top of the tree. In </w:t>
      </w:r>
      <w:hyperlink w:anchor="Chapter_Thirteen__Balanced_Trees">
        <w:r>
          <w:rPr>
            <w:rStyle w:val="Text0"/>
          </w:rPr>
          <w:t>Chapter 13</w:t>
        </w:r>
      </w:hyperlink>
      <w:r>
        <w:t>, we shall see a systematic application of this idea to provide a symbol-table implementation that has guaranteed fast performance characteristics.</w:t>
      </w:r>
    </w:p>
    <w:p>
      <w:pPr>
        <w:pStyle w:val="Normal"/>
      </w:pPr>
      <w:r>
        <w:t xml:space="preserve">As is true of several other methods that we have mentioned in this chapter, it is difficult to make precise statements about the performance of the root insertion method versus the standard insertion method for practical applications, because the performance depends on the mixture of symbol-table operations in a way that is difficult to characterize analytically. Our inability to analyze the algorithm should not necessarily dissuade us from using root insertion when we know that the preponderance of searches are for recently inserted data, but we always seek precise performance guarantees—our main focus in </w:t>
      </w:r>
      <w:hyperlink w:anchor="Chapter_Thirteen__Balanced_Trees">
        <w:r>
          <w:rPr>
            <w:rStyle w:val="Text0"/>
          </w:rPr>
          <w:t>Chapter 13</w:t>
        </w:r>
      </w:hyperlink>
      <w:r>
        <w:t xml:space="preserve"> is methods for constructing BSTs such that these guarantees can be provided.</w:t>
      </w:r>
    </w:p>
    <w:p>
      <w:bookmarkStart w:id="2049" w:name="Exercises_94"/>
      <w:pPr>
        <w:keepNext/>
        <w:pStyle w:val="Heading 2"/>
        <w:keepLines w:val="on"/>
      </w:pPr>
      <w:r>
        <w:t>Exercises</w:t>
      </w:r>
      <w:bookmarkEnd w:id="2049"/>
    </w:p>
    <w:p>
      <w:pPr>
        <w:pStyle w:val="Normal"/>
        <w:keepLines w:val="on"/>
      </w:pPr>
      <w:r>
        <w:rPr>
          <w:rStyle w:val="Text33"/>
        </w:rPr>
        <w:drawing>
          <wp:inline>
            <wp:extent cx="38100" cy="38100"/>
            <wp:effectExtent l="0" r="0" t="0" b="0"/>
            <wp:docPr id="89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50" w:name="id_ch12exe70"/>
        <w:t xml:space="preserve"> </w:t>
        <w:bookmarkEnd w:id="2050"/>
      </w:r>
      <w:r>
        <w:rPr>
          <w:rStyle w:val="Text3"/>
        </w:rPr>
        <w:t>12.70</w:t>
      </w:r>
      <w:r>
        <w:t xml:space="preserve"> Draw the BST that results when you insert items with the keys </w:t>
      </w:r>
      <w:r>
        <w:rPr>
          <w:rStyle w:val="Text5"/>
        </w:rPr>
        <w:t>E A S Y Q U E S T I O N</w:t>
      </w:r>
      <w:r>
        <w:t xml:space="preserve"> into an initially empty tree, using the root insertion method.</w:t>
      </w:r>
    </w:p>
    <w:p>
      <w:pPr>
        <w:pStyle w:val="Normal"/>
      </w:pPr>
      <w:r>
        <w:rPr>
          <w:rStyle w:val="Text3"/>
        </w:rPr>
        <w:bookmarkStart w:id="2051" w:name="12_71"/>
        <w:t>12.71</w:t>
        <w:bookmarkEnd w:id="2051"/>
      </w:r>
      <w:r>
        <w:t xml:space="preserve"> Give a sequence of 10 keys (use the letters A through J) that, when inserted into an initially empty tree via the root insertion method, requires a maximal number of comparisons to build the tree. Give the number of comparisons used.</w:t>
      </w:r>
    </w:p>
    <w:p>
      <w:pPr>
        <w:pStyle w:val="Normal"/>
      </w:pPr>
      <w:r>
        <w:rPr>
          <w:rStyle w:val="Text3"/>
        </w:rPr>
        <w:bookmarkStart w:id="2052" w:name="12_72"/>
        <w:t>12.72</w:t>
        <w:bookmarkEnd w:id="2052"/>
      </w:r>
      <w:r>
        <w:t xml:space="preserve"> Add the code necessary to have </w:t>
      </w:r>
      <w:hyperlink w:anchor="Program_12_11_Rotations_in_BSTs">
        <w:r>
          <w:rPr>
            <w:rStyle w:val="Text0"/>
          </w:rPr>
          <w:t>Program 12.11</w:t>
        </w:r>
      </w:hyperlink>
      <w:r>
        <w:t xml:space="preserve"> properly modify the count fields that need to be changed after the rotation.</w:t>
      </w:r>
    </w:p>
    <w:p>
      <w:pPr>
        <w:pStyle w:val="Normal"/>
      </w:pPr>
      <w:r>
        <w:rPr>
          <w:rStyle w:val="Text30"/>
        </w:rPr>
        <w:drawing>
          <wp:inline>
            <wp:extent cx="38100" cy="38100"/>
            <wp:effectExtent l="0" r="0" t="0" b="0"/>
            <wp:docPr id="89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53" w:name="id_ch12exe73"/>
        <w:t xml:space="preserve"> </w:t>
        <w:bookmarkEnd w:id="2053"/>
      </w:r>
      <w:r>
        <w:rPr>
          <w:rStyle w:val="Text3"/>
        </w:rPr>
        <w:t>12.73</w:t>
      </w:r>
      <w:r>
        <w:t xml:space="preserve"> Implement a nonrecursive BST root insertion function (see </w:t>
      </w:r>
      <w:hyperlink w:anchor="Program_12_12_Root_insertion_in">
        <w:r>
          <w:rPr>
            <w:rStyle w:val="Text0"/>
          </w:rPr>
          <w:t>Program 12.12</w:t>
        </w:r>
      </w:hyperlink>
      <w:r>
        <w:t>).</w:t>
      </w:r>
    </w:p>
    <w:p>
      <w:pPr>
        <w:pStyle w:val="Para 03"/>
      </w:pPr>
      <w:r>
        <w:rPr>
          <w:rStyle w:val="Text3"/>
        </w:rPr>
        <w:bookmarkStart w:id="2054" w:name="12_74"/>
        <w:t>12.74</w:t>
        <w:bookmarkEnd w:id="2054"/>
      </w:r>
      <w:r>
        <w:t xml:space="preserve"> Run empirical studies to compute the average and standard deviation of the number of comparisons used for search hits and for search misses in a BST built by inserting </w:t>
      </w:r>
      <w:r>
        <w:rPr>
          <w:rStyle w:val="Text1"/>
        </w:rPr>
        <w:t>N</w:t>
      </w:r>
      <w:r>
        <w:t xml:space="preserve"> random keys into an initially empty tree, then performing a sequence of </w:t>
      </w:r>
      <w:r>
        <w:rPr>
          <w:rStyle w:val="Text1"/>
        </w:rPr>
        <w:t>N</w:t>
      </w:r>
      <w:r>
        <w:t xml:space="preserve"> random searches for the </w:t>
      </w:r>
      <w:r>
        <w:rPr>
          <w:rStyle w:val="Text1"/>
        </w:rPr>
        <w:t>N</w:t>
      </w:r>
      <w:r>
        <w:t xml:space="preserve">/10 most recently inserted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Run your experiment both for the standard insertion method and for the root insertion method; then, compare the results.</w:t>
      </w:r>
    </w:p>
    <w:p>
      <w:bookmarkStart w:id="2055" w:name="12_9_BST_Implementations_of_Othe"/>
      <w:pPr>
        <w:keepNext/>
        <w:pStyle w:val="Heading 2"/>
        <w:keepLines w:val="on"/>
      </w:pPr>
      <w:r>
        <w:t>12.9 BST Implementations of Other ADT Functions</w:t>
      </w:r>
      <w:bookmarkEnd w:id="2055"/>
    </w:p>
    <w:p>
      <w:pPr>
        <w:pStyle w:val="Normal"/>
        <w:keepLines w:val="on"/>
      </w:pPr>
      <w:r>
        <w:t xml:space="preserve">The recursive implementations given in </w:t>
      </w:r>
      <w:hyperlink w:anchor="12_5_Binary_Search_Trees__BSTs">
        <w:r>
          <w:rPr>
            <w:rStyle w:val="Text0"/>
          </w:rPr>
          <w:t>Section 12.5</w:t>
        </w:r>
      </w:hyperlink>
      <w:r>
        <w:t xml:space="preserve"> for the fundamental </w:t>
      </w:r>
      <w:r>
        <w:rPr>
          <w:rStyle w:val="Text1"/>
        </w:rPr>
        <w:t>search</w:t>
      </w:r>
      <w:r>
        <w:t xml:space="preserve">, </w:t>
      </w:r>
      <w:r>
        <w:rPr>
          <w:rStyle w:val="Text1"/>
        </w:rPr>
        <w:t>insert</w:t>
      </w:r>
      <w:r>
        <w:t xml:space="preserve">, and </w:t>
      </w:r>
      <w:r>
        <w:rPr>
          <w:rStyle w:val="Text1"/>
        </w:rPr>
        <w:t>sort</w:t>
      </w:r>
      <w:r>
        <w:t xml:space="preserve"> functions using binary tree structures are straightforward. In this section, we consider implementations of </w:t>
      </w:r>
      <w:r>
        <w:rPr>
          <w:rStyle w:val="Text1"/>
        </w:rPr>
        <w:bookmarkStart w:id="2056" w:name="select"/>
        <w:t>select</w:t>
        <w:bookmarkEnd w:id="2056"/>
      </w:r>
      <w:r>
        <w:t xml:space="preserve">, </w:t>
      </w:r>
      <w:r>
        <w:rPr>
          <w:rStyle w:val="Text1"/>
        </w:rPr>
        <w:t>join</w:t>
      </w:r>
      <w:r>
        <w:t xml:space="preserve">, and </w:t>
      </w:r>
      <w:r>
        <w:rPr>
          <w:rStyle w:val="Text1"/>
        </w:rPr>
        <w:t>delete</w:t>
      </w:r>
      <w:r>
        <w:t xml:space="preserve">. One of these, </w:t>
      </w:r>
      <w:r>
        <w:rPr>
          <w:rStyle w:val="Text1"/>
        </w:rPr>
        <w:t>select</w:t>
      </w:r>
      <w:r>
        <w:t xml:space="preserve">, also has a natural recursive implementation, but the others can be cumbersome to implement, and can lead to performance problems. The </w:t>
      </w:r>
      <w:r>
        <w:rPr>
          <w:rStyle w:val="Text1"/>
        </w:rPr>
        <w:t>select</w:t>
      </w:r>
      <w:r>
        <w:t xml:space="preserve"> operation is important to consider because the ability to support </w:t>
      </w:r>
      <w:r>
        <w:rPr>
          <w:rStyle w:val="Text1"/>
        </w:rPr>
        <w:t>select</w:t>
      </w:r>
      <w:r>
        <w:t xml:space="preserve"> and </w:t>
      </w:r>
      <w:r>
        <w:rPr>
          <w:rStyle w:val="Text1"/>
        </w:rPr>
        <w:t>sort</w:t>
      </w:r>
      <w:r>
        <w:t xml:space="preserve"> efficiently is one reason that BSTs are preferred over competing structures for many applications. Some programmers avoid using BSTs to avoid having to deal with the </w:t>
      </w:r>
      <w:r>
        <w:rPr>
          <w:rStyle w:val="Text1"/>
        </w:rPr>
        <w:t>delete</w:t>
      </w:r>
      <w:r>
        <w:t xml:space="preserve"> operation; in this section, we shall see a compact implementation that ties together these operations and uses the rotation-to-the-root technique of </w:t>
      </w:r>
      <w:hyperlink w:anchor="12_8_Insertion_at_the_Root_in_BS">
        <w:r>
          <w:rPr>
            <w:rStyle w:val="Text0"/>
          </w:rPr>
          <w:t>Section 12.8</w:t>
        </w:r>
      </w:hyperlink>
      <w:r>
        <w:t>.</w:t>
      </w:r>
    </w:p>
    <w:p>
      <w:pPr>
        <w:pStyle w:val="Normal"/>
      </w:pPr>
      <w:r>
        <w:t>Generally, the operations involve moving down a path in the tree; so, for random BSTs, we expect the costs to be logarithmic. However, we cannot take for granted that BSTs will stay random when multiple operations are performed on the trees. We shall return to this issue at the end of this section.</w:t>
      </w:r>
    </w:p>
    <w:p>
      <w:pPr>
        <w:pStyle w:val="Normal"/>
      </w:pPr>
      <w:r>
        <w:t xml:space="preserve">To implement </w:t>
      </w:r>
      <w:r>
        <w:rPr>
          <w:rStyle w:val="Text1"/>
        </w:rPr>
        <w:t>select</w:t>
      </w:r>
      <w:r>
        <w:t xml:space="preserve">, we can use a recursive procedure that is analogous to the quicksort-based selection method that is described in </w:t>
      </w:r>
      <w:hyperlink w:anchor="7_8_Selection">
        <w:r>
          <w:rPr>
            <w:rStyle w:val="Text0"/>
          </w:rPr>
          <w:t>Section 7.8</w:t>
        </w:r>
      </w:hyperlink>
      <w:r>
        <w:t xml:space="preserve">. In this discussion, as in </w:t>
      </w:r>
      <w:hyperlink w:anchor="7_8_Selection">
        <w:r>
          <w:rPr>
            <w:rStyle w:val="Text0"/>
          </w:rPr>
          <w:t>Section 7.8</w:t>
        </w:r>
      </w:hyperlink>
      <w:r>
        <w:t xml:space="preserve">, we use zero-based indexing, so that, for example, we choose </w:t>
      </w:r>
      <w:r>
        <w:rPr>
          <w:rStyle w:val="Text1"/>
        </w:rPr>
        <w:t>k</w:t>
      </w:r>
      <w:r>
        <w:t xml:space="preserve"> = 3 to get the item with the </w:t>
      </w:r>
      <w:r>
        <w:rPr>
          <w:rStyle w:val="Text1"/>
        </w:rPr>
        <w:t>fourth</w:t>
      </w:r>
      <w:r>
        <w:t xml:space="preserve"> smallest key because that one would be in </w:t>
      </w:r>
      <w:r>
        <w:rPr>
          <w:rStyle w:val="Text2"/>
        </w:rPr>
        <w:t>a[3]</w:t>
      </w:r>
      <w:r>
        <w:t xml:space="preserve"> if the items were in sorted order in the array </w:t>
      </w:r>
      <w:r>
        <w:rPr>
          <w:rStyle w:val="Text2"/>
        </w:rPr>
        <w:t>a</w:t>
      </w:r>
      <w:r>
        <w:t xml:space="preserve">. (Some C programmers would insist that the interface be designed in accordance with this convention; others find it confusing to call the smallest key the 0th and the second smallest the 1st, so we leave this question to be resolved differently, if necessary, in different applications.) Now, to find the item with the </w:t>
      </w:r>
      <w:r>
        <w:rPr>
          <w:rStyle w:val="Text1"/>
        </w:rPr>
        <w:t>k</w:t>
      </w:r>
      <w:r>
        <w:t xml:space="preserve">th smallest key in a BST, we check the number of nodes in the left subtree. If there are </w:t>
      </w:r>
      <w:r>
        <w:rPr>
          <w:rStyle w:val="Text1"/>
        </w:rPr>
        <w:t>k</w:t>
      </w:r>
      <w:r>
        <w:t xml:space="preserve"> nodes there, then we return the item at the root. Otherwise, if the left subtree has more than </w:t>
      </w:r>
      <w:r>
        <w:rPr>
          <w:rStyle w:val="Text1"/>
        </w:rPr>
        <w:t>k</w:t>
      </w:r>
      <w:r>
        <w:t xml:space="preserve"> nodes, we (recursively) look for the item with the </w:t>
      </w:r>
      <w:r>
        <w:rPr>
          <w:rStyle w:val="Text1"/>
        </w:rPr>
        <w:t>k</w:t>
      </w:r>
      <w:r>
        <w:t xml:space="preserve">th smallest key there. If neither of these conditions holds, then the left subtree has </w:t>
      </w:r>
      <w:r>
        <w:rPr>
          <w:rStyle w:val="Text1"/>
        </w:rPr>
        <w:t>t</w:t>
      </w:r>
      <w:r>
        <w:t xml:space="preserve"> items with </w:t>
      </w:r>
      <w:r>
        <w:rPr>
          <w:rStyle w:val="Text1"/>
        </w:rPr>
        <w:t>t &lt; k</w:t>
      </w:r>
      <w:r>
        <w:t xml:space="preserve">, and the item with the </w:t>
      </w:r>
      <w:r>
        <w:rPr>
          <w:rStyle w:val="Text1"/>
        </w:rPr>
        <w:t>k</w:t>
      </w:r>
      <w:r>
        <w:t>th smallest key in the BST is the item with the (</w:t>
      </w:r>
      <w:r>
        <w:rPr>
          <w:rStyle w:val="Text1"/>
        </w:rPr>
        <w:t>k</w:t>
      </w:r>
      <w:r>
        <w:t xml:space="preserve"> −</w:t>
      </w:r>
      <w:r>
        <w:rPr>
          <w:rStyle w:val="Text1"/>
        </w:rPr>
        <w:t>t</w:t>
      </w:r>
      <w:r>
        <w:t xml:space="preserve">−1)st smallest key in the right subtree. </w:t>
      </w:r>
      <w:hyperlink w:anchor="Program_12_13_Selection_with_a_B">
        <w:r>
          <w:rPr>
            <w:rStyle w:val="Text0"/>
          </w:rPr>
          <w:t>Program 12.13</w:t>
        </w:r>
      </w:hyperlink>
      <w:r>
        <w:t xml:space="preserve"> is a direct implementation of this method. As usual, since each execution of the function ends with at most one recursive call, a nonrecursive version is immediate (see </w:t>
      </w:r>
      <w:hyperlink w:anchor="id_ch12exe75">
        <w:r>
          <w:rPr>
            <w:rStyle w:val="Text0"/>
          </w:rPr>
          <w:t>Exercise 12.75</w:t>
        </w:r>
      </w:hyperlink>
      <w:r>
        <w:t>).</w:t>
      </w:r>
    </w:p>
    <w:p>
      <w:pPr>
        <w:pStyle w:val="Normal"/>
      </w:pPr>
      <w:r>
        <w:t xml:space="preserve">The primary algorithmic reason for including the count field in BST nodes is to support the implementation of </w:t>
      </w:r>
      <w:r>
        <w:rPr>
          <w:rStyle w:val="Text1"/>
        </w:rPr>
        <w:t>select</w:t>
      </w:r>
      <w:r>
        <w:t xml:space="preserve">. It also allows us to support a trivial implementation of the </w:t>
      </w:r>
      <w:r>
        <w:rPr>
          <w:rStyle w:val="Text1"/>
        </w:rPr>
        <w:t>count</w:t>
      </w:r>
      <w:r>
        <w:t xml:space="preserve"> operation (return the count field in the root), and we shall see another use in </w:t>
      </w:r>
      <w:hyperlink w:anchor="Chapter_Thirteen__Balanced_Trees">
        <w:r>
          <w:rPr>
            <w:rStyle w:val="Text0"/>
          </w:rPr>
          <w:t>Chapter 13</w:t>
        </w:r>
      </w:hyperlink>
      <w:r>
        <w:t xml:space="preserve">. The drawbacks to having the count field are that it uses extra space in every node, and that every function that changes the tree needs to update the field. Maintaining the count field may not be worth the trouble in some applications where </w:t>
      </w:r>
      <w:r>
        <w:rPr>
          <w:rStyle w:val="Text1"/>
        </w:rPr>
        <w:t>insert</w:t>
      </w:r>
      <w:r>
        <w:t xml:space="preserve"> and </w:t>
      </w:r>
      <w:r>
        <w:rPr>
          <w:rStyle w:val="Text1"/>
        </w:rPr>
        <w:t>search</w:t>
      </w:r>
      <w:r>
        <w:t xml:space="preserve"> are the primary operations, but it might be a small price to pay if it will be important to support the </w:t>
      </w:r>
      <w:r>
        <w:rPr>
          <w:rStyle w:val="Text1"/>
        </w:rPr>
        <w:t>select</w:t>
      </w:r>
      <w:r>
        <w:t xml:space="preserve"> operation in a dynamic symbol table.</w:t>
      </w:r>
    </w:p>
    <w:p>
      <w:pPr>
        <w:pStyle w:val="Para 10"/>
        <w:keepLines w:val="on"/>
      </w:pPr>
      <w:r>
        <w:bookmarkStart w:id="2057" w:name="id_page_521"/>
        <w:t xml:space="preserve"> </w:t>
        <w:bookmarkEnd w:id="2057"/>
      </w:r>
    </w:p>
    <w:p>
      <w:pPr>
        <w:keepNext/>
        <w:pStyle w:val="Para 11"/>
        <w:keepLines w:val="on"/>
      </w:pPr>
      <w:r>
        <w:bookmarkStart w:id="2058" w:name="Program_12_13_Selection_with_a_B"/>
        <w:t>Program 12.13 Selection with a BST</w:t>
        <w:bookmarkEnd w:id="2058"/>
      </w:r>
    </w:p>
    <w:p>
      <w:pPr>
        <w:pStyle w:val="Normal"/>
        <w:keepLines w:val="on"/>
      </w:pPr>
      <w:r>
        <w:t xml:space="preserve">The recursive function </w:t>
      </w:r>
      <w:r>
        <w:rPr>
          <w:rStyle w:val="Text2"/>
        </w:rPr>
        <w:t>selectR</w:t>
      </w:r>
      <w:r>
        <w:t xml:space="preserve"> finds the item with the </w:t>
      </w:r>
      <w:r>
        <w:rPr>
          <w:rStyle w:val="Text1"/>
        </w:rPr>
        <w:t>k</w:t>
      </w:r>
      <w:r>
        <w:t xml:space="preserve">th smallest key in a BST. It uses zero-based indexing—for example, we take </w:t>
      </w:r>
      <w:r>
        <w:rPr>
          <w:rStyle w:val="Text1"/>
        </w:rPr>
        <w:t>k</w:t>
      </w:r>
      <w:r>
        <w:t xml:space="preserve"> = 0 to look for the item with the smallest key. This code assumes that each tree node has its subtree size in the </w:t>
      </w:r>
      <w:r>
        <w:rPr>
          <w:rStyle w:val="Text2"/>
        </w:rPr>
        <w:t>N</w:t>
      </w:r>
      <w:r>
        <w:t xml:space="preserve"> field. Compare the program with quicksort-based selection in an array (</w:t>
      </w:r>
      <w:hyperlink w:anchor="Program_9_6_Sorting_with_a_prior">
        <w:r>
          <w:rPr>
            <w:rStyle w:val="Text0"/>
          </w:rPr>
          <w:t>Program 9.6</w:t>
        </w:r>
      </w:hyperlink>
      <w:r>
        <w:t>).</w:t>
      </w:r>
    </w:p>
    <w:p>
      <w:bookmarkStart w:id="2059" w:name="Click_here_to_view_code_image_179"/>
      <w:pPr>
        <w:keepNext/>
        <w:pStyle w:val="Para 08"/>
        <w:keepLines w:val="on"/>
      </w:pPr>
      <w:hyperlink w:anchor="id_p12pro13">
        <w:r>
          <w:t>Click here to view code image</w:t>
        </w:r>
      </w:hyperlink>
      <w:bookmarkEnd w:id="2059"/>
    </w:p>
    <w:p>
      <w:pPr>
        <w:keepNext/>
        <w:pStyle w:val="Para 05"/>
        <w:keepLines w:val="on"/>
      </w:pPr>
      <w:r>
        <w:t>Item selectR(link h, int k)</w:t>
        <w:br w:clear="none"/>
        <w:br w:clear="none"/>
        <w:t xml:space="preserve">  { int t;</w:t>
        <w:br w:clear="none"/>
        <w:br w:clear="none"/>
        <w:br w:clear="none"/>
        <w:t xml:space="preserve">    if (h == z) return NULLitem;</w:t>
        <w:br w:clear="none"/>
        <w:br w:clear="none"/>
        <w:br w:clear="none"/>
        <w:t xml:space="preserve">    t = (h-&gt;l == z) ? 0 : h-&gt;l-&gt;N;</w:t>
        <w:br w:clear="none"/>
        <w:br w:clear="none"/>
        <w:br w:clear="none"/>
        <w:t xml:space="preserve">    if (t &gt; k) return selectR(h-&gt;l, k);</w:t>
        <w:br w:clear="none"/>
        <w:br w:clear="none"/>
        <w:br w:clear="none"/>
        <w:t xml:space="preserve">    if (t &lt; k) return selectR(h-&gt;r, k-t-1);</w:t>
        <w:br w:clear="none"/>
        <w:br w:clear="none"/>
        <w:br w:clear="none"/>
        <w:t xml:space="preserve">    return h-&gt;item;</w:t>
        <w:br w:clear="none"/>
        <w:br w:clear="none"/>
        <w:br w:clear="none"/>
        <w:t xml:space="preserve">  }</w:t>
        <w:br w:clear="none"/>
        <w:br w:clear="none"/>
        <w:br w:clear="none"/>
        <w:t>Item STselect(int k)</w:t>
        <w:br w:clear="none"/>
        <w:br w:clear="none"/>
        <w:t xml:space="preserve">  { return selectR(head, k); }</w:t>
        <w:br w:clear="none"/>
        <w:br w:clear="none"/>
        <w:t xml:space="preserve"> </w:t>
      </w:r>
    </w:p>
    <w:p>
      <w:pPr>
        <w:pStyle w:val="Normal"/>
      </w:pPr>
      <w:r>
        <w:t xml:space="preserve">We can change this implementation of the </w:t>
      </w:r>
      <w:r>
        <w:rPr>
          <w:rStyle w:val="Text1"/>
        </w:rPr>
        <w:t>select</w:t>
      </w:r>
      <w:r>
        <w:t xml:space="preserve"> operation into a </w:t>
      </w:r>
      <w:r>
        <w:rPr>
          <w:rStyle w:val="Text1"/>
        </w:rPr>
        <w:t>partition</w:t>
      </w:r>
      <w:r>
        <w:t xml:space="preserve"> operation, which rearranges the tree to put the </w:t>
      </w:r>
      <w:r>
        <w:rPr>
          <w:rStyle w:val="Text1"/>
        </w:rPr>
        <w:t>k</w:t>
      </w:r>
      <w:r>
        <w:t xml:space="preserve">th smallest element at the root, with precisely the same recursive technique that we used for root insertion in </w:t>
      </w:r>
      <w:hyperlink w:anchor="12_8_Insertion_at_the_Root_in_BS">
        <w:r>
          <w:rPr>
            <w:rStyle w:val="Text0"/>
          </w:rPr>
          <w:t>Section 12.8</w:t>
        </w:r>
      </w:hyperlink>
      <w:r>
        <w:t xml:space="preserve">: If we (recursively) put the desired node at the root of one of the subtrees, we can then make it the root of the whole with a single rotation. </w:t>
      </w:r>
      <w:hyperlink w:anchor="Program_12_14_Partitioning_of_a">
        <w:r>
          <w:rPr>
            <w:rStyle w:val="Text0"/>
          </w:rPr>
          <w:t>Program 12.14</w:t>
        </w:r>
      </w:hyperlink>
      <w:r>
        <w:t xml:space="preserve"> gives an implementation of this method. Like rotations, partitioning is not an ADT operation because it is a function that transforms a particular symbol-table representation and should be transparent to clients. Rather, it is an auxiliary routine that we can use to implement ADT operations or to make them run more efficiently. </w:t>
      </w:r>
      <w:hyperlink w:anchor="id_ch12fig17">
        <w:r>
          <w:rPr>
            <w:rStyle w:val="Text0"/>
          </w:rPr>
          <w:t>Figure 12.17</w:t>
        </w:r>
      </w:hyperlink>
      <w:r>
        <w:t xml:space="preserve"> depicts an example showing how, in the same way as in </w:t>
      </w:r>
      <w:hyperlink w:anchor="id_ch12fig14">
        <w:r>
          <w:rPr>
            <w:rStyle w:val="Text0"/>
          </w:rPr>
          <w:t>Figure 12.14</w:t>
        </w:r>
      </w:hyperlink>
      <w:r>
        <w:t xml:space="preserve">, this process is equivalent to proceeding down the path from the root to the </w:t>
        <w:bookmarkStart w:id="2060" w:name="desired_node_in_the_tree__then_c"/>
        <w:t>desired node in the tree, then climbing back up, performing rotations to bring the node up to the root.</w:t>
        <w:bookmarkEnd w:id="2060"/>
      </w:r>
    </w:p>
    <w:p>
      <w:bookmarkStart w:id="2061" w:name="id_ch12fig17"/>
      <w:pPr>
        <w:pStyle w:val="Para 04"/>
        <w:keepLines w:val="on"/>
      </w:pPr>
      <w:r>
        <w:drawing>
          <wp:inline>
            <wp:extent cx="1308100" cy="4521200"/>
            <wp:effectExtent l="0" r="0" t="0" b="0"/>
            <wp:docPr id="898" name="12fig17.jpeg" descr="Image"/>
            <wp:cNvGraphicFramePr>
              <a:graphicFrameLocks noChangeAspect="1"/>
            </wp:cNvGraphicFramePr>
            <a:graphic>
              <a:graphicData uri="http://schemas.openxmlformats.org/drawingml/2006/picture">
                <pic:pic>
                  <pic:nvPicPr>
                    <pic:cNvPr id="0" name="12fig17.jpeg" descr="Image"/>
                    <pic:cNvPicPr/>
                  </pic:nvPicPr>
                  <pic:blipFill>
                    <a:blip r:embed="rId276"/>
                    <a:stretch>
                      <a:fillRect/>
                    </a:stretch>
                  </pic:blipFill>
                  <pic:spPr>
                    <a:xfrm>
                      <a:off x="0" y="0"/>
                      <a:ext cx="1308100" cy="4521200"/>
                    </a:xfrm>
                    <a:prstGeom prst="rect">
                      <a:avLst/>
                    </a:prstGeom>
                  </pic:spPr>
                </pic:pic>
              </a:graphicData>
            </a:graphic>
          </wp:inline>
        </w:drawing>
      </w:r>
      <w:bookmarkEnd w:id="2061"/>
    </w:p>
    <w:p>
      <w:pPr>
        <w:pStyle w:val="Para 02"/>
        <w:keepLines w:val="on"/>
      </w:pPr>
      <w:r>
        <w:t>This sequence depicts the result</w:t>
      </w:r>
      <w:r>
        <w:rPr>
          <w:rStyle w:val="Text1"/>
        </w:rPr>
        <w:t xml:space="preserve"> (bottom) </w:t>
      </w:r>
      <w:r>
        <w:t>of partitioning an example BST</w:t>
      </w:r>
      <w:r>
        <w:rPr>
          <w:rStyle w:val="Text1"/>
        </w:rPr>
        <w:t xml:space="preserve"> (top) </w:t>
      </w:r>
      <w:r>
        <w:t>about the median key, using (recursive) rotation in the same manner as for root insertion.</w:t>
      </w:r>
    </w:p>
    <w:p>
      <w:pPr>
        <w:pStyle w:val="Para 01"/>
        <w:keepLines w:val="on"/>
      </w:pPr>
      <w:r>
        <w:t>Figure 12.17 Partitioning of a BST</w:t>
      </w:r>
    </w:p>
    <w:p>
      <w:pPr>
        <w:pStyle w:val="Para 10"/>
        <w:keepLines w:val="on"/>
      </w:pPr>
      <w:r>
        <w:t xml:space="preserve"> </w:t>
      </w:r>
    </w:p>
    <w:p>
      <w:pPr>
        <w:keepNext/>
        <w:pStyle w:val="Para 11"/>
        <w:keepLines w:val="on"/>
      </w:pPr>
      <w:r>
        <w:bookmarkStart w:id="2062" w:name="Program_12_14_Partitioning_of_a"/>
        <w:t>Program 12.14 Partitioning of a BST</w:t>
        <w:bookmarkEnd w:id="2062"/>
      </w:r>
    </w:p>
    <w:p>
      <w:pPr>
        <w:pStyle w:val="Normal"/>
        <w:keepLines w:val="on"/>
      </w:pPr>
      <w:r>
        <w:t xml:space="preserve">Adding rotations after the recursive calls transforms the selection function of </w:t>
      </w:r>
      <w:hyperlink w:anchor="Program_12_13_Selection_with_a_B">
        <w:r>
          <w:rPr>
            <w:rStyle w:val="Text0"/>
          </w:rPr>
          <w:t>Program 12.13</w:t>
        </w:r>
      </w:hyperlink>
      <w:r>
        <w:t xml:space="preserve"> into a function that puts the selected item at the root.</w:t>
      </w:r>
    </w:p>
    <w:p>
      <w:bookmarkStart w:id="2063" w:name="Click_here_to_view_code_image_180"/>
      <w:pPr>
        <w:keepNext/>
        <w:pStyle w:val="Para 08"/>
        <w:keepLines w:val="on"/>
      </w:pPr>
      <w:hyperlink w:anchor="id_p12pro14">
        <w:r>
          <w:t>Click here to view code image</w:t>
        </w:r>
      </w:hyperlink>
      <w:bookmarkEnd w:id="2063"/>
    </w:p>
    <w:p>
      <w:pPr>
        <w:keepNext/>
        <w:pStyle w:val="Para 05"/>
        <w:keepLines w:val="on"/>
      </w:pPr>
      <w:r>
        <w:t>link partR(link h, int k)</w:t>
        <w:br w:clear="none"/>
        <w:br w:clear="none"/>
        <w:t xml:space="preserve">  { int t = h-&gt;l-&gt;N;</w:t>
        <w:br w:clear="none"/>
        <w:br w:clear="none"/>
        <w:br w:clear="none"/>
        <w:t xml:space="preserve">    if (t &gt; k )</w:t>
        <w:br w:clear="none"/>
        <w:br w:clear="none"/>
        <w:br w:clear="none"/>
        <w:t xml:space="preserve">      { h-&gt;l = partR(h-&gt;l, k); h = rotR(h); }</w:t>
        <w:br w:clear="none"/>
        <w:br w:clear="none"/>
        <w:br w:clear="none"/>
        <w:t xml:space="preserve">    if (t &lt; k )</w:t>
        <w:br w:clear="none"/>
        <w:br w:clear="none"/>
        <w:br w:clear="none"/>
        <w:t xml:space="preserve">      { h-&gt;r = partR(h-&gt;r, k-t-1); h = rotL(h); }</w:t>
        <w:br w:clear="none"/>
        <w:br w:clear="none"/>
        <w:br w:clear="none"/>
        <w:t xml:space="preserve">    return h;</w:t>
        <w:br w:clear="none"/>
        <w:br w:clear="none"/>
        <w:br w:clear="none"/>
        <w:t xml:space="preserve">  }</w:t>
        <w:br w:clear="none"/>
        <w:br w:clear="none"/>
        <w:t xml:space="preserve"> </w:t>
      </w:r>
    </w:p>
    <w:p>
      <w:pPr>
        <w:pStyle w:val="Normal"/>
      </w:pPr>
      <w:r>
        <w:t xml:space="preserve">To </w:t>
      </w:r>
      <w:r>
        <w:rPr>
          <w:rStyle w:val="Text1"/>
        </w:rPr>
        <w:t>delete</w:t>
      </w:r>
      <w:r>
        <w:t xml:space="preserve"> a node with a given key from a BST, we first check whether the node is in one of the subtrees. If it is, we replace that subtree with the result of (recursively) deleting the node from it. If the node to be deleted is at the root, we replace the tree with the result of combining the two subtrees into one tree. Several options are available for accomplishing the combination. One approach is illustrated in </w:t>
      </w:r>
      <w:hyperlink w:anchor="id_ch12fig18">
        <w:r>
          <w:rPr>
            <w:rStyle w:val="Text0"/>
          </w:rPr>
          <w:t>Figure 12.18</w:t>
        </w:r>
      </w:hyperlink>
      <w:r>
        <w:t xml:space="preserve">, and an implementation is given in </w:t>
      </w:r>
      <w:hyperlink w:anchor="Program_12_15_Deletion_of_a_node">
        <w:r>
          <w:rPr>
            <w:rStyle w:val="Text0"/>
          </w:rPr>
          <w:t>Program 12.15</w:t>
        </w:r>
      </w:hyperlink>
      <w:r>
        <w:t xml:space="preserve">. To combine two BSTs with all keys in the second known to be larger than all keys in the first, we apply the </w:t>
      </w:r>
      <w:r>
        <w:rPr>
          <w:rStyle w:val="Text1"/>
        </w:rPr>
        <w:t>partition</w:t>
      </w:r>
      <w:r>
        <w:t xml:space="preserve"> operation on the second tree, to bring the smallest element in that tree to the root. At this point, the left subtree of the root must be empty (else there would be a smaller element than the one at the root—a contradiction), and we can finish the job by replacing that link with a link to the first tree. </w:t>
      </w:r>
      <w:hyperlink w:anchor="id_ch12fig19">
        <w:r>
          <w:rPr>
            <w:rStyle w:val="Text0"/>
          </w:rPr>
          <w:t>Figure 12.19</w:t>
        </w:r>
      </w:hyperlink>
      <w:r>
        <w:t xml:space="preserve"> shows a series of deletions in an example tree, which illustrate some of the situations that can arise.</w:t>
      </w:r>
    </w:p>
    <w:p>
      <w:bookmarkStart w:id="2064" w:name="id_ch12fig18"/>
      <w:pPr>
        <w:pStyle w:val="Para 04"/>
        <w:keepLines w:val="on"/>
      </w:pPr>
      <w:r>
        <w:drawing>
          <wp:inline>
            <wp:extent cx="1587500" cy="2425700"/>
            <wp:effectExtent l="0" r="0" t="0" b="0"/>
            <wp:docPr id="899" name="12fig18.jpeg" descr="Image"/>
            <wp:cNvGraphicFramePr>
              <a:graphicFrameLocks noChangeAspect="1"/>
            </wp:cNvGraphicFramePr>
            <a:graphic>
              <a:graphicData uri="http://schemas.openxmlformats.org/drawingml/2006/picture">
                <pic:pic>
                  <pic:nvPicPr>
                    <pic:cNvPr id="0" name="12fig18.jpeg" descr="Image"/>
                    <pic:cNvPicPr/>
                  </pic:nvPicPr>
                  <pic:blipFill>
                    <a:blip r:embed="rId277"/>
                    <a:stretch>
                      <a:fillRect/>
                    </a:stretch>
                  </pic:blipFill>
                  <pic:spPr>
                    <a:xfrm>
                      <a:off x="0" y="0"/>
                      <a:ext cx="1587500" cy="2425700"/>
                    </a:xfrm>
                    <a:prstGeom prst="rect">
                      <a:avLst/>
                    </a:prstGeom>
                  </pic:spPr>
                </pic:pic>
              </a:graphicData>
            </a:graphic>
          </wp:inline>
        </w:drawing>
      </w:r>
      <w:bookmarkEnd w:id="2064"/>
    </w:p>
    <w:p>
      <w:pPr>
        <w:pStyle w:val="Para 02"/>
        <w:keepLines w:val="on"/>
      </w:pPr>
      <w:r>
        <w:t>This diagram shows the result</w:t>
      </w:r>
      <w:r>
        <w:rPr>
          <w:rStyle w:val="Text1"/>
        </w:rPr>
        <w:t xml:space="preserve"> (bottom) </w:t>
      </w:r>
      <w:r>
        <w:t>of deleting the root of an example BST</w:t>
      </w:r>
      <w:r>
        <w:rPr>
          <w:rStyle w:val="Text1"/>
        </w:rPr>
        <w:t xml:space="preserve"> (top). </w:t>
      </w:r>
      <w:r>
        <w:t>First, we remove the node, leaving two subtrees</w:t>
      </w:r>
      <w:r>
        <w:rPr>
          <w:rStyle w:val="Text1"/>
        </w:rPr>
        <w:t xml:space="preserve"> (second from top). </w:t>
      </w:r>
      <w:r>
        <w:t>Then, we partition the right subtree to put its smallest element at the root</w:t>
      </w:r>
      <w:r>
        <w:rPr>
          <w:rStyle w:val="Text1"/>
        </w:rPr>
        <w:t xml:space="preserve"> (third from top), </w:t>
      </w:r>
      <w:r>
        <w:t>leaving the left link pointing to an empty subtree. Finally, we replace this link with a link to the left subtree of the original tree</w:t>
      </w:r>
      <w:r>
        <w:rPr>
          <w:rStyle w:val="Text1"/>
        </w:rPr>
        <w:t xml:space="preserve"> (bottom).</w:t>
      </w:r>
    </w:p>
    <w:p>
      <w:pPr>
        <w:pStyle w:val="Para 01"/>
        <w:keepLines w:val="on"/>
      </w:pPr>
      <w:r>
        <w:t>Figure 12.18 Deletion of the root in a BST</w:t>
      </w:r>
    </w:p>
    <w:p>
      <w:bookmarkStart w:id="2065" w:name="id_ch12fig19"/>
      <w:pPr>
        <w:pStyle w:val="Para 04"/>
        <w:keepLines w:val="on"/>
      </w:pPr>
      <w:r>
        <w:drawing>
          <wp:inline>
            <wp:extent cx="1270000" cy="3733800"/>
            <wp:effectExtent l="0" r="0" t="0" b="0"/>
            <wp:docPr id="900" name="12fig19.jpeg" descr="Image"/>
            <wp:cNvGraphicFramePr>
              <a:graphicFrameLocks noChangeAspect="1"/>
            </wp:cNvGraphicFramePr>
            <a:graphic>
              <a:graphicData uri="http://schemas.openxmlformats.org/drawingml/2006/picture">
                <pic:pic>
                  <pic:nvPicPr>
                    <pic:cNvPr id="0" name="12fig19.jpeg" descr="Image"/>
                    <pic:cNvPicPr/>
                  </pic:nvPicPr>
                  <pic:blipFill>
                    <a:blip r:embed="rId278"/>
                    <a:stretch>
                      <a:fillRect/>
                    </a:stretch>
                  </pic:blipFill>
                  <pic:spPr>
                    <a:xfrm>
                      <a:off x="0" y="0"/>
                      <a:ext cx="1270000" cy="3733800"/>
                    </a:xfrm>
                    <a:prstGeom prst="rect">
                      <a:avLst/>
                    </a:prstGeom>
                  </pic:spPr>
                </pic:pic>
              </a:graphicData>
            </a:graphic>
          </wp:inline>
        </w:drawing>
      </w:r>
      <w:bookmarkEnd w:id="2065"/>
    </w:p>
    <w:p>
      <w:pPr>
        <w:pStyle w:val="Para 02"/>
        <w:keepLines w:val="on"/>
      </w:pPr>
      <w:r>
        <w:t>This sequence depicts the result of deleting the nodes with keys</w:t>
      </w:r>
      <w:r>
        <w:rPr>
          <w:rStyle w:val="Text1"/>
        </w:rPr>
        <w:t xml:space="preserve"> </w:t>
      </w:r>
      <w:r>
        <w:rPr>
          <w:rStyle w:val="Text6"/>
        </w:rPr>
        <w:t>L</w:t>
      </w:r>
      <w:r>
        <w:rPr>
          <w:rStyle w:val="Text1"/>
        </w:rPr>
        <w:t xml:space="preserve">, </w:t>
      </w:r>
      <w:r>
        <w:rPr>
          <w:rStyle w:val="Text6"/>
        </w:rPr>
        <w:t>H</w:t>
      </w:r>
      <w:r>
        <w:rPr>
          <w:rStyle w:val="Text1"/>
        </w:rPr>
        <w:t xml:space="preserve">, </w:t>
      </w:r>
      <w:r>
        <w:t>and</w:t>
      </w:r>
      <w:r>
        <w:rPr>
          <w:rStyle w:val="Text1"/>
        </w:rPr>
        <w:t xml:space="preserve"> </w:t>
      </w:r>
      <w:r>
        <w:rPr>
          <w:rStyle w:val="Text6"/>
        </w:rPr>
        <w:t>E</w:t>
      </w:r>
      <w:r>
        <w:rPr>
          <w:rStyle w:val="Text1"/>
        </w:rPr>
        <w:t xml:space="preserve"> </w:t>
      </w:r>
      <w:r>
        <w:t>from the BST at the top. First, the</w:t>
      </w:r>
      <w:r>
        <w:rPr>
          <w:rStyle w:val="Text1"/>
        </w:rPr>
        <w:t xml:space="preserve"> </w:t>
      </w:r>
      <w:r>
        <w:rPr>
          <w:rStyle w:val="Text6"/>
        </w:rPr>
        <w:t>L</w:t>
      </w:r>
      <w:r>
        <w:rPr>
          <w:rStyle w:val="Text1"/>
        </w:rPr>
        <w:t xml:space="preserve"> </w:t>
      </w:r>
      <w:r>
        <w:t>is simply removed, since it is at the bottom. Second, the</w:t>
      </w:r>
      <w:r>
        <w:rPr>
          <w:rStyle w:val="Text1"/>
        </w:rPr>
        <w:t xml:space="preserve"> </w:t>
      </w:r>
      <w:r>
        <w:rPr>
          <w:rStyle w:val="Text6"/>
        </w:rPr>
        <w:t>H</w:t>
      </w:r>
      <w:r>
        <w:rPr>
          <w:rStyle w:val="Text1"/>
        </w:rPr>
        <w:t xml:space="preserve"> </w:t>
      </w:r>
      <w:r>
        <w:t>is replaced with its right child, the</w:t>
      </w:r>
      <w:r>
        <w:rPr>
          <w:rStyle w:val="Text1"/>
        </w:rPr>
        <w:t xml:space="preserve"> </w:t>
      </w:r>
      <w:r>
        <w:rPr>
          <w:rStyle w:val="Text6"/>
        </w:rPr>
        <w:t>I</w:t>
      </w:r>
      <w:r>
        <w:rPr>
          <w:rStyle w:val="Text1"/>
        </w:rPr>
        <w:t xml:space="preserve">, </w:t>
      </w:r>
      <w:r>
        <w:t>since the left child of</w:t>
      </w:r>
      <w:r>
        <w:rPr>
          <w:rStyle w:val="Text1"/>
        </w:rPr>
        <w:t xml:space="preserve"> </w:t>
      </w:r>
      <w:r>
        <w:rPr>
          <w:rStyle w:val="Text6"/>
        </w:rPr>
        <w:t>I</w:t>
      </w:r>
      <w:r>
        <w:rPr>
          <w:rStyle w:val="Text1"/>
        </w:rPr>
        <w:t xml:space="preserve"> </w:t>
      </w:r>
      <w:r>
        <w:t>is empty. Finally, the</w:t>
      </w:r>
      <w:r>
        <w:rPr>
          <w:rStyle w:val="Text1"/>
        </w:rPr>
        <w:t xml:space="preserve"> </w:t>
      </w:r>
      <w:r>
        <w:rPr>
          <w:rStyle w:val="Text6"/>
        </w:rPr>
        <w:t>E</w:t>
      </w:r>
      <w:r>
        <w:rPr>
          <w:rStyle w:val="Text1"/>
        </w:rPr>
        <w:t xml:space="preserve"> </w:t>
      </w:r>
      <w:r>
        <w:t>is replaced with its successor in the tree, the</w:t>
      </w:r>
      <w:r>
        <w:rPr>
          <w:rStyle w:val="Text1"/>
        </w:rPr>
        <w:t xml:space="preserve"> </w:t>
      </w:r>
      <w:r>
        <w:rPr>
          <w:rStyle w:val="Text6"/>
        </w:rPr>
        <w:t>G</w:t>
      </w:r>
      <w:r>
        <w:rPr>
          <w:rStyle w:val="Text1"/>
        </w:rPr>
        <w:t>.</w:t>
      </w:r>
    </w:p>
    <w:p>
      <w:pPr>
        <w:pStyle w:val="Para 01"/>
        <w:keepLines w:val="on"/>
      </w:pPr>
      <w:r>
        <w:t>Figure 12.19 BST node deletion</w:t>
      </w:r>
    </w:p>
    <w:p>
      <w:pPr>
        <w:pStyle w:val="Normal"/>
      </w:pPr>
      <w:r>
        <w:t xml:space="preserve">This approach is asymmetric and is </w:t>
      </w:r>
      <w:r>
        <w:rPr>
          <w:rStyle w:val="Text1"/>
        </w:rPr>
        <w:t>ad hoc</w:t>
      </w:r>
      <w:r>
        <w:t xml:space="preserve"> in one sense: Why use the smallest key in the second tree as the root for the new tree, rather than the largest key in the first tree? That is, why do we choose to replace the node that we are deleting with the </w:t>
      </w:r>
      <w:r>
        <w:rPr>
          <w:rStyle w:val="Text1"/>
        </w:rPr>
        <w:t>next</w:t>
      </w:r>
      <w:r>
        <w:t xml:space="preserve"> node in the inorder traversal of the tree, rather than the </w:t>
      </w:r>
      <w:r>
        <w:rPr>
          <w:rStyle w:val="Text1"/>
        </w:rPr>
        <w:t>previous</w:t>
      </w:r>
      <w:r>
        <w:t xml:space="preserve"> node? We also might want to consider other approaches. For example, if the node to be deleted has a null left link, why not just make its right child the new </w:t>
        <w:bookmarkStart w:id="2066" w:name="root__rather_than_using_the_node"/>
        <w:t xml:space="preserve">root, rather than using the node with smallest key in the right subtree? Various similar modifications to the basic delete procedure have been suggested. Unfortunately, they all suffer from a similar flaw: The tree remaining after deletion is not random, even if the tree was random beforehand. Moreover, it has been shown that </w:t>
        <w:bookmarkEnd w:id="2066"/>
      </w:r>
      <w:hyperlink w:anchor="Program_12_15_Deletion_of_a_node">
        <w:r>
          <w:rPr>
            <w:rStyle w:val="Text0"/>
          </w:rPr>
          <w:t>Program 12.15</w:t>
        </w:r>
      </w:hyperlink>
      <w:r>
        <w:t xml:space="preserve"> tends to leave a tree slightly unbalanced (average height proportional to </w:t>
        <w:drawing>
          <wp:inline>
            <wp:extent cx="177800" cy="101600"/>
            <wp:effectExtent l="0" r="0" t="0" b="0"/>
            <wp:docPr id="901" name="root_n.jpeg" descr="Image"/>
            <wp:cNvGraphicFramePr>
              <a:graphicFrameLocks noChangeAspect="1"/>
            </wp:cNvGraphicFramePr>
            <a:graphic>
              <a:graphicData uri="http://schemas.openxmlformats.org/drawingml/2006/picture">
                <pic:pic>
                  <pic:nvPicPr>
                    <pic:cNvPr id="0" name="root_n.jpeg" descr="Image"/>
                    <pic:cNvPicPr/>
                  </pic:nvPicPr>
                  <pic:blipFill>
                    <a:blip r:embed="rId279"/>
                    <a:stretch>
                      <a:fillRect/>
                    </a:stretch>
                  </pic:blipFill>
                  <pic:spPr>
                    <a:xfrm>
                      <a:off x="0" y="0"/>
                      <a:ext cx="177800" cy="101600"/>
                    </a:xfrm>
                    <a:prstGeom prst="rect">
                      <a:avLst/>
                    </a:prstGeom>
                  </pic:spPr>
                </pic:pic>
              </a:graphicData>
            </a:graphic>
          </wp:inline>
        </w:drawing>
        <w:t xml:space="preserve">) if the tree is subjected to a large number of random delete–insert pairs (see </w:t>
      </w:r>
      <w:hyperlink w:anchor="12_81">
        <w:r>
          <w:rPr>
            <w:rStyle w:val="Text0"/>
          </w:rPr>
          <w:t>Exercise 12.81</w:t>
        </w:r>
      </w:hyperlink>
      <w:r>
        <w:t>).</w:t>
      </w:r>
    </w:p>
    <w:p>
      <w:pPr>
        <w:pStyle w:val="Normal"/>
      </w:pPr>
      <w:r>
        <w:t xml:space="preserve">These differences may not be noticed in practical applications unless </w:t>
      </w:r>
      <w:r>
        <w:rPr>
          <w:rStyle w:val="Text1"/>
        </w:rPr>
        <w:t>N</w:t>
      </w:r>
      <w:r>
        <w:t xml:space="preserve"> is huge. Still, this combination of an inelegant algorithm with undesirable performance characteristics is unsatisfying. In </w:t>
      </w:r>
      <w:hyperlink w:anchor="Chapter_Thirteen__Balanced_Trees">
        <w:r>
          <w:rPr>
            <w:rStyle w:val="Text0"/>
          </w:rPr>
          <w:t>Chapter 13</w:t>
        </w:r>
      </w:hyperlink>
      <w:r>
        <w:t>, we shall examine two different ways to address this situation.</w:t>
      </w:r>
    </w:p>
    <w:p>
      <w:pPr>
        <w:pStyle w:val="Normal"/>
      </w:pPr>
      <w:r>
        <w:t xml:space="preserve">It is typical of search algorithms to require significantly more complicated implementations for deletion than for search. The key values play an integral role in shaping the structure, so removal of a key can involve complicated repairs. One alternative is to use a lazy deletion strategy, leaving deleted nodes in the data structure but marking them as “deleted” so that they can be ignored in searches. In the search implementation in </w:t>
      </w:r>
      <w:hyperlink w:anchor="Program_12_7_BST_based_symbol_ta">
        <w:r>
          <w:rPr>
            <w:rStyle w:val="Text0"/>
          </w:rPr>
          <w:t>Program 12.7</w:t>
        </w:r>
      </w:hyperlink>
      <w:r>
        <w:t xml:space="preserve">, we can implement this strategy by skipping the equality test for such nodes. We must make sure that large numbers of marked nodes do not lead to excessive waste of time or space, but if deletions are infrequent, the extra cost may not be significant. We could reuse the marked nodes on future insertions when convenient (for example, it would be easy to do so for nodes at the bottom of the tree). Or, we could periodically rebuild the entire data structure, leaving out the marked nodes. These considerations apply to </w:t>
      </w:r>
      <w:r>
        <w:rPr>
          <w:rStyle w:val="Text1"/>
        </w:rPr>
        <w:t>any</w:t>
      </w:r>
      <w:r>
        <w:t xml:space="preserve"> data structure involving insertions and deletions—they are not peculiar to symbol tables.</w:t>
      </w:r>
    </w:p>
    <w:p>
      <w:pPr>
        <w:pStyle w:val="Normal"/>
      </w:pPr>
      <w:r>
        <w:t xml:space="preserve">We conclude this chapter by considering the implementation of </w:t>
      </w:r>
      <w:r>
        <w:rPr>
          <w:rStyle w:val="Text1"/>
        </w:rPr>
        <w:t>delete</w:t>
      </w:r>
      <w:r>
        <w:t xml:space="preserve"> with handles and </w:t>
      </w:r>
      <w:r>
        <w:rPr>
          <w:rStyle w:val="Text1"/>
        </w:rPr>
        <w:t>join</w:t>
      </w:r>
      <w:r>
        <w:t xml:space="preserve"> for first-class symbol-table ADT implementations that use BSTs. We assume that handles are links and omit further discussion about packaging issues, so that we can concentrate on the two basic algorithms.</w:t>
      </w:r>
    </w:p>
    <w:p>
      <w:pPr>
        <w:pStyle w:val="Normal"/>
      </w:pPr>
      <w:r>
        <w:t xml:space="preserve">The primary challenge in implementing a function to </w:t>
      </w:r>
      <w:r>
        <w:rPr>
          <w:rStyle w:val="Text1"/>
        </w:rPr>
        <w:t>delete</w:t>
      </w:r>
      <w:r>
        <w:t xml:space="preserve"> a node with a given handle (link) is the same as it was for linked lists: We need to change the pointer in the structure that points </w:t>
      </w:r>
      <w:r>
        <w:rPr>
          <w:rStyle w:val="Text1"/>
        </w:rPr>
        <w:t>to</w:t>
      </w:r>
      <w:r>
        <w:t xml:space="preserve"> the node being deleted. There are at least four ways to address this problem. First, we could add a third link in each tree node, pointing to its parent. The disadvantage of this arrangement is that it is cumbersome to maintain extra links, as we have noted before on several occasions. Second, we could use the key in the item to search in the tree, stopping when we find a matching pointer. This approach suffers from the disadvantage that the average position of a node is near the bottom of the tree, and this approach therefore requires an unnecessary trip through the tree. Third, we could use a </w:t>
      </w:r>
      <w:r>
        <w:rPr>
          <w:rStyle w:val="Text1"/>
        </w:rPr>
        <w:t>pointer</w:t>
      </w:r>
      <w:r>
        <w:t xml:space="preserve"> to the pointer to the node as the handle. This method is a solution in C, but not in many other languages. Fourth, we could adopt a lazy approach, marking deleted nodes and periodically rebuilding the data structure, as just described.</w:t>
      </w:r>
    </w:p>
    <w:p>
      <w:pPr>
        <w:pStyle w:val="Para 10"/>
        <w:keepLines w:val="on"/>
      </w:pPr>
      <w:r>
        <w:bookmarkStart w:id="2067" w:name="id_page_524"/>
        <w:t xml:space="preserve"> </w:t>
        <w:bookmarkEnd w:id="2067"/>
      </w:r>
    </w:p>
    <w:p>
      <w:pPr>
        <w:keepNext/>
        <w:pStyle w:val="Para 11"/>
        <w:keepLines w:val="on"/>
      </w:pPr>
      <w:r>
        <w:bookmarkStart w:id="2068" w:name="Program_12_15_Deletion_of_a_node"/>
        <w:t>Program 12.15 Deletion of a node with a given key in a BST</w:t>
        <w:bookmarkEnd w:id="2068"/>
      </w:r>
    </w:p>
    <w:p>
      <w:pPr>
        <w:pStyle w:val="Normal"/>
        <w:keepLines w:val="on"/>
      </w:pPr>
      <w:r>
        <w:t xml:space="preserve">This implementation of the </w:t>
      </w:r>
      <w:r>
        <w:rPr>
          <w:rStyle w:val="Text1"/>
        </w:rPr>
        <w:t>delete</w:t>
      </w:r>
      <w:r>
        <w:t xml:space="preserve"> operation removes the first node with key </w:t>
      </w:r>
      <w:r>
        <w:rPr>
          <w:rStyle w:val="Text2"/>
        </w:rPr>
        <w:t>v</w:t>
      </w:r>
      <w:r>
        <w:t xml:space="preserve"> encountered in the BST. Working top down, it makes recursive calls for the appropriate subtree until the node to be deleted is at the root. Then, it replaces the node with the result of combining its two subtrees—the smallest node in the right subtree becomes the root, then its left link is set to point to the left subtree.</w:t>
      </w:r>
    </w:p>
    <w:p>
      <w:bookmarkStart w:id="2069" w:name="Click_here_to_view_code_image_181"/>
      <w:pPr>
        <w:keepNext/>
        <w:pStyle w:val="Para 08"/>
        <w:keepLines w:val="on"/>
      </w:pPr>
      <w:hyperlink w:anchor="id_p12pro15">
        <w:r>
          <w:t>Click here to view code image</w:t>
        </w:r>
      </w:hyperlink>
      <w:bookmarkEnd w:id="2069"/>
    </w:p>
    <w:p>
      <w:pPr>
        <w:keepNext/>
        <w:pStyle w:val="Para 05"/>
        <w:keepLines w:val="on"/>
      </w:pPr>
      <w:r>
        <w:t>link joinLR(link a, link b)</w:t>
        <w:br w:clear="none"/>
        <w:br w:clear="none"/>
        <w:t xml:space="preserve">  {</w:t>
        <w:br w:clear="none"/>
        <w:br w:clear="none"/>
        <w:br w:clear="none"/>
        <w:t xml:space="preserve">    if (b == z) return a;</w:t>
        <w:br w:clear="none"/>
        <w:br w:clear="none"/>
        <w:br w:clear="none"/>
        <w:t xml:space="preserve">    b = partR(b, 0); b-&gt;l = a;</w:t>
        <w:br w:clear="none"/>
        <w:br w:clear="none"/>
        <w:br w:clear="none"/>
        <w:t xml:space="preserve">    return b;</w:t>
        <w:br w:clear="none"/>
        <w:br w:clear="none"/>
        <w:br w:clear="none"/>
        <w:t xml:space="preserve">  }</w:t>
        <w:br w:clear="none"/>
        <w:br w:clear="none"/>
        <w:br w:clear="none"/>
        <w:t>link deleteR(link h, Key v)</w:t>
        <w:br w:clear="none"/>
        <w:br w:clear="none"/>
        <w:t xml:space="preserve">  { link x; Key t = key(h-&gt;item);</w:t>
        <w:br w:clear="none"/>
        <w:br w:clear="none"/>
        <w:br w:clear="none"/>
        <w:t xml:space="preserve">    if (h == z) return z;</w:t>
        <w:br w:clear="none"/>
        <w:br w:clear="none"/>
        <w:br w:clear="none"/>
        <w:t xml:space="preserve">    if (less(v, t)) h-&gt;l = deleteR(h-&gt;l, v);</w:t>
        <w:br w:clear="none"/>
        <w:br w:clear="none"/>
        <w:br w:clear="none"/>
        <w:t xml:space="preserve">    if (less(t, v)) h-&gt;r = deleteR(h-&gt;r, v);</w:t>
        <w:br w:clear="none"/>
        <w:br w:clear="none"/>
        <w:br w:clear="none"/>
        <w:t xml:space="preserve">    if (eq(v, t))</w:t>
        <w:br w:clear="none"/>
        <w:br w:clear="none"/>
        <w:br w:clear="none"/>
        <w:t xml:space="preserve">      { x = h; h = joinLR(h-&gt;l, h-&gt;r); free(x); }</w:t>
        <w:br w:clear="none"/>
        <w:br w:clear="none"/>
        <w:br w:clear="none"/>
        <w:t xml:space="preserve">    return h;</w:t>
        <w:br w:clear="none"/>
        <w:br w:clear="none"/>
        <w:br w:clear="none"/>
        <w:t xml:space="preserve">  }</w:t>
        <w:br w:clear="none"/>
        <w:br w:clear="none"/>
        <w:br w:clear="none"/>
        <w:t>void STdelete(Key v)</w:t>
        <w:br w:clear="none"/>
        <w:br w:clear="none"/>
        <w:t xml:space="preserve">  { head = deleteR(head, v); }</w:t>
        <w:br w:clear="none"/>
        <w:br w:clear="none"/>
        <w:t xml:space="preserve"> </w:t>
      </w:r>
    </w:p>
    <w:p>
      <w:pPr>
        <w:pStyle w:val="Normal"/>
      </w:pPr>
      <w:r>
        <w:bookmarkStart w:id="2070" w:name="The_last_operation_for_first_cla"/>
        <w:t xml:space="preserve">The last operation for first-class symbol-table ADTs that we need to consider is the </w:t>
        <w:bookmarkEnd w:id="2070"/>
      </w:r>
      <w:r>
        <w:rPr>
          <w:rStyle w:val="Text1"/>
        </w:rPr>
        <w:t>join</w:t>
      </w:r>
      <w:r>
        <w:t xml:space="preserve"> operation. In a BST implementation, this amounts to merging two trees. How do we join two BSTs into one? Various algorithms present themselves to do the job, but each has certain disadvantages. For example, we could traverse the first BST, inserting each of its nodes into the second BST (this algorithm is a one-liner: use </w:t>
      </w:r>
      <w:r>
        <w:rPr>
          <w:rStyle w:val="Text2"/>
        </w:rPr>
        <w:t>STinsert</w:t>
      </w:r>
      <w:r>
        <w:t xml:space="preserve"> into the second BST as the </w:t>
      </w:r>
      <w:r>
        <w:rPr>
          <w:rStyle w:val="Text2"/>
        </w:rPr>
        <w:t>visit</w:t>
      </w:r>
      <w:r>
        <w:t xml:space="preserve"> procedure in a </w:t>
      </w:r>
      <w:r>
        <w:rPr>
          <w:rStyle w:val="Text2"/>
        </w:rPr>
        <w:t>STsort</w:t>
      </w:r>
      <w:r>
        <w:t xml:space="preserve"> of the first BST). This solution does not have linear running time, since each insertion could take linear time. Another idea is to traverse both BSTs, to put the items into an array, to merge them, and then to build a new BST. This operation can be done in linear time, but it also uses a potentially large array.</w:t>
      </w:r>
    </w:p>
    <w:p>
      <w:pPr>
        <w:pStyle w:val="Normal"/>
      </w:pPr>
      <w:hyperlink w:anchor="Program_12_16_Joining_of_two_BST">
        <w:r>
          <w:rPr>
            <w:rStyle w:val="Text0"/>
          </w:rPr>
          <w:t>Program 12.16</w:t>
        </w:r>
      </w:hyperlink>
      <w:r>
        <w:t xml:space="preserve"> is a compact linear-time recursive implementation of the </w:t>
      </w:r>
      <w:r>
        <w:rPr>
          <w:rStyle w:val="Text1"/>
        </w:rPr>
        <w:t>join</w:t>
      </w:r>
      <w:r>
        <w:t xml:space="preserve"> operation. First, we insert the root of the first BST into the second BST, using root insertion. This operation gives us two subtrees with keys known to be smaller than this root, and two subtrees with keys known to be larger than this root, so we get the result by (recursively) combining the former pair to be the left subtree of the root and the latter to be the right subtree of the root (!). Each node can be the root node on a recursive call at most once, so the total time is linear. An example is shown in </w:t>
      </w:r>
      <w:hyperlink w:anchor="id_ch12fig20">
        <w:r>
          <w:rPr>
            <w:rStyle w:val="Text0"/>
          </w:rPr>
          <w:t>Figure 12.20</w:t>
        </w:r>
      </w:hyperlink>
      <w:r>
        <w:t xml:space="preserve">. Like deletion, this process is asymmetric and can lead to trees that are not well balanced, but randomization provides a simple fix, as we shall see in </w:t>
      </w:r>
      <w:hyperlink w:anchor="Chapter_Thirteen__Balanced_Trees">
        <w:r>
          <w:rPr>
            <w:rStyle w:val="Text0"/>
          </w:rPr>
          <w:t>Chapter 13</w:t>
        </w:r>
      </w:hyperlink>
      <w:r>
        <w:t>.</w:t>
      </w:r>
    </w:p>
    <w:p>
      <w:bookmarkStart w:id="2071" w:name="id_ch12fig20"/>
      <w:pPr>
        <w:pStyle w:val="Para 04"/>
        <w:keepLines w:val="on"/>
      </w:pPr>
      <w:r>
        <w:drawing>
          <wp:inline>
            <wp:extent cx="1625600" cy="2032000"/>
            <wp:effectExtent l="0" r="0" t="0" b="0"/>
            <wp:docPr id="902" name="12fig20.jpeg" descr="Image"/>
            <wp:cNvGraphicFramePr>
              <a:graphicFrameLocks noChangeAspect="1"/>
            </wp:cNvGraphicFramePr>
            <a:graphic>
              <a:graphicData uri="http://schemas.openxmlformats.org/drawingml/2006/picture">
                <pic:pic>
                  <pic:nvPicPr>
                    <pic:cNvPr id="0" name="12fig20.jpeg" descr="Image"/>
                    <pic:cNvPicPr/>
                  </pic:nvPicPr>
                  <pic:blipFill>
                    <a:blip r:embed="rId280"/>
                    <a:stretch>
                      <a:fillRect/>
                    </a:stretch>
                  </pic:blipFill>
                  <pic:spPr>
                    <a:xfrm>
                      <a:off x="0" y="0"/>
                      <a:ext cx="1625600" cy="2032000"/>
                    </a:xfrm>
                    <a:prstGeom prst="rect">
                      <a:avLst/>
                    </a:prstGeom>
                  </pic:spPr>
                </pic:pic>
              </a:graphicData>
            </a:graphic>
          </wp:inline>
        </w:drawing>
      </w:r>
      <w:bookmarkEnd w:id="2071"/>
    </w:p>
    <w:p>
      <w:pPr>
        <w:pStyle w:val="Para 02"/>
        <w:keepLines w:val="on"/>
      </w:pPr>
      <w:r>
        <w:t>This diagram shows the result</w:t>
      </w:r>
      <w:r>
        <w:rPr>
          <w:rStyle w:val="Text1"/>
        </w:rPr>
        <w:t xml:space="preserve"> (bottom) </w:t>
      </w:r>
      <w:r>
        <w:t>of combining two example BSTs</w:t>
      </w:r>
      <w:r>
        <w:rPr>
          <w:rStyle w:val="Text1"/>
        </w:rPr>
        <w:t xml:space="preserve"> (top). </w:t>
      </w:r>
      <w:r>
        <w:t>First, we insert the root</w:t>
      </w:r>
      <w:r>
        <w:rPr>
          <w:rStyle w:val="Text1"/>
        </w:rPr>
        <w:t xml:space="preserve"> </w:t>
      </w:r>
      <w:r>
        <w:rPr>
          <w:rStyle w:val="Text6"/>
        </w:rPr>
        <w:t>G</w:t>
      </w:r>
      <w:r>
        <w:rPr>
          <w:rStyle w:val="Text1"/>
        </w:rPr>
        <w:t xml:space="preserve"> </w:t>
      </w:r>
      <w:r>
        <w:t>of the first tree into the second tree, using root insertion</w:t>
      </w:r>
      <w:r>
        <w:rPr>
          <w:rStyle w:val="Text1"/>
        </w:rPr>
        <w:t xml:space="preserve"> (second from top). </w:t>
      </w:r>
      <w:r>
        <w:t>We are left with two subtrees with keys less than</w:t>
      </w:r>
      <w:r>
        <w:rPr>
          <w:rStyle w:val="Text1"/>
        </w:rPr>
        <w:t xml:space="preserve"> </w:t>
      </w:r>
      <w:r>
        <w:rPr>
          <w:rStyle w:val="Text6"/>
        </w:rPr>
        <w:t>G</w:t>
      </w:r>
      <w:r>
        <w:rPr>
          <w:rStyle w:val="Text1"/>
        </w:rPr>
        <w:t xml:space="preserve"> </w:t>
      </w:r>
      <w:r>
        <w:t>and two subtrees with keys greater than</w:t>
      </w:r>
      <w:r>
        <w:rPr>
          <w:rStyle w:val="Text1"/>
        </w:rPr>
        <w:t xml:space="preserve"> </w:t>
      </w:r>
      <w:r>
        <w:rPr>
          <w:rStyle w:val="Text6"/>
        </w:rPr>
        <w:t>G</w:t>
      </w:r>
      <w:r>
        <w:t>. Combining both pairs (recursively) gives the result</w:t>
      </w:r>
      <w:r>
        <w:rPr>
          <w:rStyle w:val="Text1"/>
        </w:rPr>
        <w:t xml:space="preserve"> (bottom).</w:t>
      </w:r>
    </w:p>
    <w:p>
      <w:pPr>
        <w:pStyle w:val="Para 01"/>
        <w:keepLines w:val="on"/>
      </w:pPr>
      <w:r>
        <w:t>Figure 12.20 Joining of two BSTs</w:t>
      </w:r>
    </w:p>
    <w:p>
      <w:pPr>
        <w:pStyle w:val="Normal"/>
      </w:pPr>
      <w:r>
        <w:t xml:space="preserve">Note that the number of comparisons used for </w:t>
      </w:r>
      <w:r>
        <w:rPr>
          <w:rStyle w:val="Text1"/>
        </w:rPr>
        <w:t>join</w:t>
      </w:r>
      <w:r>
        <w:t xml:space="preserve"> must be at least linear in the worst case; otherwise we could develop a sorting algorithm that uses fewer than </w:t>
      </w:r>
      <w:r>
        <w:rPr>
          <w:rStyle w:val="Text1"/>
        </w:rPr>
        <w:t>N</w:t>
      </w:r>
      <w:r>
        <w:t xml:space="preserve"> lg </w:t>
      </w:r>
      <w:r>
        <w:rPr>
          <w:rStyle w:val="Text1"/>
        </w:rPr>
        <w:t>N</w:t>
      </w:r>
      <w:r>
        <w:t xml:space="preserve"> comparisons, using an approach such as bottom-up mergesort (see </w:t>
      </w:r>
      <w:hyperlink w:anchor="id_ch12exe85">
        <w:r>
          <w:rPr>
            <w:rStyle w:val="Text0"/>
          </w:rPr>
          <w:t>Exercise 12.85</w:t>
        </w:r>
      </w:hyperlink>
      <w:r>
        <w:t>).</w:t>
      </w:r>
    </w:p>
    <w:p>
      <w:pPr>
        <w:pStyle w:val="Normal"/>
      </w:pPr>
      <w:r>
        <w:t xml:space="preserve">We have not included the code necessary to maintain the count field in BST nodes during the transformations for </w:t>
      </w:r>
      <w:r>
        <w:rPr>
          <w:rStyle w:val="Text1"/>
        </w:rPr>
        <w:t>join</w:t>
      </w:r>
      <w:r>
        <w:t xml:space="preserve"> and </w:t>
      </w:r>
      <w:r>
        <w:rPr>
          <w:rStyle w:val="Text1"/>
        </w:rPr>
        <w:t>delete</w:t>
      </w:r>
      <w:r>
        <w:t xml:space="preserve">, which is necessary for applications where we want to support </w:t>
      </w:r>
      <w:r>
        <w:rPr>
          <w:rStyle w:val="Text1"/>
        </w:rPr>
        <w:t>select</w:t>
      </w:r>
      <w:r>
        <w:t xml:space="preserve"> (</w:t>
      </w:r>
      <w:hyperlink w:anchor="Program_12_13_Selection_with_a_B">
        <w:r>
          <w:rPr>
            <w:rStyle w:val="Text0"/>
          </w:rPr>
          <w:t>Program 12.13</w:t>
        </w:r>
      </w:hyperlink>
      <w:r>
        <w:t xml:space="preserve">) as well. This task is conceptually simple, but requires some care. One systematic way to proceed is to implement a small utility routine that sets the count field in a node with a value one greater than the sum of the count fields of its children, then call that routine for every node whose links are changed. Specifically, we can do so for both nodes in </w:t>
      </w:r>
      <w:r>
        <w:rPr>
          <w:rStyle w:val="Text2"/>
        </w:rPr>
        <w:t>rotL</w:t>
      </w:r>
      <w:r>
        <w:t xml:space="preserve"> and </w:t>
      </w:r>
      <w:r>
        <w:rPr>
          <w:rStyle w:val="Text2"/>
        </w:rPr>
        <w:t>rotR</w:t>
      </w:r>
      <w:r>
        <w:t xml:space="preserve"> in </w:t>
      </w:r>
      <w:hyperlink w:anchor="Program_12_11_Rotations_in_BSTs">
        <w:r>
          <w:rPr>
            <w:rStyle w:val="Text0"/>
          </w:rPr>
          <w:t>Program 12.11</w:t>
        </w:r>
      </w:hyperlink>
      <w:r>
        <w:t xml:space="preserve">, which suffices for the transformations in </w:t>
      </w:r>
      <w:hyperlink w:anchor="Program_12_12_Root_insertion_in">
        <w:r>
          <w:rPr>
            <w:rStyle w:val="Text0"/>
          </w:rPr>
          <w:t>Program 12.12</w:t>
        </w:r>
      </w:hyperlink>
      <w:r>
        <w:t xml:space="preserve"> and </w:t>
      </w:r>
      <w:hyperlink w:anchor="Program_12_14_Partitioning_of_a">
        <w:r>
          <w:rPr>
            <w:rStyle w:val="Text0"/>
          </w:rPr>
          <w:t>Program 12.14</w:t>
        </w:r>
      </w:hyperlink>
      <w:r>
        <w:t xml:space="preserve">, since they transform trees solely with rotations. For </w:t>
      </w:r>
      <w:r>
        <w:rPr>
          <w:rStyle w:val="Text2"/>
        </w:rPr>
        <w:t>joinLR</w:t>
      </w:r>
      <w:r>
        <w:t xml:space="preserve"> and </w:t>
      </w:r>
      <w:r>
        <w:rPr>
          <w:rStyle w:val="Text2"/>
        </w:rPr>
        <w:t>deleteR</w:t>
      </w:r>
      <w:r>
        <w:t xml:space="preserve"> </w:t>
        <w:bookmarkStart w:id="2072" w:name="in_3"/>
        <w:t xml:space="preserve">in </w:t>
        <w:bookmarkEnd w:id="2072"/>
      </w:r>
      <w:hyperlink w:anchor="Program_12_15_Deletion_of_a_node">
        <w:r>
          <w:rPr>
            <w:rStyle w:val="Text0"/>
          </w:rPr>
          <w:t>Program 12.15</w:t>
        </w:r>
      </w:hyperlink>
      <w:r>
        <w:t xml:space="preserve"> and </w:t>
      </w:r>
      <w:r>
        <w:rPr>
          <w:rStyle w:val="Text2"/>
        </w:rPr>
        <w:t>STjoin</w:t>
      </w:r>
      <w:r>
        <w:t xml:space="preserve"> in </w:t>
      </w:r>
      <w:hyperlink w:anchor="Program_12_16_Joining_of_two_BST">
        <w:r>
          <w:rPr>
            <w:rStyle w:val="Text0"/>
          </w:rPr>
          <w:t>Program 12.16</w:t>
        </w:r>
      </w:hyperlink>
      <w:r>
        <w:t xml:space="preserve"> it suffices to call the node-count update routine for the node to be returned, just before the </w:t>
      </w:r>
      <w:r>
        <w:rPr>
          <w:rStyle w:val="Text2"/>
        </w:rPr>
        <w:t>return</w:t>
      </w:r>
      <w:r>
        <w:t xml:space="preserve"> statement.</w:t>
      </w:r>
    </w:p>
    <w:p>
      <w:pPr>
        <w:pStyle w:val="Para 10"/>
        <w:keepLines w:val="on"/>
      </w:pPr>
      <w:r>
        <w:t xml:space="preserve"> </w:t>
      </w:r>
    </w:p>
    <w:p>
      <w:pPr>
        <w:keepNext/>
        <w:pStyle w:val="Para 11"/>
        <w:keepLines w:val="on"/>
      </w:pPr>
      <w:r>
        <w:bookmarkStart w:id="2073" w:name="Program_12_16_Joining_of_two_BST"/>
        <w:t>Program 12.16 Joining of two BSTs</w:t>
        <w:bookmarkEnd w:id="2073"/>
      </w:r>
    </w:p>
    <w:p>
      <w:pPr>
        <w:pStyle w:val="Normal"/>
        <w:keepLines w:val="on"/>
      </w:pPr>
      <w:r>
        <w:t>If either BST is empty, the other is the result. Otherwise, we combine the two BSTs by (arbitrarily) choosing the root of the first as the root, root inserting that root into the second, then (recursively) combining the pair of left subtrees and the pair of right subtrees.</w:t>
      </w:r>
    </w:p>
    <w:p>
      <w:bookmarkStart w:id="2074" w:name="Click_here_to_view_code_image_182"/>
      <w:pPr>
        <w:keepNext/>
        <w:pStyle w:val="Para 08"/>
        <w:keepLines w:val="on"/>
      </w:pPr>
      <w:hyperlink w:anchor="id_p12pro16">
        <w:r>
          <w:t>Click here to view code image</w:t>
        </w:r>
      </w:hyperlink>
      <w:bookmarkEnd w:id="2074"/>
    </w:p>
    <w:p>
      <w:pPr>
        <w:keepNext/>
        <w:pStyle w:val="Para 05"/>
        <w:keepLines w:val="on"/>
      </w:pPr>
      <w:r>
        <w:t>link STjoin(link a, link b)</w:t>
        <w:br w:clear="none"/>
        <w:br w:clear="none"/>
        <w:t xml:space="preserve">  {</w:t>
        <w:br w:clear="none"/>
        <w:br w:clear="none"/>
        <w:br w:clear="none"/>
        <w:t xml:space="preserve">    if (b == z) return a;</w:t>
        <w:br w:clear="none"/>
        <w:br w:clear="none"/>
        <w:br w:clear="none"/>
        <w:t xml:space="preserve">    if (a == z) return b;</w:t>
        <w:br w:clear="none"/>
        <w:br w:clear="none"/>
        <w:br w:clear="none"/>
        <w:t xml:space="preserve">    b = insertT(b, a-&gt;item);</w:t>
        <w:br w:clear="none"/>
        <w:br w:clear="none"/>
        <w:br w:clear="none"/>
        <w:t xml:space="preserve">    b-&gt;l = STjoin(a-&gt;l, b-&gt;l);</w:t>
        <w:br w:clear="none"/>
        <w:br w:clear="none"/>
        <w:br w:clear="none"/>
        <w:t xml:space="preserve">    b-&gt;r = STjoin(a-&gt;r, b-&gt;r);</w:t>
        <w:br w:clear="none"/>
        <w:br w:clear="none"/>
        <w:br w:clear="none"/>
        <w:t xml:space="preserve">    free(a);</w:t>
        <w:br w:clear="none"/>
        <w:br w:clear="none"/>
        <w:br w:clear="none"/>
        <w:t xml:space="preserve">    return b;</w:t>
        <w:br w:clear="none"/>
        <w:br w:clear="none"/>
        <w:br w:clear="none"/>
        <w:t xml:space="preserve">  }</w:t>
        <w:br w:clear="none"/>
        <w:br w:clear="none"/>
        <w:t xml:space="preserve"> </w:t>
      </w:r>
    </w:p>
    <w:p>
      <w:pPr>
        <w:pStyle w:val="Normal"/>
      </w:pPr>
      <w:r>
        <w:t xml:space="preserve">The basic </w:t>
      </w:r>
      <w:r>
        <w:rPr>
          <w:rStyle w:val="Text1"/>
        </w:rPr>
        <w:t>search</w:t>
      </w:r>
      <w:r>
        <w:t xml:space="preserve">, </w:t>
      </w:r>
      <w:r>
        <w:rPr>
          <w:rStyle w:val="Text1"/>
        </w:rPr>
        <w:t>insert</w:t>
      </w:r>
      <w:r>
        <w:t xml:space="preserve">, and </w:t>
      </w:r>
      <w:r>
        <w:rPr>
          <w:rStyle w:val="Text1"/>
        </w:rPr>
        <w:t>sort</w:t>
      </w:r>
      <w:r>
        <w:t xml:space="preserve"> operations for BSTs are easy to implement and perform well with even a modicum of randomness in the sequence of operations, so BSTs are widely used for dynamic symbol tables. They also admit simple recursive solutions to support other kinds of operations, as we have seen for </w:t>
      </w:r>
      <w:r>
        <w:rPr>
          <w:rStyle w:val="Text1"/>
        </w:rPr>
        <w:t>select</w:t>
      </w:r>
      <w:r>
        <w:t xml:space="preserve">, </w:t>
      </w:r>
      <w:r>
        <w:rPr>
          <w:rStyle w:val="Text1"/>
        </w:rPr>
        <w:t>delete</w:t>
      </w:r>
      <w:r>
        <w:t xml:space="preserve">, and </w:t>
      </w:r>
      <w:r>
        <w:rPr>
          <w:rStyle w:val="Text1"/>
        </w:rPr>
        <w:t>join</w:t>
      </w:r>
      <w:r>
        <w:t xml:space="preserve"> in this chapter, and as we shall see for many examples later in the book.</w:t>
      </w:r>
    </w:p>
    <w:p>
      <w:pPr>
        <w:pStyle w:val="Normal"/>
      </w:pPr>
      <w:r>
        <w:t xml:space="preserve">Despite their utility, there are two primary drawbacks to using BSTs in applications. The first is that they require a substantial amount of space for links. We often think of links and records as being about the same size (say one machine word)—if that is the case, then a BST implementation uses two-thirds of its allocated memory for links and only one-third for keys. This effect is less important in applications with large records and more important in environments where pointers are large. If memory is at a premium, we may prefer one of the open-addressing hashing methods of </w:t>
      </w:r>
      <w:hyperlink w:anchor="Chapter_Fourteen__Hashing">
        <w:r>
          <w:rPr>
            <w:rStyle w:val="Text0"/>
          </w:rPr>
          <w:t>Chapter 14</w:t>
        </w:r>
      </w:hyperlink>
      <w:r>
        <w:t xml:space="preserve"> to using BSTs.</w:t>
      </w:r>
    </w:p>
    <w:p>
      <w:pPr>
        <w:pStyle w:val="Normal"/>
      </w:pPr>
      <w:r>
        <w:t xml:space="preserve">The second drawback of using BSTs is the distinct possibility that the trees could become poorly balanced and lead to slow performance. In </w:t>
      </w:r>
      <w:hyperlink w:anchor="Chapter_Thirteen__Balanced_Trees">
        <w:r>
          <w:rPr>
            <w:rStyle w:val="Text0"/>
          </w:rPr>
          <w:t>Chapter 13</w:t>
        </w:r>
      </w:hyperlink>
      <w:r>
        <w:t xml:space="preserve">, we examine several approaches to providing </w:t>
        <w:bookmarkStart w:id="2075" w:name="performance_guarantees__If_memor"/>
        <w:t>performance guarantees. If memory space for links is available, these algorithms make BSTs an attractive choice to serve as the basis for implementation of symbol-table ADTs, because they lead to guaranteed fast performance for a large set of useful ADT operations.</w:t>
        <w:bookmarkEnd w:id="2075"/>
      </w:r>
    </w:p>
    <w:p>
      <w:bookmarkStart w:id="2076" w:name="Exercises_95"/>
      <w:pPr>
        <w:keepNext/>
        <w:pStyle w:val="Heading 2"/>
        <w:keepLines w:val="on"/>
      </w:pPr>
      <w:r>
        <w:t>Exercises</w:t>
      </w:r>
      <w:bookmarkEnd w:id="2076"/>
    </w:p>
    <w:p>
      <w:pPr>
        <w:pStyle w:val="Normal"/>
        <w:keepLines w:val="on"/>
      </w:pPr>
      <w:r>
        <w:rPr>
          <w:rStyle w:val="Text30"/>
        </w:rPr>
        <w:drawing>
          <wp:inline>
            <wp:extent cx="38100" cy="38100"/>
            <wp:effectExtent l="0" r="0" t="0" b="0"/>
            <wp:docPr id="90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77" w:name="id_ch12exe75"/>
        <w:t xml:space="preserve"> </w:t>
        <w:bookmarkEnd w:id="2077"/>
      </w:r>
      <w:r>
        <w:rPr>
          <w:rStyle w:val="Text3"/>
        </w:rPr>
        <w:t>12.75</w:t>
      </w:r>
      <w:r>
        <w:t xml:space="preserve"> Implement a nonrecursive BST </w:t>
      </w:r>
      <w:r>
        <w:rPr>
          <w:rStyle w:val="Text1"/>
        </w:rPr>
        <w:t>select</w:t>
      </w:r>
      <w:r>
        <w:t xml:space="preserve"> function (see </w:t>
      </w:r>
      <w:hyperlink w:anchor="Program_12_13_Selection_with_a_B">
        <w:r>
          <w:rPr>
            <w:rStyle w:val="Text0"/>
          </w:rPr>
          <w:t>Program 12.13</w:t>
        </w:r>
      </w:hyperlink>
      <w:r>
        <w:t>).</w:t>
      </w:r>
    </w:p>
    <w:p>
      <w:pPr>
        <w:pStyle w:val="Normal"/>
      </w:pPr>
      <w:r>
        <w:rPr>
          <w:rStyle w:val="Text33"/>
        </w:rPr>
        <w:drawing>
          <wp:inline>
            <wp:extent cx="38100" cy="38100"/>
            <wp:effectExtent l="0" r="0" t="0" b="0"/>
            <wp:docPr id="90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78" w:name="id_ch12exe76"/>
        <w:t xml:space="preserve"> </w:t>
        <w:bookmarkEnd w:id="2078"/>
      </w:r>
      <w:r>
        <w:rPr>
          <w:rStyle w:val="Text3"/>
        </w:rPr>
        <w:t>12.76</w:t>
      </w:r>
      <w:r>
        <w:t xml:space="preserve"> Draw the BST that results when you insert items with the keys </w:t>
      </w:r>
      <w:r>
        <w:rPr>
          <w:rStyle w:val="Text5"/>
        </w:rPr>
        <w:t>E A S Y</w:t>
      </w:r>
      <w:r>
        <w:t xml:space="preserve"> </w:t>
      </w:r>
      <w:r>
        <w:rPr>
          <w:rStyle w:val="Text5"/>
        </w:rPr>
        <w:t>Q U T I O N</w:t>
      </w:r>
      <w:r>
        <w:t xml:space="preserve"> into an initially empty tree, then delete the </w:t>
      </w:r>
      <w:r>
        <w:rPr>
          <w:rStyle w:val="Text5"/>
        </w:rPr>
        <w:t>Q</w:t>
      </w:r>
      <w:r>
        <w:t>.</w:t>
      </w:r>
    </w:p>
    <w:p>
      <w:pPr>
        <w:pStyle w:val="Normal"/>
      </w:pPr>
      <w:r>
        <w:rPr>
          <w:rStyle w:val="Text33"/>
        </w:rPr>
        <w:drawing>
          <wp:inline>
            <wp:extent cx="38100" cy="38100"/>
            <wp:effectExtent l="0" r="0" t="0" b="0"/>
            <wp:docPr id="90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079" w:name="id_ch12exe77"/>
        <w:t xml:space="preserve"> </w:t>
        <w:bookmarkEnd w:id="2079"/>
      </w:r>
      <w:r>
        <w:rPr>
          <w:rStyle w:val="Text3"/>
        </w:rPr>
        <w:t>12.77</w:t>
      </w:r>
      <w:r>
        <w:t xml:space="preserve"> Draw the binary search tree that results when you insert items with the keys </w:t>
      </w:r>
      <w:r>
        <w:rPr>
          <w:rStyle w:val="Text5"/>
        </w:rPr>
        <w:t>EA S Y</w:t>
      </w:r>
      <w:r>
        <w:t xml:space="preserve"> into one initially empty tree, and insert items with the keys </w:t>
      </w:r>
      <w:r>
        <w:rPr>
          <w:rStyle w:val="Text5"/>
        </w:rPr>
        <w:t>QU E S T I O N</w:t>
      </w:r>
      <w:r>
        <w:t xml:space="preserve"> into another initially empty tree, then combine the result.</w:t>
      </w:r>
    </w:p>
    <w:p>
      <w:pPr>
        <w:pStyle w:val="Normal"/>
      </w:pPr>
      <w:r>
        <w:rPr>
          <w:rStyle w:val="Text3"/>
        </w:rPr>
        <w:bookmarkStart w:id="2080" w:name="12_78"/>
        <w:t>12.78</w:t>
        <w:bookmarkEnd w:id="2080"/>
      </w:r>
      <w:r>
        <w:t xml:space="preserve"> Implement a nonrecursive BST </w:t>
      </w:r>
      <w:r>
        <w:rPr>
          <w:rStyle w:val="Text1"/>
        </w:rPr>
        <w:t>delete</w:t>
      </w:r>
      <w:r>
        <w:t xml:space="preserve"> function (see </w:t>
      </w:r>
      <w:hyperlink w:anchor="Program_12_15_Deletion_of_a_node">
        <w:r>
          <w:rPr>
            <w:rStyle w:val="Text0"/>
          </w:rPr>
          <w:t>Program 12.15</w:t>
        </w:r>
      </w:hyperlink>
      <w:r>
        <w:t>).</w:t>
      </w:r>
    </w:p>
    <w:p>
      <w:pPr>
        <w:pStyle w:val="Normal"/>
      </w:pPr>
      <w:r>
        <w:rPr>
          <w:rStyle w:val="Text3"/>
        </w:rPr>
        <w:bookmarkStart w:id="2081" w:name="12_79"/>
        <w:t>12.79</w:t>
        <w:bookmarkEnd w:id="2081"/>
      </w:r>
      <w:r>
        <w:t xml:space="preserve"> Implement a version of </w:t>
      </w:r>
      <w:r>
        <w:rPr>
          <w:rStyle w:val="Text1"/>
        </w:rPr>
        <w:t>delete</w:t>
      </w:r>
      <w:r>
        <w:t xml:space="preserve"> for BSTs (</w:t>
      </w:r>
      <w:hyperlink w:anchor="Program_12_15_Deletion_of_a_node">
        <w:r>
          <w:rPr>
            <w:rStyle w:val="Text0"/>
          </w:rPr>
          <w:t>Program 12.15</w:t>
        </w:r>
      </w:hyperlink>
      <w:r>
        <w:t xml:space="preserve">) that deletes </w:t>
      </w:r>
      <w:r>
        <w:rPr>
          <w:rStyle w:val="Text1"/>
        </w:rPr>
        <w:t>all</w:t>
      </w:r>
      <w:r>
        <w:t xml:space="preserve"> nodes in the tree that have keys equal to the given key.</w:t>
      </w:r>
    </w:p>
    <w:p>
      <w:pPr>
        <w:pStyle w:val="Normal"/>
      </w:pPr>
      <w:r>
        <w:rPr>
          <w:rStyle w:val="Text30"/>
        </w:rPr>
        <w:drawing>
          <wp:inline>
            <wp:extent cx="38100" cy="38100"/>
            <wp:effectExtent l="0" r="0" t="0" b="0"/>
            <wp:docPr id="90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82" w:name="id_ch12exe80"/>
        <w:t xml:space="preserve"> </w:t>
        <w:bookmarkEnd w:id="2082"/>
      </w:r>
      <w:r>
        <w:rPr>
          <w:rStyle w:val="Text3"/>
        </w:rPr>
        <w:t>12.80</w:t>
      </w:r>
      <w:r>
        <w:t xml:space="preserve"> Develop a symbol-table implementation using BSTs that supports the </w:t>
      </w:r>
      <w:r>
        <w:rPr>
          <w:rStyle w:val="Text1"/>
        </w:rPr>
        <w:t>initialize</w:t>
      </w:r>
      <w:r>
        <w:t xml:space="preserve">, </w:t>
      </w:r>
      <w:r>
        <w:rPr>
          <w:rStyle w:val="Text1"/>
        </w:rPr>
        <w:t>count</w:t>
      </w:r>
      <w:r>
        <w:t xml:space="preserve">, </w:t>
      </w:r>
      <w:r>
        <w:rPr>
          <w:rStyle w:val="Text1"/>
        </w:rPr>
        <w:t>search</w:t>
      </w:r>
      <w:r>
        <w:t xml:space="preserve">, </w:t>
      </w:r>
      <w:r>
        <w:rPr>
          <w:rStyle w:val="Text1"/>
        </w:rPr>
        <w:t>insert</w:t>
      </w:r>
      <w:r>
        <w:t xml:space="preserve">, </w:t>
      </w:r>
      <w:r>
        <w:rPr>
          <w:rStyle w:val="Text1"/>
        </w:rPr>
        <w:t>delete</w:t>
      </w:r>
      <w:r>
        <w:t xml:space="preserve">, </w:t>
      </w:r>
      <w:r>
        <w:rPr>
          <w:rStyle w:val="Text1"/>
        </w:rPr>
        <w:t>join</w:t>
      </w:r>
      <w:r>
        <w:t xml:space="preserve">, </w:t>
      </w:r>
      <w:r>
        <w:rPr>
          <w:rStyle w:val="Text1"/>
        </w:rPr>
        <w:t>select</w:t>
      </w:r>
      <w:r>
        <w:t xml:space="preserve">, and </w:t>
      </w:r>
      <w:r>
        <w:rPr>
          <w:rStyle w:val="Text1"/>
        </w:rPr>
        <w:t>sort</w:t>
      </w:r>
      <w:r>
        <w:t xml:space="preserve"> operations for first-class symbol-table ADTs with client item handles (see </w:t>
      </w:r>
      <w:hyperlink w:anchor="12_4">
        <w:r>
          <w:rPr>
            <w:rStyle w:val="Text0"/>
          </w:rPr>
          <w:t>Exercises 12.4</w:t>
        </w:r>
      </w:hyperlink>
      <w:r>
        <w:t xml:space="preserve"> and </w:t>
      </w:r>
      <w:hyperlink w:anchor="12_5">
        <w:r>
          <w:rPr>
            <w:rStyle w:val="Text0"/>
          </w:rPr>
          <w:t>12.5</w:t>
        </w:r>
      </w:hyperlink>
      <w:r>
        <w:t>).</w:t>
      </w:r>
    </w:p>
    <w:p>
      <w:pPr>
        <w:pStyle w:val="Para 03"/>
      </w:pPr>
      <w:r>
        <w:rPr>
          <w:rStyle w:val="Text3"/>
        </w:rPr>
        <w:bookmarkStart w:id="2083" w:name="12_81"/>
        <w:t>12.81</w:t>
        <w:bookmarkEnd w:id="2083"/>
      </w:r>
      <w:r>
        <w:t xml:space="preserve"> Run experiments to determine how the height of a BST grows as a long sequence of alternating random insertions and deletions is made in a random tree of </w:t>
      </w:r>
      <w:r>
        <w:rPr>
          <w:rStyle w:val="Text1"/>
        </w:rPr>
        <w:t>N</w:t>
      </w:r>
      <w:r>
        <w:t xml:space="preserve"> nodes, for </w:t>
      </w:r>
      <w:r>
        <w:rPr>
          <w:rStyle w:val="Text1"/>
        </w:rPr>
        <w:t>N</w:t>
      </w:r>
      <w:r>
        <w:t xml:space="preserve"> = 10, 100, and 1000, and for up to </w:t>
      </w:r>
      <w:r>
        <w:rPr>
          <w:rStyle w:val="Text1"/>
        </w:rPr>
        <w:t>N</w:t>
      </w:r>
      <w:r>
        <w:rPr>
          <w:rStyle w:val="Text8"/>
        </w:rPr>
        <w:t>2</w:t>
      </w:r>
      <w:r>
        <w:t xml:space="preserve"> insertion–deletion pairs for each </w:t>
      </w:r>
      <w:r>
        <w:rPr>
          <w:rStyle w:val="Text1"/>
        </w:rPr>
        <w:t>N</w:t>
      </w:r>
      <w:r>
        <w:t>.</w:t>
      </w:r>
    </w:p>
    <w:p>
      <w:pPr>
        <w:pStyle w:val="Normal"/>
      </w:pPr>
      <w:r>
        <w:rPr>
          <w:rStyle w:val="Text3"/>
        </w:rPr>
        <w:bookmarkStart w:id="2084" w:name="12_82"/>
        <w:t>12.82</w:t>
        <w:bookmarkEnd w:id="2084"/>
      </w:r>
      <w:r>
        <w:t xml:space="preserve"> Implement a version of </w:t>
      </w:r>
      <w:r>
        <w:rPr>
          <w:rStyle w:val="Text2"/>
        </w:rPr>
        <w:t>STdelete</w:t>
      </w:r>
      <w:r>
        <w:t xml:space="preserve"> (see </w:t>
      </w:r>
      <w:hyperlink w:anchor="Program_12_15_Deletion_of_a_node">
        <w:r>
          <w:rPr>
            <w:rStyle w:val="Text0"/>
          </w:rPr>
          <w:t>Program 12.15</w:t>
        </w:r>
      </w:hyperlink>
      <w:r>
        <w:t xml:space="preserve">) that makes a random decision whether to replace the node to be deleted with that node’s predecessor or successor in the tree. Run experiments as described in </w:t>
      </w:r>
      <w:hyperlink w:anchor="12_81">
        <w:r>
          <w:rPr>
            <w:rStyle w:val="Text0"/>
          </w:rPr>
          <w:t>Exercise 12.81</w:t>
        </w:r>
      </w:hyperlink>
      <w:r>
        <w:t xml:space="preserve"> for this version.</w:t>
      </w:r>
    </w:p>
    <w:p>
      <w:pPr>
        <w:pStyle w:val="Normal"/>
      </w:pPr>
      <w:r>
        <w:rPr>
          <w:rStyle w:val="Text33"/>
        </w:rPr>
        <w:drawing>
          <wp:inline>
            <wp:extent cx="38100" cy="38100"/>
            <wp:effectExtent l="0" r="0" t="0" b="0"/>
            <wp:docPr id="90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85" w:name="id_ch12exe83"/>
        <w:t xml:space="preserve"> </w:t>
        <w:bookmarkEnd w:id="2085"/>
      </w:r>
      <w:r>
        <w:rPr>
          <w:rStyle w:val="Text3"/>
        </w:rPr>
        <w:t>12.83</w:t>
      </w:r>
      <w:r>
        <w:t xml:space="preserve"> Implement a version of </w:t>
      </w:r>
      <w:r>
        <w:rPr>
          <w:rStyle w:val="Text2"/>
        </w:rPr>
        <w:t>STdelete</w:t>
      </w:r>
      <w:r>
        <w:t xml:space="preserve"> that uses a recursive function to move the node to be deleted to the bottom of the tree through rotations, in the manner of root insertion (</w:t>
      </w:r>
      <w:hyperlink w:anchor="Program_12_12_Root_insertion_in">
        <w:r>
          <w:rPr>
            <w:rStyle w:val="Text0"/>
          </w:rPr>
          <w:t>Program 12.12</w:t>
        </w:r>
      </w:hyperlink>
      <w:r>
        <w:t>). Draw the tree produced when your program deletes the root from a complete tree of 31 nodes.</w:t>
      </w:r>
    </w:p>
    <w:p>
      <w:pPr>
        <w:pStyle w:val="Normal"/>
      </w:pPr>
      <w:r>
        <w:rPr>
          <w:rStyle w:val="Text30"/>
        </w:rPr>
        <w:drawing>
          <wp:inline>
            <wp:extent cx="38100" cy="38100"/>
            <wp:effectExtent l="0" r="0" t="0" b="0"/>
            <wp:docPr id="90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86" w:name="id_ch12exe84"/>
        <w:t xml:space="preserve"> </w:t>
        <w:bookmarkEnd w:id="2086"/>
      </w:r>
      <w:r>
        <w:rPr>
          <w:rStyle w:val="Text3"/>
        </w:rPr>
        <w:t>12.84</w:t>
      </w:r>
      <w:r>
        <w:t xml:space="preserve"> Run experiments to determine how the height of a BST grows as you repeatedly reinsert the item at the root into the tree that results when you combine the subtrees of the root in a random tree of </w:t>
      </w:r>
      <w:r>
        <w:rPr>
          <w:rStyle w:val="Text1"/>
        </w:rPr>
        <w:t>N</w:t>
      </w:r>
      <w:r>
        <w:t xml:space="preserve"> nodes, for </w:t>
      </w:r>
      <w:r>
        <w:rPr>
          <w:rStyle w:val="Text1"/>
        </w:rPr>
        <w:t>N</w:t>
      </w:r>
      <w:r>
        <w:t xml:space="preserve"> = 10, 100, and 1000.</w:t>
      </w:r>
    </w:p>
    <w:p>
      <w:pPr>
        <w:pStyle w:val="Normal"/>
      </w:pPr>
      <w:r>
        <w:rPr>
          <w:rStyle w:val="Text30"/>
        </w:rPr>
        <w:drawing>
          <wp:inline>
            <wp:extent cx="38100" cy="38100"/>
            <wp:effectExtent l="0" r="0" t="0" b="0"/>
            <wp:docPr id="90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87" w:name="id_ch12exe85"/>
        <w:t xml:space="preserve"> </w:t>
        <w:bookmarkEnd w:id="2087"/>
      </w:r>
      <w:r>
        <w:rPr>
          <w:rStyle w:val="Text3"/>
        </w:rPr>
        <w:t>12.85</w:t>
      </w:r>
      <w:r>
        <w:t xml:space="preserve"> Implement a version of bottom-up mergesort based on the </w:t>
      </w:r>
      <w:r>
        <w:rPr>
          <w:rStyle w:val="Text1"/>
        </w:rPr>
        <w:t>join</w:t>
      </w:r>
      <w:r>
        <w:t xml:space="preserve"> operation: Start by putting keys into </w:t>
      </w:r>
      <w:r>
        <w:rPr>
          <w:rStyle w:val="Text1"/>
        </w:rPr>
        <w:t>N</w:t>
      </w:r>
      <w:r>
        <w:t xml:space="preserve"> one-node trees, then combine the one-node trees in pairs to get </w:t>
      </w:r>
      <w:r>
        <w:rPr>
          <w:rStyle w:val="Text1"/>
        </w:rPr>
        <w:t>N</w:t>
      </w:r>
      <w:r>
        <w:t xml:space="preserve">/2 two-node trees, then combine the two-node trees in pairs to get </w:t>
      </w:r>
      <w:r>
        <w:rPr>
          <w:rStyle w:val="Text1"/>
        </w:rPr>
        <w:t>N</w:t>
      </w:r>
      <w:r>
        <w:t>/4 four-node trees, and so forth.</w:t>
      </w:r>
    </w:p>
    <w:p>
      <w:pPr>
        <w:pStyle w:val="Normal"/>
      </w:pPr>
      <w:r>
        <w:rPr>
          <w:rStyle w:val="Text3"/>
        </w:rPr>
        <w:bookmarkStart w:id="2088" w:name="12_86"/>
        <w:t>12.86</w:t>
        <w:bookmarkEnd w:id="2088"/>
      </w:r>
      <w:r>
        <w:t xml:space="preserve"> Implement a version of </w:t>
      </w:r>
      <w:r>
        <w:rPr>
          <w:rStyle w:val="Text2"/>
        </w:rPr>
        <w:t>STjoin</w:t>
      </w:r>
      <w:r>
        <w:t xml:space="preserve"> (see </w:t>
      </w:r>
      <w:hyperlink w:anchor="Program_12_16_Joining_of_two_BST">
        <w:r>
          <w:rPr>
            <w:rStyle w:val="Text0"/>
          </w:rPr>
          <w:t>Program 12.16</w:t>
        </w:r>
      </w:hyperlink>
      <w:r>
        <w:t xml:space="preserve">) that makes a random decision whether to use the root of the first tree or the root of the second </w:t>
        <w:bookmarkStart w:id="2089" w:name="tree_for_root_of_the_result_tree"/>
        <w:t xml:space="preserve">tree for root of the result tree. Run experiments as described in </w:t>
        <w:bookmarkEnd w:id="2089"/>
      </w:r>
      <w:hyperlink w:anchor="id_ch12exe84">
        <w:r>
          <w:rPr>
            <w:rStyle w:val="Text0"/>
          </w:rPr>
          <w:t>Exercise 12.84</w:t>
        </w:r>
      </w:hyperlink>
      <w:r>
        <w:t xml:space="preserve"> for this version.</w:t>
      </w:r>
    </w:p>
    <w:p>
      <w:pPr>
        <w:pStyle w:val="3 Block"/>
      </w:pPr>
    </w:p>
    <w:p>
      <w:bookmarkStart w:id="2090" w:name="Chapter_Thirteen__Balanced_Trees"/>
      <w:pPr>
        <w:keepNext/>
        <w:pStyle w:val="Heading 2"/>
        <w:pageBreakBefore w:val="on"/>
      </w:pPr>
      <w:r>
        <w:bookmarkStart w:id="2091" w:name="Chapter_Thirteen__Balanced_Trees_1"/>
        <w:t>Chapter Thirteen. Balanced Trees</w:t>
        <w:bookmarkEnd w:id="2091"/>
      </w:r>
      <w:bookmarkEnd w:id="2090"/>
    </w:p>
    <w:p>
      <w:pPr>
        <w:pStyle w:val="Normal"/>
      </w:pPr>
      <w:r>
        <w:t>The bst algorithms in the previous chapter work well for a wide variety of applications, but they do have the problem of bad worst-case performance. What is more, it is embarrassingly true that the bad worst case for the standard BST algorithm, like that for quicksort, is one that is likely to occur in practice if the user of the algorithm is not watching for it. Files already in order, files with large numbers of duplicate keys, files in reverse order, files with alternating large and small keys, or files with any large segment having a simple structure can all lead to quadratic BST construction times and linear search times.</w:t>
      </w:r>
    </w:p>
    <w:p>
      <w:pPr>
        <w:pStyle w:val="Normal"/>
      </w:pPr>
      <w:r>
        <w:t xml:space="preserve">In the ideal case, we could keep our trees perfectly balanced, like the tree depicted in </w:t>
      </w:r>
      <w:hyperlink w:anchor="id_ch13fig01">
        <w:r>
          <w:rPr>
            <w:rStyle w:val="Text0"/>
          </w:rPr>
          <w:t>Figure 13.1</w:t>
        </w:r>
      </w:hyperlink>
      <w:r>
        <w:t xml:space="preserve">. This structure corresponds to binary search and therefore allows us to guarantee that all searches can be completed in less than lg </w:t>
      </w:r>
      <w:r>
        <w:rPr>
          <w:rStyle w:val="Text1"/>
        </w:rPr>
        <w:t>N</w:t>
      </w:r>
      <w:r>
        <w:t xml:space="preserve"> + 1 comparisons, but is expensive to maintain for dynamic insertions and deletions. The search performance guarantee holds for any BST for which all the external nodes are on the bottom one or at most two levels, and there are many such BSTs, so we have some flexibility in arranging for our tree to be balanced. If we are satisfied with near-optimal trees, then we can have even more flexibility. For example, there are a great many BSTs of height less than 2 lg </w:t>
      </w:r>
      <w:r>
        <w:rPr>
          <w:rStyle w:val="Text1"/>
        </w:rPr>
        <w:t>N</w:t>
      </w:r>
      <w:r>
        <w:t>. If we relax our standard but can guarantee that our algorithms build only such BSTs, then we can provide the protection against bad worst-case performance that we would like to have in practical applications in a dynamic data structure. As a side benefit, we get better average-case performance, as well.</w:t>
      </w:r>
    </w:p>
    <w:p>
      <w:pPr>
        <w:pStyle w:val="Para 23"/>
        <w:keepLines w:val="on"/>
      </w:pPr>
      <w:r>
        <w:bookmarkStart w:id="2092" w:name="id_page_530"/>
        <w:t xml:space="preserve"> </w:t>
        <w:bookmarkEnd w:id="2092"/>
      </w:r>
    </w:p>
    <w:p>
      <w:bookmarkStart w:id="2093" w:name="id_ch13fig01"/>
      <w:pPr>
        <w:pStyle w:val="Para 04"/>
        <w:keepLines w:val="on"/>
      </w:pPr>
      <w:r>
        <w:drawing>
          <wp:inline>
            <wp:extent cx="5156200" cy="1054100"/>
            <wp:effectExtent l="0" r="0" t="0" b="0"/>
            <wp:docPr id="910" name="13fig01.jpeg" descr="Image"/>
            <wp:cNvGraphicFramePr>
              <a:graphicFrameLocks noChangeAspect="1"/>
            </wp:cNvGraphicFramePr>
            <a:graphic>
              <a:graphicData uri="http://schemas.openxmlformats.org/drawingml/2006/picture">
                <pic:pic>
                  <pic:nvPicPr>
                    <pic:cNvPr id="0" name="13fig01.jpeg" descr="Image"/>
                    <pic:cNvPicPr/>
                  </pic:nvPicPr>
                  <pic:blipFill>
                    <a:blip r:embed="rId281"/>
                    <a:stretch>
                      <a:fillRect/>
                    </a:stretch>
                  </pic:blipFill>
                  <pic:spPr>
                    <a:xfrm>
                      <a:off x="0" y="0"/>
                      <a:ext cx="5156200" cy="1054100"/>
                    </a:xfrm>
                    <a:prstGeom prst="rect">
                      <a:avLst/>
                    </a:prstGeom>
                  </pic:spPr>
                </pic:pic>
              </a:graphicData>
            </a:graphic>
          </wp:inline>
        </w:drawing>
      </w:r>
      <w:bookmarkEnd w:id="2093"/>
    </w:p>
    <w:p>
      <w:pPr>
        <w:pStyle w:val="Para 02"/>
        <w:keepLines w:val="on"/>
      </w:pPr>
      <w:r>
        <w:t>The external nodes in this BST all fall on one of two levels, and the number of comparisons for any search is the same as the number of comparisons that would be used by binary search for the same key (if the items were in an ordered array). The goal of a balanced-tree algorithm is to keep a BST as close as possible to being as well balanced as this one, while still supporting efficient dynamic insertion, deletion, and other dictionary ADT operations.</w:t>
      </w:r>
    </w:p>
    <w:p>
      <w:pPr>
        <w:pStyle w:val="Para 01"/>
        <w:keepLines w:val="on"/>
      </w:pPr>
      <w:r>
        <w:t>Figure 13.1 A large BST that is perfectly balanced</w:t>
      </w:r>
    </w:p>
    <w:p>
      <w:pPr>
        <w:pStyle w:val="Normal"/>
      </w:pPr>
      <w:r>
        <w:t xml:space="preserve">One approach to producing better balance in BSTs is periodically to rebalance them explicitly. Indeed, we can balance most BSTs completely in linear time, using the recursive method shown in </w:t>
      </w:r>
      <w:hyperlink w:anchor="Program_13_1_Balancing_a_BST">
        <w:r>
          <w:rPr>
            <w:rStyle w:val="Text0"/>
          </w:rPr>
          <w:t>Program 13.1</w:t>
        </w:r>
      </w:hyperlink>
      <w:r>
        <w:t xml:space="preserve"> (see </w:t>
      </w:r>
      <w:hyperlink w:anchor="id_ch13exe04">
        <w:r>
          <w:rPr>
            <w:rStyle w:val="Text0"/>
          </w:rPr>
          <w:t>Exercise 13.4</w:t>
        </w:r>
      </w:hyperlink>
      <w:r>
        <w:t xml:space="preserve">). Such rebalancing is likely to improve performance for random keys, but does not provide guarantees against quadratic worst-case performance in a dynamic symbol table. On the one hand, the insertion time for a sequence of keys between rebalancing operations can grow quadratic in the length of the sequence; on the other hand, we do not want to rebalance huge trees frequently, because each rebalancing operation costs at least linear time in the size of the tree. This tradeoff makes it difficult to use global rebalancing to guarantee fast performance in dynamic BSTs. All the algorithms that we will consider, as they walk through the tree, do incremental, local operations that collectively improve the balance of the whole tree, yet they never have to walk through all the nodes in the way that </w:t>
      </w:r>
      <w:hyperlink w:anchor="Program_13_1_Balancing_a_BST">
        <w:r>
          <w:rPr>
            <w:rStyle w:val="Text0"/>
          </w:rPr>
          <w:t>Program 13.1</w:t>
        </w:r>
      </w:hyperlink>
      <w:r>
        <w:t xml:space="preserve"> does.</w:t>
      </w:r>
    </w:p>
    <w:p>
      <w:pPr>
        <w:pStyle w:val="Normal"/>
      </w:pPr>
      <w:r>
        <w:t xml:space="preserve">The problem of providing guaranteed performance for symbol-table implementations based on BSTs gives us an excellent forum for examining precisely what we mean when we ask for performance guarantees. We shall see solutions to this problem that are prime examples of each of the three general approaches to providing performance guarantees in algorithm design: we can </w:t>
      </w:r>
      <w:r>
        <w:rPr>
          <w:rStyle w:val="Text1"/>
        </w:rPr>
        <w:t>randomize</w:t>
      </w:r>
      <w:r>
        <w:t xml:space="preserve">, </w:t>
      </w:r>
      <w:r>
        <w:rPr>
          <w:rStyle w:val="Text1"/>
        </w:rPr>
        <w:t>amortize</w:t>
      </w:r>
      <w:r>
        <w:t xml:space="preserve">, or </w:t>
      </w:r>
      <w:r>
        <w:rPr>
          <w:rStyle w:val="Text1"/>
        </w:rPr>
        <w:t>optimize</w:t>
      </w:r>
      <w:r>
        <w:t>. We now consider each of these approaches briefly, in turn.</w:t>
      </w:r>
    </w:p>
    <w:p>
      <w:pPr>
        <w:pStyle w:val="Normal"/>
      </w:pPr>
      <w:r>
        <w:t xml:space="preserve">A </w:t>
      </w:r>
      <w:r>
        <w:rPr>
          <w:rStyle w:val="Text1"/>
        </w:rPr>
        <w:t>randomized</w:t>
      </w:r>
      <w:r>
        <w:t xml:space="preserve"> algorithm introduces random decision making into the algorithm itself, to reduce dramatically the chance of a worst-case scenario (no matter what the input). We have already seen a prime example of this arrangement, when we used a random element as the partitioning element in quicksort. In </w:t>
      </w:r>
      <w:hyperlink w:anchor="13_1_Randomized_BSTs">
        <w:r>
          <w:rPr>
            <w:rStyle w:val="Text0"/>
          </w:rPr>
          <w:t>Sections 13.1</w:t>
        </w:r>
      </w:hyperlink>
      <w:r>
        <w:t xml:space="preserve"> and </w:t>
      </w:r>
      <w:hyperlink w:anchor="13_5_Skip_Lists">
        <w:r>
          <w:rPr>
            <w:rStyle w:val="Text0"/>
          </w:rPr>
          <w:t>13.5</w:t>
        </w:r>
      </w:hyperlink>
      <w:r>
        <w:t xml:space="preserve">, we shall examine </w:t>
      </w:r>
      <w:r>
        <w:rPr>
          <w:rStyle w:val="Text1"/>
        </w:rPr>
        <w:t>randomized BSTs</w:t>
      </w:r>
      <w:r>
        <w:t xml:space="preserve"> and </w:t>
      </w:r>
      <w:r>
        <w:rPr>
          <w:rStyle w:val="Text1"/>
        </w:rPr>
        <w:t>skip lists</w:t>
      </w:r>
      <w:r>
        <w:t xml:space="preserve">—two simple ways </w:t>
        <w:bookmarkStart w:id="2094" w:name="to_use_randomization_in_symbol_t"/>
        <w:t>to use randomization in symbol-table implementations to give efficient implementations of all the symbol-table ADT operations. These algorithms are simple and are broadly applicable, but went undiscovered for decades (</w:t>
        <w:bookmarkEnd w:id="2094"/>
      </w:r>
      <w:r>
        <w:rPr>
          <w:rStyle w:val="Text1"/>
        </w:rPr>
        <w:t>see reference section</w:t>
      </w:r>
      <w:r>
        <w:t>). The analysis that proves these algorithms to be effective is not elementary, but the algorithms are simple to understand, to implement, and to put to practical use.</w:t>
      </w:r>
    </w:p>
    <w:p>
      <w:pPr>
        <w:pStyle w:val="Para 10"/>
        <w:keepLines w:val="on"/>
      </w:pPr>
      <w:r>
        <w:t xml:space="preserve"> </w:t>
      </w:r>
    </w:p>
    <w:p>
      <w:pPr>
        <w:keepNext/>
        <w:pStyle w:val="Para 11"/>
        <w:keepLines w:val="on"/>
      </w:pPr>
      <w:r>
        <w:bookmarkStart w:id="2095" w:name="Program_13_1_Balancing_a_BST"/>
        <w:t>Program 13.1 Balancing a BST</w:t>
        <w:bookmarkEnd w:id="2095"/>
      </w:r>
    </w:p>
    <w:p>
      <w:pPr>
        <w:pStyle w:val="Normal"/>
        <w:keepLines w:val="on"/>
      </w:pPr>
      <w:r>
        <w:t xml:space="preserve">This recursive function puts a BST into perfect balance, using the partitioning function </w:t>
      </w:r>
      <w:r>
        <w:rPr>
          <w:rStyle w:val="Text2"/>
        </w:rPr>
        <w:t>partR</w:t>
      </w:r>
      <w:r>
        <w:t xml:space="preserve"> from </w:t>
      </w:r>
      <w:hyperlink w:anchor="Program_12_14_Partitioning_of_a">
        <w:r>
          <w:rPr>
            <w:rStyle w:val="Text0"/>
          </w:rPr>
          <w:t>Program 12.14</w:t>
        </w:r>
      </w:hyperlink>
      <w:r>
        <w:t>. We partition to put the median node at the root, then (recursively) do the same for the subtrees.</w:t>
      </w:r>
    </w:p>
    <w:p>
      <w:pPr>
        <w:keepNext/>
        <w:pStyle w:val="Para 05"/>
        <w:keepLines w:val="on"/>
      </w:pPr>
      <w:r>
        <w:t>link balanceR(link h)</w:t>
        <w:br w:clear="none"/>
        <w:br w:clear="none"/>
        <w:t xml:space="preserve">  {</w:t>
        <w:br w:clear="none"/>
        <w:br w:clear="none"/>
        <w:br w:clear="none"/>
        <w:t xml:space="preserve">    if (h-&gt;N &lt; 2) return h;</w:t>
        <w:br w:clear="none"/>
        <w:br w:clear="none"/>
        <w:br w:clear="none"/>
        <w:t xml:space="preserve">    h = partR(h, h-&gt;N/2);</w:t>
        <w:br w:clear="none"/>
        <w:br w:clear="none"/>
        <w:br w:clear="none"/>
        <w:t xml:space="preserve">    h-&gt;l = balanceR(h-&gt;l);</w:t>
        <w:br w:clear="none"/>
        <w:br w:clear="none"/>
        <w:br w:clear="none"/>
        <w:t xml:space="preserve">    h-&gt;r = balanceR(h-&gt;r);</w:t>
        <w:br w:clear="none"/>
        <w:br w:clear="none"/>
        <w:br w:clear="none"/>
        <w:t xml:space="preserve">    return h;</w:t>
        <w:br w:clear="none"/>
        <w:br w:clear="none"/>
        <w:br w:clear="none"/>
        <w:t xml:space="preserve">  }</w:t>
        <w:br w:clear="none"/>
        <w:br w:clear="none"/>
        <w:t xml:space="preserve"> </w:t>
      </w:r>
    </w:p>
    <w:p>
      <w:pPr>
        <w:pStyle w:val="Normal"/>
      </w:pPr>
      <w:r>
        <w:t xml:space="preserve">An </w:t>
      </w:r>
      <w:r>
        <w:rPr>
          <w:rStyle w:val="Text1"/>
        </w:rPr>
        <w:t>amortization</w:t>
      </w:r>
      <w:r>
        <w:t xml:space="preserve"> approach is to do extra work at one time to avoid more work later, to be able to provide guaranteed upper bounds on the average per-operation cost (the total cost of all operations divided by the number of operations). In </w:t>
      </w:r>
      <w:hyperlink w:anchor="13_2_Splay_BSTs">
        <w:r>
          <w:rPr>
            <w:rStyle w:val="Text0"/>
          </w:rPr>
          <w:t>Section 13.2</w:t>
        </w:r>
      </w:hyperlink>
      <w:r>
        <w:t xml:space="preserve">, we shall examine </w:t>
      </w:r>
      <w:r>
        <w:rPr>
          <w:rStyle w:val="Text1"/>
        </w:rPr>
        <w:t>splay BSTs</w:t>
      </w:r>
      <w:r>
        <w:t>, a variant of BSTs that we can use to provide such guarantees for symbol-table implementations. The development of this method was one impetus for the development of the concept of amortization (</w:t>
      </w:r>
      <w:r>
        <w:rPr>
          <w:rStyle w:val="Text1"/>
        </w:rPr>
        <w:t>see reference section</w:t>
      </w:r>
      <w:r>
        <w:t xml:space="preserve">). The algorithm is a straightforward extension of the root insertion method that we discussed in </w:t>
      </w:r>
      <w:hyperlink w:anchor="Chapter_Twelve__Symbol_Tables_an">
        <w:r>
          <w:rPr>
            <w:rStyle w:val="Text0"/>
          </w:rPr>
          <w:t>Chapter 12</w:t>
        </w:r>
      </w:hyperlink>
      <w:r>
        <w:t>; again, however, the analysis that proves the performance bounds is sophisticated.</w:t>
      </w:r>
    </w:p>
    <w:p>
      <w:pPr>
        <w:pStyle w:val="Normal"/>
      </w:pPr>
      <w:r>
        <w:t xml:space="preserve">An </w:t>
      </w:r>
      <w:r>
        <w:rPr>
          <w:rStyle w:val="Text1"/>
        </w:rPr>
        <w:t>optimization</w:t>
      </w:r>
      <w:r>
        <w:t xml:space="preserve"> approach is to take the trouble to provide performance guarantees for every operation. Various methods have been developed that take this approach, some dating back to the 1960s. These methods require that we maintain some structural information in the trees, and programmers typically find the algorithms cumbersome to implement. In this chapter, we shall examine two simple </w:t>
        <w:bookmarkStart w:id="2096" w:name="abstractions_that_not_only_make"/>
        <w:t>abstractions that not only make the implementation straightforward, but also lead to near-optimal upper bounds on the costs.</w:t>
        <w:bookmarkEnd w:id="2096"/>
      </w:r>
    </w:p>
    <w:p>
      <w:pPr>
        <w:pStyle w:val="Normal"/>
      </w:pPr>
      <w:r>
        <w:t xml:space="preserve">After examining implementations of symbol-table ADTs with guaranteed fast performance using each of these three approaches, we conclude the chapter with a comparison of performance characteristics. Beyond the differences suggested by the differing natures of the performance guarantees that each of the algorithms provides, the methods each carry a (relatively slight) cost in time or space to provide those guarantees; the development of a truly optimal balanced-tree ADT is still a research goal. Still, the algorithms that we consider in this chapter are all important ones that can provide fast implementations of </w:t>
      </w:r>
      <w:r>
        <w:rPr>
          <w:rStyle w:val="Text1"/>
        </w:rPr>
        <w:t>search</w:t>
      </w:r>
      <w:r>
        <w:t xml:space="preserve"> and </w:t>
      </w:r>
      <w:r>
        <w:rPr>
          <w:rStyle w:val="Text1"/>
        </w:rPr>
        <w:t>insert</w:t>
      </w:r>
      <w:r>
        <w:t xml:space="preserve"> (and several other symbol-table ADT operations) in dynamic symbol tables for a variety of applications.</w:t>
      </w:r>
    </w:p>
    <w:p>
      <w:bookmarkStart w:id="2097" w:name="Exercises_96"/>
      <w:pPr>
        <w:keepNext/>
        <w:pStyle w:val="Heading 2"/>
        <w:keepLines w:val="on"/>
      </w:pPr>
      <w:r>
        <w:t>Exercises</w:t>
      </w:r>
      <w:bookmarkEnd w:id="2097"/>
    </w:p>
    <w:p>
      <w:pPr>
        <w:pStyle w:val="Normal"/>
        <w:keepLines w:val="on"/>
      </w:pPr>
      <w:r>
        <w:rPr>
          <w:rStyle w:val="Text30"/>
        </w:rPr>
        <w:drawing>
          <wp:inline>
            <wp:extent cx="38100" cy="38100"/>
            <wp:effectExtent l="0" r="0" t="0" b="0"/>
            <wp:docPr id="91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098" w:name="id_ch13exe01"/>
        <w:t xml:space="preserve"> </w:t>
        <w:bookmarkEnd w:id="2098"/>
      </w:r>
      <w:r>
        <w:rPr>
          <w:rStyle w:val="Text3"/>
        </w:rPr>
        <w:t>13.1</w:t>
      </w:r>
      <w:r>
        <w:t xml:space="preserve"> Implement an efficient function that rebalances BSTs that do not have a count field in their nodes.</w:t>
      </w:r>
    </w:p>
    <w:p>
      <w:pPr>
        <w:pStyle w:val="Para 03"/>
      </w:pPr>
      <w:r>
        <w:rPr>
          <w:rStyle w:val="Text3"/>
        </w:rPr>
        <w:bookmarkStart w:id="2099" w:name="13_2"/>
        <w:t>13.2</w:t>
        <w:bookmarkEnd w:id="2099"/>
      </w:r>
      <w:r>
        <w:t xml:space="preserve"> Modify the standard BST insertion function in </w:t>
      </w:r>
      <w:hyperlink w:anchor="Program_12_7_BST_based_symbol_ta">
        <w:r>
          <w:rPr>
            <w:rStyle w:val="Text0"/>
          </w:rPr>
          <w:t>Program 12.7</w:t>
        </w:r>
      </w:hyperlink>
      <w:r>
        <w:t xml:space="preserve"> to use </w:t>
      </w:r>
      <w:hyperlink w:anchor="Program_13_1_Balancing_a_BST">
        <w:r>
          <w:rPr>
            <w:rStyle w:val="Text0"/>
          </w:rPr>
          <w:t>Program 13.1</w:t>
        </w:r>
      </w:hyperlink>
      <w:r>
        <w:t xml:space="preserve"> to rebalance the tree each time that the number of items in the symbol table reaches a power of 2. Compare the running time of your program with that of </w:t>
      </w:r>
      <w:hyperlink w:anchor="Program_12_7_BST_based_symbol_ta">
        <w:r>
          <w:rPr>
            <w:rStyle w:val="Text0"/>
          </w:rPr>
          <w:t>Program 12.7</w:t>
        </w:r>
      </w:hyperlink>
      <w:r>
        <w:t xml:space="preserve"> for the tasks of (</w:t>
      </w:r>
      <w:r>
        <w:rPr>
          <w:rStyle w:val="Text1"/>
        </w:rPr>
        <w:t>i</w:t>
      </w:r>
      <w:r>
        <w:t xml:space="preserve">) building a tree from </w:t>
      </w:r>
      <w:r>
        <w:rPr>
          <w:rStyle w:val="Text1"/>
        </w:rPr>
        <w:t>N</w:t>
      </w:r>
      <w:r>
        <w:t xml:space="preserve"> random keys and (</w:t>
      </w:r>
      <w:r>
        <w:rPr>
          <w:rStyle w:val="Text1"/>
        </w:rPr>
        <w:t>ii</w:t>
      </w:r>
      <w:r>
        <w:t xml:space="preserve">) searching for </w:t>
      </w:r>
      <w:r>
        <w:rPr>
          <w:rStyle w:val="Text1"/>
        </w:rPr>
        <w:t>N</w:t>
      </w:r>
      <w:r>
        <w:t xml:space="preserve"> random keys in the resulting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100" w:name="13_3"/>
        <w:t>13.3</w:t>
        <w:bookmarkEnd w:id="2100"/>
      </w:r>
      <w:r>
        <w:t xml:space="preserve"> Estimate the number of comparisons used by your program from </w:t>
      </w:r>
      <w:hyperlink w:anchor="13_2">
        <w:r>
          <w:rPr>
            <w:rStyle w:val="Text0"/>
          </w:rPr>
          <w:t>Exercise 13.2</w:t>
        </w:r>
      </w:hyperlink>
      <w:r>
        <w:t xml:space="preserve"> when inserting an increasing sequence of </w:t>
      </w:r>
      <w:r>
        <w:rPr>
          <w:rStyle w:val="Text1"/>
        </w:rPr>
        <w:t>N</w:t>
      </w:r>
      <w:r>
        <w:t xml:space="preserve"> keys into a symbol table.</w:t>
      </w:r>
    </w:p>
    <w:p>
      <w:pPr>
        <w:pStyle w:val="Normal"/>
      </w:pPr>
      <w:r>
        <w:rPr>
          <w:rStyle w:val="Text30"/>
        </w:rPr>
        <w:drawing>
          <wp:inline>
            <wp:extent cx="88900" cy="38100"/>
            <wp:effectExtent l="0" r="0" t="0" b="0"/>
            <wp:docPr id="91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101" w:name="id_ch13exe04"/>
        <w:t xml:space="preserve"> </w:t>
        <w:bookmarkEnd w:id="2101"/>
      </w:r>
      <w:r>
        <w:rPr>
          <w:rStyle w:val="Text3"/>
        </w:rPr>
        <w:t>13.4</w:t>
      </w:r>
      <w:r>
        <w:t xml:space="preserve"> Show that </w:t>
      </w:r>
      <w:hyperlink w:anchor="Program_13_1_Balancing_a_BST">
        <w:r>
          <w:rPr>
            <w:rStyle w:val="Text0"/>
          </w:rPr>
          <w:t>Program 13.1</w:t>
        </w:r>
      </w:hyperlink>
      <w:r>
        <w:t xml:space="preserve"> runs in time proportional to </w:t>
      </w:r>
      <w:r>
        <w:rPr>
          <w:rStyle w:val="Text1"/>
        </w:rPr>
        <w:t>N</w:t>
      </w:r>
      <w:r>
        <w:t xml:space="preserve"> log </w:t>
      </w:r>
      <w:r>
        <w:rPr>
          <w:rStyle w:val="Text1"/>
        </w:rPr>
        <w:t>N</w:t>
      </w:r>
      <w:r>
        <w:t xml:space="preserve"> for a degenerate tree. Then give as weak a condition on the tree as you can that implies that the program runs in linear time.</w:t>
      </w:r>
    </w:p>
    <w:p>
      <w:pPr>
        <w:pStyle w:val="Para 03"/>
      </w:pPr>
      <w:r>
        <w:rPr>
          <w:rStyle w:val="Text3"/>
        </w:rPr>
        <w:bookmarkStart w:id="2102" w:name="13_5"/>
        <w:t>13.5</w:t>
        <w:bookmarkEnd w:id="2102"/>
      </w:r>
      <w:r>
        <w:t xml:space="preserve"> Modify the standard BST insertion function in </w:t>
      </w:r>
      <w:hyperlink w:anchor="Program_12_7_BST_based_symbol_ta">
        <w:r>
          <w:rPr>
            <w:rStyle w:val="Text0"/>
          </w:rPr>
          <w:t>Program 12.7</w:t>
        </w:r>
      </w:hyperlink>
      <w:r>
        <w:t xml:space="preserve"> to partition about the median any node encountered that has less than one-quarter of its nodes in one of its subtrees. Compare the running time of your program with that of </w:t>
      </w:r>
      <w:hyperlink w:anchor="Program_12_7_BST_based_symbol_ta">
        <w:r>
          <w:rPr>
            <w:rStyle w:val="Text0"/>
          </w:rPr>
          <w:t>Program 12.7</w:t>
        </w:r>
      </w:hyperlink>
      <w:r>
        <w:t xml:space="preserve"> for the tasks of (</w:t>
      </w:r>
      <w:r>
        <w:rPr>
          <w:rStyle w:val="Text1"/>
        </w:rPr>
        <w:t>i</w:t>
      </w:r>
      <w:r>
        <w:t xml:space="preserve">) building a tree from </w:t>
      </w:r>
      <w:r>
        <w:rPr>
          <w:rStyle w:val="Text1"/>
        </w:rPr>
        <w:t>N</w:t>
      </w:r>
      <w:r>
        <w:t xml:space="preserve"> random keys, and (</w:t>
      </w:r>
      <w:r>
        <w:rPr>
          <w:rStyle w:val="Text1"/>
        </w:rPr>
        <w:t>ii</w:t>
      </w:r>
      <w:r>
        <w:t xml:space="preserve">) searching for </w:t>
      </w:r>
      <w:r>
        <w:rPr>
          <w:rStyle w:val="Text1"/>
        </w:rPr>
        <w:t>N</w:t>
      </w:r>
      <w:r>
        <w:t xml:space="preserve"> random keys in the resulting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103" w:name="13_6"/>
        <w:t>13.6</w:t>
        <w:bookmarkEnd w:id="2103"/>
      </w:r>
      <w:r>
        <w:t xml:space="preserve"> Estimate the number of comparisons used by your program from </w:t>
      </w:r>
      <w:hyperlink w:anchor="13_5">
        <w:r>
          <w:rPr>
            <w:rStyle w:val="Text0"/>
          </w:rPr>
          <w:t>Exercise 13.5</w:t>
        </w:r>
      </w:hyperlink>
      <w:r>
        <w:t xml:space="preserve"> when inserting an increasing sequence of </w:t>
      </w:r>
      <w:r>
        <w:rPr>
          <w:rStyle w:val="Text1"/>
        </w:rPr>
        <w:t>N</w:t>
      </w:r>
      <w:r>
        <w:t xml:space="preserve"> keys into a symbol table.</w:t>
      </w:r>
    </w:p>
    <w:p>
      <w:pPr>
        <w:pStyle w:val="Para 03"/>
      </w:pPr>
      <w:r>
        <w:rPr>
          <w:rStyle w:val="Text31"/>
        </w:rPr>
        <w:drawing>
          <wp:inline>
            <wp:extent cx="38100" cy="38100"/>
            <wp:effectExtent l="0" r="0" t="0" b="0"/>
            <wp:docPr id="91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104" w:name="id_ch13exe07"/>
        <w:t xml:space="preserve"> </w:t>
        <w:bookmarkEnd w:id="2104"/>
      </w:r>
      <w:r>
        <w:rPr>
          <w:rStyle w:val="Text3"/>
        </w:rPr>
        <w:t>13.7</w:t>
      </w:r>
      <w:r>
        <w:t xml:space="preserve"> Extend your implementation in </w:t>
      </w:r>
      <w:hyperlink w:anchor="13_5">
        <w:r>
          <w:rPr>
            <w:rStyle w:val="Text0"/>
          </w:rPr>
          <w:t>Exercise 13.5</w:t>
        </w:r>
      </w:hyperlink>
      <w:r>
        <w:t xml:space="preserve"> to rebalance in the same way while performing the </w:t>
      </w:r>
      <w:r>
        <w:rPr>
          <w:rStyle w:val="Text1"/>
        </w:rPr>
        <w:t>delete</w:t>
      </w:r>
      <w:r>
        <w:t xml:space="preserve"> function. Run experiments to determine whether the height of the tree grows as a long sequence of alternating random </w:t>
        <w:bookmarkStart w:id="2105" w:name="insertions_and_deletions_are_mad"/>
        <w:t xml:space="preserve">insertions and deletions are made in a random tree of </w:t>
        <w:bookmarkEnd w:id="2105"/>
      </w:r>
      <w:r>
        <w:rPr>
          <w:rStyle w:val="Text1"/>
        </w:rPr>
        <w:t>N</w:t>
      </w:r>
      <w:r>
        <w:t xml:space="preserve"> nodes, for </w:t>
      </w:r>
      <w:r>
        <w:rPr>
          <w:rStyle w:val="Text1"/>
        </w:rPr>
        <w:t>N</w:t>
      </w:r>
      <w:r>
        <w:t xml:space="preserve"> = 10, 100, and 1000, and for </w:t>
      </w:r>
      <w:r>
        <w:rPr>
          <w:rStyle w:val="Text1"/>
        </w:rPr>
        <w:t>N</w:t>
      </w:r>
      <w:r>
        <w:rPr>
          <w:rStyle w:val="Text8"/>
        </w:rPr>
        <w:t>2</w:t>
      </w:r>
      <w:r>
        <w:t xml:space="preserve"> insertion–deletion pairs for each </w:t>
      </w:r>
      <w:r>
        <w:rPr>
          <w:rStyle w:val="Text1"/>
        </w:rPr>
        <w:t>N</w:t>
      </w:r>
      <w:r>
        <w:t>.</w:t>
      </w:r>
    </w:p>
    <w:p>
      <w:bookmarkStart w:id="2106" w:name="13_1_Randomized_BSTs"/>
      <w:pPr>
        <w:keepNext/>
        <w:pStyle w:val="Heading 2"/>
        <w:keepLines w:val="on"/>
      </w:pPr>
      <w:r>
        <w:t>13.1 Randomized BSTs</w:t>
      </w:r>
      <w:bookmarkEnd w:id="2106"/>
    </w:p>
    <w:p>
      <w:pPr>
        <w:pStyle w:val="Normal"/>
        <w:keepLines w:val="on"/>
      </w:pPr>
      <w:r>
        <w:t xml:space="preserve">To analyze the average-case performance costs for binary search trees, we made the assumption that the items are inserted in random order (see </w:t>
      </w:r>
      <w:hyperlink w:anchor="12_6_Performance_Characteristics">
        <w:r>
          <w:rPr>
            <w:rStyle w:val="Text0"/>
          </w:rPr>
          <w:t>Section 12.6</w:t>
        </w:r>
      </w:hyperlink>
      <w:r>
        <w:t xml:space="preserve">). The primary consequence of this assumption in the context of the BST algorithm is that each node in the tree is equally likely to be the one at the root, and this property also holds for the subtrees. Remarkably, it is possible to introduce randomness into the algorithm so that this property holds without </w:t>
      </w:r>
      <w:r>
        <w:rPr>
          <w:rStyle w:val="Text1"/>
        </w:rPr>
        <w:t>any</w:t>
      </w:r>
      <w:r>
        <w:t xml:space="preserve"> assumptions about the order in which the items are inserted. The idea is simple: When we insert a new node into a tree of </w:t>
      </w:r>
      <w:r>
        <w:rPr>
          <w:rStyle w:val="Text1"/>
        </w:rPr>
        <w:t>N</w:t>
      </w:r>
      <w:r>
        <w:t xml:space="preserve"> nodes, the new node should appear at the root with probability 1/(</w:t>
      </w:r>
      <w:r>
        <w:rPr>
          <w:rStyle w:val="Text1"/>
        </w:rPr>
        <w:t>N</w:t>
      </w:r>
      <w:r>
        <w:t xml:space="preserve"> + 1), so we simply make a randomized decision to use root insertion with that probability. Otherwise, we recursively use the method to insert the new record into the left subtree if the record’s key is less than the key at the root, and into the right subtree if the record’s key is greater. </w:t>
      </w:r>
      <w:hyperlink w:anchor="Program_13_2_Randomized_BST_inse">
        <w:r>
          <w:rPr>
            <w:rStyle w:val="Text0"/>
          </w:rPr>
          <w:t>Program 13.2</w:t>
        </w:r>
      </w:hyperlink>
      <w:r>
        <w:t xml:space="preserve"> is an implementation of this method.</w:t>
      </w:r>
    </w:p>
    <w:p>
      <w:pPr>
        <w:pStyle w:val="Normal"/>
      </w:pPr>
      <w:r>
        <w:t xml:space="preserve">Viewed nonrecursively, doing randomized insertion is equivalent to performing a standard search for the key, making a randomized decision at every step whether to continue the search or to terminate it and do root insertion. Thus, the new node could be inserted anywhere on its search path, as illustrated in </w:t>
      </w:r>
      <w:hyperlink w:anchor="id_ch13fig02">
        <w:r>
          <w:rPr>
            <w:rStyle w:val="Text0"/>
          </w:rPr>
          <w:t>Figure 13.2</w:t>
        </w:r>
      </w:hyperlink>
      <w:r>
        <w:t>. This simple probabilistic combination of the standard BST algorithm with the root insertion method gives guaranteed performance in a probabilistic sense.</w:t>
      </w:r>
    </w:p>
    <w:p>
      <w:bookmarkStart w:id="2107" w:name="id_ch13fig02"/>
      <w:pPr>
        <w:pStyle w:val="Para 04"/>
        <w:keepLines w:val="on"/>
      </w:pPr>
      <w:r>
        <w:drawing>
          <wp:inline>
            <wp:extent cx="1638300" cy="3886200"/>
            <wp:effectExtent l="0" r="0" t="0" b="0"/>
            <wp:docPr id="914" name="13fig02.jpeg" descr="Image"/>
            <wp:cNvGraphicFramePr>
              <a:graphicFrameLocks noChangeAspect="1"/>
            </wp:cNvGraphicFramePr>
            <a:graphic>
              <a:graphicData uri="http://schemas.openxmlformats.org/drawingml/2006/picture">
                <pic:pic>
                  <pic:nvPicPr>
                    <pic:cNvPr id="0" name="13fig02.jpeg" descr="Image"/>
                    <pic:cNvPicPr/>
                  </pic:nvPicPr>
                  <pic:blipFill>
                    <a:blip r:embed="rId282"/>
                    <a:stretch>
                      <a:fillRect/>
                    </a:stretch>
                  </pic:blipFill>
                  <pic:spPr>
                    <a:xfrm>
                      <a:off x="0" y="0"/>
                      <a:ext cx="1638300" cy="3886200"/>
                    </a:xfrm>
                    <a:prstGeom prst="rect">
                      <a:avLst/>
                    </a:prstGeom>
                  </pic:spPr>
                </pic:pic>
              </a:graphicData>
            </a:graphic>
          </wp:inline>
        </w:drawing>
      </w:r>
      <w:bookmarkEnd w:id="2107"/>
    </w:p>
    <w:p>
      <w:pPr>
        <w:pStyle w:val="Para 02"/>
        <w:keepLines w:val="on"/>
      </w:pPr>
      <w:r>
        <w:t>The final position of a new record in a randomized BST may be anywhere on the record’s search path, depending on the outcome of randomized decisions made during the search. This figure shows each of the possible final positions for a record with key</w:t>
      </w:r>
      <w:r>
        <w:rPr>
          <w:rStyle w:val="Text1"/>
        </w:rPr>
        <w:t xml:space="preserve"> </w:t>
      </w:r>
      <w:r>
        <w:rPr>
          <w:rStyle w:val="Text6"/>
        </w:rPr>
        <w:t>F</w:t>
      </w:r>
      <w:r>
        <w:rPr>
          <w:rStyle w:val="Text1"/>
        </w:rPr>
        <w:t xml:space="preserve"> </w:t>
      </w:r>
      <w:r>
        <w:t>when the record is inserted into a sample tree</w:t>
      </w:r>
      <w:r>
        <w:rPr>
          <w:rStyle w:val="Text1"/>
        </w:rPr>
        <w:t xml:space="preserve"> (top).</w:t>
      </w:r>
    </w:p>
    <w:p>
      <w:pPr>
        <w:pStyle w:val="Para 01"/>
        <w:keepLines w:val="on"/>
      </w:pPr>
      <w:r>
        <w:t>Figure 13.2 Insertion into a randomized BST</w:t>
      </w:r>
    </w:p>
    <w:p>
      <w:pPr>
        <w:pStyle w:val="Para 02"/>
      </w:pPr>
      <w:r>
        <w:rPr>
          <w:rStyle w:val="Text4"/>
        </w:rPr>
        <w:bookmarkStart w:id="2108" w:name="Property_13_1"/>
        <w:t>Property 13.1</w:t>
        <w:bookmarkEnd w:id="2108"/>
      </w:r>
      <w:r>
        <w:rPr>
          <w:rStyle w:val="Text1"/>
        </w:rPr>
        <w:t xml:space="preserve"> </w:t>
      </w:r>
      <w:r>
        <w:t>Building a randomized BST is equivalent to building a standard BST from a random initial permutation of the keys. We use about</w:t>
      </w:r>
      <w:r>
        <w:rPr>
          <w:rStyle w:val="Text1"/>
        </w:rPr>
        <w:t xml:space="preserve"> 2</w:t>
      </w:r>
      <w:r>
        <w:t>N</w:t>
      </w:r>
      <w:r>
        <w:rPr>
          <w:rStyle w:val="Text1"/>
        </w:rPr>
        <w:t xml:space="preserve"> ln </w:t>
      </w:r>
      <w:r>
        <w:t>N comparisons to construct a randomized BST with N items (no matter in what order the items are presented for insertion), and about</w:t>
      </w:r>
      <w:r>
        <w:rPr>
          <w:rStyle w:val="Text1"/>
        </w:rPr>
        <w:t xml:space="preserve"> 2 ln </w:t>
      </w:r>
      <w:r>
        <w:t>N comparisons for searches in such a tree.</w:t>
      </w:r>
    </w:p>
    <w:p>
      <w:pPr>
        <w:pStyle w:val="Normal"/>
      </w:pPr>
      <w:r>
        <w:t>Each element is equally likely to be the root of the tree, and this property holds for both subtrees, as well. The first part of this statement is true by construction, but a careful probabilistic argument is needed to show that the root insertion method preserves randomness in the subtrees (</w:t>
      </w:r>
      <w:r>
        <w:rPr>
          <w:rStyle w:val="Text1"/>
        </w:rPr>
        <w:t>see reference section</w:t>
      </w:r>
      <w:r>
        <w:t xml:space="preserve">). </w:t>
        <w:drawing>
          <wp:inline>
            <wp:extent cx="38100" cy="38100"/>
            <wp:effectExtent l="0" r="0" t="0" b="0"/>
            <wp:docPr id="91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0"/>
        <w:keepLines w:val="on"/>
      </w:pPr>
      <w:r>
        <w:bookmarkStart w:id="2109" w:name="id_page_534"/>
        <w:t xml:space="preserve"> </w:t>
        <w:bookmarkEnd w:id="2109"/>
      </w:r>
    </w:p>
    <w:p>
      <w:pPr>
        <w:keepNext/>
        <w:pStyle w:val="Para 11"/>
        <w:keepLines w:val="on"/>
      </w:pPr>
      <w:r>
        <w:bookmarkStart w:id="2110" w:name="Program_13_2_Randomized_BST_inse"/>
        <w:t>Program 13.2 Randomized BST insertion</w:t>
        <w:bookmarkEnd w:id="2110"/>
      </w:r>
    </w:p>
    <w:p>
      <w:pPr>
        <w:pStyle w:val="Normal"/>
        <w:keepLines w:val="on"/>
      </w:pPr>
      <w:r>
        <w:t xml:space="preserve">This function makes a randomized decision whether to use the root insertion method of </w:t>
      </w:r>
      <w:hyperlink w:anchor="Program_12_12_Root_insertion_in">
        <w:r>
          <w:rPr>
            <w:rStyle w:val="Text0"/>
          </w:rPr>
          <w:t>Program 12.12</w:t>
        </w:r>
      </w:hyperlink>
      <w:r>
        <w:t xml:space="preserve"> or the standard insertion method of </w:t>
      </w:r>
      <w:hyperlink w:anchor="Program_12_7_BST_based_symbol_ta">
        <w:r>
          <w:rPr>
            <w:rStyle w:val="Text0"/>
          </w:rPr>
          <w:t>Program 12.7</w:t>
        </w:r>
      </w:hyperlink>
      <w:r>
        <w:t xml:space="preserve">. In a random BST, each of the nodes is at the root with equal probability; so we get random trees by putting a new node at the root of a tree of size </w:t>
      </w:r>
      <w:r>
        <w:rPr>
          <w:rStyle w:val="Text1"/>
        </w:rPr>
        <w:t>N</w:t>
      </w:r>
      <w:r>
        <w:t xml:space="preserve"> with probability 1/(</w:t>
      </w:r>
      <w:r>
        <w:rPr>
          <w:rStyle w:val="Text1"/>
        </w:rPr>
        <w:t>N</w:t>
      </w:r>
      <w:r>
        <w:t xml:space="preserve"> + 1).</w:t>
      </w:r>
    </w:p>
    <w:p>
      <w:bookmarkStart w:id="2111" w:name="Click_here_to_view_code_image_183"/>
      <w:pPr>
        <w:keepNext/>
        <w:pStyle w:val="Para 08"/>
        <w:keepLines w:val="on"/>
      </w:pPr>
      <w:hyperlink w:anchor="id_p13pro02">
        <w:r>
          <w:t>Click here to view code image</w:t>
        </w:r>
      </w:hyperlink>
      <w:bookmarkEnd w:id="2111"/>
    </w:p>
    <w:p>
      <w:pPr>
        <w:keepNext/>
        <w:pStyle w:val="Para 05"/>
        <w:keepLines w:val="on"/>
      </w:pPr>
      <w:r>
        <w:t>link insertR(link h, Item item)</w:t>
        <w:br w:clear="none"/>
        <w:br w:clear="none"/>
        <w:t xml:space="preserve">  { Key v = key(item), t = key(h-&gt;item);</w:t>
        <w:br w:clear="none"/>
        <w:br w:clear="none"/>
        <w:br w:clear="none"/>
        <w:t xml:space="preserve">    if (h == z) return NEW(item, z, z, 1);</w:t>
        <w:br w:clear="none"/>
        <w:br w:clear="none"/>
        <w:br w:clear="none"/>
        <w:t xml:space="preserve">    if (rand()&lt; RAND_MAX/(h-&gt;N+1))</w:t>
        <w:br w:clear="none"/>
        <w:br w:clear="none"/>
        <w:br w:clear="none"/>
        <w:t xml:space="preserve">      return insertT(h, item);</w:t>
        <w:br w:clear="none"/>
        <w:br w:clear="none"/>
        <w:br w:clear="none"/>
        <w:t xml:space="preserve">    if less(v, t) h-&gt;l = insertR(h-&gt;l, item);</w:t>
        <w:br w:clear="none"/>
        <w:br w:clear="none"/>
        <w:br w:clear="none"/>
        <w:t xml:space="preserve">             else h-&gt;r = insertR(h-&gt;r, item);</w:t>
        <w:br w:clear="none"/>
        <w:br w:clear="none"/>
        <w:br w:clear="none"/>
        <w:t xml:space="preserve">    (h-&gt;N)++; return h;</w:t>
        <w:br w:clear="none"/>
        <w:br w:clear="none"/>
        <w:br w:clear="none"/>
        <w:t xml:space="preserve">  }</w:t>
        <w:br w:clear="none"/>
        <w:br w:clear="none"/>
        <w:br w:clear="none"/>
        <w:t>void STinsert(Item item)</w:t>
        <w:br w:clear="none"/>
        <w:br w:clear="none"/>
        <w:t xml:space="preserve">  { head = insertR(head, item); }</w:t>
        <w:br w:clear="none"/>
        <w:br w:clear="none"/>
        <w:t xml:space="preserve"> </w:t>
      </w:r>
    </w:p>
    <w:p>
      <w:pPr>
        <w:pStyle w:val="Normal"/>
      </w:pPr>
      <w:r>
        <w:t xml:space="preserve">The distinction between average-case performance for randomized BSTs and for standard BSTs is subtle, but essential. The average costs are the same (though the constant of proportionality is slightly higher for randomized trees), but for standard trees the result depends on the </w:t>
      </w:r>
      <w:r>
        <w:rPr>
          <w:rStyle w:val="Text1"/>
        </w:rPr>
        <w:t>assumption</w:t>
      </w:r>
      <w:r>
        <w:t xml:space="preserve"> that the items are presented for insertion in a random ordering of their keys (all orderings equally likely). This assumption is not valid in many practical applications, and therefore the significance of the randomized algorithm is that it allows us to remove the assumption, and to depend instead on the laws of probability and randomness in the random-number generator. If the items are inserted with their keys in order, or in reverse order, or </w:t>
      </w:r>
      <w:r>
        <w:rPr>
          <w:rStyle w:val="Text1"/>
        </w:rPr>
        <w:t>any order whatever</w:t>
      </w:r>
      <w:r>
        <w:t xml:space="preserve">, the BST will still be random. </w:t>
      </w:r>
      <w:hyperlink w:anchor="id_ch13fig03">
        <w:r>
          <w:rPr>
            <w:rStyle w:val="Text0"/>
          </w:rPr>
          <w:t>Figure 13.3</w:t>
        </w:r>
      </w:hyperlink>
      <w:r>
        <w:t xml:space="preserve"> depicts the construction of a randomized tree for an example set of keys. Since the decisions made by the algorithm are randomized, the sequence of trees is likely to be different each time that we run the algorithm. </w:t>
      </w:r>
      <w:hyperlink w:anchor="id_ch13fig04">
        <w:r>
          <w:rPr>
            <w:rStyle w:val="Text0"/>
          </w:rPr>
          <w:t>Figure 13.4</w:t>
        </w:r>
      </w:hyperlink>
      <w:r>
        <w:t xml:space="preserve"> shows that a randomized tree constructed from a set of items with keys in increasing order looks to have the same properties as a standard BST constructed from randomly ordered items (cf. </w:t>
      </w:r>
      <w:hyperlink w:anchor="id_ch12fig08">
        <w:r>
          <w:rPr>
            <w:rStyle w:val="Text0"/>
          </w:rPr>
          <w:t>Figure 12.8</w:t>
        </w:r>
      </w:hyperlink>
      <w:r>
        <w:t>).</w:t>
      </w:r>
    </w:p>
    <w:p>
      <w:bookmarkStart w:id="2112" w:name="id_ch13fig03"/>
      <w:pPr>
        <w:pStyle w:val="Para 04"/>
        <w:keepLines w:val="on"/>
      </w:pPr>
      <w:r>
        <w:drawing>
          <wp:inline>
            <wp:extent cx="1117600" cy="4368800"/>
            <wp:effectExtent l="0" r="0" t="0" b="0"/>
            <wp:docPr id="916" name="13fig03.jpeg" descr="Image"/>
            <wp:cNvGraphicFramePr>
              <a:graphicFrameLocks noChangeAspect="1"/>
            </wp:cNvGraphicFramePr>
            <a:graphic>
              <a:graphicData uri="http://schemas.openxmlformats.org/drawingml/2006/picture">
                <pic:pic>
                  <pic:nvPicPr>
                    <pic:cNvPr id="0" name="13fig03.jpeg" descr="Image"/>
                    <pic:cNvPicPr/>
                  </pic:nvPicPr>
                  <pic:blipFill>
                    <a:blip r:embed="rId283"/>
                    <a:stretch>
                      <a:fillRect/>
                    </a:stretch>
                  </pic:blipFill>
                  <pic:spPr>
                    <a:xfrm>
                      <a:off x="0" y="0"/>
                      <a:ext cx="1117600" cy="4368800"/>
                    </a:xfrm>
                    <a:prstGeom prst="rect">
                      <a:avLst/>
                    </a:prstGeom>
                  </pic:spPr>
                </pic:pic>
              </a:graphicData>
            </a:graphic>
          </wp:inline>
        </w:drawing>
      </w:r>
      <w:bookmarkEnd w:id="2112"/>
    </w:p>
    <w:p>
      <w:pPr>
        <w:pStyle w:val="Para 02"/>
        <w:keepLines w:val="on"/>
      </w:pPr>
      <w:r>
        <w:t>This sequence depicts the insertion of the keys</w:t>
      </w:r>
      <w:r>
        <w:rPr>
          <w:rStyle w:val="Text1"/>
        </w:rPr>
        <w:t xml:space="preserve"> </w:t>
      </w:r>
      <w:r>
        <w:rPr>
          <w:rStyle w:val="Text6"/>
        </w:rPr>
        <w:t>A B C D E F G H I</w:t>
      </w:r>
      <w:r>
        <w:rPr>
          <w:rStyle w:val="Text1"/>
        </w:rPr>
        <w:t xml:space="preserve"> </w:t>
      </w:r>
      <w:r>
        <w:t>into an initially empty BST, with randomized insertion. The tree at the bottom appears to have been built with the standard BST algorithm, with the same keys inserted in random order.</w:t>
      </w:r>
    </w:p>
    <w:p>
      <w:pPr>
        <w:pStyle w:val="Para 01"/>
        <w:keepLines w:val="on"/>
      </w:pPr>
      <w:r>
        <w:t>Figure 13.3 Construction of a randomized BST</w:t>
      </w:r>
    </w:p>
    <w:p>
      <w:bookmarkStart w:id="2113" w:name="id_ch13fig04"/>
      <w:pPr>
        <w:pStyle w:val="Para 04"/>
        <w:keepLines w:val="on"/>
      </w:pPr>
      <w:r>
        <w:drawing>
          <wp:inline>
            <wp:extent cx="5156200" cy="1168400"/>
            <wp:effectExtent l="0" r="0" t="0" b="0"/>
            <wp:docPr id="917" name="13fig04.jpeg" descr="Image"/>
            <wp:cNvGraphicFramePr>
              <a:graphicFrameLocks noChangeAspect="1"/>
            </wp:cNvGraphicFramePr>
            <a:graphic>
              <a:graphicData uri="http://schemas.openxmlformats.org/drawingml/2006/picture">
                <pic:pic>
                  <pic:nvPicPr>
                    <pic:cNvPr id="0" name="13fig04.jpeg" descr="Image"/>
                    <pic:cNvPicPr/>
                  </pic:nvPicPr>
                  <pic:blipFill>
                    <a:blip r:embed="rId284"/>
                    <a:stretch>
                      <a:fillRect/>
                    </a:stretch>
                  </pic:blipFill>
                  <pic:spPr>
                    <a:xfrm>
                      <a:off x="0" y="0"/>
                      <a:ext cx="5156200" cy="1168400"/>
                    </a:xfrm>
                    <a:prstGeom prst="rect">
                      <a:avLst/>
                    </a:prstGeom>
                  </pic:spPr>
                </pic:pic>
              </a:graphicData>
            </a:graphic>
          </wp:inline>
        </w:drawing>
      </w:r>
      <w:bookmarkEnd w:id="2113"/>
    </w:p>
    <w:p>
      <w:pPr>
        <w:pStyle w:val="Para 02"/>
        <w:keepLines w:val="on"/>
      </w:pPr>
      <w:r>
        <w:t xml:space="preserve">This BST is the result of inserting 200 keys in increasing order into an initially empty tree, using randomized insertion. The tree appears to have been built from randomly ordered keys (see </w:t>
      </w:r>
      <w:hyperlink w:anchor="id_ch12fig08">
        <w:r>
          <w:rPr>
            <w:rStyle w:val="Text0"/>
          </w:rPr>
          <w:t>Figure 12.8</w:t>
        </w:r>
      </w:hyperlink>
      <w:r>
        <w:t>).</w:t>
      </w:r>
    </w:p>
    <w:p>
      <w:pPr>
        <w:pStyle w:val="Para 01"/>
        <w:keepLines w:val="on"/>
      </w:pPr>
      <w:r>
        <w:t>Figure 13.4 A large randomized BST</w:t>
      </w:r>
    </w:p>
    <w:p>
      <w:pPr>
        <w:pStyle w:val="Normal"/>
      </w:pPr>
      <w:r>
        <w:bookmarkStart w:id="2114" w:name="There_is_still_a_chance_that_the"/>
        <w:t>There is still a chance that the random number generator could lead to the wrong decision at every opportunity, and thus leave us with poorly balanced trees, but we can analyze this chance mathematically and prove it to be vanishingly small.</w:t>
        <w:bookmarkEnd w:id="2114"/>
      </w:r>
    </w:p>
    <w:p>
      <w:pPr>
        <w:pStyle w:val="Para 15"/>
      </w:pPr>
      <w:r>
        <w:rPr>
          <w:rStyle w:val="Text4"/>
        </w:rPr>
        <w:bookmarkStart w:id="2115" w:name="Property_13_2"/>
        <w:t>Property 13.2</w:t>
        <w:bookmarkEnd w:id="2115"/>
      </w:r>
      <w:r>
        <w:rPr>
          <w:rStyle w:val="Text1"/>
        </w:rPr>
        <w:t xml:space="preserve"> </w:t>
      </w:r>
      <w:r>
        <w:t>The probability that the construction cost of a randomized BST is more than a factor of α times the average is less than e</w:t>
      </w:r>
      <w:r>
        <w:rPr>
          <w:rStyle w:val="Text10"/>
        </w:rPr>
        <w:t>−</w:t>
      </w:r>
      <w:r>
        <w:rPr>
          <w:rStyle w:val="Text8"/>
        </w:rPr>
        <w:t>α</w:t>
      </w:r>
      <w:r>
        <w:rPr>
          <w:rStyle w:val="Text1"/>
        </w:rPr>
        <w:t>.</w:t>
      </w:r>
    </w:p>
    <w:p>
      <w:pPr>
        <w:pStyle w:val="Normal"/>
      </w:pPr>
      <w:r>
        <w:t>This result and similar ones with the same character are implied by a general solution to probabilistic recurrence relations that was developed by Karp in 1995 (</w:t>
      </w:r>
      <w:r>
        <w:rPr>
          <w:rStyle w:val="Text1"/>
        </w:rPr>
        <w:t>see reference section</w:t>
      </w:r>
      <w:r>
        <w:t xml:space="preserve">). </w:t>
        <w:drawing>
          <wp:inline>
            <wp:extent cx="38100" cy="38100"/>
            <wp:effectExtent l="0" r="0" t="0" b="0"/>
            <wp:docPr id="91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For example, it takes about 2.3 million comparisons to build a randomized BST of 100,000 nodes, but the probability that the number of comparisons will be more than 23 million is much less than 0.01 percent. Such a performance guarantee is more than adequate for meeting the practical requirements of processing real data sets of this size. When using a standard BST for such a task, we cannot provide such a guarantee: for example, we are subject to performance problems if there is significant order in the data, which is unlikely in random data, but certainly would not be unusual in real data, for a host of reasons.</w:t>
      </w:r>
    </w:p>
    <w:p>
      <w:pPr>
        <w:pStyle w:val="Normal"/>
      </w:pPr>
      <w:r>
        <w:t xml:space="preserve">A result analogous to </w:t>
      </w:r>
      <w:hyperlink w:anchor="Property_13_2">
        <w:r>
          <w:rPr>
            <w:rStyle w:val="Text0"/>
          </w:rPr>
          <w:t>Property 13.2</w:t>
        </w:r>
      </w:hyperlink>
      <w:r>
        <w:t xml:space="preserve"> also holds for the running time of quicksort, by the same argument. But the result is more important here, because it also implies that the cost of </w:t>
      </w:r>
      <w:r>
        <w:rPr>
          <w:rStyle w:val="Text1"/>
        </w:rPr>
        <w:t>searching</w:t>
      </w:r>
      <w:r>
        <w:t xml:space="preserve"> in the tree is close to the average. Regardless of any extra costs in constructing the trees, we can use the standard BST implementation to perform </w:t>
      </w:r>
      <w:r>
        <w:rPr>
          <w:rStyle w:val="Text1"/>
        </w:rPr>
        <w:t>search</w:t>
      </w:r>
      <w:r>
        <w:t xml:space="preserve"> operations, with costs that depend only on the shape of the trees, and no extra costs at all for balancing. This property is important in typical applications, where </w:t>
      </w:r>
      <w:r>
        <w:rPr>
          <w:rStyle w:val="Text1"/>
        </w:rPr>
        <w:t>search</w:t>
      </w:r>
      <w:r>
        <w:t xml:space="preserve"> operations are far more numerous than are any others. For example, the 100,000-node BST described in the previous paragraph might hold a telephone directory, and might be used for millions of searches. We can be nearly certain that each search will be within a small constant factor of the average cost of about 23 comparisons, and, for practical purposes, we do not have to worry about the possibility that a large number of searches would cost close to 100,000 comparisons, whereas, with standard BSTs, we would need to be concerned.</w:t>
      </w:r>
    </w:p>
    <w:p>
      <w:pPr>
        <w:pStyle w:val="Para 10"/>
        <w:keepLines w:val="on"/>
      </w:pPr>
      <w:r>
        <w:bookmarkStart w:id="2116" w:name="id_page_536"/>
        <w:t xml:space="preserve"> </w:t>
        <w:bookmarkEnd w:id="2116"/>
      </w:r>
    </w:p>
    <w:p>
      <w:pPr>
        <w:keepNext/>
        <w:pStyle w:val="Para 11"/>
        <w:keepLines w:val="on"/>
      </w:pPr>
      <w:r>
        <w:bookmarkStart w:id="2117" w:name="Program_13_3_Randomized_BST_comb"/>
        <w:t>Program 13.3 Randomized BST combination</w:t>
        <w:bookmarkEnd w:id="2117"/>
      </w:r>
    </w:p>
    <w:p>
      <w:pPr>
        <w:pStyle w:val="Normal"/>
        <w:keepLines w:val="on"/>
      </w:pPr>
      <w:r>
        <w:t xml:space="preserve">This function uses the same method as </w:t>
      </w:r>
      <w:hyperlink w:anchor="Program_12_16_Joining_of_two_BST">
        <w:r>
          <w:rPr>
            <w:rStyle w:val="Text0"/>
          </w:rPr>
          <w:t>Program 12.16</w:t>
        </w:r>
      </w:hyperlink>
      <w:r>
        <w:t xml:space="preserve">, except that it makes a randomized, rather than an arbitrary, decision about which node to use for the root in a combined tree, using probabilities that ensure that each node is equally likely to be the root. The function </w:t>
      </w:r>
      <w:r>
        <w:rPr>
          <w:rStyle w:val="Text2"/>
        </w:rPr>
        <w:t>fixN</w:t>
      </w:r>
      <w:r>
        <w:t xml:space="preserve"> updates </w:t>
      </w:r>
      <w:r>
        <w:rPr>
          <w:rStyle w:val="Text2"/>
        </w:rPr>
        <w:t>b-&gt;N</w:t>
      </w:r>
      <w:r>
        <w:t xml:space="preserve"> to be 1 plus the sum of the corresponding fields in the subtrees (0 for null trees).</w:t>
      </w:r>
    </w:p>
    <w:p>
      <w:bookmarkStart w:id="2118" w:name="Click_here_to_view_code_image_184"/>
      <w:pPr>
        <w:keepNext/>
        <w:pStyle w:val="Para 08"/>
        <w:keepLines w:val="on"/>
      </w:pPr>
      <w:hyperlink w:anchor="id_p13pro03">
        <w:r>
          <w:t>Click here to view code image</w:t>
        </w:r>
      </w:hyperlink>
      <w:bookmarkEnd w:id="2118"/>
    </w:p>
    <w:p>
      <w:pPr>
        <w:keepNext/>
        <w:pStyle w:val="Para 05"/>
        <w:keepLines w:val="on"/>
      </w:pPr>
      <w:r>
        <w:t>link joinR(link a, link b)</w:t>
        <w:br w:clear="none"/>
        <w:br w:clear="none"/>
        <w:t xml:space="preserve">  {</w:t>
        <w:br w:clear="none"/>
        <w:br w:clear="none"/>
        <w:br w:clear="none"/>
        <w:t xml:space="preserve">    if (a == z) return b;</w:t>
        <w:br w:clear="none"/>
        <w:br w:clear="none"/>
        <w:br w:clear="none"/>
        <w:t xml:space="preserve">    b = insertR(b, a-&gt;item);</w:t>
        <w:br w:clear="none"/>
        <w:br w:clear="none"/>
        <w:br w:clear="none"/>
        <w:t xml:space="preserve">    b-&gt;l = STjoin(a-&gt;l, b-&gt;l);</w:t>
        <w:br w:clear="none"/>
        <w:br w:clear="none"/>
        <w:br w:clear="none"/>
        <w:t xml:space="preserve">    b-&gt;r = STjoin(a-&gt;r, b-&gt;r);</w:t>
        <w:br w:clear="none"/>
        <w:br w:clear="none"/>
        <w:br w:clear="none"/>
        <w:t xml:space="preserve">    fixN(b); free(a);</w:t>
        <w:br w:clear="none"/>
        <w:br w:clear="none"/>
        <w:br w:clear="none"/>
        <w:t xml:space="preserve">    return b;</w:t>
        <w:br w:clear="none"/>
        <w:br w:clear="none"/>
        <w:br w:clear="none"/>
        <w:t xml:space="preserve">  }</w:t>
        <w:br w:clear="none"/>
        <w:br w:clear="none"/>
        <w:br w:clear="none"/>
        <w:t>link STjoin(link a, link b)</w:t>
        <w:br w:clear="none"/>
        <w:br w:clear="none"/>
        <w:t xml:space="preserve">  {</w:t>
        <w:br w:clear="none"/>
        <w:br w:clear="none"/>
        <w:br w:clear="none"/>
        <w:t xml:space="preserve">    if (rand()/(RAND_MAX/(a-&gt;N+b-&gt;N)+1) &lt; a-&gt;N)</w:t>
        <w:br w:clear="none"/>
        <w:br w:clear="none"/>
        <w:br w:clear="none"/>
        <w:t xml:space="preserve">         joinR(a, b);</w:t>
        <w:br w:clear="none"/>
        <w:br w:clear="none"/>
        <w:br w:clear="none"/>
        <w:t xml:space="preserve">    else joinR(b, a);</w:t>
        <w:br w:clear="none"/>
        <w:br w:clear="none"/>
        <w:br w:clear="none"/>
        <w:t xml:space="preserve">  }</w:t>
        <w:br w:clear="none"/>
        <w:br w:clear="none"/>
        <w:t xml:space="preserve"> </w:t>
      </w:r>
    </w:p>
    <w:p>
      <w:pPr>
        <w:pStyle w:val="Normal"/>
      </w:pPr>
      <w:r>
        <w:t xml:space="preserve">One of the main drawbacks to randomized insertion is the cost of generating random numbers at every node during every insertion. A high-quality system-supported random number generator might work hard to produce pseudo-random numbers with more randomness than randomized BSTs require, so constructing a randomized BST might be slower than constructing a standard BST in certain practical situations (for example, if the assumption that the items are in random order </w:t>
      </w:r>
      <w:r>
        <w:rPr>
          <w:rStyle w:val="Text1"/>
        </w:rPr>
        <w:t>is</w:t>
      </w:r>
      <w:r>
        <w:t xml:space="preserve"> valid). As we did with quicksort, we can reduce this cost by using numbers that are less than perfectly random, but that are cheap to generate and are sufficiently similar to random numbers that they achieve the goal of avoiding the bad worst case for BSTs for key insertion sequences that are likely to arise in practice (see </w:t>
      </w:r>
      <w:hyperlink w:anchor="13_14">
        <w:r>
          <w:rPr>
            <w:rStyle w:val="Text0"/>
          </w:rPr>
          <w:t>Exercise 13.14</w:t>
        </w:r>
      </w:hyperlink>
      <w:r>
        <w:t>).</w:t>
      </w:r>
    </w:p>
    <w:p>
      <w:pPr>
        <w:pStyle w:val="Normal"/>
      </w:pPr>
      <w:r>
        <w:t xml:space="preserve">Another potential drawback of randomized BSTs is that they need to have a field in each node for the number of nodes in that node’s </w:t>
        <w:bookmarkStart w:id="2119" w:name="subtree__The_extra_space_require"/>
        <w:t xml:space="preserve">subtree. The extra space required for this field may be a liability for large trees. On the other hand, as we discussed in </w:t>
        <w:bookmarkEnd w:id="2119"/>
      </w:r>
      <w:hyperlink w:anchor="12_9_BST_Implementations_of_Othe">
        <w:r>
          <w:rPr>
            <w:rStyle w:val="Text0"/>
          </w:rPr>
          <w:t>Section 12.9</w:t>
        </w:r>
      </w:hyperlink>
      <w:r>
        <w:t xml:space="preserve">, this field may be needed for other reasons—for example, to support the </w:t>
      </w:r>
      <w:r>
        <w:rPr>
          <w:rStyle w:val="Text1"/>
        </w:rPr>
        <w:t>select</w:t>
      </w:r>
      <w:r>
        <w:t xml:space="preserve"> operation, or to provide a check on the integrity of the data structure. In such cases, randomized BSTs incur no extra space cost, and are an attractive choice.</w:t>
      </w:r>
    </w:p>
    <w:p>
      <w:pPr>
        <w:pStyle w:val="Para 10"/>
        <w:keepLines w:val="on"/>
      </w:pPr>
      <w:r>
        <w:t xml:space="preserve"> </w:t>
      </w:r>
    </w:p>
    <w:p>
      <w:pPr>
        <w:keepNext/>
        <w:pStyle w:val="Para 11"/>
        <w:keepLines w:val="on"/>
      </w:pPr>
      <w:r>
        <w:bookmarkStart w:id="2120" w:name="Program_13_4_Deletion_in_a_rando"/>
        <w:t>Program 13.4 Deletion in a randomized BST</w:t>
        <w:bookmarkEnd w:id="2120"/>
      </w:r>
    </w:p>
    <w:p>
      <w:pPr>
        <w:pStyle w:val="Normal"/>
        <w:keepLines w:val="on"/>
      </w:pPr>
      <w:r>
        <w:t xml:space="preserve">We use the same </w:t>
      </w:r>
      <w:r>
        <w:rPr>
          <w:rStyle w:val="Text2"/>
        </w:rPr>
        <w:t>STdelete</w:t>
      </w:r>
      <w:r>
        <w:t xml:space="preserve"> function as we did for standard BSTs (see </w:t>
      </w:r>
      <w:hyperlink w:anchor="Program_12_15_Deletion_of_a_node">
        <w:r>
          <w:rPr>
            <w:rStyle w:val="Text0"/>
          </w:rPr>
          <w:t>Program 12.15</w:t>
        </w:r>
      </w:hyperlink>
      <w:r>
        <w:t xml:space="preserve">), but replace the </w:t>
      </w:r>
      <w:r>
        <w:rPr>
          <w:rStyle w:val="Text2"/>
        </w:rPr>
        <w:t>joinLR</w:t>
      </w:r>
      <w:r>
        <w:t xml:space="preserve"> function with the one shown here, which makes a randomized, rather than an arbitrary, decision about whether to replace the deleted node with the predecessor or the successor, using probabilities that ensure that each node in the resulting tree is equally likely to be the root. To properly maintain the node counts, we also need to include a call to </w:t>
      </w:r>
      <w:r>
        <w:rPr>
          <w:rStyle w:val="Text2"/>
        </w:rPr>
        <w:t>fixN</w:t>
      </w:r>
      <w:r>
        <w:t xml:space="preserve"> (see </w:t>
      </w:r>
      <w:hyperlink w:anchor="Program_13_3_Randomized_BST_comb">
        <w:r>
          <w:rPr>
            <w:rStyle w:val="Text0"/>
          </w:rPr>
          <w:t>Program 13.3</w:t>
        </w:r>
      </w:hyperlink>
      <w:r>
        <w:t xml:space="preserve">) for </w:t>
      </w:r>
      <w:r>
        <w:rPr>
          <w:rStyle w:val="Text2"/>
        </w:rPr>
        <w:t>h</w:t>
      </w:r>
      <w:r>
        <w:t xml:space="preserve"> before returning from </w:t>
      </w:r>
      <w:r>
        <w:rPr>
          <w:rStyle w:val="Text2"/>
        </w:rPr>
        <w:t>removeR</w:t>
      </w:r>
      <w:r>
        <w:t>.</w:t>
      </w:r>
    </w:p>
    <w:p>
      <w:bookmarkStart w:id="2121" w:name="Click_here_to_view_code_image_185"/>
      <w:pPr>
        <w:keepNext/>
        <w:pStyle w:val="Para 08"/>
        <w:keepLines w:val="on"/>
      </w:pPr>
      <w:hyperlink w:anchor="id_p13pro04">
        <w:r>
          <w:t>Click here to view code image</w:t>
        </w:r>
      </w:hyperlink>
      <w:bookmarkEnd w:id="2121"/>
    </w:p>
    <w:p>
      <w:pPr>
        <w:keepNext/>
        <w:pStyle w:val="Para 05"/>
        <w:keepLines w:val="on"/>
      </w:pPr>
      <w:r>
        <w:t>link joinLR(link a, link b)</w:t>
        <w:br w:clear="none"/>
        <w:br w:clear="none"/>
        <w:t xml:space="preserve">  {</w:t>
        <w:br w:clear="none"/>
        <w:br w:clear="none"/>
        <w:br w:clear="none"/>
        <w:t xml:space="preserve">    if (a == z) return b;</w:t>
        <w:br w:clear="none"/>
        <w:br w:clear="none"/>
        <w:br w:clear="none"/>
        <w:t xml:space="preserve">    if (b == z) return a;</w:t>
        <w:br w:clear="none"/>
        <w:br w:clear="none"/>
        <w:br w:clear="none"/>
        <w:t xml:space="preserve">    if (rand()/(RAND_MAX/(a-&gt;N+b-&gt;N)+1) &lt; a-&gt;N)</w:t>
        <w:br w:clear="none"/>
        <w:br w:clear="none"/>
        <w:br w:clear="none"/>
        <w:t xml:space="preserve">         { a-&gt;r = joinLR(a-&gt;r, b); return a; }</w:t>
        <w:br w:clear="none"/>
        <w:br w:clear="none"/>
        <w:br w:clear="none"/>
        <w:t xml:space="preserve">    else { b-&gt;l = joinLR(a, b-&gt;l); return b; }</w:t>
        <w:br w:clear="none"/>
        <w:br w:clear="none"/>
        <w:br w:clear="none"/>
        <w:t xml:space="preserve">  }</w:t>
        <w:br w:clear="none"/>
        <w:br w:clear="none"/>
        <w:t xml:space="preserve"> </w:t>
      </w:r>
    </w:p>
    <w:p>
      <w:pPr>
        <w:pStyle w:val="Normal"/>
      </w:pPr>
      <w:r>
        <w:t xml:space="preserve">The basic guiding principle of preserving randomness in the trees also leads to efficient implementations of the </w:t>
      </w:r>
      <w:r>
        <w:rPr>
          <w:rStyle w:val="Text1"/>
        </w:rPr>
        <w:t>delete</w:t>
      </w:r>
      <w:r>
        <w:t xml:space="preserve">, </w:t>
      </w:r>
      <w:r>
        <w:rPr>
          <w:rStyle w:val="Text1"/>
        </w:rPr>
        <w:t>join</w:t>
      </w:r>
      <w:r>
        <w:t>, and other symbol-table ADT operations, still producing random trees.</w:t>
      </w:r>
    </w:p>
    <w:p>
      <w:pPr>
        <w:pStyle w:val="Normal"/>
      </w:pPr>
      <w:r>
        <w:t xml:space="preserve">To </w:t>
      </w:r>
      <w:r>
        <w:rPr>
          <w:rStyle w:val="Text1"/>
        </w:rPr>
        <w:t>join</w:t>
      </w:r>
      <w:r>
        <w:t xml:space="preserve"> an </w:t>
      </w:r>
      <w:r>
        <w:rPr>
          <w:rStyle w:val="Text1"/>
        </w:rPr>
        <w:t>N</w:t>
      </w:r>
      <w:r>
        <w:t xml:space="preserve">-node tree with an </w:t>
      </w:r>
      <w:r>
        <w:rPr>
          <w:rStyle w:val="Text1"/>
        </w:rPr>
        <w:t>M</w:t>
      </w:r>
      <w:r>
        <w:t xml:space="preserve">-node tree, we use the basic method from </w:t>
      </w:r>
      <w:hyperlink w:anchor="Chapter_Twelve__Symbol_Tables_an">
        <w:r>
          <w:rPr>
            <w:rStyle w:val="Text0"/>
          </w:rPr>
          <w:t>Chapter 12</w:t>
        </w:r>
      </w:hyperlink>
      <w:r>
        <w:t xml:space="preserve">, except that we make a randomized decision to choose the root based on reasoning that the root of the combined tree must come from the </w:t>
      </w:r>
      <w:r>
        <w:rPr>
          <w:rStyle w:val="Text1"/>
        </w:rPr>
        <w:t>N</w:t>
      </w:r>
      <w:r>
        <w:t xml:space="preserve">-node tree with probability </w:t>
      </w:r>
      <w:r>
        <w:rPr>
          <w:rStyle w:val="Text1"/>
        </w:rPr>
        <w:t>N</w:t>
      </w:r>
      <w:r>
        <w:t>/(</w:t>
      </w:r>
      <w:r>
        <w:rPr>
          <w:rStyle w:val="Text1"/>
        </w:rPr>
        <w:t>M</w:t>
      </w:r>
      <w:r>
        <w:t xml:space="preserve"> + </w:t>
      </w:r>
      <w:r>
        <w:rPr>
          <w:rStyle w:val="Text1"/>
        </w:rPr>
        <w:t>N</w:t>
      </w:r>
      <w:r>
        <w:t xml:space="preserve">) and from the </w:t>
      </w:r>
      <w:r>
        <w:rPr>
          <w:rStyle w:val="Text1"/>
        </w:rPr>
        <w:t>M</w:t>
      </w:r>
      <w:r>
        <w:t xml:space="preserve">-node tree with probability </w:t>
      </w:r>
      <w:r>
        <w:rPr>
          <w:rStyle w:val="Text1"/>
        </w:rPr>
        <w:t>M</w:t>
      </w:r>
      <w:r>
        <w:t>/(</w:t>
      </w:r>
      <w:r>
        <w:rPr>
          <w:rStyle w:val="Text1"/>
        </w:rPr>
        <w:t>M</w:t>
      </w:r>
      <w:r>
        <w:t xml:space="preserve"> + </w:t>
      </w:r>
      <w:r>
        <w:rPr>
          <w:rStyle w:val="Text1"/>
        </w:rPr>
        <w:t>N</w:t>
      </w:r>
      <w:r>
        <w:t xml:space="preserve">). </w:t>
      </w:r>
      <w:hyperlink w:anchor="Program_13_3_Randomized_BST_comb">
        <w:r>
          <w:rPr>
            <w:rStyle w:val="Text0"/>
          </w:rPr>
          <w:t>Program 13.3</w:t>
        </w:r>
      </w:hyperlink>
      <w:r>
        <w:t xml:space="preserve"> is an implementation of this operation.</w:t>
      </w:r>
    </w:p>
    <w:p>
      <w:pPr>
        <w:pStyle w:val="Normal"/>
      </w:pPr>
      <w:r>
        <w:t xml:space="preserve">In the same way, we replace the arbitrary decision in the </w:t>
      </w:r>
      <w:r>
        <w:rPr>
          <w:rStyle w:val="Text1"/>
        </w:rPr>
        <w:t>delete</w:t>
      </w:r>
      <w:r>
        <w:t xml:space="preserve"> algorithm by a randomized one, as shown in </w:t>
      </w:r>
      <w:hyperlink w:anchor="Program_13_4_Deletion_in_a_rando">
        <w:r>
          <w:rPr>
            <w:rStyle w:val="Text0"/>
          </w:rPr>
          <w:t>Program 13.4</w:t>
        </w:r>
      </w:hyperlink>
      <w:r>
        <w:t xml:space="preserve">. This method corresponds to an option that we did not consider for deleting nodes in standard BSTs because it would seem—in the absence of randomization—to lead to unbalanced trees (see </w:t>
      </w:r>
      <w:hyperlink w:anchor="13_21">
        <w:r>
          <w:rPr>
            <w:rStyle w:val="Text0"/>
          </w:rPr>
          <w:t>Exercise 13.21</w:t>
        </w:r>
      </w:hyperlink>
      <w:r>
        <w:t>).</w:t>
      </w:r>
    </w:p>
    <w:p>
      <w:pPr>
        <w:pStyle w:val="Para 02"/>
      </w:pPr>
      <w:r>
        <w:rPr>
          <w:rStyle w:val="Text4"/>
        </w:rPr>
        <w:bookmarkStart w:id="2122" w:name="Property_13_3"/>
        <w:t>Property 13.3</w:t>
        <w:bookmarkEnd w:id="2122"/>
      </w:r>
      <w:r>
        <w:rPr>
          <w:rStyle w:val="Text1"/>
        </w:rPr>
        <w:t xml:space="preserve"> </w:t>
      </w:r>
      <w:r>
        <w:t>Making a tree with an arbitrary sequence of randomized insert, delete, and join operations is equivalent to building a standard BST from a random permutation of the keys in the tree.</w:t>
      </w:r>
    </w:p>
    <w:p>
      <w:pPr>
        <w:pStyle w:val="Normal"/>
      </w:pPr>
      <w:r>
        <w:t xml:space="preserve">As it is for </w:t>
      </w:r>
      <w:hyperlink w:anchor="Property_13_1">
        <w:r>
          <w:rPr>
            <w:rStyle w:val="Text0"/>
          </w:rPr>
          <w:t>Property 13.1</w:t>
        </w:r>
      </w:hyperlink>
      <w:r>
        <w:t>, a careful probabilistic argument is needed to establish this fact (</w:t>
      </w:r>
      <w:r>
        <w:rPr>
          <w:rStyle w:val="Text1"/>
        </w:rPr>
        <w:t>see reference section</w:t>
      </w:r>
      <w:r>
        <w:t xml:space="preserve">). </w:t>
        <w:drawing>
          <wp:inline>
            <wp:extent cx="38100" cy="38100"/>
            <wp:effectExtent l="0" r="0" t="0" b="0"/>
            <wp:docPr id="91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Proving facts about probabilistic algorithms requires having a good understanding of probability theory, but understanding these proofs is not necessarily a requirement for programmers using the algorithms. A careful programmer will check claims such as </w:t>
      </w:r>
      <w:hyperlink w:anchor="Property_13_3">
        <w:r>
          <w:rPr>
            <w:rStyle w:val="Text0"/>
          </w:rPr>
          <w:t>Property 13.3</w:t>
        </w:r>
      </w:hyperlink>
      <w:r>
        <w:t xml:space="preserve"> no matter how they are proved (to check, for example, the quality of the random-number generator or other properties of the implementation), and therefore can use these methods with confidence. Randomized BSTs are perhaps the easiest way to support a full symbol-table ADT with near-optimal performance guarantees; they are therefore useful for many practical applications.</w:t>
      </w:r>
    </w:p>
    <w:p>
      <w:bookmarkStart w:id="2123" w:name="Exercises_97"/>
      <w:pPr>
        <w:keepNext/>
        <w:pStyle w:val="Heading 2"/>
        <w:keepLines w:val="on"/>
      </w:pPr>
      <w:r>
        <w:t>Exercises</w:t>
      </w:r>
      <w:bookmarkEnd w:id="2123"/>
    </w:p>
    <w:p>
      <w:pPr>
        <w:pStyle w:val="Normal"/>
        <w:keepLines w:val="on"/>
      </w:pPr>
      <w:r>
        <w:rPr>
          <w:rStyle w:val="Text33"/>
        </w:rPr>
        <w:drawing>
          <wp:inline>
            <wp:extent cx="38100" cy="38100"/>
            <wp:effectExtent l="0" r="0" t="0" b="0"/>
            <wp:docPr id="92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24" w:name="id_ch13exe08"/>
        <w:t xml:space="preserve"> </w:t>
        <w:bookmarkEnd w:id="2124"/>
      </w:r>
      <w:r>
        <w:rPr>
          <w:rStyle w:val="Text3"/>
        </w:rPr>
        <w:t>13.8</w:t>
      </w:r>
      <w:r>
        <w:t xml:space="preserve"> Draw the randomized BST that results when you insert items with the keys </w:t>
      </w:r>
      <w:r>
        <w:rPr>
          <w:rStyle w:val="Text5"/>
        </w:rPr>
        <w:t>E A S Y Q U T I O N</w:t>
      </w:r>
      <w:r>
        <w:t xml:space="preserve"> in that order into an initially empty tree, assuming a bad randomization function that results in the root insertion option being taken whenever the tree size is odd.</w:t>
      </w:r>
    </w:p>
    <w:p>
      <w:pPr>
        <w:pStyle w:val="Para 03"/>
      </w:pPr>
      <w:r>
        <w:rPr>
          <w:rStyle w:val="Text3"/>
        </w:rPr>
        <w:bookmarkStart w:id="2125" w:name="13_9"/>
        <w:t>13.9</w:t>
        <w:bookmarkEnd w:id="2125"/>
      </w:r>
      <w:r>
        <w:t xml:space="preserve"> Write a driver program that performs the following experiment 1000 times, for </w:t>
      </w:r>
      <w:r>
        <w:rPr>
          <w:rStyle w:val="Text1"/>
        </w:rPr>
        <w:t>N</w:t>
      </w:r>
      <w:r>
        <w:t xml:space="preserve"> = 10 and 100: Insert items with keys 0 through </w:t>
      </w:r>
      <w:r>
        <w:rPr>
          <w:rStyle w:val="Text1"/>
        </w:rPr>
        <w:t>N</w:t>
      </w:r>
      <w:r>
        <w:t xml:space="preserve"> – 1 (in that order) into an initially empty randomized BST using </w:t>
      </w:r>
      <w:hyperlink w:anchor="Program_13_2_Randomized_BST_inse">
        <w:r>
          <w:rPr>
            <w:rStyle w:val="Text0"/>
          </w:rPr>
          <w:t>Program 13.2</w:t>
        </w:r>
      </w:hyperlink>
      <w:r>
        <w:t xml:space="preserve">. Then print, for each </w:t>
      </w:r>
      <w:r>
        <w:rPr>
          <w:rStyle w:val="Text1"/>
        </w:rPr>
        <w:t>N</w:t>
      </w:r>
      <w:r>
        <w:t xml:space="preserve">, the </w:t>
      </w:r>
      <w:r>
        <w:rPr>
          <w:rStyle w:val="Text1"/>
        </w:rPr>
        <w:t>χ</w:t>
      </w:r>
      <w:r>
        <w:rPr>
          <w:rStyle w:val="Text8"/>
        </w:rPr>
        <w:t>2</w:t>
      </w:r>
      <w:r>
        <w:t xml:space="preserve"> statistic for the hypothesis that each key falls at the root with probability 1/</w:t>
      </w:r>
      <w:r>
        <w:rPr>
          <w:rStyle w:val="Text1"/>
        </w:rPr>
        <w:t>N</w:t>
      </w:r>
      <w:r>
        <w:t xml:space="preserve"> (see </w:t>
      </w:r>
      <w:hyperlink w:anchor="id_ch14exe05">
        <w:r>
          <w:rPr>
            <w:rStyle w:val="Text0"/>
          </w:rPr>
          <w:t>Exercise 14.5</w:t>
        </w:r>
      </w:hyperlink>
      <w:r>
        <w:t>).</w:t>
      </w:r>
    </w:p>
    <w:p>
      <w:pPr>
        <w:pStyle w:val="Normal"/>
      </w:pPr>
      <w:r>
        <w:rPr>
          <w:rStyle w:val="Text33"/>
        </w:rPr>
        <w:drawing>
          <wp:inline>
            <wp:extent cx="38100" cy="38100"/>
            <wp:effectExtent l="0" r="0" t="0" b="0"/>
            <wp:docPr id="92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26" w:name="id_ch13exe10"/>
        <w:t xml:space="preserve"> </w:t>
        <w:bookmarkEnd w:id="2126"/>
      </w:r>
      <w:r>
        <w:rPr>
          <w:rStyle w:val="Text3"/>
        </w:rPr>
        <w:t>13.10</w:t>
      </w:r>
      <w:r>
        <w:t xml:space="preserve"> Give the probability that </w:t>
      </w:r>
      <w:r>
        <w:rPr>
          <w:rStyle w:val="Text5"/>
        </w:rPr>
        <w:t>F</w:t>
      </w:r>
      <w:r>
        <w:t xml:space="preserve"> lands in each of the positions depicted in </w:t>
      </w:r>
      <w:hyperlink w:anchor="id_ch13fig02">
        <w:r>
          <w:rPr>
            <w:rStyle w:val="Text0"/>
          </w:rPr>
          <w:t>Figure 13.2</w:t>
        </w:r>
      </w:hyperlink>
      <w:r>
        <w:t>.</w:t>
      </w:r>
    </w:p>
    <w:p>
      <w:pPr>
        <w:pStyle w:val="Normal"/>
      </w:pPr>
      <w:r>
        <w:rPr>
          <w:rStyle w:val="Text3"/>
        </w:rPr>
        <w:bookmarkStart w:id="2127" w:name="13_11"/>
        <w:t>13.11</w:t>
        <w:bookmarkEnd w:id="2127"/>
      </w:r>
      <w:r>
        <w:t xml:space="preserve"> Write a program to compute the probability that a randomized insertion ends at one of the internal nodes in a given tree, for each of the nodes on the search path.</w:t>
      </w:r>
    </w:p>
    <w:p>
      <w:pPr>
        <w:pStyle w:val="Normal"/>
      </w:pPr>
      <w:r>
        <w:rPr>
          <w:rStyle w:val="Text3"/>
        </w:rPr>
        <w:bookmarkStart w:id="2128" w:name="13_12"/>
        <w:t>13.12</w:t>
        <w:bookmarkEnd w:id="2128"/>
      </w:r>
      <w:r>
        <w:t xml:space="preserve"> Write a program to compute the probability that a randomized insertion ends at one of the external nodes of a given tree.</w:t>
      </w:r>
    </w:p>
    <w:p>
      <w:pPr>
        <w:pStyle w:val="Normal"/>
      </w:pPr>
      <w:r>
        <w:rPr>
          <w:rStyle w:val="Text30"/>
        </w:rPr>
        <w:drawing>
          <wp:inline>
            <wp:extent cx="38100" cy="38100"/>
            <wp:effectExtent l="0" r="0" t="0" b="0"/>
            <wp:docPr id="92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29" w:name="id_ch13exe13"/>
        <w:t xml:space="preserve"> </w:t>
        <w:bookmarkEnd w:id="2129"/>
      </w:r>
      <w:r>
        <w:rPr>
          <w:rStyle w:val="Text3"/>
        </w:rPr>
        <w:t>13.13</w:t>
      </w:r>
      <w:r>
        <w:t xml:space="preserve"> Implement a nonrecursive version of the randomized insertion function in </w:t>
      </w:r>
      <w:hyperlink w:anchor="Program_13_2_Randomized_BST_inse">
        <w:r>
          <w:rPr>
            <w:rStyle w:val="Text0"/>
          </w:rPr>
          <w:t>Program 13.2</w:t>
        </w:r>
      </w:hyperlink>
      <w:r>
        <w:t>.</w:t>
      </w:r>
    </w:p>
    <w:p>
      <w:pPr>
        <w:pStyle w:val="Normal"/>
      </w:pPr>
      <w:r>
        <w:rPr>
          <w:rStyle w:val="Text3"/>
        </w:rPr>
        <w:bookmarkStart w:id="2130" w:name="13_14"/>
        <w:t>13.14</w:t>
        <w:bookmarkEnd w:id="2130"/>
      </w:r>
      <w:r>
        <w:t xml:space="preserve"> Draw the randomized BST that results when you insert items with the keys </w:t>
      </w:r>
      <w:r>
        <w:rPr>
          <w:rStyle w:val="Text5"/>
        </w:rPr>
        <w:t>E A S Y Q U T I O N</w:t>
      </w:r>
      <w:r>
        <w:t xml:space="preserve"> in that order into an initially empty tree, using a version of </w:t>
      </w:r>
      <w:hyperlink w:anchor="Program_13_2_Randomized_BST_inse">
        <w:r>
          <w:rPr>
            <w:rStyle w:val="Text0"/>
          </w:rPr>
          <w:t>Program 13.2</w:t>
        </w:r>
      </w:hyperlink>
      <w:r>
        <w:t xml:space="preserve"> where you replace the expression involving </w:t>
      </w:r>
      <w:r>
        <w:rPr>
          <w:rStyle w:val="Text2"/>
        </w:rPr>
        <w:t>rand()</w:t>
      </w:r>
      <w:r>
        <w:t xml:space="preserve"> with the test </w:t>
      </w:r>
      <w:r>
        <w:rPr>
          <w:rStyle w:val="Text2"/>
        </w:rPr>
        <w:t>(111 % h-&gt;N) == 3</w:t>
      </w:r>
      <w:r>
        <w:t xml:space="preserve"> to decide to switch to root insertion.</w:t>
      </w:r>
    </w:p>
    <w:p>
      <w:pPr>
        <w:pStyle w:val="Normal"/>
      </w:pPr>
      <w:r>
        <w:rPr>
          <w:rStyle w:val="Text3"/>
        </w:rPr>
        <w:bookmarkStart w:id="2131" w:name="13_15"/>
        <w:t>13.15</w:t>
        <w:bookmarkEnd w:id="2131"/>
      </w:r>
      <w:r>
        <w:t xml:space="preserve"> Do </w:t>
      </w:r>
      <w:hyperlink w:anchor="13_9">
        <w:r>
          <w:rPr>
            <w:rStyle w:val="Text0"/>
          </w:rPr>
          <w:t>Exercise 13.9</w:t>
        </w:r>
      </w:hyperlink>
      <w:r>
        <w:t xml:space="preserve"> for a version of </w:t>
      </w:r>
      <w:hyperlink w:anchor="Program_13_2_Randomized_BST_inse">
        <w:r>
          <w:rPr>
            <w:rStyle w:val="Text0"/>
          </w:rPr>
          <w:t>Program 13.2</w:t>
        </w:r>
      </w:hyperlink>
      <w:r>
        <w:t xml:space="preserve"> where you replace the expression involving </w:t>
      </w:r>
      <w:r>
        <w:rPr>
          <w:rStyle w:val="Text2"/>
        </w:rPr>
        <w:t>rand()</w:t>
      </w:r>
      <w:r>
        <w:t xml:space="preserve"> with the test </w:t>
      </w:r>
      <w:r>
        <w:rPr>
          <w:rStyle w:val="Text2"/>
        </w:rPr>
        <w:t>(111 % h-&gt;N) == 3</w:t>
      </w:r>
      <w:r>
        <w:t xml:space="preserve"> to decide to switch to root insertion.</w:t>
      </w:r>
    </w:p>
    <w:p>
      <w:pPr>
        <w:pStyle w:val="Normal"/>
      </w:pPr>
      <w:r>
        <w:rPr>
          <w:rStyle w:val="Text3"/>
        </w:rPr>
        <w:bookmarkStart w:id="2132" w:name="13_16"/>
        <w:t>13.16</w:t>
        <w:bookmarkEnd w:id="2132"/>
      </w:r>
      <w:r>
        <w:t xml:space="preserve"> Show the sequence of randomized decisions that would result in the keys </w:t>
      </w:r>
      <w:r>
        <w:rPr>
          <w:rStyle w:val="Text5"/>
        </w:rPr>
        <w:t>E A S Y Q U T I O N</w:t>
      </w:r>
      <w:r>
        <w:t xml:space="preserve"> being built into a degenerate tree (keys in order, left links null). What is the probability that this event will happen?</w:t>
      </w:r>
    </w:p>
    <w:p>
      <w:pPr>
        <w:pStyle w:val="Normal"/>
      </w:pPr>
      <w:r>
        <w:rPr>
          <w:rStyle w:val="Text3"/>
        </w:rPr>
        <w:bookmarkStart w:id="2133" w:name="13_17"/>
        <w:t>13.17</w:t>
        <w:bookmarkEnd w:id="2133"/>
      </w:r>
      <w:r>
        <w:t xml:space="preserve"> Could </w:t>
      </w:r>
      <w:r>
        <w:rPr>
          <w:rStyle w:val="Text1"/>
        </w:rPr>
        <w:t>every</w:t>
      </w:r>
      <w:r>
        <w:t xml:space="preserve"> BST containing the keys </w:t>
      </w:r>
      <w:r>
        <w:rPr>
          <w:rStyle w:val="Text5"/>
        </w:rPr>
        <w:t>E A S Y Q U T I O N</w:t>
      </w:r>
      <w:r>
        <w:t xml:space="preserve"> be constructed by </w:t>
      </w:r>
      <w:r>
        <w:rPr>
          <w:rStyle w:val="Text1"/>
        </w:rPr>
        <w:t>some</w:t>
      </w:r>
      <w:r>
        <w:t xml:space="preserve"> sequence of randomized decisions when those keys are inserted in that order into an initially empty tree? Explain your answer.</w:t>
      </w:r>
    </w:p>
    <w:p>
      <w:pPr>
        <w:pStyle w:val="Para 03"/>
      </w:pPr>
      <w:r>
        <w:rPr>
          <w:rStyle w:val="Text3"/>
        </w:rPr>
        <w:bookmarkStart w:id="2134" w:name="13_18"/>
        <w:t>13.18</w:t>
        <w:bookmarkEnd w:id="2134"/>
      </w:r>
      <w:r>
        <w:t xml:space="preserve"> Run empirical studies to compute the average and standard deviation of the number of comparisons used for search hits and for search misses in a randomized BST built by inserting </w:t>
      </w:r>
      <w:r>
        <w:rPr>
          <w:rStyle w:val="Text1"/>
        </w:rPr>
        <w:t>N</w:t>
      </w:r>
      <w:r>
        <w:t xml:space="preserve"> random keys into an initially empty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3"/>
        </w:rPr>
        <w:drawing>
          <wp:inline>
            <wp:extent cx="38100" cy="38100"/>
            <wp:effectExtent l="0" r="0" t="0" b="0"/>
            <wp:docPr id="92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35" w:name="id_ch13exe19"/>
        <w:t xml:space="preserve"> </w:t>
        <w:bookmarkEnd w:id="2135"/>
      </w:r>
      <w:r>
        <w:rPr>
          <w:rStyle w:val="Text3"/>
        </w:rPr>
        <w:t>13.19</w:t>
      </w:r>
      <w:r>
        <w:t xml:space="preserve"> Draw the BST that results from using </w:t>
      </w:r>
      <w:hyperlink w:anchor="Program_13_4_Deletion_in_a_rando">
        <w:r>
          <w:rPr>
            <w:rStyle w:val="Text0"/>
          </w:rPr>
          <w:t>Program 13.4</w:t>
        </w:r>
      </w:hyperlink>
      <w:r>
        <w:t xml:space="preserve"> to delete the </w:t>
      </w:r>
      <w:r>
        <w:rPr>
          <w:rStyle w:val="Text5"/>
        </w:rPr>
        <w:t>Q</w:t>
      </w:r>
      <w:r>
        <w:t xml:space="preserve"> from your tree in </w:t>
      </w:r>
      <w:hyperlink w:anchor="13_14">
        <w:r>
          <w:rPr>
            <w:rStyle w:val="Text0"/>
          </w:rPr>
          <w:t>Exercise 13.14</w:t>
        </w:r>
      </w:hyperlink>
      <w:r>
        <w:t xml:space="preserve">, using the test </w:t>
      </w:r>
      <w:r>
        <w:rPr>
          <w:rStyle w:val="Text2"/>
        </w:rPr>
        <w:t>(111 % (a-&gt;N + b-&gt;N)) &lt; a-&gt;N</w:t>
      </w:r>
      <w:r>
        <w:t xml:space="preserve"> to decide to join with </w:t>
      </w:r>
      <w:r>
        <w:rPr>
          <w:rStyle w:val="Text2"/>
        </w:rPr>
        <w:t>a</w:t>
      </w:r>
      <w:r>
        <w:t xml:space="preserve"> at the root.</w:t>
      </w:r>
    </w:p>
    <w:p>
      <w:pPr>
        <w:pStyle w:val="Normal"/>
      </w:pPr>
      <w:r>
        <w:rPr>
          <w:rStyle w:val="Text3"/>
        </w:rPr>
        <w:bookmarkStart w:id="2136" w:name="13_20"/>
        <w:t>13.20</w:t>
        <w:bookmarkEnd w:id="2136"/>
      </w:r>
      <w:r>
        <w:t xml:space="preserve"> Draw the BST that results when you insert items with the keys </w:t>
      </w:r>
      <w:r>
        <w:rPr>
          <w:rStyle w:val="Text5"/>
        </w:rPr>
        <w:t>E A S Y</w:t>
      </w:r>
      <w:r>
        <w:t xml:space="preserve"> into one initially empty tree, and items with the keys </w:t>
      </w:r>
      <w:r>
        <w:rPr>
          <w:rStyle w:val="Text5"/>
        </w:rPr>
        <w:t>Q U E S T I O N</w:t>
      </w:r>
      <w:r>
        <w:t xml:space="preserve"> into another initially empty tree, then combine the result, using </w:t>
      </w:r>
      <w:hyperlink w:anchor="Program_13_3_Randomized_BST_comb">
        <w:r>
          <w:rPr>
            <w:rStyle w:val="Text0"/>
          </w:rPr>
          <w:t>Program 13.3</w:t>
        </w:r>
      </w:hyperlink>
      <w:r>
        <w:t xml:space="preserve"> with the test described in </w:t>
      </w:r>
      <w:hyperlink w:anchor="id_ch13exe19">
        <w:r>
          <w:rPr>
            <w:rStyle w:val="Text0"/>
          </w:rPr>
          <w:t>Exercise 13.19</w:t>
        </w:r>
      </w:hyperlink>
      <w:r>
        <w:t>.</w:t>
      </w:r>
    </w:p>
    <w:p>
      <w:pPr>
        <w:pStyle w:val="Normal"/>
      </w:pPr>
      <w:r>
        <w:rPr>
          <w:rStyle w:val="Text3"/>
        </w:rPr>
        <w:bookmarkStart w:id="2137" w:name="13_21"/>
        <w:t>13.21</w:t>
        <w:bookmarkEnd w:id="2137"/>
      </w:r>
      <w:r>
        <w:t xml:space="preserve"> Draw the BST that results when you insert items with the keys </w:t>
      </w:r>
      <w:r>
        <w:rPr>
          <w:rStyle w:val="Text5"/>
        </w:rPr>
        <w:t>E A S Y Q U T I O N</w:t>
      </w:r>
      <w:r>
        <w:t xml:space="preserve"> in that order into an initially empty tree, then use </w:t>
      </w:r>
      <w:hyperlink w:anchor="Program_13_4_Deletion_in_a_rando">
        <w:r>
          <w:rPr>
            <w:rStyle w:val="Text0"/>
          </w:rPr>
          <w:t>Program 13.4</w:t>
        </w:r>
      </w:hyperlink>
      <w:r>
        <w:t xml:space="preserve"> to delete the </w:t>
      </w:r>
      <w:r>
        <w:rPr>
          <w:rStyle w:val="Text5"/>
        </w:rPr>
        <w:t>Q</w:t>
      </w:r>
      <w:r>
        <w:t xml:space="preserve">, assuming a bad randomization function that always returns </w:t>
      </w:r>
      <w:r>
        <w:rPr>
          <w:rStyle w:val="Text2"/>
        </w:rPr>
        <w:t>0</w:t>
      </w:r>
      <w:r>
        <w:t>.</w:t>
      </w:r>
    </w:p>
    <w:p>
      <w:pPr>
        <w:pStyle w:val="Para 03"/>
      </w:pPr>
      <w:r>
        <w:rPr>
          <w:rStyle w:val="Text3"/>
        </w:rPr>
        <w:bookmarkStart w:id="2138" w:name="13_22"/>
        <w:t>13.22</w:t>
        <w:bookmarkEnd w:id="2138"/>
      </w:r>
      <w:r>
        <w:t xml:space="preserve"> Run experiments to determine how the height of a BST grows as a long sequence of alternating random insertions and deletions using </w:t>
      </w:r>
      <w:hyperlink w:anchor="Program_13_2_Randomized_BST_inse">
        <w:r>
          <w:rPr>
            <w:rStyle w:val="Text0"/>
          </w:rPr>
          <w:t>Programs 13.2</w:t>
        </w:r>
      </w:hyperlink>
      <w:r>
        <w:t xml:space="preserve"> and </w:t>
      </w:r>
      <w:hyperlink w:anchor="Program_13_3_Randomized_BST_comb">
        <w:r>
          <w:rPr>
            <w:rStyle w:val="Text0"/>
          </w:rPr>
          <w:t>13.3</w:t>
        </w:r>
      </w:hyperlink>
      <w:r>
        <w:t xml:space="preserve"> is made in a tree of </w:t>
      </w:r>
      <w:r>
        <w:rPr>
          <w:rStyle w:val="Text1"/>
        </w:rPr>
        <w:t>N</w:t>
      </w:r>
      <w:r>
        <w:t xml:space="preserve"> nodes, for </w:t>
      </w:r>
      <w:r>
        <w:rPr>
          <w:rStyle w:val="Text1"/>
        </w:rPr>
        <w:t>N</w:t>
      </w:r>
      <w:r>
        <w:t xml:space="preserve"> = 10, 100, and 1000, and for </w:t>
      </w:r>
      <w:r>
        <w:rPr>
          <w:rStyle w:val="Text1"/>
        </w:rPr>
        <w:t>N</w:t>
      </w:r>
      <w:r>
        <w:rPr>
          <w:rStyle w:val="Text8"/>
        </w:rPr>
        <w:t>2</w:t>
      </w:r>
      <w:r>
        <w:t xml:space="preserve"> insertion–deletion pairs for each </w:t>
      </w:r>
      <w:r>
        <w:rPr>
          <w:rStyle w:val="Text1"/>
        </w:rPr>
        <w:t>N</w:t>
      </w:r>
      <w:r>
        <w:t>.</w:t>
      </w:r>
    </w:p>
    <w:p>
      <w:pPr>
        <w:pStyle w:val="Para 03"/>
      </w:pPr>
      <w:r>
        <w:rPr>
          <w:rStyle w:val="Text31"/>
        </w:rPr>
        <w:drawing>
          <wp:inline>
            <wp:extent cx="38100" cy="38100"/>
            <wp:effectExtent l="0" r="0" t="0" b="0"/>
            <wp:docPr id="92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39" w:name="id_ch13exe23"/>
        <w:t xml:space="preserve"> </w:t>
        <w:bookmarkEnd w:id="2139"/>
      </w:r>
      <w:r>
        <w:rPr>
          <w:rStyle w:val="Text3"/>
        </w:rPr>
        <w:t>13.23</w:t>
      </w:r>
      <w:r>
        <w:t xml:space="preserve"> Compare your results from </w:t>
      </w:r>
      <w:hyperlink w:anchor="13_22">
        <w:r>
          <w:rPr>
            <w:rStyle w:val="Text0"/>
          </w:rPr>
          <w:t>Exercise 13.22</w:t>
        </w:r>
      </w:hyperlink>
      <w:r>
        <w:t xml:space="preserve"> with the result of deleting and reinserting the largest key in a random tree of </w:t>
      </w:r>
      <w:r>
        <w:rPr>
          <w:rStyle w:val="Text1"/>
        </w:rPr>
        <w:t>N</w:t>
      </w:r>
      <w:r>
        <w:t xml:space="preserve"> nodes using </w:t>
      </w:r>
      <w:hyperlink w:anchor="Program_13_2_Randomized_BST_inse">
        <w:r>
          <w:rPr>
            <w:rStyle w:val="Text0"/>
          </w:rPr>
          <w:t>Programs 13.2</w:t>
        </w:r>
      </w:hyperlink>
      <w:r>
        <w:t xml:space="preserve"> and </w:t>
      </w:r>
      <w:hyperlink w:anchor="Program_13_3_Randomized_BST_comb">
        <w:r>
          <w:rPr>
            <w:rStyle w:val="Text0"/>
          </w:rPr>
          <w:t>13.3</w:t>
        </w:r>
      </w:hyperlink>
      <w:r>
        <w:t xml:space="preserve">, for </w:t>
      </w:r>
      <w:r>
        <w:rPr>
          <w:rStyle w:val="Text1"/>
        </w:rPr>
        <w:t>N</w:t>
      </w:r>
      <w:r>
        <w:t xml:space="preserve"> = 10, 100, and 1000, and for </w:t>
      </w:r>
      <w:r>
        <w:rPr>
          <w:rStyle w:val="Text1"/>
        </w:rPr>
        <w:t>N</w:t>
      </w:r>
      <w:r>
        <w:rPr>
          <w:rStyle w:val="Text8"/>
        </w:rPr>
        <w:t>2</w:t>
      </w:r>
      <w:r>
        <w:t xml:space="preserve"> insertion–deletion pairs for each </w:t>
      </w:r>
      <w:r>
        <w:rPr>
          <w:rStyle w:val="Text1"/>
        </w:rPr>
        <w:t>N</w:t>
      </w:r>
      <w:r>
        <w:t>.</w:t>
      </w:r>
    </w:p>
    <w:p>
      <w:pPr>
        <w:pStyle w:val="Normal"/>
      </w:pPr>
      <w:r>
        <w:rPr>
          <w:rStyle w:val="Text3"/>
        </w:rPr>
        <w:bookmarkStart w:id="2140" w:name="13_24"/>
        <w:t>13.24</w:t>
        <w:bookmarkEnd w:id="2140"/>
      </w:r>
      <w:r>
        <w:t xml:space="preserve"> Instrument your program from </w:t>
      </w:r>
      <w:hyperlink w:anchor="13_22">
        <w:r>
          <w:rPr>
            <w:rStyle w:val="Text0"/>
          </w:rPr>
          <w:t>Exercise 13.22</w:t>
        </w:r>
      </w:hyperlink>
      <w:r>
        <w:t xml:space="preserve"> to determine the average number of calls to </w:t>
      </w:r>
      <w:r>
        <w:rPr>
          <w:rStyle w:val="Text2"/>
        </w:rPr>
        <w:t>rand()</w:t>
      </w:r>
      <w:r>
        <w:t xml:space="preserve"> that it makes per item deleted.</w:t>
      </w:r>
    </w:p>
    <w:p>
      <w:bookmarkStart w:id="2141" w:name="13_2_Splay_BSTs"/>
      <w:pPr>
        <w:keepNext/>
        <w:pStyle w:val="Heading 2"/>
        <w:keepLines w:val="on"/>
      </w:pPr>
      <w:r>
        <w:t>13.2 Splay BSTs</w:t>
      </w:r>
      <w:bookmarkEnd w:id="2141"/>
    </w:p>
    <w:p>
      <w:pPr>
        <w:pStyle w:val="Normal"/>
        <w:keepLines w:val="on"/>
      </w:pPr>
      <w:r>
        <w:t xml:space="preserve">In the root-insertion method of </w:t>
      </w:r>
      <w:hyperlink w:anchor="12_8_Insertion_at_the_Root_in_BS">
        <w:r>
          <w:rPr>
            <w:rStyle w:val="Text0"/>
          </w:rPr>
          <w:t>Section 12.8</w:t>
        </w:r>
      </w:hyperlink>
      <w:r>
        <w:t>, we accomplished our primary objective of bringing the newly inserted node to the root of the tree by using left and right rotations. In this section, we examine how we can modify root insertion such that the rotations balance the tree in a certain sense, as well.</w:t>
      </w:r>
    </w:p>
    <w:p>
      <w:pPr>
        <w:pStyle w:val="Normal"/>
      </w:pPr>
      <w:r>
        <w:t xml:space="preserve">Rather than considering (recursively) the single rotation that brings the newly inserted node to the top of the tree, we consider the </w:t>
      </w:r>
      <w:r>
        <w:rPr>
          <w:rStyle w:val="Text1"/>
        </w:rPr>
        <w:t>two</w:t>
      </w:r>
      <w:r>
        <w:t xml:space="preserve"> rotations that bring the node from a position as one of the grandchildren of the root up to the top of the tree. First, we perform one rotation to bring the node to be a child of the root. Then, we perform another rotation to bring it to the root. There are two essentially different cases, depending on whether or not the two links from the root to the node being inserted are oriented in the same way. </w:t>
      </w:r>
      <w:hyperlink w:anchor="id_ch13fig05">
        <w:r>
          <w:rPr>
            <w:rStyle w:val="Text0"/>
          </w:rPr>
          <w:t>Figure 13.5</w:t>
        </w:r>
      </w:hyperlink>
      <w:r>
        <w:t xml:space="preserve"> shows the case where the orientations are different; the left part of </w:t>
      </w:r>
      <w:hyperlink w:anchor="id_ch13fig06">
        <w:r>
          <w:rPr>
            <w:rStyle w:val="Text0"/>
          </w:rPr>
          <w:t>Figure 13.6</w:t>
        </w:r>
      </w:hyperlink>
      <w:r>
        <w:t xml:space="preserve"> shows the case where the orientations are the same. Splay BSTs are based on the observation that there is an alternative way to proceed when the links from the root to the node being inserted are oriented in the same way: Simply perform two rotations at the root, as shown at the right in </w:t>
      </w:r>
      <w:hyperlink w:anchor="id_ch13fig06">
        <w:r>
          <w:rPr>
            <w:rStyle w:val="Text0"/>
          </w:rPr>
          <w:t>Figure 13.6</w:t>
        </w:r>
      </w:hyperlink>
      <w:r>
        <w:t>.</w:t>
      </w:r>
    </w:p>
    <w:p>
      <w:bookmarkStart w:id="2142" w:name="id_ch13fig05"/>
      <w:pPr>
        <w:pStyle w:val="Para 04"/>
        <w:keepLines w:val="on"/>
      </w:pPr>
      <w:r>
        <w:drawing>
          <wp:inline>
            <wp:extent cx="1511300" cy="3289300"/>
            <wp:effectExtent l="0" r="0" t="0" b="0"/>
            <wp:docPr id="925" name="13fig05.jpeg" descr="Image"/>
            <wp:cNvGraphicFramePr>
              <a:graphicFrameLocks noChangeAspect="1"/>
            </wp:cNvGraphicFramePr>
            <a:graphic>
              <a:graphicData uri="http://schemas.openxmlformats.org/drawingml/2006/picture">
                <pic:pic>
                  <pic:nvPicPr>
                    <pic:cNvPr id="0" name="13fig05.jpeg" descr="Image"/>
                    <pic:cNvPicPr/>
                  </pic:nvPicPr>
                  <pic:blipFill>
                    <a:blip r:embed="rId285"/>
                    <a:stretch>
                      <a:fillRect/>
                    </a:stretch>
                  </pic:blipFill>
                  <pic:spPr>
                    <a:xfrm>
                      <a:off x="0" y="0"/>
                      <a:ext cx="1511300" cy="3289300"/>
                    </a:xfrm>
                    <a:prstGeom prst="rect">
                      <a:avLst/>
                    </a:prstGeom>
                  </pic:spPr>
                </pic:pic>
              </a:graphicData>
            </a:graphic>
          </wp:inline>
        </w:drawing>
      </w:r>
      <w:bookmarkEnd w:id="2142"/>
    </w:p>
    <w:p>
      <w:pPr>
        <w:pStyle w:val="Para 02"/>
        <w:keepLines w:val="on"/>
      </w:pPr>
      <w:r>
        <w:t>In this sample tree</w:t>
      </w:r>
      <w:r>
        <w:rPr>
          <w:rStyle w:val="Text1"/>
        </w:rPr>
        <w:t xml:space="preserve"> (top), </w:t>
      </w:r>
      <w:r>
        <w:t>a left rotation at</w:t>
      </w:r>
      <w:r>
        <w:rPr>
          <w:rStyle w:val="Text1"/>
        </w:rPr>
        <w:t xml:space="preserve"> </w:t>
      </w:r>
      <w:r>
        <w:rPr>
          <w:rStyle w:val="Text6"/>
        </w:rPr>
        <w:t>G</w:t>
      </w:r>
      <w:r>
        <w:rPr>
          <w:rStyle w:val="Text1"/>
        </w:rPr>
        <w:t xml:space="preserve"> </w:t>
      </w:r>
      <w:r>
        <w:t>followed by a right rotation at</w:t>
      </w:r>
      <w:r>
        <w:rPr>
          <w:rStyle w:val="Text1"/>
        </w:rPr>
        <w:t xml:space="preserve"> </w:t>
      </w:r>
      <w:r>
        <w:rPr>
          <w:rStyle w:val="Text6"/>
        </w:rPr>
        <w:t>L</w:t>
      </w:r>
      <w:r>
        <w:rPr>
          <w:rStyle w:val="Text1"/>
        </w:rPr>
        <w:t xml:space="preserve"> </w:t>
      </w:r>
      <w:r>
        <w:t>brings</w:t>
      </w:r>
      <w:r>
        <w:rPr>
          <w:rStyle w:val="Text1"/>
        </w:rPr>
        <w:t xml:space="preserve"> </w:t>
      </w:r>
      <w:r>
        <w:rPr>
          <w:rStyle w:val="Text6"/>
        </w:rPr>
        <w:t>I</w:t>
      </w:r>
      <w:r>
        <w:rPr>
          <w:rStyle w:val="Text1"/>
        </w:rPr>
        <w:t xml:space="preserve"> </w:t>
      </w:r>
      <w:r>
        <w:t>to the root</w:t>
      </w:r>
      <w:r>
        <w:rPr>
          <w:rStyle w:val="Text1"/>
        </w:rPr>
        <w:t xml:space="preserve"> (bottom). </w:t>
      </w:r>
      <w:r>
        <w:t>These rotations might complete a standard or splay BST root-insertion process.</w:t>
      </w:r>
    </w:p>
    <w:p>
      <w:pPr>
        <w:pStyle w:val="Para 01"/>
        <w:keepLines w:val="on"/>
      </w:pPr>
      <w:r>
        <w:t>Figure 13.5 Double rotation in a BST (orientations different)</w:t>
      </w:r>
    </w:p>
    <w:p>
      <w:bookmarkStart w:id="2143" w:name="id_ch13fig06"/>
      <w:pPr>
        <w:pStyle w:val="Para 04"/>
        <w:keepLines w:val="on"/>
      </w:pPr>
      <w:r>
        <w:drawing>
          <wp:inline>
            <wp:extent cx="3429000" cy="3175000"/>
            <wp:effectExtent l="0" r="0" t="0" b="0"/>
            <wp:docPr id="926" name="13fig06.jpeg" descr="Image"/>
            <wp:cNvGraphicFramePr>
              <a:graphicFrameLocks noChangeAspect="1"/>
            </wp:cNvGraphicFramePr>
            <a:graphic>
              <a:graphicData uri="http://schemas.openxmlformats.org/drawingml/2006/picture">
                <pic:pic>
                  <pic:nvPicPr>
                    <pic:cNvPr id="0" name="13fig06.jpeg" descr="Image"/>
                    <pic:cNvPicPr/>
                  </pic:nvPicPr>
                  <pic:blipFill>
                    <a:blip r:embed="rId286"/>
                    <a:stretch>
                      <a:fillRect/>
                    </a:stretch>
                  </pic:blipFill>
                  <pic:spPr>
                    <a:xfrm>
                      <a:off x="0" y="0"/>
                      <a:ext cx="3429000" cy="3175000"/>
                    </a:xfrm>
                    <a:prstGeom prst="rect">
                      <a:avLst/>
                    </a:prstGeom>
                  </pic:spPr>
                </pic:pic>
              </a:graphicData>
            </a:graphic>
          </wp:inline>
        </w:drawing>
      </w:r>
      <w:bookmarkEnd w:id="2143"/>
    </w:p>
    <w:p>
      <w:pPr>
        <w:pStyle w:val="Para 02"/>
        <w:keepLines w:val="on"/>
      </w:pPr>
      <w:r>
        <w:t>We have two options when both links in a double rotation are oriented in the same direction. With the standard root insertion method, we perform the lower rotation first</w:t>
      </w:r>
      <w:r>
        <w:rPr>
          <w:rStyle w:val="Text1"/>
        </w:rPr>
        <w:t xml:space="preserve"> (left)</w:t>
      </w:r>
      <w:r>
        <w:t>; with splay insertion, we perform the higher rotation first</w:t>
      </w:r>
      <w:r>
        <w:rPr>
          <w:rStyle w:val="Text1"/>
        </w:rPr>
        <w:t xml:space="preserve"> (right).</w:t>
      </w:r>
    </w:p>
    <w:p>
      <w:pPr>
        <w:pStyle w:val="Para 01"/>
        <w:keepLines w:val="on"/>
      </w:pPr>
      <w:r>
        <w:t>Figure 13.6 Double rotation in a BST (orientations alike)</w:t>
      </w:r>
    </w:p>
    <w:p>
      <w:pPr>
        <w:pStyle w:val="Normal"/>
      </w:pPr>
      <w:r>
        <w:rPr>
          <w:rStyle w:val="Text1"/>
        </w:rPr>
        <w:t>Splay insertion</w:t>
      </w:r>
      <w:r>
        <w:t xml:space="preserve"> brings newly inserted nodes to the root using the transformations shown in </w:t>
      </w:r>
      <w:hyperlink w:anchor="id_ch13fig05">
        <w:r>
          <w:rPr>
            <w:rStyle w:val="Text0"/>
          </w:rPr>
          <w:t>Figure 13.5</w:t>
        </w:r>
      </w:hyperlink>
      <w:r>
        <w:t xml:space="preserve"> (standard root insertion when the links from the root to the grandchild on the search path have different orientation) and on the right in </w:t>
      </w:r>
      <w:hyperlink w:anchor="id_ch13fig06">
        <w:r>
          <w:rPr>
            <w:rStyle w:val="Text0"/>
          </w:rPr>
          <w:t>Figure 13.6</w:t>
        </w:r>
      </w:hyperlink>
      <w:r>
        <w:t xml:space="preserve"> (two rotations at the root when the links from the root to the grandchild on the search path have the same orientation). The BSTs built in this way are </w:t>
      </w:r>
      <w:r>
        <w:rPr>
          <w:rStyle w:val="Text1"/>
        </w:rPr>
        <w:t>splay BSTs</w:t>
      </w:r>
      <w:r>
        <w:t xml:space="preserve">. </w:t>
      </w:r>
      <w:hyperlink w:anchor="Program_13_5_Splay_insertion_in">
        <w:r>
          <w:rPr>
            <w:rStyle w:val="Text0"/>
          </w:rPr>
          <w:t>Program 13.5</w:t>
        </w:r>
      </w:hyperlink>
      <w:r>
        <w:t xml:space="preserve"> is a recursive implementation of splay insertion; </w:t>
      </w:r>
      <w:hyperlink w:anchor="id_ch13fig07">
        <w:r>
          <w:rPr>
            <w:rStyle w:val="Text0"/>
          </w:rPr>
          <w:t>Figure 13.7</w:t>
        </w:r>
      </w:hyperlink>
      <w:r>
        <w:t xml:space="preserve"> depicts an example of a single insertion, and </w:t>
      </w:r>
      <w:hyperlink w:anchor="id_ch13fig08">
        <w:r>
          <w:rPr>
            <w:rStyle w:val="Text0"/>
          </w:rPr>
          <w:t>Figure 13.8</w:t>
        </w:r>
      </w:hyperlink>
      <w:r>
        <w:t xml:space="preserve"> shows the construction process for a sample tree. The difference between splay insertion and standard root insertion may seem inconsequential, but it is quite significant: the splay operation eliminates the quadratic worst case that is the primary liability of standard BSTs.</w:t>
      </w:r>
    </w:p>
    <w:p>
      <w:bookmarkStart w:id="2144" w:name="id_ch13fig07"/>
      <w:pPr>
        <w:pStyle w:val="Para 04"/>
        <w:keepLines w:val="on"/>
      </w:pPr>
      <w:r>
        <w:drawing>
          <wp:inline>
            <wp:extent cx="1625600" cy="3124200"/>
            <wp:effectExtent l="0" r="0" t="0" b="0"/>
            <wp:docPr id="927" name="13fig07.jpeg" descr="Image"/>
            <wp:cNvGraphicFramePr>
              <a:graphicFrameLocks noChangeAspect="1"/>
            </wp:cNvGraphicFramePr>
            <a:graphic>
              <a:graphicData uri="http://schemas.openxmlformats.org/drawingml/2006/picture">
                <pic:pic>
                  <pic:nvPicPr>
                    <pic:cNvPr id="0" name="13fig07.jpeg" descr="Image"/>
                    <pic:cNvPicPr/>
                  </pic:nvPicPr>
                  <pic:blipFill>
                    <a:blip r:embed="rId287"/>
                    <a:stretch>
                      <a:fillRect/>
                    </a:stretch>
                  </pic:blipFill>
                  <pic:spPr>
                    <a:xfrm>
                      <a:off x="0" y="0"/>
                      <a:ext cx="1625600" cy="3124200"/>
                    </a:xfrm>
                    <a:prstGeom prst="rect">
                      <a:avLst/>
                    </a:prstGeom>
                  </pic:spPr>
                </pic:pic>
              </a:graphicData>
            </a:graphic>
          </wp:inline>
        </w:drawing>
      </w:r>
      <w:bookmarkEnd w:id="2144"/>
    </w:p>
    <w:p>
      <w:pPr>
        <w:pStyle w:val="Para 02"/>
        <w:keepLines w:val="on"/>
      </w:pPr>
      <w:r>
        <w:t>This figure depicts the result</w:t>
      </w:r>
      <w:r>
        <w:rPr>
          <w:rStyle w:val="Text1"/>
        </w:rPr>
        <w:t xml:space="preserve"> (bottom) </w:t>
      </w:r>
      <w:r>
        <w:t>of inserting a record with key</w:t>
      </w:r>
      <w:r>
        <w:rPr>
          <w:rStyle w:val="Text1"/>
        </w:rPr>
        <w:t xml:space="preserve"> </w:t>
      </w:r>
      <w:r>
        <w:rPr>
          <w:rStyle w:val="Text6"/>
        </w:rPr>
        <w:t>D</w:t>
      </w:r>
      <w:r>
        <w:rPr>
          <w:rStyle w:val="Text1"/>
        </w:rPr>
        <w:t xml:space="preserve"> </w:t>
      </w:r>
      <w:r>
        <w:t>into the sample tree at top, using splay root insertion. In this case, the insertion process consists of a left-right double rotation followed by a right-right double rotation (from the top).</w:t>
      </w:r>
    </w:p>
    <w:p>
      <w:pPr>
        <w:pStyle w:val="Para 01"/>
        <w:keepLines w:val="on"/>
      </w:pPr>
      <w:r>
        <w:t>Figure 13.7 Splay insertion</w:t>
      </w:r>
    </w:p>
    <w:p>
      <w:bookmarkStart w:id="2145" w:name="id_ch13fig08"/>
      <w:pPr>
        <w:pStyle w:val="Para 04"/>
        <w:keepLines w:val="on"/>
      </w:pPr>
      <w:r>
        <w:drawing>
          <wp:inline>
            <wp:extent cx="1016000" cy="5143500"/>
            <wp:effectExtent l="0" r="0" t="0" b="0"/>
            <wp:docPr id="928" name="13fig08.jpeg" descr="Image"/>
            <wp:cNvGraphicFramePr>
              <a:graphicFrameLocks noChangeAspect="1"/>
            </wp:cNvGraphicFramePr>
            <a:graphic>
              <a:graphicData uri="http://schemas.openxmlformats.org/drawingml/2006/picture">
                <pic:pic>
                  <pic:nvPicPr>
                    <pic:cNvPr id="0" name="13fig08.jpeg" descr="Image"/>
                    <pic:cNvPicPr/>
                  </pic:nvPicPr>
                  <pic:blipFill>
                    <a:blip r:embed="rId288"/>
                    <a:stretch>
                      <a:fillRect/>
                    </a:stretch>
                  </pic:blipFill>
                  <pic:spPr>
                    <a:xfrm>
                      <a:off x="0" y="0"/>
                      <a:ext cx="1016000" cy="5143500"/>
                    </a:xfrm>
                    <a:prstGeom prst="rect">
                      <a:avLst/>
                    </a:prstGeom>
                  </pic:spPr>
                </pic:pic>
              </a:graphicData>
            </a:graphic>
          </wp:inline>
        </w:drawing>
      </w:r>
      <w:bookmarkEnd w:id="2145"/>
    </w:p>
    <w:p>
      <w:pPr>
        <w:pStyle w:val="Para 02"/>
        <w:keepLines w:val="on"/>
      </w:pPr>
      <w:r>
        <w:t>This sequence depicts the insertion of records with keys</w:t>
      </w:r>
      <w:r>
        <w:rPr>
          <w:rStyle w:val="Text1"/>
        </w:rPr>
        <w:t xml:space="preserve"> </w:t>
      </w:r>
      <w:r>
        <w:rPr>
          <w:rStyle w:val="Text6"/>
        </w:rPr>
        <w:t>A S E R C H I N G</w:t>
      </w:r>
      <w:r>
        <w:rPr>
          <w:rStyle w:val="Text1"/>
        </w:rPr>
        <w:t xml:space="preserve"> </w:t>
      </w:r>
      <w:r>
        <w:t>into an initially empty tree using splay insertion.</w:t>
      </w:r>
    </w:p>
    <w:p>
      <w:pPr>
        <w:pStyle w:val="Para 01"/>
        <w:keepLines w:val="on"/>
      </w:pPr>
      <w:r>
        <w:t>Figure 13.8 Splay BST construction</w:t>
      </w:r>
    </w:p>
    <w:p>
      <w:pPr>
        <w:pStyle w:val="Para 02"/>
      </w:pPr>
      <w:r>
        <w:rPr>
          <w:rStyle w:val="Text4"/>
        </w:rPr>
        <w:bookmarkStart w:id="2146" w:name="Property_13_4"/>
        <w:t>Property 13.4</w:t>
        <w:bookmarkEnd w:id="2146"/>
      </w:r>
      <w:r>
        <w:rPr>
          <w:rStyle w:val="Text1"/>
        </w:rPr>
        <w:t xml:space="preserve"> </w:t>
      </w:r>
      <w:r>
        <w:t>The number of comparisons used when a splay BST is built from N insertions into an initially empty tree is O</w:t>
      </w:r>
      <w:r>
        <w:rPr>
          <w:rStyle w:val="Text1"/>
        </w:rPr>
        <w:t>(</w:t>
      </w:r>
      <w:r>
        <w:t>N</w:t>
      </w:r>
      <w:r>
        <w:rPr>
          <w:rStyle w:val="Text1"/>
        </w:rPr>
        <w:t xml:space="preserve"> lg </w:t>
      </w:r>
      <w:r>
        <w:t>N</w:t>
      </w:r>
      <w:r>
        <w:rPr>
          <w:rStyle w:val="Text1"/>
        </w:rPr>
        <w:t>).</w:t>
      </w:r>
    </w:p>
    <w:p>
      <w:pPr>
        <w:pStyle w:val="Normal"/>
      </w:pPr>
      <w:r>
        <w:t xml:space="preserve">This bound is a consequence of </w:t>
      </w:r>
      <w:hyperlink w:anchor="Property_13_5">
        <w:r>
          <w:rPr>
            <w:rStyle w:val="Text0"/>
          </w:rPr>
          <w:t>Property 13.5</w:t>
        </w:r>
      </w:hyperlink>
      <w:r>
        <w:t xml:space="preserve">, a stronger property that we will consider shortly. </w:t>
        <w:drawing>
          <wp:inline>
            <wp:extent cx="38100" cy="38100"/>
            <wp:effectExtent l="0" r="0" t="0" b="0"/>
            <wp:docPr id="92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The constant implied in the </w:t>
      </w:r>
      <w:r>
        <w:rPr>
          <w:rStyle w:val="Text1"/>
        </w:rPr>
        <w:t>O</w:t>
      </w:r>
      <w:r>
        <w:t>-notation is 3. For example, it always takes less than 5 million comparisons to build a BST of 100,000 nodes using splay insertion. This result does not guarantee that the resulting search tree will be well-balanced, and does not guarantee that each operation will be efficient, but the implied guarantee on the total running time is significant, and the actual running time that we observe in practice is likely to be lower still.</w:t>
      </w:r>
    </w:p>
    <w:p>
      <w:pPr>
        <w:pStyle w:val="Normal"/>
      </w:pPr>
      <w:r>
        <w:t xml:space="preserve">When we insert a node into a BST using splay insertion, we not only bring that node to the root, but also bring the other nodes that we encounter (on the search path) closer to the root. Precisely, the rotations that we perform cut in half the distance from the root to any node that we encounter. This property also holds if we implement the </w:t>
      </w:r>
      <w:r>
        <w:rPr>
          <w:rStyle w:val="Text1"/>
        </w:rPr>
        <w:t>search</w:t>
      </w:r>
      <w:r>
        <w:t xml:space="preserve"> operation such that it performs the splay transformations during the search. Some paths in the trees do get longer: If we do not access nodes on those paths, that effect is of no consequence to us. If we do access nodes on a long path, it becomes one-half as long after we do so; thus, no one path can build up high costs.</w:t>
      </w:r>
    </w:p>
    <w:p>
      <w:pPr>
        <w:pStyle w:val="Para 10"/>
        <w:keepLines w:val="on"/>
      </w:pPr>
      <w:r>
        <w:bookmarkStart w:id="2147" w:name="id_page_542"/>
        <w:t xml:space="preserve"> </w:t>
        <w:bookmarkEnd w:id="2147"/>
      </w:r>
    </w:p>
    <w:p>
      <w:pPr>
        <w:keepNext/>
        <w:pStyle w:val="Para 11"/>
        <w:keepLines w:val="on"/>
      </w:pPr>
      <w:r>
        <w:bookmarkStart w:id="2148" w:name="Program_13_5_Splay_insertion_in"/>
        <w:t>Program 13.5 Splay insertion in BSTs</w:t>
        <w:bookmarkEnd w:id="2148"/>
      </w:r>
    </w:p>
    <w:p>
      <w:pPr>
        <w:pStyle w:val="Normal"/>
        <w:keepLines w:val="on"/>
      </w:pPr>
      <w:r>
        <w:t xml:space="preserve">This function differs from the root insertion algorithm of </w:t>
      </w:r>
      <w:hyperlink w:anchor="Program_12_12_Root_insertion_in">
        <w:r>
          <w:rPr>
            <w:rStyle w:val="Text0"/>
          </w:rPr>
          <w:t>Program 12.12</w:t>
        </w:r>
      </w:hyperlink>
      <w:r>
        <w:t xml:space="preserve"> in just one essential detail: If the search path goes left-left or right-right, the node is brought to the root with a double rotation from the top, rather than from the bottom (see </w:t>
      </w:r>
      <w:hyperlink w:anchor="id_ch13fig06">
        <w:r>
          <w:rPr>
            <w:rStyle w:val="Text0"/>
          </w:rPr>
          <w:t>Figure 13.6</w:t>
        </w:r>
      </w:hyperlink>
      <w:r>
        <w:t>).</w:t>
      </w:r>
    </w:p>
    <w:p>
      <w:pPr>
        <w:pStyle w:val="Normal"/>
        <w:keepLines w:val="on"/>
      </w:pPr>
      <w:r>
        <w:t>The program checks the four possibilities for two steps of the search path from the root and performs the appropriate rotations:</w:t>
      </w:r>
    </w:p>
    <w:p>
      <w:pPr>
        <w:pStyle w:val="Normal"/>
        <w:keepLines w:val="on"/>
      </w:pPr>
      <w:r>
        <w:rPr>
          <w:rStyle w:val="Text1"/>
        </w:rPr>
        <w:t>left-left</w:t>
      </w:r>
      <w:r>
        <w:t>: Rotate right at the root twice.</w:t>
      </w:r>
    </w:p>
    <w:p>
      <w:pPr>
        <w:pStyle w:val="Normal"/>
        <w:keepLines w:val="on"/>
      </w:pPr>
      <w:r>
        <w:rPr>
          <w:rStyle w:val="Text1"/>
        </w:rPr>
        <w:t>left-right</w:t>
      </w:r>
      <w:r>
        <w:t>: Rotate left at the left child, then right at the root.</w:t>
      </w:r>
    </w:p>
    <w:p>
      <w:pPr>
        <w:pStyle w:val="Normal"/>
        <w:keepLines w:val="on"/>
      </w:pPr>
      <w:r>
        <w:rPr>
          <w:rStyle w:val="Text1"/>
        </w:rPr>
        <w:t>right-right</w:t>
      </w:r>
      <w:r>
        <w:t>: Rotate left at the root twice.</w:t>
      </w:r>
    </w:p>
    <w:p>
      <w:pPr>
        <w:pStyle w:val="Normal"/>
        <w:keepLines w:val="on"/>
      </w:pPr>
      <w:r>
        <w:rPr>
          <w:rStyle w:val="Text1"/>
        </w:rPr>
        <w:t>right-left</w:t>
      </w:r>
      <w:r>
        <w:t>: Rotate right at the right child, then left at the root.</w:t>
      </w:r>
    </w:p>
    <w:p>
      <w:pPr>
        <w:pStyle w:val="Normal"/>
        <w:keepLines w:val="on"/>
      </w:pPr>
      <w:r>
        <w:t xml:space="preserve">For economy, we use macros so that we can write </w:t>
      </w:r>
      <w:r>
        <w:rPr>
          <w:rStyle w:val="Text2"/>
        </w:rPr>
        <w:t>hl</w:t>
      </w:r>
      <w:r>
        <w:t xml:space="preserve"> instead of </w:t>
      </w:r>
      <w:r>
        <w:rPr>
          <w:rStyle w:val="Text2"/>
        </w:rPr>
        <w:t>h-&gt;l</w:t>
      </w:r>
      <w:r>
        <w:t xml:space="preserve"> and </w:t>
      </w:r>
      <w:r>
        <w:rPr>
          <w:rStyle w:val="Text2"/>
        </w:rPr>
        <w:t>hrl</w:t>
      </w:r>
      <w:r>
        <w:t xml:space="preserve"> instead of </w:t>
      </w:r>
      <w:r>
        <w:rPr>
          <w:rStyle w:val="Text2"/>
        </w:rPr>
        <w:t>h-&gt;r-&gt;l</w:t>
      </w:r>
      <w:r>
        <w:t>, and so forth.</w:t>
      </w:r>
    </w:p>
    <w:p>
      <w:bookmarkStart w:id="2149" w:name="Click_here_to_view_code_image_186"/>
      <w:pPr>
        <w:keepNext/>
        <w:pStyle w:val="Para 08"/>
        <w:keepLines w:val="on"/>
      </w:pPr>
      <w:hyperlink w:anchor="id_p13pro05">
        <w:r>
          <w:t>Click here to view code image</w:t>
        </w:r>
      </w:hyperlink>
      <w:bookmarkEnd w:id="2149"/>
    </w:p>
    <w:p>
      <w:pPr>
        <w:keepNext/>
        <w:pStyle w:val="Para 05"/>
        <w:keepLines w:val="on"/>
      </w:pPr>
      <w:r>
        <w:t>link splay(link h, Item item)</w:t>
        <w:br w:clear="none"/>
        <w:br w:clear="none"/>
        <w:t xml:space="preserve">  { Key v = key(item);</w:t>
        <w:br w:clear="none"/>
        <w:br w:clear="none"/>
        <w:br w:clear="none"/>
        <w:t xml:space="preserve">    if (h == z) return NEW(item, z, z, 1);</w:t>
        <w:br w:clear="none"/>
        <w:br w:clear="none"/>
        <w:br w:clear="none"/>
        <w:t xml:space="preserve">    if (less(v, key(h-&gt;item)))</w:t>
        <w:br w:clear="none"/>
        <w:br w:clear="none"/>
        <w:br w:clear="none"/>
        <w:t xml:space="preserve">      {</w:t>
        <w:br w:clear="none"/>
        <w:br w:clear="none"/>
        <w:br w:clear="none"/>
        <w:t xml:space="preserve">        if (hl == z) return NEW(item, z, h, h-&gt;N+1);</w:t>
        <w:br w:clear="none"/>
        <w:br w:clear="none"/>
        <w:br w:clear="none"/>
        <w:t xml:space="preserve">        if (less(v, key(hl-&gt;item)))</w:t>
        <w:br w:clear="none"/>
        <w:br w:clear="none"/>
        <w:br w:clear="none"/>
        <w:t xml:space="preserve">          { hll = splay(hll, item); h = rotR(h); }</w:t>
        <w:br w:clear="none"/>
        <w:br w:clear="none"/>
        <w:br w:clear="none"/>
        <w:t xml:space="preserve">        else</w:t>
        <w:br w:clear="none"/>
        <w:br w:clear="none"/>
        <w:br w:clear="none"/>
        <w:t xml:space="preserve">          { hlr = splay(hlr, item); hl = rotL(hl); }</w:t>
        <w:br w:clear="none"/>
        <w:br w:clear="none"/>
        <w:br w:clear="none"/>
        <w:t xml:space="preserve">        return rotR(h);</w:t>
        <w:br w:clear="none"/>
        <w:br w:clear="none"/>
        <w:br w:clear="none"/>
        <w:t xml:space="preserve">      }</w:t>
        <w:br w:clear="none"/>
        <w:br w:clear="none"/>
        <w:br w:clear="none"/>
        <w:t xml:space="preserve">    else</w:t>
        <w:br w:clear="none"/>
        <w:br w:clear="none"/>
        <w:br w:clear="none"/>
        <w:t xml:space="preserve">      {</w:t>
        <w:br w:clear="none"/>
        <w:br w:clear="none"/>
        <w:br w:clear="none"/>
        <w:t xml:space="preserve">        if (hr == z) return NEW(item, h, z, h-&gt;N+1);</w:t>
        <w:br w:clear="none"/>
        <w:br w:clear="none"/>
        <w:br w:clear="none"/>
        <w:t xml:space="preserve">        if (less(key(hr-&gt;item), v))</w:t>
        <w:br w:clear="none"/>
        <w:br w:clear="none"/>
        <w:br w:clear="none"/>
        <w:t xml:space="preserve">          { hrr = splay(hrr, item); h = rotL(h); }</w:t>
        <w:br w:clear="none"/>
        <w:br w:clear="none"/>
        <w:br w:clear="none"/>
        <w:t xml:space="preserve">        else</w:t>
        <w:br w:clear="none"/>
        <w:br w:clear="none"/>
        <w:br w:clear="none"/>
        <w:t xml:space="preserve">          { hrl = splay(hrl, item); hr = rotR(hr); }</w:t>
        <w:br w:clear="none"/>
        <w:br w:clear="none"/>
        <w:br w:clear="none"/>
        <w:t xml:space="preserve">        return rotL(h);</w:t>
        <w:br w:clear="none"/>
        <w:br w:clear="none"/>
        <w:br w:clear="none"/>
        <w:t xml:space="preserve">      }</w:t>
        <w:br w:clear="none"/>
        <w:br w:clear="none"/>
        <w:br w:clear="none"/>
        <w:t xml:space="preserve">  }</w:t>
        <w:br w:clear="none"/>
        <w:br w:clear="none"/>
        <w:br w:clear="none"/>
        <w:t>void STinsert(Item item)</w:t>
        <w:br w:clear="none"/>
        <w:br w:clear="none"/>
        <w:t xml:space="preserve">  { head = splay(head, item); }</w:t>
        <w:br w:clear="none"/>
        <w:br w:clear="none"/>
        <w:t xml:space="preserve"> </w:t>
      </w:r>
    </w:p>
    <w:p>
      <w:pPr>
        <w:pStyle w:val="Para 02"/>
      </w:pPr>
      <w:r>
        <w:rPr>
          <w:rStyle w:val="Text4"/>
        </w:rPr>
        <w:bookmarkStart w:id="2150" w:name="Property_13_5"/>
        <w:t>Property 13.5</w:t>
        <w:bookmarkEnd w:id="2150"/>
      </w:r>
      <w:r>
        <w:rPr>
          <w:rStyle w:val="Text1"/>
        </w:rPr>
        <w:t xml:space="preserve"> </w:t>
      </w:r>
      <w:r>
        <w:t>The number of comparisons required for any sequence of M insert or search operations in an N-node splay BST is O</w:t>
      </w:r>
      <w:r>
        <w:rPr>
          <w:rStyle w:val="Text1"/>
        </w:rPr>
        <w:t>((</w:t>
      </w:r>
      <w:r>
        <w:t>N</w:t>
      </w:r>
      <w:r>
        <w:rPr>
          <w:rStyle w:val="Text1"/>
        </w:rPr>
        <w:t xml:space="preserve"> + </w:t>
      </w:r>
      <w:r>
        <w:t>M</w:t>
      </w:r>
      <w:r>
        <w:rPr>
          <w:rStyle w:val="Text1"/>
        </w:rPr>
        <w:t>) lg (</w:t>
      </w:r>
      <w:r>
        <w:t>N</w:t>
      </w:r>
      <w:r>
        <w:rPr>
          <w:rStyle w:val="Text1"/>
        </w:rPr>
        <w:t xml:space="preserve"> + </w:t>
      </w:r>
      <w:r>
        <w:t>M</w:t>
      </w:r>
      <w:r>
        <w:rPr>
          <w:rStyle w:val="Text1"/>
        </w:rPr>
        <w:t>)).</w:t>
      </w:r>
    </w:p>
    <w:p>
      <w:pPr>
        <w:pStyle w:val="Normal"/>
      </w:pPr>
      <w:r>
        <w:t>The proof of this result, by Sleator and Tarjan in 1985, is a classic example of amortized analysis of algorithms (</w:t>
      </w:r>
      <w:r>
        <w:rPr>
          <w:rStyle w:val="Text1"/>
        </w:rPr>
        <w:t>see reference section</w:t>
      </w:r>
      <w:r>
        <w:t xml:space="preserve">). We will examine it in detail in Part 8. </w:t>
        <w:drawing>
          <wp:inline>
            <wp:extent cx="38100" cy="38100"/>
            <wp:effectExtent l="0" r="0" t="0" b="0"/>
            <wp:docPr id="93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perty_13_5">
        <w:r>
          <w:rPr>
            <w:rStyle w:val="Text0"/>
          </w:rPr>
          <w:t>Property 13.5</w:t>
        </w:r>
      </w:hyperlink>
      <w:r>
        <w:t xml:space="preserve"> is an amortized performance guarantee: We guarantee not that each operation is efficient, but rather that the </w:t>
      </w:r>
      <w:r>
        <w:rPr>
          <w:rStyle w:val="Text1"/>
        </w:rPr>
        <w:t>average</w:t>
      </w:r>
      <w:r>
        <w:t xml:space="preserve"> cost of all the operations performed is efficient. This average is not a probabilistic one; rather, we are stating that the </w:t>
      </w:r>
      <w:r>
        <w:rPr>
          <w:rStyle w:val="Text1"/>
        </w:rPr>
        <w:t>total</w:t>
      </w:r>
      <w:r>
        <w:t xml:space="preserve"> cost is guaranteed to be low. For many applications, this kind of guarantee suffices, but it may not be adequate for some other applications. For example, we cannot provide guaranteed response times for each operation when using splay BSTs, because some operations could take linear time. If an operation does take linear time, then we are guaranteed that other operations will be that much faster, but that may be no consolation to the customer who had to wait.</w:t>
      </w:r>
    </w:p>
    <w:p>
      <w:pPr>
        <w:pStyle w:val="Normal"/>
      </w:pPr>
      <w:r>
        <w:t xml:space="preserve">The bound given in </w:t>
      </w:r>
      <w:hyperlink w:anchor="Property_13_5">
        <w:r>
          <w:rPr>
            <w:rStyle w:val="Text0"/>
          </w:rPr>
          <w:t>Property 13.5</w:t>
        </w:r>
      </w:hyperlink>
      <w:r>
        <w:t xml:space="preserve"> is a worst-case bound on the total cost of all operations: As is typical with worst-case bounds, it may be much higher than the actual costs. The splaying operation brings recently accessed elements closer to the top of the tree; therefore, this method is attractive for search applications with nonuniform access patterns—particularly applications with a relatively small, even if slowly changing, working set of accessed items.</w:t>
      </w:r>
    </w:p>
    <w:p>
      <w:pPr>
        <w:pStyle w:val="Normal"/>
      </w:pPr>
      <w:hyperlink w:anchor="id_ch13fig09">
        <w:r>
          <w:rPr>
            <w:rStyle w:val="Text0"/>
          </w:rPr>
          <w:t>Figure 13.9</w:t>
        </w:r>
      </w:hyperlink>
      <w:r>
        <w:t xml:space="preserve"> gives two examples that show the effectiveness of the splay-rotation operations in balancing the trees. In these figures, a degenerate tree (built via insertion of items in order of their keys) is brought into relatively good balance by a small number of </w:t>
      </w:r>
      <w:r>
        <w:rPr>
          <w:rStyle w:val="Text1"/>
        </w:rPr>
        <w:t>search</w:t>
      </w:r>
      <w:r>
        <w:t xml:space="preserve"> operations.</w:t>
      </w:r>
    </w:p>
    <w:p>
      <w:bookmarkStart w:id="2151" w:name="id_ch13fig09"/>
      <w:pPr>
        <w:pStyle w:val="Para 04"/>
        <w:keepLines w:val="on"/>
      </w:pPr>
      <w:r>
        <w:drawing>
          <wp:inline>
            <wp:extent cx="3200400" cy="5867400"/>
            <wp:effectExtent l="0" r="0" t="0" b="0"/>
            <wp:docPr id="931" name="13fig09.jpeg" descr="Image"/>
            <wp:cNvGraphicFramePr>
              <a:graphicFrameLocks noChangeAspect="1"/>
            </wp:cNvGraphicFramePr>
            <a:graphic>
              <a:graphicData uri="http://schemas.openxmlformats.org/drawingml/2006/picture">
                <pic:pic>
                  <pic:nvPicPr>
                    <pic:cNvPr id="0" name="13fig09.jpeg" descr="Image"/>
                    <pic:cNvPicPr/>
                  </pic:nvPicPr>
                  <pic:blipFill>
                    <a:blip r:embed="rId289"/>
                    <a:stretch>
                      <a:fillRect/>
                    </a:stretch>
                  </pic:blipFill>
                  <pic:spPr>
                    <a:xfrm>
                      <a:off x="0" y="0"/>
                      <a:ext cx="3200400" cy="5867400"/>
                    </a:xfrm>
                    <a:prstGeom prst="rect">
                      <a:avLst/>
                    </a:prstGeom>
                  </pic:spPr>
                </pic:pic>
              </a:graphicData>
            </a:graphic>
          </wp:inline>
        </w:drawing>
      </w:r>
      <w:bookmarkEnd w:id="2151"/>
    </w:p>
    <w:p>
      <w:pPr>
        <w:pStyle w:val="Para 02"/>
        <w:keepLines w:val="on"/>
      </w:pPr>
      <w:r>
        <w:t>Inserting keys in sorted order into an initially empty tree using splay insertion takes only a constant number of steps per insertion, but leaves an unbalanced tree, shown at the top on the left and on the right. The sequence on the left shows the result of searching (with splaying) for the smallest, second-smallest, third-smallest, and fourth-smallest keys in the tree. Each search halves the length of the path to the search key (and most other keys in the tree). The sequence on the right shows the same worst-case starting tree being balanced by a sequence of random search hits. Each search halves the number of nodes on its path, reducing the length of search paths for many other nodes in the tree. Collectively, a small number of searches improves the tree balance substantially.</w:t>
      </w:r>
    </w:p>
    <w:p>
      <w:pPr>
        <w:pStyle w:val="Para 01"/>
        <w:keepLines w:val="on"/>
      </w:pPr>
      <w:r>
        <w:t>Figure 13.9 Balancing of a worst-case splay tree with searches</w:t>
      </w:r>
    </w:p>
    <w:p>
      <w:pPr>
        <w:pStyle w:val="Normal"/>
      </w:pPr>
      <w:r>
        <w:t xml:space="preserve">If duplicate keys are maintained in the tree, then the splay operation can cause items with keys equal to the key in a given node to fall on both sides of that node (see </w:t>
      </w:r>
      <w:hyperlink w:anchor="id_ch13exe38">
        <w:r>
          <w:rPr>
            <w:rStyle w:val="Text0"/>
          </w:rPr>
          <w:t>Exercise 13.38</w:t>
        </w:r>
      </w:hyperlink>
      <w:r>
        <w:t xml:space="preserve">). This observation </w:t>
        <w:bookmarkStart w:id="2152" w:name="tells_us_that_we_cannot_find_all"/>
        <w:t xml:space="preserve">tells us that we cannot find all items with a given key by continuing the searching procedure, as we can for standard binary search trees. Instead, we must check for duplicates in both subtrees, or use some alternative method to work with duplicate keys, as discussed in </w:t>
        <w:bookmarkEnd w:id="2152"/>
      </w:r>
      <w:hyperlink w:anchor="Chapter_Twelve__Symbol_Tables_an">
        <w:r>
          <w:rPr>
            <w:rStyle w:val="Text0"/>
          </w:rPr>
          <w:t>Chapter 12</w:t>
        </w:r>
      </w:hyperlink>
      <w:r>
        <w:t>.</w:t>
      </w:r>
    </w:p>
    <w:p>
      <w:bookmarkStart w:id="2153" w:name="Exercises_98"/>
      <w:pPr>
        <w:keepNext/>
        <w:pStyle w:val="Heading 2"/>
        <w:keepLines w:val="on"/>
      </w:pPr>
      <w:r>
        <w:t>Exercises</w:t>
      </w:r>
      <w:bookmarkEnd w:id="2153"/>
    </w:p>
    <w:p>
      <w:pPr>
        <w:pStyle w:val="Normal"/>
        <w:keepLines w:val="on"/>
      </w:pPr>
      <w:r>
        <w:rPr>
          <w:rStyle w:val="Text33"/>
        </w:rPr>
        <w:drawing>
          <wp:inline>
            <wp:extent cx="38100" cy="38100"/>
            <wp:effectExtent l="0" r="0" t="0" b="0"/>
            <wp:docPr id="93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54" w:name="id_ch13exe25"/>
        <w:t xml:space="preserve"> </w:t>
        <w:bookmarkEnd w:id="2154"/>
      </w:r>
      <w:r>
        <w:rPr>
          <w:rStyle w:val="Text3"/>
        </w:rPr>
        <w:t>13.25</w:t>
      </w:r>
      <w:r>
        <w:t xml:space="preserve"> Draw the splay BST that results when you insert items with the keys </w:t>
      </w:r>
      <w:r>
        <w:rPr>
          <w:rStyle w:val="Text5"/>
        </w:rPr>
        <w:t>E A S Y Q U T I O N</w:t>
      </w:r>
      <w:r>
        <w:t xml:space="preserve"> in that order into an initially empty tree, using splay insertion.</w:t>
      </w:r>
    </w:p>
    <w:p>
      <w:pPr>
        <w:pStyle w:val="Normal"/>
      </w:pPr>
      <w:r>
        <w:rPr>
          <w:rStyle w:val="Text30"/>
        </w:rPr>
        <w:drawing>
          <wp:inline>
            <wp:extent cx="38100" cy="38100"/>
            <wp:effectExtent l="0" r="0" t="0" b="0"/>
            <wp:docPr id="93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55" w:name="id_ch13exe26"/>
        <w:t xml:space="preserve"> </w:t>
        <w:bookmarkEnd w:id="2155"/>
      </w:r>
      <w:r>
        <w:rPr>
          <w:rStyle w:val="Text3"/>
        </w:rPr>
        <w:t>13.26</w:t>
      </w:r>
      <w:r>
        <w:t xml:space="preserve"> How many tree links must be changed for a double rotation? How many are actually changed for each of the double rotations in </w:t>
      </w:r>
      <w:hyperlink w:anchor="Program_13_5_Splay_insertion_in">
        <w:r>
          <w:rPr>
            <w:rStyle w:val="Text0"/>
          </w:rPr>
          <w:t>Program 13.5</w:t>
        </w:r>
      </w:hyperlink>
      <w:r>
        <w:t>?</w:t>
      </w:r>
    </w:p>
    <w:p>
      <w:pPr>
        <w:pStyle w:val="Normal"/>
      </w:pPr>
      <w:r>
        <w:rPr>
          <w:rStyle w:val="Text3"/>
        </w:rPr>
        <w:bookmarkStart w:id="2156" w:name="13_27"/>
        <w:t>13.27</w:t>
        <w:bookmarkEnd w:id="2156"/>
      </w:r>
      <w:r>
        <w:t xml:space="preserve"> Add an implementation of </w:t>
      </w:r>
      <w:r>
        <w:rPr>
          <w:rStyle w:val="Text1"/>
        </w:rPr>
        <w:t>search</w:t>
      </w:r>
      <w:r>
        <w:t xml:space="preserve">, with splaying, to </w:t>
      </w:r>
      <w:hyperlink w:anchor="Program_13_5_Splay_insertion_in">
        <w:r>
          <w:rPr>
            <w:rStyle w:val="Text0"/>
          </w:rPr>
          <w:t>Program 13.5</w:t>
        </w:r>
      </w:hyperlink>
      <w:r>
        <w:t>.</w:t>
      </w:r>
    </w:p>
    <w:p>
      <w:pPr>
        <w:pStyle w:val="Normal"/>
      </w:pPr>
      <w:r>
        <w:rPr>
          <w:rStyle w:val="Text30"/>
        </w:rPr>
        <w:drawing>
          <wp:inline>
            <wp:extent cx="38100" cy="38100"/>
            <wp:effectExtent l="0" r="0" t="0" b="0"/>
            <wp:docPr id="93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57" w:name="id_ch13exe28"/>
        <w:t xml:space="preserve"> </w:t>
        <w:bookmarkEnd w:id="2157"/>
      </w:r>
      <w:r>
        <w:rPr>
          <w:rStyle w:val="Text3"/>
        </w:rPr>
        <w:t>13.28</w:t>
      </w:r>
      <w:r>
        <w:t xml:space="preserve"> Implement a nonrecursive version of the splay insertion function in </w:t>
      </w:r>
      <w:hyperlink w:anchor="Program_13_5_Splay_insertion_in">
        <w:r>
          <w:rPr>
            <w:rStyle w:val="Text0"/>
          </w:rPr>
          <w:t>Program 13.5</w:t>
        </w:r>
      </w:hyperlink>
      <w:r>
        <w:t>.</w:t>
      </w:r>
    </w:p>
    <w:p>
      <w:pPr>
        <w:pStyle w:val="Normal"/>
      </w:pPr>
      <w:r>
        <w:rPr>
          <w:rStyle w:val="Text3"/>
        </w:rPr>
        <w:bookmarkStart w:id="2158" w:name="13_29"/>
        <w:t>13.29</w:t>
        <w:bookmarkEnd w:id="2158"/>
      </w:r>
      <w:r>
        <w:t xml:space="preserve"> Use your driver program from </w:t>
      </w:r>
      <w:hyperlink w:anchor="12_28">
        <w:r>
          <w:rPr>
            <w:rStyle w:val="Text0"/>
          </w:rPr>
          <w:t>Exercise 12.28</w:t>
        </w:r>
      </w:hyperlink>
      <w:r>
        <w:t xml:space="preserve"> to determine the effectiveness of splay BSTs as self-organizing search structures by comparing them with standard BSTs for the search query distributions defined in </w:t>
      </w:r>
      <w:hyperlink w:anchor="12_29">
        <w:r>
          <w:rPr>
            <w:rStyle w:val="Text0"/>
          </w:rPr>
          <w:t>Exercises 12.29</w:t>
        </w:r>
      </w:hyperlink>
      <w:r>
        <w:t xml:space="preserve"> and </w:t>
      </w:r>
      <w:hyperlink w:anchor="12_30">
        <w:r>
          <w:rPr>
            <w:rStyle w:val="Text0"/>
          </w:rPr>
          <w:t>12.30</w:t>
        </w:r>
      </w:hyperlink>
      <w:r>
        <w:t>.</w:t>
      </w:r>
    </w:p>
    <w:p>
      <w:pPr>
        <w:pStyle w:val="Normal"/>
      </w:pPr>
      <w:r>
        <w:rPr>
          <w:rStyle w:val="Text30"/>
        </w:rPr>
        <w:drawing>
          <wp:inline>
            <wp:extent cx="38100" cy="38100"/>
            <wp:effectExtent l="0" r="0" t="0" b="0"/>
            <wp:docPr id="93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59" w:name="id_ch13exe30"/>
        <w:t xml:space="preserve"> </w:t>
        <w:bookmarkEnd w:id="2159"/>
      </w:r>
      <w:r>
        <w:rPr>
          <w:rStyle w:val="Text3"/>
        </w:rPr>
        <w:t>13.30</w:t>
      </w:r>
      <w:r>
        <w:t xml:space="preserve"> Draw all the structurally different BSTs that can result when you insert </w:t>
      </w:r>
      <w:r>
        <w:rPr>
          <w:rStyle w:val="Text1"/>
        </w:rPr>
        <w:t>N</w:t>
      </w:r>
      <w:r>
        <w:t xml:space="preserve"> keys into an initially empty tree using splay insertion, for 2 ≤ </w:t>
      </w:r>
      <w:r>
        <w:rPr>
          <w:rStyle w:val="Text1"/>
        </w:rPr>
        <w:t>N</w:t>
      </w:r>
      <w:r>
        <w:t xml:space="preserve"> ≤ 7.</w:t>
      </w:r>
    </w:p>
    <w:p>
      <w:pPr>
        <w:pStyle w:val="Normal"/>
      </w:pPr>
      <w:r>
        <w:rPr>
          <w:rStyle w:val="Text30"/>
        </w:rPr>
        <w:drawing>
          <wp:inline>
            <wp:extent cx="38100" cy="38100"/>
            <wp:effectExtent l="0" r="0" t="0" b="0"/>
            <wp:docPr id="93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160" w:name="id_ch13exe31"/>
        <w:t xml:space="preserve"> </w:t>
        <w:bookmarkEnd w:id="2160"/>
      </w:r>
      <w:r>
        <w:rPr>
          <w:rStyle w:val="Text3"/>
        </w:rPr>
        <w:t>13.31</w:t>
      </w:r>
      <w:r>
        <w:t xml:space="preserve"> Find the probability that each of the trees in </w:t>
      </w:r>
      <w:hyperlink w:anchor="id_ch13exe30">
        <w:r>
          <w:rPr>
            <w:rStyle w:val="Text0"/>
          </w:rPr>
          <w:t>Exercise 13.30</w:t>
        </w:r>
      </w:hyperlink>
      <w:r>
        <w:t xml:space="preserve"> is the result of inserting </w:t>
      </w:r>
      <w:r>
        <w:rPr>
          <w:rStyle w:val="Text1"/>
        </w:rPr>
        <w:t>N</w:t>
      </w:r>
      <w:r>
        <w:t xml:space="preserve"> random distinct elements into an intially empty tree.</w:t>
      </w:r>
    </w:p>
    <w:p>
      <w:pPr>
        <w:pStyle w:val="Para 03"/>
      </w:pPr>
      <w:r>
        <w:rPr>
          <w:rStyle w:val="Text31"/>
        </w:rPr>
        <w:drawing>
          <wp:inline>
            <wp:extent cx="38100" cy="38100"/>
            <wp:effectExtent l="0" r="0" t="0" b="0"/>
            <wp:docPr id="93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61" w:name="id_ch13exe32"/>
        <w:t xml:space="preserve"> </w:t>
        <w:bookmarkEnd w:id="2161"/>
      </w:r>
      <w:r>
        <w:rPr>
          <w:rStyle w:val="Text3"/>
        </w:rPr>
        <w:t>13.32</w:t>
      </w:r>
      <w:r>
        <w:t xml:space="preserve"> Run empirical studies to compute the average and standard deviation of the number of comparisons used for search hits and for search misses in a BST built by insertion of </w:t>
      </w:r>
      <w:r>
        <w:rPr>
          <w:rStyle w:val="Text1"/>
        </w:rPr>
        <w:t>N</w:t>
      </w:r>
      <w:r>
        <w:t xml:space="preserve"> random keys into an initially empty tree with splay insertion,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You do not need to do any searches: Just build the trees and compute their path lengths. Are splay BSTs more nearly balanced than random BSTs, less so, or the same?</w:t>
      </w:r>
    </w:p>
    <w:p>
      <w:pPr>
        <w:pStyle w:val="Normal"/>
      </w:pPr>
      <w:r>
        <w:rPr>
          <w:rStyle w:val="Text3"/>
        </w:rPr>
        <w:bookmarkStart w:id="2162" w:name="13_33"/>
        <w:t>13.33</w:t>
        <w:bookmarkEnd w:id="2162"/>
      </w:r>
      <w:r>
        <w:t xml:space="preserve"> Extend your program for </w:t>
      </w:r>
      <w:hyperlink w:anchor="id_ch13exe32">
        <w:r>
          <w:rPr>
            <w:rStyle w:val="Text0"/>
          </w:rPr>
          <w:t>Exercise 13.32</w:t>
        </w:r>
      </w:hyperlink>
      <w:r>
        <w:t xml:space="preserve"> to do </w:t>
      </w:r>
      <w:r>
        <w:rPr>
          <w:rStyle w:val="Text1"/>
        </w:rPr>
        <w:t>N</w:t>
      </w:r>
      <w:r>
        <w:t xml:space="preserve"> random searches (they most likely will be misses) with splaying in each tree constructed. How does splaying affect the average number of comparisons for a search miss?</w:t>
      </w:r>
    </w:p>
    <w:p>
      <w:pPr>
        <w:pStyle w:val="Normal"/>
      </w:pPr>
      <w:r>
        <w:rPr>
          <w:rStyle w:val="Text3"/>
        </w:rPr>
        <w:bookmarkStart w:id="2163" w:name="13_34"/>
        <w:t>13.34</w:t>
        <w:bookmarkEnd w:id="2163"/>
      </w:r>
      <w:r>
        <w:t xml:space="preserve"> Instrument your programs for </w:t>
      </w:r>
      <w:hyperlink w:anchor="id_ch13exe32">
        <w:r>
          <w:rPr>
            <w:rStyle w:val="Text0"/>
          </w:rPr>
          <w:t>Exercises 13.32</w:t>
        </w:r>
      </w:hyperlink>
      <w:r>
        <w:t xml:space="preserve"> and </w:t>
      </w:r>
      <w:hyperlink w:anchor="13_33">
        <w:r>
          <w:rPr>
            <w:rStyle w:val="Text0"/>
          </w:rPr>
          <w:t>13.33</w:t>
        </w:r>
      </w:hyperlink>
      <w:r>
        <w:t xml:space="preserve"> to measure running time, rather than just to count comparisons. Run the same experiments. Explain any changes in the conclusions that you draw from the empirical results.</w:t>
      </w:r>
    </w:p>
    <w:p>
      <w:pPr>
        <w:pStyle w:val="Normal"/>
      </w:pPr>
      <w:r>
        <w:rPr>
          <w:rStyle w:val="Text3"/>
        </w:rPr>
        <w:bookmarkStart w:id="2164" w:name="13_35"/>
        <w:t>13.35</w:t>
        <w:bookmarkEnd w:id="2164"/>
      </w:r>
      <w:r>
        <w:t xml:space="preserve"> Compare splay BSTs with standard BSTs for the task of building an index from a piece of real-world text that has at least 1 million characters. Measure the time taken to build the index and the average path lengths in the BSTs.</w:t>
      </w:r>
    </w:p>
    <w:p>
      <w:pPr>
        <w:pStyle w:val="Para 03"/>
      </w:pPr>
      <w:r>
        <w:rPr>
          <w:rStyle w:val="Text3"/>
        </w:rPr>
        <w:bookmarkStart w:id="2165" w:name="13_36"/>
        <w:t>13.36</w:t>
        <w:bookmarkEnd w:id="2165"/>
      </w:r>
      <w:r>
        <w:t xml:space="preserve"> Empirically determine the average number of comparisons for search hits in a splay BST built by inserting random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166" w:name="13_37"/>
        <w:t>13.37</w:t>
        <w:bookmarkEnd w:id="2166"/>
      </w:r>
      <w:r>
        <w:t xml:space="preserve"> Run empirical studies to test the idea of using splay insertion, instead of standard root insertion, for randomized BSTs.</w:t>
      </w:r>
    </w:p>
    <w:p>
      <w:pPr>
        <w:pStyle w:val="Normal"/>
      </w:pPr>
      <w:r>
        <w:rPr>
          <w:rStyle w:val="Text33"/>
        </w:rPr>
        <w:drawing>
          <wp:inline>
            <wp:extent cx="38100" cy="38100"/>
            <wp:effectExtent l="0" r="0" t="0" b="0"/>
            <wp:docPr id="93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67" w:name="id_ch13exe38"/>
        <w:t xml:space="preserve"> </w:t>
        <w:bookmarkEnd w:id="2167"/>
      </w:r>
      <w:r>
        <w:rPr>
          <w:rStyle w:val="Text3"/>
        </w:rPr>
        <w:t>13.38</w:t>
      </w:r>
      <w:r>
        <w:t xml:space="preserve"> Draw the splay BST that results when you insert items with the keys </w:t>
      </w:r>
      <w:r>
        <w:rPr>
          <w:rStyle w:val="Text5"/>
        </w:rPr>
        <w:t>0 0 0 0 0 0 0 0 0 0 0 0 1</w:t>
      </w:r>
      <w:r>
        <w:t xml:space="preserve"> in that order into an initially empty tree.</w:t>
      </w:r>
    </w:p>
    <w:p>
      <w:bookmarkStart w:id="2168" w:name="13_3_Top_Down_2_3_4_Trees"/>
      <w:pPr>
        <w:keepNext/>
        <w:pStyle w:val="Heading 2"/>
        <w:keepLines w:val="on"/>
      </w:pPr>
      <w:r>
        <w:t>13.3 Top-Down 2-3-4 Trees</w:t>
      </w:r>
      <w:bookmarkEnd w:id="2168"/>
    </w:p>
    <w:p>
      <w:pPr>
        <w:pStyle w:val="Normal"/>
        <w:keepLines w:val="on"/>
      </w:pPr>
      <w:r>
        <w:t xml:space="preserve">Despite the performance guarantees that we can provide with randomized BSTs and with splay BSTs, both still admit the possibility that a particular search operation could take linear time. They therefore do not help us answer the fundamental question for balanced trees: Is there a type of BST for which we can guarantee that each and every </w:t>
      </w:r>
      <w:r>
        <w:rPr>
          <w:rStyle w:val="Text1"/>
        </w:rPr>
        <w:t>insert</w:t>
      </w:r>
      <w:r>
        <w:t xml:space="preserve"> and </w:t>
      </w:r>
      <w:r>
        <w:rPr>
          <w:rStyle w:val="Text1"/>
        </w:rPr>
        <w:t>search</w:t>
      </w:r>
      <w:r>
        <w:t xml:space="preserve"> operation will be logarithmic in the size of the tree? In this section and </w:t>
      </w:r>
      <w:hyperlink w:anchor="13_4_Red_Black_Trees">
        <w:r>
          <w:rPr>
            <w:rStyle w:val="Text0"/>
          </w:rPr>
          <w:t>Section 13.4</w:t>
        </w:r>
      </w:hyperlink>
      <w:r>
        <w:t>, we consider an abstract generalization of BSTs and an abstract representation of these trees as a type of BST that allows us to answer this question in the affirmative.</w:t>
      </w:r>
    </w:p>
    <w:p>
      <w:pPr>
        <w:pStyle w:val="Normal"/>
      </w:pPr>
      <w:r>
        <w:t xml:space="preserve">To guarantee that our BSTs will be balanced, we need flexibility in the tree structures that we use. To get this flexibility, let us assume that the nodes in our trees can hold more than one key. Specifically, we will allow </w:t>
      </w:r>
      <w:r>
        <w:rPr>
          <w:rStyle w:val="Text1"/>
        </w:rPr>
        <w:t>3-nodes</w:t>
      </w:r>
      <w:r>
        <w:t xml:space="preserve"> and </w:t>
      </w:r>
      <w:r>
        <w:rPr>
          <w:rStyle w:val="Text1"/>
        </w:rPr>
        <w:t>4-nodes</w:t>
      </w:r>
      <w:r>
        <w:t xml:space="preserve">, which can hold two and three keys, respectively. A 3-node has three links coming out of it: one for all items with keys smaller than both its keys, one for all items with keys in between its two keys, and one for all items with keys larger than both its keys. Similarly, a 4-node has four links coming out of it: one for each of the intervals defined by its three keys. The nodes in a standard BST could thus be called </w:t>
      </w:r>
      <w:r>
        <w:rPr>
          <w:rStyle w:val="Text1"/>
        </w:rPr>
        <w:t>2-nodes</w:t>
      </w:r>
      <w:r>
        <w:t>: one key, two links. Later, we shall see efficient ways to define and implement the basic operations on these extended nodes; for now, let us assume that we can manipulate them conveniently, and see how they can be put together to form trees.</w:t>
      </w:r>
    </w:p>
    <w:p>
      <w:pPr>
        <w:pStyle w:val="Para 02"/>
      </w:pPr>
      <w:r>
        <w:rPr>
          <w:rStyle w:val="Text4"/>
        </w:rPr>
        <w:bookmarkStart w:id="2169" w:name="Definition_13_1"/>
        <w:t>Definition 13.1</w:t>
        <w:bookmarkEnd w:id="2169"/>
      </w:r>
      <w:r>
        <w:rPr>
          <w:rStyle w:val="Text1"/>
        </w:rPr>
        <w:t xml:space="preserve"> </w:t>
      </w:r>
      <w:r>
        <w:t>A</w:t>
      </w:r>
      <w:r>
        <w:rPr>
          <w:rStyle w:val="Text1"/>
        </w:rPr>
        <w:t xml:space="preserve"> </w:t>
      </w:r>
      <w:r>
        <w:rPr>
          <w:rStyle w:val="Text4"/>
        </w:rPr>
        <w:t>2-3-4 search tree</w:t>
      </w:r>
      <w:r>
        <w:rPr>
          <w:rStyle w:val="Text1"/>
        </w:rPr>
        <w:t xml:space="preserve"> </w:t>
      </w:r>
      <w:r>
        <w:t>is a tree that either is empty or comprises three types of nodes:</w:t>
      </w:r>
      <w:r>
        <w:rPr>
          <w:rStyle w:val="Text1"/>
        </w:rPr>
        <w:t xml:space="preserve"> </w:t>
      </w:r>
      <w:r>
        <w:rPr>
          <w:rStyle w:val="Text4"/>
        </w:rPr>
        <w:t>2-nodes</w:t>
      </w:r>
      <w:r>
        <w:rPr>
          <w:rStyle w:val="Text1"/>
        </w:rPr>
        <w:t xml:space="preserve">, </w:t>
      </w:r>
      <w:r>
        <w:t>with one key, a left link to a tree with smaller keys, and a right link to a tree with larger keys;</w:t>
      </w:r>
      <w:r>
        <w:rPr>
          <w:rStyle w:val="Text1"/>
        </w:rPr>
        <w:t xml:space="preserve"> </w:t>
      </w:r>
      <w:r>
        <w:rPr>
          <w:rStyle w:val="Text4"/>
        </w:rPr>
        <w:t>3-nodes</w:t>
      </w:r>
      <w:r>
        <w:rPr>
          <w:rStyle w:val="Text1"/>
        </w:rPr>
        <w:t xml:space="preserve">, </w:t>
      </w:r>
      <w:r>
        <w:t>with two keys, a left link to a tree with smaller keys, a middle link to a tree with key values between the node’s keys and a right link</w:t>
      </w:r>
      <w:r>
        <w:rPr>
          <w:rStyle w:val="Text1"/>
        </w:rPr>
        <w:t xml:space="preserve"> </w:t>
      </w:r>
      <w:r>
        <w:bookmarkStart w:id="2170" w:name="to_a_tree_with_larger_keys__and"/>
        <w:t>to a tree with larger keys; and</w:t>
        <w:bookmarkEnd w:id="2170"/>
      </w:r>
      <w:r>
        <w:rPr>
          <w:rStyle w:val="Text1"/>
        </w:rPr>
        <w:t xml:space="preserve"> </w:t>
      </w:r>
      <w:r>
        <w:rPr>
          <w:rStyle w:val="Text4"/>
        </w:rPr>
        <w:t>4-nodes</w:t>
      </w:r>
      <w:r>
        <w:rPr>
          <w:rStyle w:val="Text1"/>
        </w:rPr>
        <w:t xml:space="preserve">, </w:t>
      </w:r>
      <w:r>
        <w:t>with three keys and four links to trees with key values defined by the ranges subtended by the node’s keys.</w:t>
      </w:r>
    </w:p>
    <w:p>
      <w:pPr>
        <w:pStyle w:val="Para 02"/>
      </w:pPr>
      <w:r>
        <w:rPr>
          <w:rStyle w:val="Text4"/>
        </w:rPr>
        <w:bookmarkStart w:id="2171" w:name="Definition_13_2"/>
        <w:t>Definition 13.2</w:t>
        <w:bookmarkEnd w:id="2171"/>
      </w:r>
      <w:r>
        <w:rPr>
          <w:rStyle w:val="Text1"/>
        </w:rPr>
        <w:t xml:space="preserve"> </w:t>
      </w:r>
      <w:r>
        <w:t>A</w:t>
      </w:r>
      <w:r>
        <w:rPr>
          <w:rStyle w:val="Text1"/>
        </w:rPr>
        <w:t xml:space="preserve"> </w:t>
      </w:r>
      <w:r>
        <w:rPr>
          <w:rStyle w:val="Text4"/>
        </w:rPr>
        <w:t>balanced 2-3-4 search tree</w:t>
      </w:r>
      <w:r>
        <w:rPr>
          <w:rStyle w:val="Text1"/>
        </w:rPr>
        <w:t xml:space="preserve"> </w:t>
      </w:r>
      <w:r>
        <w:t>is a 2-3-4 search tree with all links to empty trees at the same distance from the root.</w:t>
      </w:r>
    </w:p>
    <w:p>
      <w:pPr>
        <w:pStyle w:val="Normal"/>
      </w:pPr>
      <w:r>
        <w:t xml:space="preserve">In this chapter, we shall use the term </w:t>
      </w:r>
      <w:r>
        <w:rPr>
          <w:rStyle w:val="Text1"/>
        </w:rPr>
        <w:t>2-3-4 tree</w:t>
      </w:r>
      <w:r>
        <w:t xml:space="preserve"> to refer to balanced 2-3-4 search trees (it denotes a more general structure in other contexts). </w:t>
      </w:r>
      <w:hyperlink w:anchor="id_ch13fig10">
        <w:r>
          <w:rPr>
            <w:rStyle w:val="Text0"/>
          </w:rPr>
          <w:t>Figure 13.10</w:t>
        </w:r>
      </w:hyperlink>
      <w:r>
        <w:t xml:space="preserve"> depicts an example of a 2-3-4 tree. The search algorithm for keys in such a tree is a generalization of the search algorithm for BSTs. To determine whether a key is in the tree, we compare it against the keys at the root: If it is equal to any of them, we have a search hit, otherwise, we follow the link from the root to the subtree corresponding to the set of key values containing the search key, and recursively search in that tree. There are a number of ways to represent 2-, 3-, and 4-nodes and to organize the mechanics of finding the proper link; we defer discussing these solutions until </w:t>
      </w:r>
      <w:hyperlink w:anchor="13_4_Red_Black_Trees">
        <w:r>
          <w:rPr>
            <w:rStyle w:val="Text0"/>
          </w:rPr>
          <w:t>Section 13.4</w:t>
        </w:r>
      </w:hyperlink>
      <w:r>
        <w:t>, where we shall discuss a particularly convenient arrangement.</w:t>
      </w:r>
    </w:p>
    <w:p>
      <w:bookmarkStart w:id="2172" w:name="id_ch13fig10"/>
      <w:pPr>
        <w:pStyle w:val="Para 04"/>
        <w:keepLines w:val="on"/>
      </w:pPr>
      <w:r>
        <w:drawing>
          <wp:inline>
            <wp:extent cx="1485900" cy="571500"/>
            <wp:effectExtent l="0" r="0" t="0" b="0"/>
            <wp:docPr id="939" name="13fig10.jpeg" descr="Image"/>
            <wp:cNvGraphicFramePr>
              <a:graphicFrameLocks noChangeAspect="1"/>
            </wp:cNvGraphicFramePr>
            <a:graphic>
              <a:graphicData uri="http://schemas.openxmlformats.org/drawingml/2006/picture">
                <pic:pic>
                  <pic:nvPicPr>
                    <pic:cNvPr id="0" name="13fig10.jpeg" descr="Image"/>
                    <pic:cNvPicPr/>
                  </pic:nvPicPr>
                  <pic:blipFill>
                    <a:blip r:embed="rId290"/>
                    <a:stretch>
                      <a:fillRect/>
                    </a:stretch>
                  </pic:blipFill>
                  <pic:spPr>
                    <a:xfrm>
                      <a:off x="0" y="0"/>
                      <a:ext cx="1485900" cy="571500"/>
                    </a:xfrm>
                    <a:prstGeom prst="rect">
                      <a:avLst/>
                    </a:prstGeom>
                  </pic:spPr>
                </pic:pic>
              </a:graphicData>
            </a:graphic>
          </wp:inline>
        </w:drawing>
      </w:r>
      <w:bookmarkEnd w:id="2172"/>
    </w:p>
    <w:p>
      <w:pPr>
        <w:pStyle w:val="Para 02"/>
        <w:keepLines w:val="on"/>
      </w:pPr>
      <w:r>
        <w:t>This figure depicts a 2-3-4 tree that contains the keys</w:t>
      </w:r>
      <w:r>
        <w:rPr>
          <w:rStyle w:val="Text1"/>
        </w:rPr>
        <w:t xml:space="preserve"> </w:t>
      </w:r>
      <w:r>
        <w:rPr>
          <w:rStyle w:val="Text6"/>
        </w:rPr>
        <w:t>A S R C H I N G E X M P L</w:t>
      </w:r>
      <w:r>
        <w:t>. We can find a key in such a tree by using the keys in the node at the root to find a link to a subtree, then continuing recursively. For example, to search for</w:t>
      </w:r>
      <w:r>
        <w:rPr>
          <w:rStyle w:val="Text1"/>
        </w:rPr>
        <w:t xml:space="preserve"> </w:t>
      </w:r>
      <w:r>
        <w:rPr>
          <w:rStyle w:val="Text6"/>
        </w:rPr>
        <w:t>P</w:t>
      </w:r>
      <w:r>
        <w:rPr>
          <w:rStyle w:val="Text1"/>
        </w:rPr>
        <w:t xml:space="preserve"> </w:t>
      </w:r>
      <w:r>
        <w:t>in this tree, we would follow the right link from the root, since</w:t>
      </w:r>
      <w:r>
        <w:rPr>
          <w:rStyle w:val="Text1"/>
        </w:rPr>
        <w:t xml:space="preserve"> </w:t>
      </w:r>
      <w:r>
        <w:rPr>
          <w:rStyle w:val="Text6"/>
        </w:rPr>
        <w:t>P</w:t>
      </w:r>
      <w:r>
        <w:rPr>
          <w:rStyle w:val="Text1"/>
        </w:rPr>
        <w:t xml:space="preserve"> </w:t>
      </w:r>
      <w:r>
        <w:t>is larger than</w:t>
      </w:r>
      <w:r>
        <w:rPr>
          <w:rStyle w:val="Text1"/>
        </w:rPr>
        <w:t xml:space="preserve"> </w:t>
      </w:r>
      <w:r>
        <w:rPr>
          <w:rStyle w:val="Text6"/>
        </w:rPr>
        <w:t>I</w:t>
      </w:r>
      <w:r>
        <w:rPr>
          <w:rStyle w:val="Text1"/>
        </w:rPr>
        <w:t xml:space="preserve">, </w:t>
      </w:r>
      <w:r>
        <w:t>follow the middle link from the right child of the root, since</w:t>
      </w:r>
      <w:r>
        <w:rPr>
          <w:rStyle w:val="Text1"/>
        </w:rPr>
        <w:t xml:space="preserve"> </w:t>
      </w:r>
      <w:r>
        <w:rPr>
          <w:rStyle w:val="Text6"/>
        </w:rPr>
        <w:t>P</w:t>
      </w:r>
      <w:r>
        <w:rPr>
          <w:rStyle w:val="Text1"/>
        </w:rPr>
        <w:t xml:space="preserve"> </w:t>
      </w:r>
      <w:r>
        <w:t>is between</w:t>
      </w:r>
      <w:r>
        <w:rPr>
          <w:rStyle w:val="Text1"/>
        </w:rPr>
        <w:t xml:space="preserve"> </w:t>
      </w:r>
      <w:r>
        <w:rPr>
          <w:rStyle w:val="Text6"/>
        </w:rPr>
        <w:t>N</w:t>
      </w:r>
      <w:r>
        <w:rPr>
          <w:rStyle w:val="Text1"/>
        </w:rPr>
        <w:t xml:space="preserve"> </w:t>
      </w:r>
      <w:r>
        <w:t>and</w:t>
      </w:r>
      <w:r>
        <w:rPr>
          <w:rStyle w:val="Text1"/>
        </w:rPr>
        <w:t xml:space="preserve"> </w:t>
      </w:r>
      <w:r>
        <w:rPr>
          <w:rStyle w:val="Text6"/>
        </w:rPr>
        <w:t>R</w:t>
      </w:r>
      <w:r>
        <w:rPr>
          <w:rStyle w:val="Text1"/>
        </w:rPr>
        <w:t xml:space="preserve">, </w:t>
      </w:r>
      <w:r>
        <w:t>then terminate the successful search at the 2-node containing the</w:t>
      </w:r>
      <w:r>
        <w:rPr>
          <w:rStyle w:val="Text1"/>
        </w:rPr>
        <w:t xml:space="preserve"> </w:t>
      </w:r>
      <w:r>
        <w:rPr>
          <w:rStyle w:val="Text6"/>
        </w:rPr>
        <w:t>P</w:t>
      </w:r>
      <w:r>
        <w:rPr>
          <w:rStyle w:val="Text1"/>
        </w:rPr>
        <w:t>.</w:t>
      </w:r>
    </w:p>
    <w:p>
      <w:pPr>
        <w:pStyle w:val="Para 01"/>
        <w:keepLines w:val="on"/>
      </w:pPr>
      <w:r>
        <w:t>Figure 13.10 A 2-3-4 tree</w:t>
      </w:r>
    </w:p>
    <w:p>
      <w:pPr>
        <w:pStyle w:val="Normal"/>
      </w:pPr>
      <w:r>
        <w:t xml:space="preserve">To insert a new node in a 2-3-4 tree, we could do an unsuccessful search and then hook on the node, as we did with BSTs, but the new tree would not be balanced. The primary reason that 2-3-4 trees are important is that we can do insertions and still maintain perfect balance in the tree, in every case. For example, it is easy to see what to do if the node at which the search terminates is a 2-node: We just turn the node into a 3-node. Similarly, if the search terminates at a 3-node, we just turn the node into a 4-node. But what should we do if the search terminates at a 4-node? The answer is that we can make room for the new key while maintaining the balance in the tree, by first splitting the 4-node into two 2-nodes, passing the middle key up to the node’s parent. These three cases are illustrated in </w:t>
      </w:r>
      <w:hyperlink w:anchor="id_ch13fig11">
        <w:r>
          <w:rPr>
            <w:rStyle w:val="Text0"/>
          </w:rPr>
          <w:t>Figure 13.11</w:t>
        </w:r>
      </w:hyperlink>
      <w:r>
        <w:t>.</w:t>
      </w:r>
    </w:p>
    <w:p>
      <w:bookmarkStart w:id="2173" w:name="id_ch13fig11"/>
      <w:pPr>
        <w:pStyle w:val="Para 04"/>
        <w:keepLines w:val="on"/>
      </w:pPr>
      <w:r>
        <w:drawing>
          <wp:inline>
            <wp:extent cx="660400" cy="2425700"/>
            <wp:effectExtent l="0" r="0" t="0" b="0"/>
            <wp:docPr id="940" name="13fig11.jpeg" descr="Image"/>
            <wp:cNvGraphicFramePr>
              <a:graphicFrameLocks noChangeAspect="1"/>
            </wp:cNvGraphicFramePr>
            <a:graphic>
              <a:graphicData uri="http://schemas.openxmlformats.org/drawingml/2006/picture">
                <pic:pic>
                  <pic:nvPicPr>
                    <pic:cNvPr id="0" name="13fig11.jpeg" descr="Image"/>
                    <pic:cNvPicPr/>
                  </pic:nvPicPr>
                  <pic:blipFill>
                    <a:blip r:embed="rId291"/>
                    <a:stretch>
                      <a:fillRect/>
                    </a:stretch>
                  </pic:blipFill>
                  <pic:spPr>
                    <a:xfrm>
                      <a:off x="0" y="0"/>
                      <a:ext cx="660400" cy="2425700"/>
                    </a:xfrm>
                    <a:prstGeom prst="rect">
                      <a:avLst/>
                    </a:prstGeom>
                  </pic:spPr>
                </pic:pic>
              </a:graphicData>
            </a:graphic>
          </wp:inline>
        </w:drawing>
      </w:r>
      <w:bookmarkEnd w:id="2173"/>
    </w:p>
    <w:p>
      <w:pPr>
        <w:pStyle w:val="Para 02"/>
        <w:keepLines w:val="on"/>
      </w:pPr>
      <w:r>
        <w:t>A 2-3-4 tree consisting only of 2-nodes is the same as a BST</w:t>
      </w:r>
      <w:r>
        <w:rPr>
          <w:rStyle w:val="Text1"/>
        </w:rPr>
        <w:t xml:space="preserve"> (top). </w:t>
      </w:r>
      <w:r>
        <w:t>We can insert</w:t>
      </w:r>
      <w:r>
        <w:rPr>
          <w:rStyle w:val="Text1"/>
        </w:rPr>
        <w:t xml:space="preserve"> </w:t>
      </w:r>
      <w:r>
        <w:rPr>
          <w:rStyle w:val="Text6"/>
        </w:rPr>
        <w:t>C</w:t>
      </w:r>
      <w:r>
        <w:rPr>
          <w:rStyle w:val="Text1"/>
        </w:rPr>
        <w:t xml:space="preserve"> </w:t>
      </w:r>
      <w:r>
        <w:t>by converting the 2-node where the search for</w:t>
      </w:r>
      <w:r>
        <w:rPr>
          <w:rStyle w:val="Text1"/>
        </w:rPr>
        <w:t xml:space="preserve"> </w:t>
      </w:r>
      <w:r>
        <w:rPr>
          <w:rStyle w:val="Text6"/>
        </w:rPr>
        <w:t>C</w:t>
      </w:r>
      <w:r>
        <w:rPr>
          <w:rStyle w:val="Text1"/>
        </w:rPr>
        <w:t xml:space="preserve"> </w:t>
      </w:r>
      <w:r>
        <w:t>terminates into a 3-node</w:t>
      </w:r>
      <w:r>
        <w:rPr>
          <w:rStyle w:val="Text1"/>
        </w:rPr>
        <w:t xml:space="preserve"> (second from top). </w:t>
      </w:r>
      <w:r>
        <w:t>Similarly, we can insert</w:t>
      </w:r>
      <w:r>
        <w:rPr>
          <w:rStyle w:val="Text1"/>
        </w:rPr>
        <w:t xml:space="preserve"> </w:t>
      </w:r>
      <w:r>
        <w:rPr>
          <w:rStyle w:val="Text6"/>
        </w:rPr>
        <w:t>H</w:t>
      </w:r>
      <w:r>
        <w:rPr>
          <w:rStyle w:val="Text1"/>
        </w:rPr>
        <w:t xml:space="preserve"> </w:t>
      </w:r>
      <w:r>
        <w:t>by converting the 3-node where the search for it terminates into a 4-node</w:t>
      </w:r>
      <w:r>
        <w:rPr>
          <w:rStyle w:val="Text1"/>
        </w:rPr>
        <w:t xml:space="preserve"> (third from top). </w:t>
      </w:r>
      <w:r>
        <w:t>We need to do more work to insert</w:t>
      </w:r>
      <w:r>
        <w:rPr>
          <w:rStyle w:val="Text1"/>
        </w:rPr>
        <w:t xml:space="preserve"> </w:t>
      </w:r>
      <w:r>
        <w:rPr>
          <w:rStyle w:val="Text6"/>
        </w:rPr>
        <w:t>I</w:t>
      </w:r>
      <w:r>
        <w:rPr>
          <w:rStyle w:val="Text1"/>
        </w:rPr>
        <w:t xml:space="preserve">, </w:t>
      </w:r>
      <w:r>
        <w:t>because the search for it terminates at a 4-node. First, we split up the 4-node, pass its middle key up to its parent, and convert that node into a 3-node</w:t>
      </w:r>
      <w:r>
        <w:rPr>
          <w:rStyle w:val="Text1"/>
        </w:rPr>
        <w:t xml:space="preserve"> (fourth from top, highlighted). </w:t>
      </w:r>
      <w:r>
        <w:t>This transformation gives a valid 2-3-4 tree containing the keys, one that has room for</w:t>
      </w:r>
      <w:r>
        <w:rPr>
          <w:rStyle w:val="Text1"/>
        </w:rPr>
        <w:t xml:space="preserve"> </w:t>
      </w:r>
      <w:r>
        <w:rPr>
          <w:rStyle w:val="Text6"/>
        </w:rPr>
        <w:t>I</w:t>
      </w:r>
      <w:r>
        <w:rPr>
          <w:rStyle w:val="Text1"/>
        </w:rPr>
        <w:t xml:space="preserve"> </w:t>
      </w:r>
      <w:r>
        <w:t>at the bottom. Finally, we insert</w:t>
      </w:r>
      <w:r>
        <w:rPr>
          <w:rStyle w:val="Text1"/>
        </w:rPr>
        <w:t xml:space="preserve"> </w:t>
      </w:r>
      <w:r>
        <w:rPr>
          <w:rStyle w:val="Text6"/>
        </w:rPr>
        <w:t>I</w:t>
      </w:r>
      <w:r>
        <w:rPr>
          <w:rStyle w:val="Text1"/>
        </w:rPr>
        <w:t xml:space="preserve"> </w:t>
      </w:r>
      <w:r>
        <w:t>into the 2-node that now terminates the search, and convert that node into a 3-node</w:t>
      </w:r>
      <w:r>
        <w:rPr>
          <w:rStyle w:val="Text1"/>
        </w:rPr>
        <w:t xml:space="preserve"> (bottom).</w:t>
      </w:r>
    </w:p>
    <w:p>
      <w:pPr>
        <w:pStyle w:val="Para 01"/>
        <w:keepLines w:val="on"/>
      </w:pPr>
      <w:r>
        <w:t>Figure 13.11 Insertion into a 2-3-4 tree</w:t>
      </w:r>
    </w:p>
    <w:p>
      <w:pPr>
        <w:pStyle w:val="Normal"/>
      </w:pPr>
      <w:r>
        <w:t xml:space="preserve">Now, what do we do if we need to split a 4-node whose parent is also a 4-node? One method would be to split the parent also, but the grandparent could also be a 4-node, and so could its parent, and so forth—we could wind up splitting nodes all the way back up the tree. An easier approach is to make sure that the search path will not end at a 4-node, by splitting any 4-node we see on the way </w:t>
      </w:r>
      <w:r>
        <w:rPr>
          <w:rStyle w:val="Text1"/>
        </w:rPr>
        <w:t>down</w:t>
      </w:r>
      <w:r>
        <w:t xml:space="preserve"> the tree.</w:t>
      </w:r>
    </w:p>
    <w:p>
      <w:pPr>
        <w:pStyle w:val="Normal"/>
      </w:pPr>
      <w:r>
        <w:t xml:space="preserve">Specifically, as shown in </w:t>
      </w:r>
      <w:hyperlink w:anchor="id_ch13fig12">
        <w:r>
          <w:rPr>
            <w:rStyle w:val="Text0"/>
          </w:rPr>
          <w:t>Figure 13.12</w:t>
        </w:r>
      </w:hyperlink>
      <w:r>
        <w:t xml:space="preserve">, every time we encounter a 2-node connected to a 4-node, we transform the pair into a 3-node </w:t>
        <w:bookmarkStart w:id="2174" w:name="connected_to_two_2_nodes__and_ev"/>
        <w:t xml:space="preserve">connected to two 2-nodes, and every time we encounter a 3-node connected to a 4-node, we transform the pair into a 4-node connected to two 2-nodes. Splitting 4-nodes is possible because of the way not only the keys but also the </w:t>
        <w:bookmarkEnd w:id="2174"/>
      </w:r>
      <w:r>
        <w:rPr>
          <w:rStyle w:val="Text1"/>
        </w:rPr>
        <w:t>links</w:t>
      </w:r>
      <w:r>
        <w:t xml:space="preserve"> can be moved around. Two 2-nodes have the same number (four) of links as a 4-node, so we can execute the split without having to propagate any changes below (or above) the split node. A 3-node is not changed to a 4-node just by the addition of another key; another pointer is needed also (in this case, the extra link provided by the split). The crucial point is that these transformations are purely local: No part of the tree needs to be examined or modified other than the part shown in </w:t>
      </w:r>
      <w:hyperlink w:anchor="id_ch13fig12">
        <w:r>
          <w:rPr>
            <w:rStyle w:val="Text0"/>
          </w:rPr>
          <w:t>Figure 13.12</w:t>
        </w:r>
      </w:hyperlink>
      <w:r>
        <w:t>. Each of the transformations passes up one of the keys from a 4-node to that node’s parent in the tree, and restructures links accordingly.</w:t>
      </w:r>
    </w:p>
    <w:p>
      <w:bookmarkStart w:id="2175" w:name="id_ch13fig12"/>
      <w:pPr>
        <w:pStyle w:val="Para 04"/>
        <w:keepLines w:val="on"/>
      </w:pPr>
      <w:r>
        <w:drawing>
          <wp:inline>
            <wp:extent cx="1333500" cy="863600"/>
            <wp:effectExtent l="0" r="0" t="0" b="0"/>
            <wp:docPr id="941" name="13fig12.jpeg" descr="Image"/>
            <wp:cNvGraphicFramePr>
              <a:graphicFrameLocks noChangeAspect="1"/>
            </wp:cNvGraphicFramePr>
            <a:graphic>
              <a:graphicData uri="http://schemas.openxmlformats.org/drawingml/2006/picture">
                <pic:pic>
                  <pic:nvPicPr>
                    <pic:cNvPr id="0" name="13fig12.jpeg" descr="Image"/>
                    <pic:cNvPicPr/>
                  </pic:nvPicPr>
                  <pic:blipFill>
                    <a:blip r:embed="rId292"/>
                    <a:stretch>
                      <a:fillRect/>
                    </a:stretch>
                  </pic:blipFill>
                  <pic:spPr>
                    <a:xfrm>
                      <a:off x="0" y="0"/>
                      <a:ext cx="1333500" cy="863600"/>
                    </a:xfrm>
                    <a:prstGeom prst="rect">
                      <a:avLst/>
                    </a:prstGeom>
                  </pic:spPr>
                </pic:pic>
              </a:graphicData>
            </a:graphic>
          </wp:inline>
        </w:drawing>
      </w:r>
      <w:bookmarkEnd w:id="2175"/>
    </w:p>
    <w:p>
      <w:pPr>
        <w:pStyle w:val="Para 02"/>
        <w:keepLines w:val="on"/>
      </w:pPr>
      <w:r>
        <w:t>In a 2-3-4 tree, we can split any 4-node that is not the child of a 4-node into two 2-nodes, passing its middle record up to its parent. A 2-node attached to a 4-node</w:t>
      </w:r>
      <w:r>
        <w:rPr>
          <w:rStyle w:val="Text1"/>
        </w:rPr>
        <w:t xml:space="preserve"> (top left) </w:t>
      </w:r>
      <w:r>
        <w:t>becomes a 3-node attached to two 2-nodes</w:t>
      </w:r>
      <w:r>
        <w:rPr>
          <w:rStyle w:val="Text1"/>
        </w:rPr>
        <w:t xml:space="preserve"> (top right), </w:t>
      </w:r>
      <w:r>
        <w:t>and a 3-node attached to a 4-node</w:t>
      </w:r>
      <w:r>
        <w:rPr>
          <w:rStyle w:val="Text1"/>
        </w:rPr>
        <w:t xml:space="preserve"> (bottom left) </w:t>
      </w:r>
      <w:r>
        <w:t>becomes a 4-node attached to two 2-nodes</w:t>
      </w:r>
      <w:r>
        <w:rPr>
          <w:rStyle w:val="Text1"/>
        </w:rPr>
        <w:t xml:space="preserve"> (bottom right).</w:t>
      </w:r>
    </w:p>
    <w:p>
      <w:pPr>
        <w:pStyle w:val="Para 01"/>
        <w:keepLines w:val="on"/>
      </w:pPr>
      <w:r>
        <w:t>Figure 13.12 Splitting 4-nodes in a 2-3-4 tree</w:t>
      </w:r>
    </w:p>
    <w:p>
      <w:pPr>
        <w:pStyle w:val="Normal"/>
      </w:pPr>
      <w:r>
        <w:t>On our way down the tree, we do not need to worry explicitly about the parent of the current node being a 4-node, because our transformations ensure that, as we pass through each node in the tree, we come out on a node that is not a 4-node. In particular, when we reach the bottom of the tree, we are not on a 4-node, and we can insert the new node directly by transforming either a 2-node to a 3-node or a 3-node to a 4-node. We can think of the insertion as a split of an imaginary 4-node at the bottom that passes up the new key to be inserted.</w:t>
      </w:r>
    </w:p>
    <w:p>
      <w:pPr>
        <w:pStyle w:val="Normal"/>
      </w:pPr>
      <w:r>
        <w:t>One final detail: Whenever the root of the tree becomes a 4-node, we just split it into a triangle of three 2-nodes, as we did for our first node split in the preceding example. Splitting the root after an insertion is slightly more convenient than is the alternative of waiting until the next insertion to do the split because we never need to worry about the parent of the root. Splitting the root (and only this operation) makes the tree grow one level higher.</w:t>
      </w:r>
    </w:p>
    <w:p>
      <w:pPr>
        <w:pStyle w:val="Normal"/>
      </w:pPr>
      <w:hyperlink w:anchor="id_ch13fig13">
        <w:r>
          <w:rPr>
            <w:rStyle w:val="Text0"/>
          </w:rPr>
          <w:t>Figure 13.13</w:t>
        </w:r>
      </w:hyperlink>
      <w:r>
        <w:t xml:space="preserve"> depicts the construction of a 2-3-4 tree for a sample set of keys. Unlike standard BSTs, which grow down from the top, these trees grow up from the bottom. Because the 4-nodes are split on the way from the top down, the trees are called top-down 2-3-4 trees. The algorithm is significant because it produces search trees that are nearly perfectly balanced, yet it makes only a few local transformations as it walks through the tree.</w:t>
      </w:r>
    </w:p>
    <w:p>
      <w:bookmarkStart w:id="2176" w:name="id_ch13fig13"/>
      <w:pPr>
        <w:pStyle w:val="Para 04"/>
        <w:keepLines w:val="on"/>
      </w:pPr>
      <w:r>
        <w:drawing>
          <wp:inline>
            <wp:extent cx="1143000" cy="4686300"/>
            <wp:effectExtent l="0" r="0" t="0" b="0"/>
            <wp:docPr id="942" name="13fig13.jpeg" descr="Image"/>
            <wp:cNvGraphicFramePr>
              <a:graphicFrameLocks noChangeAspect="1"/>
            </wp:cNvGraphicFramePr>
            <a:graphic>
              <a:graphicData uri="http://schemas.openxmlformats.org/drawingml/2006/picture">
                <pic:pic>
                  <pic:nvPicPr>
                    <pic:cNvPr id="0" name="13fig13.jpeg" descr="Image"/>
                    <pic:cNvPicPr/>
                  </pic:nvPicPr>
                  <pic:blipFill>
                    <a:blip r:embed="rId293"/>
                    <a:stretch>
                      <a:fillRect/>
                    </a:stretch>
                  </pic:blipFill>
                  <pic:spPr>
                    <a:xfrm>
                      <a:off x="0" y="0"/>
                      <a:ext cx="1143000" cy="4686300"/>
                    </a:xfrm>
                    <a:prstGeom prst="rect">
                      <a:avLst/>
                    </a:prstGeom>
                  </pic:spPr>
                </pic:pic>
              </a:graphicData>
            </a:graphic>
          </wp:inline>
        </w:drawing>
      </w:r>
      <w:bookmarkEnd w:id="2176"/>
    </w:p>
    <w:p>
      <w:pPr>
        <w:pStyle w:val="Para 02"/>
        <w:keepLines w:val="on"/>
      </w:pPr>
      <w:r>
        <w:t>This sequence depicts the result of inserting items with keys</w:t>
      </w:r>
      <w:r>
        <w:rPr>
          <w:rStyle w:val="Text1"/>
        </w:rPr>
        <w:t xml:space="preserve"> </w:t>
      </w:r>
      <w:r>
        <w:rPr>
          <w:rStyle w:val="Text6"/>
        </w:rPr>
        <w:t>A S E R C H I N G X</w:t>
      </w:r>
      <w:r>
        <w:rPr>
          <w:rStyle w:val="Text1"/>
        </w:rPr>
        <w:t xml:space="preserve"> </w:t>
      </w:r>
      <w:r>
        <w:t>into an initially empty 2-3-4 tree. We split each 4-node that we encounter on the search path, thus ensuring that there is room for the new item at the bottom.</w:t>
      </w:r>
    </w:p>
    <w:p>
      <w:pPr>
        <w:pStyle w:val="Para 01"/>
        <w:keepLines w:val="on"/>
      </w:pPr>
      <w:r>
        <w:t>Figure 13.13 2-3-4 search tree construction</w:t>
      </w:r>
    </w:p>
    <w:p>
      <w:pPr>
        <w:pStyle w:val="Para 02"/>
      </w:pPr>
      <w:r>
        <w:rPr>
          <w:rStyle w:val="Text4"/>
        </w:rPr>
        <w:bookmarkStart w:id="2177" w:name="Property_13_6"/>
        <w:t>Property 13.6</w:t>
        <w:bookmarkEnd w:id="2177"/>
      </w:r>
      <w:r>
        <w:rPr>
          <w:rStyle w:val="Text1"/>
        </w:rPr>
        <w:t xml:space="preserve"> </w:t>
      </w:r>
      <w:r>
        <w:t>Searches in N-node 2-3-4 trees visit at most</w:t>
      </w:r>
      <w:r>
        <w:rPr>
          <w:rStyle w:val="Text1"/>
        </w:rPr>
        <w:t xml:space="preserve"> lg </w:t>
      </w:r>
      <w:r>
        <w:t>N</w:t>
      </w:r>
      <w:r>
        <w:rPr>
          <w:rStyle w:val="Text1"/>
        </w:rPr>
        <w:t xml:space="preserve"> + 1 </w:t>
      </w:r>
      <w:r>
        <w:t>nodes.</w:t>
      </w:r>
    </w:p>
    <w:p>
      <w:pPr>
        <w:pStyle w:val="Normal"/>
      </w:pPr>
      <w:r>
        <w:bookmarkStart w:id="2178" w:name="The_distance_from_the_root_to_ev"/>
        <w:t xml:space="preserve">The distance from the root to every external node is the same: The transformations that we perform have no effect on the distance from any node to the root, except when we split the root, and in this case the distance from all nodes to the root is increased by 1. If all the nodes are 2-nodes, the stated result holds, since the tree is like a full binary tree; if there are 3-nodes and 4-nodes, the height can only be lower. </w:t>
        <w:bookmarkEnd w:id="2178"/>
        <w:drawing>
          <wp:inline>
            <wp:extent cx="38100" cy="38100"/>
            <wp:effectExtent l="0" r="0" t="0" b="0"/>
            <wp:docPr id="943"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2"/>
      </w:pPr>
      <w:r>
        <w:rPr>
          <w:rStyle w:val="Text4"/>
        </w:rPr>
        <w:bookmarkStart w:id="2179" w:name="Property_13_7"/>
        <w:t>Property 13.7</w:t>
        <w:bookmarkEnd w:id="2179"/>
      </w:r>
      <w:r>
        <w:rPr>
          <w:rStyle w:val="Text1"/>
        </w:rPr>
        <w:t xml:space="preserve"> </w:t>
      </w:r>
      <w:r>
        <w:t>Insertions into N-node 2-3-4 trees require fewer than</w:t>
      </w:r>
      <w:r>
        <w:rPr>
          <w:rStyle w:val="Text1"/>
        </w:rPr>
        <w:t xml:space="preserve"> lg </w:t>
      </w:r>
      <w:r>
        <w:t>N</w:t>
      </w:r>
      <w:r>
        <w:rPr>
          <w:rStyle w:val="Text1"/>
        </w:rPr>
        <w:t xml:space="preserve"> + 1 </w:t>
      </w:r>
      <w:r>
        <w:t>node splits in the worst case, and seem to require less than one node split on the average.</w:t>
      </w:r>
    </w:p>
    <w:p>
      <w:pPr>
        <w:pStyle w:val="Normal"/>
      </w:pPr>
      <w:r>
        <w:t xml:space="preserve">The worst that can happen is that all the nodes on the path to the insertion point are 4-nodes, all of which will be split. But in a tree built from a random permutation of </w:t>
      </w:r>
      <w:r>
        <w:rPr>
          <w:rStyle w:val="Text1"/>
        </w:rPr>
        <w:t>N</w:t>
      </w:r>
      <w:r>
        <w:t xml:space="preserve"> elements, not only is this worst case unlikely to occur, but also few splits seem to be required on the average, because there are not many 4-nodes in the trees. For example, in the large tree depicted in </w:t>
      </w:r>
      <w:hyperlink w:anchor="id_ch13fig14">
        <w:r>
          <w:rPr>
            <w:rStyle w:val="Text0"/>
          </w:rPr>
          <w:t>Figure 13.14</w:t>
        </w:r>
      </w:hyperlink>
      <w:r>
        <w:t xml:space="preserve">, all but two of the 4-nodes are on the bottom level. Precise analytic results on the average-case performance of 2-3-4 trees have so far eluded the experts, but it is clear from empirical studies that very few splits are used to balance the trees. The worst case is only lg </w:t>
      </w:r>
      <w:r>
        <w:rPr>
          <w:rStyle w:val="Text1"/>
        </w:rPr>
        <w:t>N</w:t>
      </w:r>
      <w:r>
        <w:t xml:space="preserve">, and that is not approached in practical situations. </w:t>
        <w:drawing>
          <wp:inline>
            <wp:extent cx="38100" cy="38100"/>
            <wp:effectExtent l="0" r="0" t="0" b="0"/>
            <wp:docPr id="944"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2180" w:name="id_ch13fig14"/>
      <w:pPr>
        <w:pStyle w:val="Para 04"/>
        <w:keepLines w:val="on"/>
      </w:pPr>
      <w:r>
        <w:drawing>
          <wp:inline>
            <wp:extent cx="5156200" cy="431800"/>
            <wp:effectExtent l="0" r="0" t="0" b="0"/>
            <wp:docPr id="945" name="13fig14.jpeg" descr="Image"/>
            <wp:cNvGraphicFramePr>
              <a:graphicFrameLocks noChangeAspect="1"/>
            </wp:cNvGraphicFramePr>
            <a:graphic>
              <a:graphicData uri="http://schemas.openxmlformats.org/drawingml/2006/picture">
                <pic:pic>
                  <pic:nvPicPr>
                    <pic:cNvPr id="0" name="13fig14.jpeg" descr="Image"/>
                    <pic:cNvPicPr/>
                  </pic:nvPicPr>
                  <pic:blipFill>
                    <a:blip r:embed="rId294"/>
                    <a:stretch>
                      <a:fillRect/>
                    </a:stretch>
                  </pic:blipFill>
                  <pic:spPr>
                    <a:xfrm>
                      <a:off x="0" y="0"/>
                      <a:ext cx="5156200" cy="431800"/>
                    </a:xfrm>
                    <a:prstGeom prst="rect">
                      <a:avLst/>
                    </a:prstGeom>
                  </pic:spPr>
                </pic:pic>
              </a:graphicData>
            </a:graphic>
          </wp:inline>
        </w:drawing>
      </w:r>
      <w:bookmarkEnd w:id="2180"/>
    </w:p>
    <w:p>
      <w:pPr>
        <w:pStyle w:val="Para 02"/>
        <w:keepLines w:val="on"/>
      </w:pPr>
      <w:r>
        <w:t>This 2-3-4 tree is the result of 200 random insertions into an initially empty tree. All search paths in the trees have six or fewer nodes.</w:t>
      </w:r>
    </w:p>
    <w:p>
      <w:pPr>
        <w:pStyle w:val="Para 01"/>
        <w:keepLines w:val="on"/>
      </w:pPr>
      <w:r>
        <w:t>Figure 13.14 A large 2-3-4 tree</w:t>
      </w:r>
    </w:p>
    <w:p>
      <w:pPr>
        <w:pStyle w:val="Normal"/>
      </w:pPr>
      <w:r>
        <w:t xml:space="preserve">The preceding description is sufficient to define an algorithm for searching using 2-3-4 trees that has guaranteed good worst-case performance. However, we are only half of the way to an implementation. Although it would be possible to write algorithms which actually perform transformations on distinct data types representing 2-, 3-, and 4-nodes, most of the tasks that are involved are inconvenient to implement in this direct representation. As in splay BSTs, the overhead incurred in manipulating the more complex node structures could make the algorithms slower than standard BST search. The primary purpose of balancing is to provide insurance against a bad worst case, but we would prefer the overhead cost for that insurance to be low and we also would prefer to avoid paying the cost on every run of the algorithm. Fortunately, as we will see in </w:t>
      </w:r>
      <w:hyperlink w:anchor="13_4_Red_Black_Trees">
        <w:r>
          <w:rPr>
            <w:rStyle w:val="Text0"/>
          </w:rPr>
          <w:t>Section 13.4</w:t>
        </w:r>
      </w:hyperlink>
      <w:r>
        <w:t>, there is a relatively simple representation of 2-, 3-, and 4-nodes that allows the transformations to be done in a uniform way with little overhead beyond the costs incurred by standard binary-tree search.</w:t>
      </w:r>
    </w:p>
    <w:p>
      <w:pPr>
        <w:pStyle w:val="Normal"/>
      </w:pPr>
      <w:r>
        <w:bookmarkStart w:id="2181" w:name="The_algorithm_that_we_have_descr"/>
        <w:t>The algorithm that we have described is just one possible way to maintain balance in 2-3-4 search trees. Several other methods that achieve the same goals have been developed.</w:t>
        <w:bookmarkEnd w:id="2181"/>
      </w:r>
    </w:p>
    <w:p>
      <w:pPr>
        <w:pStyle w:val="Normal"/>
      </w:pPr>
      <w:r>
        <w:t>For example, we can balance from the bottom up. First, we do a search in the tree to find the bottom node where the item to be inserted belongs. If that node is a 2-node or a 3-node, we grow it to a 3-node or a 4-node, just as before. If it is a 4-node, we split it as before (inserting the new item into one of the resulting 2-nodes at the bottom), and insert the middle item into the parent, if the parent is a 2-node or a 3-node. If the parent is a 4-node, we split that node (inserting the middle node from the bottom into the appropriate 2-node), and insert the middle item into its parent, if the parent is a 2-node or a 3-node. If the grandparent is also a 4-node, we continue up the tree in the same way, splitting 4-nodes until we encounter a 2-node or a 3-node on the search path.</w:t>
      </w:r>
    </w:p>
    <w:p>
      <w:pPr>
        <w:pStyle w:val="Normal"/>
      </w:pPr>
      <w:r>
        <w:t>We can do this kind of bottom-up balancing in trees that have only 2- or 3-nodes (no 4-nodes). This approach leads to more node splitting during the execution of the algorithm, but is easier to code because there are fewer cases to consider. In another approach, we seek to reduce the amount of node splitting by looking for siblings that are not 4-nodes when we are ready to split a 4-node.</w:t>
      </w:r>
    </w:p>
    <w:p>
      <w:pPr>
        <w:pStyle w:val="Normal"/>
      </w:pPr>
      <w:r>
        <w:t xml:space="preserve">Implementations of all these methods involve the same basic recursive scheme, as we shall see in </w:t>
      </w:r>
      <w:hyperlink w:anchor="13_4_Red_Black_Trees">
        <w:r>
          <w:rPr>
            <w:rStyle w:val="Text0"/>
          </w:rPr>
          <w:t>Section 13.4</w:t>
        </w:r>
      </w:hyperlink>
      <w:r>
        <w:t xml:space="preserve">. We shall also discuss generalizations, in </w:t>
      </w:r>
      <w:hyperlink w:anchor="Chapter_Sixteen__External_Search">
        <w:r>
          <w:rPr>
            <w:rStyle w:val="Text0"/>
          </w:rPr>
          <w:t>Chapter 16</w:t>
        </w:r>
      </w:hyperlink>
      <w:r>
        <w:t>. The primary advantage of the top-down insertion approach that we are considering over other methods is that it can achieve the necessary balancing in one top-down pass through the tree.</w:t>
      </w:r>
    </w:p>
    <w:p>
      <w:bookmarkStart w:id="2182" w:name="Exercises_99"/>
      <w:pPr>
        <w:keepNext/>
        <w:pStyle w:val="Heading 2"/>
        <w:keepLines w:val="on"/>
      </w:pPr>
      <w:r>
        <w:t>Exercises</w:t>
      </w:r>
      <w:bookmarkEnd w:id="2182"/>
    </w:p>
    <w:p>
      <w:pPr>
        <w:pStyle w:val="Normal"/>
        <w:keepLines w:val="on"/>
      </w:pPr>
      <w:r>
        <w:rPr>
          <w:rStyle w:val="Text33"/>
        </w:rPr>
        <w:drawing>
          <wp:inline>
            <wp:extent cx="38100" cy="38100"/>
            <wp:effectExtent l="0" r="0" t="0" b="0"/>
            <wp:docPr id="94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83" w:name="id_ch13exe39"/>
        <w:t xml:space="preserve"> </w:t>
        <w:bookmarkEnd w:id="2183"/>
      </w:r>
      <w:r>
        <w:rPr>
          <w:rStyle w:val="Text3"/>
        </w:rPr>
        <w:t>13.39</w:t>
      </w:r>
      <w:r>
        <w:t xml:space="preserve"> Draw the balanced 2-3-4 search tree that results when you insert items with the keys </w:t>
      </w:r>
      <w:r>
        <w:rPr>
          <w:rStyle w:val="Text5"/>
        </w:rPr>
        <w:t>E A S Y Q U T I O N</w:t>
      </w:r>
      <w:r>
        <w:t xml:space="preserve"> in that order into an initially empty tree, using the top-down insertion method.</w:t>
      </w:r>
    </w:p>
    <w:p>
      <w:pPr>
        <w:pStyle w:val="Normal"/>
      </w:pPr>
      <w:r>
        <w:rPr>
          <w:rStyle w:val="Text33"/>
        </w:rPr>
        <w:drawing>
          <wp:inline>
            <wp:extent cx="38100" cy="38100"/>
            <wp:effectExtent l="0" r="0" t="0" b="0"/>
            <wp:docPr id="94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84" w:name="id_ch13exe40"/>
        <w:t xml:space="preserve"> </w:t>
        <w:bookmarkEnd w:id="2184"/>
      </w:r>
      <w:r>
        <w:rPr>
          <w:rStyle w:val="Text3"/>
        </w:rPr>
        <w:t>13.40</w:t>
      </w:r>
      <w:r>
        <w:t xml:space="preserve"> Draw the balanced 2-3-4 search tree that results when you insert items with the keys </w:t>
      </w:r>
      <w:r>
        <w:rPr>
          <w:rStyle w:val="Text5"/>
        </w:rPr>
        <w:t>E A S Y Q U T I O N</w:t>
      </w:r>
      <w:r>
        <w:t xml:space="preserve"> in that order into an initially empty tree, using the bottom-up insertion method.</w:t>
      </w:r>
    </w:p>
    <w:p>
      <w:pPr>
        <w:pStyle w:val="Normal"/>
      </w:pPr>
      <w:r>
        <w:rPr>
          <w:rStyle w:val="Text30"/>
        </w:rPr>
        <w:drawing>
          <wp:inline>
            <wp:extent cx="38100" cy="38100"/>
            <wp:effectExtent l="0" r="0" t="0" b="0"/>
            <wp:docPr id="94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85" w:name="id_ch13exe41"/>
        <w:t xml:space="preserve"> </w:t>
        <w:bookmarkEnd w:id="2185"/>
      </w:r>
      <w:r>
        <w:rPr>
          <w:rStyle w:val="Text3"/>
        </w:rPr>
        <w:t>13.41</w:t>
      </w:r>
      <w:r>
        <w:t xml:space="preserve"> What are the minimum and maximum heights possible for balanced 2-3-4 trees with </w:t>
      </w:r>
      <w:r>
        <w:rPr>
          <w:rStyle w:val="Text1"/>
        </w:rPr>
        <w:t>N</w:t>
      </w:r>
      <w:r>
        <w:t xml:space="preserve"> nodes?</w:t>
      </w:r>
    </w:p>
    <w:p>
      <w:pPr>
        <w:pStyle w:val="Normal"/>
      </w:pPr>
      <w:r>
        <w:rPr>
          <w:rStyle w:val="Text30"/>
        </w:rPr>
        <w:drawing>
          <wp:inline>
            <wp:extent cx="38100" cy="38100"/>
            <wp:effectExtent l="0" r="0" t="0" b="0"/>
            <wp:docPr id="94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86" w:name="id_ch13exe42"/>
        <w:t xml:space="preserve"> </w:t>
        <w:bookmarkEnd w:id="2186"/>
      </w:r>
      <w:r>
        <w:rPr>
          <w:rStyle w:val="Text3"/>
        </w:rPr>
        <w:t>13.42</w:t>
      </w:r>
      <w:r>
        <w:t xml:space="preserve"> What are the minimum and maximum heights possible for balanced 2-3-4 BSTs with </w:t>
      </w:r>
      <w:r>
        <w:rPr>
          <w:rStyle w:val="Text1"/>
        </w:rPr>
        <w:t>N</w:t>
      </w:r>
      <w:r>
        <w:t xml:space="preserve"> keys?</w:t>
      </w:r>
    </w:p>
    <w:p>
      <w:pPr>
        <w:pStyle w:val="Normal"/>
      </w:pPr>
      <w:r>
        <w:rPr>
          <w:rStyle w:val="Text30"/>
        </w:rPr>
        <w:drawing>
          <wp:inline>
            <wp:extent cx="38100" cy="38100"/>
            <wp:effectExtent l="0" r="0" t="0" b="0"/>
            <wp:docPr id="95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187" w:name="id_ch13exe43"/>
        <w:t xml:space="preserve"> </w:t>
        <w:bookmarkEnd w:id="2187"/>
      </w:r>
      <w:r>
        <w:rPr>
          <w:rStyle w:val="Text3"/>
        </w:rPr>
        <w:t>13.43</w:t>
      </w:r>
      <w:r>
        <w:t xml:space="preserve"> Draw all the structurally different balanced 2-3-4 BSTs with </w:t>
      </w:r>
      <w:r>
        <w:rPr>
          <w:rStyle w:val="Text1"/>
        </w:rPr>
        <w:t>N</w:t>
      </w:r>
      <w:r>
        <w:t xml:space="preserve"> keys for 2 ≤ </w:t>
      </w:r>
      <w:r>
        <w:rPr>
          <w:rStyle w:val="Text1"/>
        </w:rPr>
        <w:t>N</w:t>
      </w:r>
      <w:r>
        <w:t xml:space="preserve"> ≤ 12.</w:t>
      </w:r>
    </w:p>
    <w:p>
      <w:pPr>
        <w:pStyle w:val="Normal"/>
      </w:pPr>
      <w:r>
        <w:rPr>
          <w:rStyle w:val="Text30"/>
        </w:rPr>
        <w:drawing>
          <wp:inline>
            <wp:extent cx="38100" cy="38100"/>
            <wp:effectExtent l="0" r="0" t="0" b="0"/>
            <wp:docPr id="95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188" w:name="id_ch13exe44"/>
        <w:t xml:space="preserve"> </w:t>
        <w:bookmarkEnd w:id="2188"/>
      </w:r>
      <w:r>
        <w:rPr>
          <w:rStyle w:val="Text3"/>
        </w:rPr>
        <w:t>13.44</w:t>
      </w:r>
      <w:r>
        <w:t xml:space="preserve"> Find the probability that each of the trees in </w:t>
      </w:r>
      <w:hyperlink w:anchor="id_ch13exe43">
        <w:r>
          <w:rPr>
            <w:rStyle w:val="Text0"/>
          </w:rPr>
          <w:t>Exercise 13.43</w:t>
        </w:r>
      </w:hyperlink>
      <w:r>
        <w:t xml:space="preserve"> is the result of the insertion of </w:t>
      </w:r>
      <w:r>
        <w:rPr>
          <w:rStyle w:val="Text1"/>
        </w:rPr>
        <w:t>N</w:t>
      </w:r>
      <w:r>
        <w:t xml:space="preserve"> random distinct elements into an initially empty tree.</w:t>
      </w:r>
    </w:p>
    <w:p>
      <w:pPr>
        <w:pStyle w:val="Normal"/>
      </w:pPr>
      <w:r>
        <w:rPr>
          <w:rStyle w:val="Text3"/>
        </w:rPr>
        <w:bookmarkStart w:id="2189" w:name="13_45"/>
        <w:t>13.45</w:t>
        <w:bookmarkEnd w:id="2189"/>
      </w:r>
      <w:r>
        <w:t xml:space="preserve"> Make a table showing the number of trees for each </w:t>
      </w:r>
      <w:r>
        <w:rPr>
          <w:rStyle w:val="Text1"/>
        </w:rPr>
        <w:t>N</w:t>
      </w:r>
      <w:r>
        <w:t xml:space="preserve"> from </w:t>
      </w:r>
      <w:hyperlink w:anchor="id_ch13exe43">
        <w:r>
          <w:rPr>
            <w:rStyle w:val="Text0"/>
          </w:rPr>
          <w:t>Exercise 13.43</w:t>
        </w:r>
      </w:hyperlink>
      <w:r>
        <w:t xml:space="preserve"> that are isomorphic, in the sense that they can be transformed to one another by exchanges of subtrees in nodes.</w:t>
      </w:r>
    </w:p>
    <w:p>
      <w:pPr>
        <w:pStyle w:val="Normal"/>
      </w:pPr>
      <w:r>
        <w:rPr>
          <w:rStyle w:val="Text30"/>
        </w:rPr>
        <w:drawing>
          <wp:inline>
            <wp:extent cx="38100" cy="38100"/>
            <wp:effectExtent l="0" r="0" t="0" b="0"/>
            <wp:docPr id="95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90" w:name="id_ch13exe46"/>
        <w:t xml:space="preserve"> </w:t>
        <w:bookmarkEnd w:id="2190"/>
      </w:r>
      <w:r>
        <w:rPr>
          <w:rStyle w:val="Text3"/>
        </w:rPr>
        <w:t>13.46</w:t>
      </w:r>
      <w:r>
        <w:t xml:space="preserve"> Describe algorithms for search and insertion in balanced 2-3-4-5-6 search trees.</w:t>
      </w:r>
    </w:p>
    <w:p>
      <w:pPr>
        <w:pStyle w:val="Normal"/>
      </w:pPr>
      <w:r>
        <w:rPr>
          <w:rStyle w:val="Text33"/>
        </w:rPr>
        <w:drawing>
          <wp:inline>
            <wp:extent cx="38100" cy="38100"/>
            <wp:effectExtent l="0" r="0" t="0" b="0"/>
            <wp:docPr id="95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191" w:name="id_ch13exe47"/>
        <w:t xml:space="preserve"> </w:t>
        <w:bookmarkEnd w:id="2191"/>
      </w:r>
      <w:r>
        <w:rPr>
          <w:rStyle w:val="Text3"/>
        </w:rPr>
        <w:t>13.47</w:t>
      </w:r>
      <w:r>
        <w:t xml:space="preserve"> Draw the unbalanced 2-3-4 search tree that results when you insert items with the keys </w:t>
      </w:r>
      <w:r>
        <w:rPr>
          <w:rStyle w:val="Text5"/>
        </w:rPr>
        <w:t>E A S Y Q U T I O N</w:t>
      </w:r>
      <w:r>
        <w:t xml:space="preserve"> in that order into an initially empty tree, using the following method. If the search ends in a 2-node or a 3-node, change it to a 3-node or a 4-node, as in the balanced algorithm; if the search ends in a 4-node, replace the appropriate link in that 4-node with a new 2-node.</w:t>
      </w:r>
    </w:p>
    <w:p>
      <w:bookmarkStart w:id="2192" w:name="13_4_Red_Black_Trees"/>
      <w:pPr>
        <w:keepNext/>
        <w:pStyle w:val="Heading 2"/>
        <w:keepLines w:val="on"/>
      </w:pPr>
      <w:r>
        <w:t>13.4 Red–Black Trees</w:t>
      </w:r>
      <w:bookmarkEnd w:id="2192"/>
    </w:p>
    <w:p>
      <w:pPr>
        <w:pStyle w:val="Normal"/>
        <w:keepLines w:val="on"/>
      </w:pPr>
      <w:r>
        <w:t>The top-down 2-3-4 insertion algorithm described in the previous section is easy to understand, but implementing it directly is cumbersome because of all the different cases that can arise. We need to maintain three different types of nodes, to compare search keys against each of the keys in the nodes, to copy links and other information from one type of node to another, to create and destroy nodes, and so forth. In this section, we examine a simple abstract representation of 2-3-4 trees that leads us to a natural implementation of the symbol-table algorithms with near-optimal worst-case performance guarantees.</w:t>
      </w:r>
    </w:p>
    <w:p>
      <w:pPr>
        <w:pStyle w:val="Normal"/>
      </w:pPr>
      <w:r>
        <w:t xml:space="preserve">The basic idea is to represent 2-3-4 trees as standard BSTs (2-nodes only), but to add one extra bit of information per node to encode 3-nodes and 4-nodes. We think of the links as being of two different types: </w:t>
      </w:r>
      <w:r>
        <w:rPr>
          <w:rStyle w:val="Text1"/>
        </w:rPr>
        <w:t>red</w:t>
      </w:r>
      <w:r>
        <w:t xml:space="preserve"> links, which bind together small binary trees comprising 3-nodes and 4-nodes, and </w:t>
      </w:r>
      <w:r>
        <w:rPr>
          <w:rStyle w:val="Text1"/>
        </w:rPr>
        <w:t>black</w:t>
      </w:r>
      <w:r>
        <w:t xml:space="preserve"> links, which bind together the 2-3-4 tree. Specifically, as illustrated in </w:t>
      </w:r>
      <w:hyperlink w:anchor="id_ch13fig15">
        <w:r>
          <w:rPr>
            <w:rStyle w:val="Text0"/>
          </w:rPr>
          <w:t>Figure 13.15</w:t>
        </w:r>
      </w:hyperlink>
      <w:r>
        <w:t>, we represent 4-nodes as three 2-nodes connected by red links, and 3-nodes as two 2-nodes connected by a single red link. The red link in a 3-node may be a left link or a right link, so there are two ways to represent each 3-node.</w:t>
      </w:r>
    </w:p>
    <w:p>
      <w:bookmarkStart w:id="2193" w:name="id_ch13fig15"/>
      <w:pPr>
        <w:pStyle w:val="Para 04"/>
        <w:keepLines w:val="on"/>
      </w:pPr>
      <w:r>
        <w:drawing>
          <wp:inline>
            <wp:extent cx="1231900" cy="635000"/>
            <wp:effectExtent l="0" r="0" t="0" b="0"/>
            <wp:docPr id="954" name="13fig15.jpeg" descr="Image"/>
            <wp:cNvGraphicFramePr>
              <a:graphicFrameLocks noChangeAspect="1"/>
            </wp:cNvGraphicFramePr>
            <a:graphic>
              <a:graphicData uri="http://schemas.openxmlformats.org/drawingml/2006/picture">
                <pic:pic>
                  <pic:nvPicPr>
                    <pic:cNvPr id="0" name="13fig15.jpeg" descr="Image"/>
                    <pic:cNvPicPr/>
                  </pic:nvPicPr>
                  <pic:blipFill>
                    <a:blip r:embed="rId295"/>
                    <a:stretch>
                      <a:fillRect/>
                    </a:stretch>
                  </pic:blipFill>
                  <pic:spPr>
                    <a:xfrm>
                      <a:off x="0" y="0"/>
                      <a:ext cx="1231900" cy="635000"/>
                    </a:xfrm>
                    <a:prstGeom prst="rect">
                      <a:avLst/>
                    </a:prstGeom>
                  </pic:spPr>
                </pic:pic>
              </a:graphicData>
            </a:graphic>
          </wp:inline>
        </w:drawing>
      </w:r>
      <w:bookmarkEnd w:id="2193"/>
    </w:p>
    <w:p>
      <w:pPr>
        <w:pStyle w:val="Para 02"/>
        <w:keepLines w:val="on"/>
      </w:pPr>
      <w:r>
        <w:t>The use of two types of links provides us with an efficient way to represent 3-nodes and 4-nodes in 2-3-4 trees. We use red links (thick lines in our diagrams) for internal connections in nodes, and black links (thin lines in our diagrams) for 2-3-4 tree links. A 4-node</w:t>
      </w:r>
      <w:r>
        <w:rPr>
          <w:rStyle w:val="Text1"/>
        </w:rPr>
        <w:t xml:space="preserve"> (top left) </w:t>
      </w:r>
      <w:r>
        <w:t>is represented by a balanced subtree of three 2-nodes connected by red links</w:t>
      </w:r>
      <w:r>
        <w:rPr>
          <w:rStyle w:val="Text1"/>
        </w:rPr>
        <w:t xml:space="preserve"> (top right). </w:t>
      </w:r>
      <w:r>
        <w:t>Both have three keys and four black links. A 3-node</w:t>
      </w:r>
      <w:r>
        <w:rPr>
          <w:rStyle w:val="Text1"/>
        </w:rPr>
        <w:t xml:space="preserve"> (bottom left) </w:t>
      </w:r>
      <w:r>
        <w:t>is represented by one 2-node connected to another (either on the right or the left) with a single red link</w:t>
      </w:r>
      <w:r>
        <w:rPr>
          <w:rStyle w:val="Text1"/>
        </w:rPr>
        <w:t xml:space="preserve"> (bottom right). </w:t>
      </w:r>
      <w:r>
        <w:t>All have two keys and three black links.</w:t>
      </w:r>
    </w:p>
    <w:p>
      <w:pPr>
        <w:pStyle w:val="Para 01"/>
        <w:keepLines w:val="on"/>
      </w:pPr>
      <w:r>
        <w:t>Figure 13.15 3-nodes and 4-nodes in red-black trees</w:t>
      </w:r>
    </w:p>
    <w:p>
      <w:pPr>
        <w:pStyle w:val="Normal"/>
      </w:pPr>
      <w:r>
        <w:bookmarkStart w:id="2194" w:name="In_any_tree__each_node_is_pointe"/>
        <w:t xml:space="preserve">In any tree, each node is pointed to by one link, so coloring the nodes is equivalent to coloring the links. Accordingly, we use one extra bit per node to store the color of the link pointing to that node. We refer to 2-3-4 trees represented in this way as </w:t>
        <w:bookmarkEnd w:id="2194"/>
      </w:r>
      <w:r>
        <w:rPr>
          <w:rStyle w:val="Text1"/>
        </w:rPr>
        <w:t>red–black BSTs</w:t>
      </w:r>
      <w:r>
        <w:t xml:space="preserve">. The orientation of each 3-node is determined by the dynamics of the algorithm that we shall describe. It would be possible to enforce a rule that 3-nodes all slant the same way, but there is no reason to do so. </w:t>
      </w:r>
      <w:hyperlink w:anchor="id_ch13fig16">
        <w:r>
          <w:rPr>
            <w:rStyle w:val="Text0"/>
          </w:rPr>
          <w:t>Figure 13.16</w:t>
        </w:r>
      </w:hyperlink>
      <w:r>
        <w:t xml:space="preserve"> shows an example of a red–black tree. If we eliminate the red links and collapse together the nodes they connect, the result is the 2-3-4 tree in </w:t>
      </w:r>
      <w:hyperlink w:anchor="id_ch13fig10">
        <w:r>
          <w:rPr>
            <w:rStyle w:val="Text0"/>
          </w:rPr>
          <w:t>Figure 13.10</w:t>
        </w:r>
      </w:hyperlink>
      <w:r>
        <w:t>.</w:t>
      </w:r>
    </w:p>
    <w:p>
      <w:bookmarkStart w:id="2195" w:name="id_ch13fig16"/>
      <w:pPr>
        <w:pStyle w:val="Para 04"/>
        <w:keepLines w:val="on"/>
      </w:pPr>
      <w:r>
        <w:drawing>
          <wp:inline>
            <wp:extent cx="1701800" cy="774700"/>
            <wp:effectExtent l="0" r="0" t="0" b="0"/>
            <wp:docPr id="955" name="13fig16.jpeg" descr="Image"/>
            <wp:cNvGraphicFramePr>
              <a:graphicFrameLocks noChangeAspect="1"/>
            </wp:cNvGraphicFramePr>
            <a:graphic>
              <a:graphicData uri="http://schemas.openxmlformats.org/drawingml/2006/picture">
                <pic:pic>
                  <pic:nvPicPr>
                    <pic:cNvPr id="0" name="13fig16.jpeg" descr="Image"/>
                    <pic:cNvPicPr/>
                  </pic:nvPicPr>
                  <pic:blipFill>
                    <a:blip r:embed="rId296"/>
                    <a:stretch>
                      <a:fillRect/>
                    </a:stretch>
                  </pic:blipFill>
                  <pic:spPr>
                    <a:xfrm>
                      <a:off x="0" y="0"/>
                      <a:ext cx="1701800" cy="774700"/>
                    </a:xfrm>
                    <a:prstGeom prst="rect">
                      <a:avLst/>
                    </a:prstGeom>
                  </pic:spPr>
                </pic:pic>
              </a:graphicData>
            </a:graphic>
          </wp:inline>
        </w:drawing>
      </w:r>
      <w:bookmarkEnd w:id="2195"/>
    </w:p>
    <w:p>
      <w:pPr>
        <w:pStyle w:val="Para 02"/>
        <w:keepLines w:val="on"/>
      </w:pPr>
      <w:r>
        <w:t>This figure depicts a red–black tree that contains the keys</w:t>
      </w:r>
      <w:r>
        <w:rPr>
          <w:rStyle w:val="Text1"/>
        </w:rPr>
        <w:t xml:space="preserve"> </w:t>
      </w:r>
      <w:r>
        <w:rPr>
          <w:rStyle w:val="Text6"/>
        </w:rPr>
        <w:t>A S R C H I N G E X M P L</w:t>
      </w:r>
      <w:r>
        <w:t xml:space="preserve">. We can find a key in such a tree with standard BST search. Any path from the root to an external node in this tree has three black links. If we collapse the nodes connected by red links in this tree, we get the 2-3-4 tree of </w:t>
      </w:r>
      <w:hyperlink w:anchor="id_ch13fig10">
        <w:r>
          <w:rPr>
            <w:rStyle w:val="Text0"/>
          </w:rPr>
          <w:t>Figure 13.10</w:t>
        </w:r>
      </w:hyperlink>
      <w:r>
        <w:t>.</w:t>
      </w:r>
    </w:p>
    <w:p>
      <w:pPr>
        <w:pStyle w:val="Para 01"/>
        <w:keepLines w:val="on"/>
      </w:pPr>
      <w:r>
        <w:t>Figure 13.16 A red–black tree</w:t>
      </w:r>
    </w:p>
    <w:p>
      <w:pPr>
        <w:pStyle w:val="Normal"/>
      </w:pPr>
      <w:r>
        <w:t>Red–black trees have two essential properties: (</w:t>
      </w:r>
      <w:r>
        <w:rPr>
          <w:rStyle w:val="Text1"/>
        </w:rPr>
        <w:t>i</w:t>
      </w:r>
      <w:r>
        <w:t xml:space="preserve">) the standard </w:t>
      </w:r>
      <w:r>
        <w:rPr>
          <w:rStyle w:val="Text1"/>
        </w:rPr>
        <w:t>search</w:t>
      </w:r>
      <w:r>
        <w:t xml:space="preserve"> procedure for BSTs works without modification; and (</w:t>
      </w:r>
      <w:r>
        <w:rPr>
          <w:rStyle w:val="Text1"/>
        </w:rPr>
        <w:t>ii</w:t>
      </w:r>
      <w:r>
        <w:t>) they correspond directly to 2-3-4 trees, so we can implement the balanced 2-3-4 tree algorithm by maintaining the correspondence. We get the best of both worlds: the simple search procedure from the standard BST, and the simple insertion–balancing procedure from the 2-3-4 search tree.</w:t>
      </w:r>
    </w:p>
    <w:p>
      <w:pPr>
        <w:pStyle w:val="Normal"/>
      </w:pPr>
      <w:r>
        <w:t>The search procedure never examines the field that represents node color, so the balancing mechanism adds no overhead to the time taken by the fundamental search procedure. Since each key is inserted just once, but may be searched for many times in a typical application, the end result is that we get improved search times (because the trees are balanced) at relatively little cost (because no work for balancing is done during the searches). Moreover, the overhead for insertion is small: we have to take action for balancing only when we see 4-nodes, and there are not many 4-nodes in the tree because we are always breaking them up. The inner loop of the insert procedure is the code that walks down the tree (the same as for the search or search-and-insert operations in standard BSTs), with one extra test added: If a node has two red children, it is a part of a 4-node. This low overhead is a primary reason for the efficiency of red–black BSTs.</w:t>
      </w:r>
    </w:p>
    <w:p>
      <w:pPr>
        <w:pStyle w:val="Normal"/>
      </w:pPr>
      <w:r>
        <w:t xml:space="preserve">Now, let us consider the red–black representation for the two transformations that we might need to perform when we do encounter a 4-node: If we have a 2-node connected to a 4-node, then we should convert the pair into a 3-node connected to two 2-nodes; if we have a 3-node connected to a 4-node, then we should convert the pair into a 4-node connected to two 2-nodes. When a new node is added at the bottom, we imagine it to be a 4-node that has to be split and its middle </w:t>
        <w:bookmarkStart w:id="2196" w:name="node_passed_up_to_be_inserted_in"/>
        <w:t xml:space="preserve">node passed up to be inserted into the bottom node where the search ends, which is guaranteed by the top-down process to be either a 2-node or a 3-node. The transformation required when we encounter a 2-node connected to a 4-node is easy, and the same transformation works if we have a 3-node connected to a 4-node in the “right” way, as shown in the first two cases in </w:t>
        <w:bookmarkEnd w:id="2196"/>
      </w:r>
      <w:hyperlink w:anchor="id_ch13fig17">
        <w:r>
          <w:rPr>
            <w:rStyle w:val="Text0"/>
          </w:rPr>
          <w:t>Figure 13.17</w:t>
        </w:r>
      </w:hyperlink>
      <w:r>
        <w:t>.</w:t>
      </w:r>
    </w:p>
    <w:p>
      <w:bookmarkStart w:id="2197" w:name="id_ch13fig17"/>
      <w:pPr>
        <w:pStyle w:val="Para 04"/>
        <w:keepLines w:val="on"/>
      </w:pPr>
      <w:r>
        <w:drawing>
          <wp:inline>
            <wp:extent cx="3632200" cy="2311400"/>
            <wp:effectExtent l="0" r="0" t="0" b="0"/>
            <wp:docPr id="956" name="13fig17.jpeg" descr="Image"/>
            <wp:cNvGraphicFramePr>
              <a:graphicFrameLocks noChangeAspect="1"/>
            </wp:cNvGraphicFramePr>
            <a:graphic>
              <a:graphicData uri="http://schemas.openxmlformats.org/drawingml/2006/picture">
                <pic:pic>
                  <pic:nvPicPr>
                    <pic:cNvPr id="0" name="13fig17.jpeg" descr="Image"/>
                    <pic:cNvPicPr/>
                  </pic:nvPicPr>
                  <pic:blipFill>
                    <a:blip r:embed="rId297"/>
                    <a:stretch>
                      <a:fillRect/>
                    </a:stretch>
                  </pic:blipFill>
                  <pic:spPr>
                    <a:xfrm>
                      <a:off x="0" y="0"/>
                      <a:ext cx="3632200" cy="2311400"/>
                    </a:xfrm>
                    <a:prstGeom prst="rect">
                      <a:avLst/>
                    </a:prstGeom>
                  </pic:spPr>
                </pic:pic>
              </a:graphicData>
            </a:graphic>
          </wp:inline>
        </w:drawing>
      </w:r>
      <w:bookmarkEnd w:id="2197"/>
    </w:p>
    <w:p>
      <w:pPr>
        <w:pStyle w:val="Para 02"/>
        <w:keepLines w:val="on"/>
      </w:pPr>
      <w:r>
        <w:t>In a red–black tree, we implement the operation of splitting a 4-node that is not the child of a 4-node by changing the node colors in the three nodes comprising the 4-node, then possibly doing one or two rotations. If the parent is a 2-node</w:t>
      </w:r>
      <w:r>
        <w:rPr>
          <w:rStyle w:val="Text1"/>
        </w:rPr>
        <w:t xml:space="preserve"> (top), </w:t>
      </w:r>
      <w:r>
        <w:t>or a 3-node that has a convenient orientation</w:t>
      </w:r>
      <w:r>
        <w:rPr>
          <w:rStyle w:val="Text1"/>
        </w:rPr>
        <w:t xml:space="preserve"> (second from top), </w:t>
      </w:r>
      <w:r>
        <w:t>no rotations are needed. If the 4-node is on the center link of the 3-node</w:t>
      </w:r>
      <w:r>
        <w:rPr>
          <w:rStyle w:val="Text1"/>
        </w:rPr>
        <w:t xml:space="preserve"> (bottom), </w:t>
      </w:r>
      <w:r>
        <w:t>a double rotation is needed; otherwise, a single rotation suffices</w:t>
      </w:r>
      <w:r>
        <w:rPr>
          <w:rStyle w:val="Text1"/>
        </w:rPr>
        <w:t xml:space="preserve"> (third from top).</w:t>
      </w:r>
    </w:p>
    <w:p>
      <w:pPr>
        <w:pStyle w:val="Para 01"/>
        <w:keepLines w:val="on"/>
      </w:pPr>
      <w:r>
        <w:t>Figure 13.17 Splitting 4-nodes in a red–black tree</w:t>
      </w:r>
    </w:p>
    <w:p>
      <w:pPr>
        <w:pStyle w:val="Normal"/>
      </w:pPr>
      <w:r>
        <w:t xml:space="preserve">We are left with the two other situations that can arise if we encounter a 3-node connected to a 4-node, as shown in the second two cases in </w:t>
      </w:r>
      <w:hyperlink w:anchor="id_ch13fig17">
        <w:r>
          <w:rPr>
            <w:rStyle w:val="Text0"/>
          </w:rPr>
          <w:t>Figure 13.17</w:t>
        </w:r>
      </w:hyperlink>
      <w:r>
        <w:t>. (There are actually four situations, because the mirror images of these two can also occur for 3-nodes of the other orientation.) In these cases, the naive 4-node split leaves two red links in a row—the tree that results does not represent a 2-3-4 tree in accordance with our conventions. The situation is not too bad, because we do have three nodes connected by red links: all we need to do is to transform the tree such that the red links point down from the same node.</w:t>
      </w:r>
    </w:p>
    <w:p>
      <w:pPr>
        <w:pStyle w:val="Normal"/>
      </w:pPr>
      <w:r>
        <w:t xml:space="preserve">Fortunately, the rotation operations that we have been using are precisely what we need to achieve the desired effect. Let us begin with the easier of the two remaining cases: the third case in </w:t>
      </w:r>
      <w:hyperlink w:anchor="id_ch13fig17">
        <w:r>
          <w:rPr>
            <w:rStyle w:val="Text0"/>
          </w:rPr>
          <w:t>Figure 13.17</w:t>
        </w:r>
      </w:hyperlink>
      <w:r>
        <w:t>, where a 4-node attached to a 3-node has split, leaving two red links in a row that are oriented the same way. This situation would not have arisen if the 3-node had been oriented the other way: Accordingly, we restructure the tree to switch the orientation of the 3-node, and thus reduce this case to be the same as the second case, where the naive 4-node split was sufficient. Restructuring the tree to reorient a 3-node is a single rotation with the additional requirement that the colors of the two nodes have to be switched.</w:t>
      </w:r>
    </w:p>
    <w:p>
      <w:pPr>
        <w:pStyle w:val="Para 10"/>
        <w:keepLines w:val="on"/>
      </w:pPr>
      <w:r>
        <w:bookmarkStart w:id="2198" w:name="id_page_554"/>
        <w:t xml:space="preserve"> </w:t>
        <w:bookmarkEnd w:id="2198"/>
      </w:r>
    </w:p>
    <w:p>
      <w:pPr>
        <w:keepNext/>
        <w:pStyle w:val="Para 11"/>
        <w:keepLines w:val="on"/>
      </w:pPr>
      <w:r>
        <w:bookmarkStart w:id="2199" w:name="Program_13_6_Insertion_in_red_bl"/>
        <w:t>Program 13.6 Insertion in red–black BSTs</w:t>
        <w:bookmarkEnd w:id="2199"/>
      </w:r>
    </w:p>
    <w:p>
      <w:pPr>
        <w:pStyle w:val="Normal"/>
        <w:keepLines w:val="on"/>
      </w:pPr>
      <w:r>
        <w:t xml:space="preserve">This function implements insertion in 2-3-4 trees using the red–black representation. We add a color bit </w:t>
      </w:r>
      <w:r>
        <w:rPr>
          <w:rStyle w:val="Text2"/>
        </w:rPr>
        <w:t>red</w:t>
      </w:r>
      <w:r>
        <w:t xml:space="preserve"> to the type </w:t>
      </w:r>
      <w:r>
        <w:rPr>
          <w:rStyle w:val="Text2"/>
        </w:rPr>
        <w:t>STnode</w:t>
      </w:r>
      <w:r>
        <w:t xml:space="preserve"> (and extend </w:t>
      </w:r>
      <w:r>
        <w:rPr>
          <w:rStyle w:val="Text2"/>
        </w:rPr>
        <w:t>NEW</w:t>
      </w:r>
      <w:r>
        <w:t xml:space="preserve"> accordingly), with </w:t>
      </w:r>
      <w:r>
        <w:rPr>
          <w:rStyle w:val="Text2"/>
        </w:rPr>
        <w:t>1</w:t>
      </w:r>
      <w:r>
        <w:t xml:space="preserve"> signifying that the node is red, and </w:t>
      </w:r>
      <w:r>
        <w:rPr>
          <w:rStyle w:val="Text2"/>
        </w:rPr>
        <w:t>0</w:t>
      </w:r>
      <w:r>
        <w:t xml:space="preserve"> signifying that it is black. An empty tree is a link to the sentinel node </w:t>
      </w:r>
      <w:r>
        <w:rPr>
          <w:rStyle w:val="Text2"/>
        </w:rPr>
        <w:t>z</w:t>
      </w:r>
      <w:r>
        <w:t>—a black node with links to itself.</w:t>
      </w:r>
    </w:p>
    <w:p>
      <w:pPr>
        <w:pStyle w:val="Normal"/>
        <w:keepLines w:val="on"/>
      </w:pPr>
      <w:r>
        <w:t>On the way down the tree (before the recursive call), we check for 4-nodes, and split them by flipping the color bits in all three nodes. When we reach the bottom, we create a new red node for the item to be inserted and return a pointer to it.</w:t>
      </w:r>
    </w:p>
    <w:p>
      <w:pPr>
        <w:pStyle w:val="Normal"/>
        <w:keepLines w:val="on"/>
      </w:pPr>
      <w:r>
        <w:t>On the way up the tree (after the recursive call), we set the link down which we went to the link value returned, then check whether a rotation is needed. If the search path has two red links with the same orientation, we do a single rotation from the top node, then flip the color bits to make a proper 4-node. If the search path has two red links with different orientations, we do a single rotation from the bottom node, reducing to the other case for the next step up.</w:t>
      </w:r>
    </w:p>
    <w:p>
      <w:bookmarkStart w:id="2200" w:name="Click_here_to_view_code_image_187"/>
      <w:pPr>
        <w:keepNext/>
        <w:pStyle w:val="Para 08"/>
        <w:keepLines w:val="on"/>
      </w:pPr>
      <w:hyperlink w:anchor="id_p13pro06">
        <w:r>
          <w:t>Click here to view code image</w:t>
        </w:r>
      </w:hyperlink>
      <w:bookmarkEnd w:id="2200"/>
    </w:p>
    <w:p>
      <w:pPr>
        <w:keepNext/>
        <w:pStyle w:val="Para 05"/>
        <w:keepLines w:val="on"/>
      </w:pPr>
      <w:r>
        <w:t>link RBinsert(link h, Item item, int sw)</w:t>
        <w:br w:clear="none"/>
        <w:br w:clear="none"/>
        <w:t xml:space="preserve">  { Key v = key(item);</w:t>
        <w:br w:clear="none"/>
        <w:br w:clear="none"/>
        <w:br w:clear="none"/>
        <w:t xml:space="preserve">    if (h == z) return NEW(item, z, z, 1, 1);</w:t>
        <w:br w:clear="none"/>
        <w:br w:clear="none"/>
        <w:br w:clear="none"/>
        <w:t xml:space="preserve">    if ((hl-&gt;red) &amp;&amp; (hr-&gt;red))</w:t>
        <w:br w:clear="none"/>
        <w:br w:clear="none"/>
        <w:br w:clear="none"/>
        <w:t xml:space="preserve">      { h-&gt;red = 1; hl-&gt;red = 0; hr-&gt;red = 0; }</w:t>
        <w:br w:clear="none"/>
        <w:br w:clear="none"/>
        <w:br w:clear="none"/>
        <w:t xml:space="preserve">    if (less(v, key(h-&gt;item)))</w:t>
        <w:br w:clear="none"/>
        <w:br w:clear="none"/>
        <w:br w:clear="none"/>
        <w:t xml:space="preserve">      {</w:t>
        <w:br w:clear="none"/>
        <w:br w:clear="none"/>
        <w:br w:clear="none"/>
        <w:t xml:space="preserve">        hl = RBinsert(hl, item, 0);</w:t>
        <w:br w:clear="none"/>
        <w:br w:clear="none"/>
        <w:br w:clear="none"/>
        <w:t xml:space="preserve">        if (h-&gt;red &amp;&amp; hl-&gt;red &amp;&amp; sw) h = rotR(h);</w:t>
        <w:br w:clear="none"/>
        <w:br w:clear="none"/>
        <w:br w:clear="none"/>
        <w:t xml:space="preserve">        if (hl-&gt;red &amp;&amp; hll-&gt;red)</w:t>
        <w:br w:clear="none"/>
        <w:br w:clear="none"/>
        <w:br w:clear="none"/>
        <w:t xml:space="preserve">          { h = rotR(h); h-&gt;red = 0; hr-&gt;red = 1; }</w:t>
        <w:br w:clear="none"/>
        <w:br w:clear="none"/>
        <w:br w:clear="none"/>
        <w:t xml:space="preserve">      }</w:t>
        <w:br w:clear="none"/>
        <w:br w:clear="none"/>
        <w:br w:clear="none"/>
        <w:t xml:space="preserve">    else</w:t>
        <w:br w:clear="none"/>
        <w:br w:clear="none"/>
        <w:br w:clear="none"/>
        <w:t xml:space="preserve">      {</w:t>
        <w:br w:clear="none"/>
        <w:br w:clear="none"/>
        <w:br w:clear="none"/>
        <w:t xml:space="preserve">        hr = RBinsert(hr, item, 1);</w:t>
        <w:br w:clear="none"/>
        <w:br w:clear="none"/>
        <w:br w:clear="none"/>
        <w:t xml:space="preserve">        if (h-&gt;red &amp;&amp; hr-&gt;red &amp;&amp; !sw) h = rotL(h);</w:t>
        <w:br w:clear="none"/>
        <w:br w:clear="none"/>
        <w:br w:clear="none"/>
        <w:t xml:space="preserve">        if (hr-&gt;red &amp;&amp; hrr-&gt;red)</w:t>
        <w:br w:clear="none"/>
        <w:br w:clear="none"/>
        <w:br w:clear="none"/>
        <w:t xml:space="preserve">          { h = rotL(h); h-&gt;red = 0; hl-&gt;red = 1; }</w:t>
        <w:br w:clear="none"/>
        <w:br w:clear="none"/>
        <w:br w:clear="none"/>
        <w:t xml:space="preserve">      }</w:t>
        <w:br w:clear="none"/>
        <w:br w:clear="none"/>
        <w:br w:clear="none"/>
        <w:t xml:space="preserve">    fixN(h); return h;</w:t>
        <w:br w:clear="none"/>
        <w:br w:clear="none"/>
        <w:br w:clear="none"/>
        <w:t xml:space="preserve">  }</w:t>
        <w:br w:clear="none"/>
        <w:br w:clear="none"/>
        <w:br w:clear="none"/>
        <w:t>void STinsert(Item item)</w:t>
        <w:br w:clear="none"/>
        <w:br w:clear="none"/>
        <w:t xml:space="preserve">  { head = RBinsert(head, item, 0); head-&gt;red = 0; }</w:t>
        <w:br w:clear="none"/>
        <w:br w:clear="none"/>
        <w:t xml:space="preserve"> </w:t>
      </w:r>
    </w:p>
    <w:p>
      <w:pPr>
        <w:pStyle w:val="Normal"/>
      </w:pPr>
      <w:r>
        <w:bookmarkStart w:id="2201" w:name="Finally__to_handle_the_case_wher"/>
        <w:t xml:space="preserve">Finally, to handle the case where a 4-node attached to a 3-node has split leaving two red links in a row that are oriented differently, we rotate to reduce immediately to the case where the links are oriented the same way, which we then handle as before. This transformation amounts to the same operations as the left-right and right-left double rotations that we used for splay BSTs in </w:t>
        <w:bookmarkEnd w:id="2201"/>
      </w:r>
      <w:hyperlink w:anchor="13_2_Splay_BSTs">
        <w:r>
          <w:rPr>
            <w:rStyle w:val="Text0"/>
          </w:rPr>
          <w:t>Section 13.2</w:t>
        </w:r>
      </w:hyperlink>
      <w:r>
        <w:t xml:space="preserve">, although we have to do slightly more work to maintain the colors properly. </w:t>
      </w:r>
      <w:hyperlink w:anchor="id_ch13fig18">
        <w:r>
          <w:rPr>
            <w:rStyle w:val="Text0"/>
          </w:rPr>
          <w:t>Figures 13.18</w:t>
        </w:r>
      </w:hyperlink>
      <w:r>
        <w:t xml:space="preserve"> and </w:t>
      </w:r>
      <w:hyperlink w:anchor="id_ch13fig19">
        <w:r>
          <w:rPr>
            <w:rStyle w:val="Text0"/>
          </w:rPr>
          <w:t>13.19</w:t>
        </w:r>
      </w:hyperlink>
      <w:r>
        <w:t xml:space="preserve"> depict examples of red–black insertion operations.</w:t>
      </w:r>
    </w:p>
    <w:p>
      <w:bookmarkStart w:id="2202" w:name="id_ch13fig18"/>
      <w:pPr>
        <w:pStyle w:val="Para 04"/>
        <w:keepLines w:val="on"/>
      </w:pPr>
      <w:r>
        <w:drawing>
          <wp:inline>
            <wp:extent cx="1003300" cy="1714500"/>
            <wp:effectExtent l="0" r="0" t="0" b="0"/>
            <wp:docPr id="957" name="13fig18.jpeg" descr="Image"/>
            <wp:cNvGraphicFramePr>
              <a:graphicFrameLocks noChangeAspect="1"/>
            </wp:cNvGraphicFramePr>
            <a:graphic>
              <a:graphicData uri="http://schemas.openxmlformats.org/drawingml/2006/picture">
                <pic:pic>
                  <pic:nvPicPr>
                    <pic:cNvPr id="0" name="13fig18.jpeg" descr="Image"/>
                    <pic:cNvPicPr/>
                  </pic:nvPicPr>
                  <pic:blipFill>
                    <a:blip r:embed="rId298"/>
                    <a:stretch>
                      <a:fillRect/>
                    </a:stretch>
                  </pic:blipFill>
                  <pic:spPr>
                    <a:xfrm>
                      <a:off x="0" y="0"/>
                      <a:ext cx="1003300" cy="1714500"/>
                    </a:xfrm>
                    <a:prstGeom prst="rect">
                      <a:avLst/>
                    </a:prstGeom>
                  </pic:spPr>
                </pic:pic>
              </a:graphicData>
            </a:graphic>
          </wp:inline>
        </w:drawing>
      </w:r>
      <w:bookmarkEnd w:id="2202"/>
    </w:p>
    <w:p>
      <w:pPr>
        <w:pStyle w:val="Para 02"/>
        <w:keepLines w:val="on"/>
      </w:pPr>
      <w:r>
        <w:t>This figure depicts the result</w:t>
      </w:r>
      <w:r>
        <w:rPr>
          <w:rStyle w:val="Text1"/>
        </w:rPr>
        <w:t xml:space="preserve"> (bottom) </w:t>
      </w:r>
      <w:r>
        <w:t>of inserting a record with key</w:t>
      </w:r>
      <w:r>
        <w:rPr>
          <w:rStyle w:val="Text1"/>
        </w:rPr>
        <w:t xml:space="preserve"> </w:t>
      </w:r>
      <w:r>
        <w:rPr>
          <w:rStyle w:val="Text6"/>
        </w:rPr>
        <w:t>I</w:t>
      </w:r>
      <w:r>
        <w:rPr>
          <w:rStyle w:val="Text1"/>
        </w:rPr>
        <w:t xml:space="preserve"> </w:t>
      </w:r>
      <w:r>
        <w:t>into the sample red–black tree at the top. In this case, the insertion process consists of splitting the 4-node at C with a color flip</w:t>
      </w:r>
      <w:r>
        <w:rPr>
          <w:rStyle w:val="Text1"/>
        </w:rPr>
        <w:t xml:space="preserve"> (center), </w:t>
      </w:r>
      <w:r>
        <w:t>then adding the new node at the bottom, converting the node containing</w:t>
      </w:r>
      <w:r>
        <w:rPr>
          <w:rStyle w:val="Text1"/>
        </w:rPr>
        <w:t xml:space="preserve"> </w:t>
      </w:r>
      <w:r>
        <w:rPr>
          <w:rStyle w:val="Text6"/>
        </w:rPr>
        <w:t>H</w:t>
      </w:r>
      <w:r>
        <w:rPr>
          <w:rStyle w:val="Text1"/>
        </w:rPr>
        <w:t xml:space="preserve"> </w:t>
      </w:r>
      <w:r>
        <w:t>from a 2-node to a 3-node.</w:t>
      </w:r>
    </w:p>
    <w:p>
      <w:pPr>
        <w:pStyle w:val="Para 01"/>
        <w:keepLines w:val="on"/>
      </w:pPr>
      <w:r>
        <w:t>Figure 13.18 Insertion into a red–black tree</w:t>
      </w:r>
    </w:p>
    <w:p>
      <w:bookmarkStart w:id="2203" w:name="id_ch13fig19"/>
      <w:pPr>
        <w:pStyle w:val="Para 04"/>
        <w:keepLines w:val="on"/>
      </w:pPr>
      <w:r>
        <w:drawing>
          <wp:inline>
            <wp:extent cx="1371600" cy="3708400"/>
            <wp:effectExtent l="0" r="0" t="0" b="0"/>
            <wp:docPr id="958" name="13fig19.jpeg" descr="Image"/>
            <wp:cNvGraphicFramePr>
              <a:graphicFrameLocks noChangeAspect="1"/>
            </wp:cNvGraphicFramePr>
            <a:graphic>
              <a:graphicData uri="http://schemas.openxmlformats.org/drawingml/2006/picture">
                <pic:pic>
                  <pic:nvPicPr>
                    <pic:cNvPr id="0" name="13fig19.jpeg" descr="Image"/>
                    <pic:cNvPicPr/>
                  </pic:nvPicPr>
                  <pic:blipFill>
                    <a:blip r:embed="rId299"/>
                    <a:stretch>
                      <a:fillRect/>
                    </a:stretch>
                  </pic:blipFill>
                  <pic:spPr>
                    <a:xfrm>
                      <a:off x="0" y="0"/>
                      <a:ext cx="1371600" cy="3708400"/>
                    </a:xfrm>
                    <a:prstGeom prst="rect">
                      <a:avLst/>
                    </a:prstGeom>
                  </pic:spPr>
                </pic:pic>
              </a:graphicData>
            </a:graphic>
          </wp:inline>
        </w:drawing>
      </w:r>
      <w:bookmarkEnd w:id="2203"/>
    </w:p>
    <w:p>
      <w:pPr>
        <w:pStyle w:val="Para 02"/>
        <w:keepLines w:val="on"/>
      </w:pPr>
      <w:r>
        <w:t>This figure depicts the result</w:t>
      </w:r>
      <w:r>
        <w:rPr>
          <w:rStyle w:val="Text1"/>
        </w:rPr>
        <w:t xml:space="preserve"> (bottom) </w:t>
      </w:r>
      <w:r>
        <w:t>of inserting a record with key</w:t>
      </w:r>
      <w:r>
        <w:rPr>
          <w:rStyle w:val="Text1"/>
        </w:rPr>
        <w:t xml:space="preserve"> </w:t>
      </w:r>
      <w:r>
        <w:rPr>
          <w:rStyle w:val="Text6"/>
        </w:rPr>
        <w:t>G</w:t>
      </w:r>
      <w:r>
        <w:rPr>
          <w:rStyle w:val="Text1"/>
        </w:rPr>
        <w:t xml:space="preserve"> </w:t>
      </w:r>
      <w:r>
        <w:t>into the red–black tree at the top. In this case, the insertion process consists of splitting the 4-node at I with a color flip</w:t>
      </w:r>
      <w:r>
        <w:rPr>
          <w:rStyle w:val="Text1"/>
        </w:rPr>
        <w:t xml:space="preserve"> (second from top), </w:t>
      </w:r>
      <w:r>
        <w:t>then adding the new node at the bottom</w:t>
      </w:r>
      <w:r>
        <w:rPr>
          <w:rStyle w:val="Text1"/>
        </w:rPr>
        <w:t xml:space="preserve"> (third from top), </w:t>
      </w:r>
      <w:r>
        <w:t>then (returning to each node on the search path in the code after the recursive function calls) doing a left rotation at</w:t>
      </w:r>
      <w:r>
        <w:rPr>
          <w:rStyle w:val="Text1"/>
        </w:rPr>
        <w:t xml:space="preserve"> </w:t>
      </w:r>
      <w:r>
        <w:rPr>
          <w:rStyle w:val="Text6"/>
        </w:rPr>
        <w:t>C</w:t>
      </w:r>
      <w:r>
        <w:rPr>
          <w:rStyle w:val="Text1"/>
        </w:rPr>
        <w:t xml:space="preserve"> </w:t>
      </w:r>
      <w:r>
        <w:t>and a right rotation at</w:t>
      </w:r>
      <w:r>
        <w:rPr>
          <w:rStyle w:val="Text1"/>
        </w:rPr>
        <w:t xml:space="preserve"> </w:t>
      </w:r>
      <w:r>
        <w:rPr>
          <w:rStyle w:val="Text6"/>
        </w:rPr>
        <w:t>R</w:t>
      </w:r>
      <w:r>
        <w:rPr>
          <w:rStyle w:val="Text1"/>
        </w:rPr>
        <w:t xml:space="preserve"> </w:t>
      </w:r>
      <w:r>
        <w:t>to finish the process of splitting the 4-node.</w:t>
      </w:r>
    </w:p>
    <w:p>
      <w:pPr>
        <w:pStyle w:val="Para 01"/>
        <w:keepLines w:val="on"/>
      </w:pPr>
      <w:r>
        <w:t>Figure 13.19 Insertion into a red–black tree, with rotations</w:t>
      </w:r>
    </w:p>
    <w:p>
      <w:pPr>
        <w:pStyle w:val="Normal"/>
      </w:pPr>
      <w:hyperlink w:anchor="Program_13_6_Insertion_in_red_bl">
        <w:r>
          <w:rPr>
            <w:rStyle w:val="Text0"/>
          </w:rPr>
          <w:t>Program 13.6</w:t>
        </w:r>
      </w:hyperlink>
      <w:r>
        <w:t xml:space="preserve"> is an implementation of </w:t>
      </w:r>
      <w:r>
        <w:rPr>
          <w:rStyle w:val="Text1"/>
        </w:rPr>
        <w:t>insert</w:t>
      </w:r>
      <w:r>
        <w:t xml:space="preserve"> for red–black trees that performs the transformations that are summarized in </w:t>
      </w:r>
      <w:hyperlink w:anchor="id_ch13fig17">
        <w:r>
          <w:rPr>
            <w:rStyle w:val="Text0"/>
          </w:rPr>
          <w:t>Figure 13.17</w:t>
        </w:r>
      </w:hyperlink>
      <w:r>
        <w:t xml:space="preserve">. The recursive implementation makes it possible to perform the color flips for 4-nodes on the way down the tree (before the recursive calls), then to perform rotations on the way up the tree (after the recursive calls). This program would be difficult to understand without the two layers of abstraction that we have developed to implement it. We can check that the recursive trickery implements the rotations depicted in </w:t>
      </w:r>
      <w:hyperlink w:anchor="id_ch13fig17">
        <w:r>
          <w:rPr>
            <w:rStyle w:val="Text0"/>
          </w:rPr>
          <w:t>Figure 13.17</w:t>
        </w:r>
      </w:hyperlink>
      <w:r>
        <w:t>; then, we can check that the program implements our high-level algorithm on 2-3-4 trees—break up 4-nodes on the way down the tree, then insert the new item into the 2- or 3-node where the search path ends at the bottom of the tree.</w:t>
      </w:r>
    </w:p>
    <w:p>
      <w:pPr>
        <w:pStyle w:val="Normal"/>
      </w:pPr>
      <w:hyperlink w:anchor="id_ch13fig20">
        <w:r>
          <w:rPr>
            <w:rStyle w:val="Text0"/>
          </w:rPr>
          <w:t>Figure 13.20</w:t>
        </w:r>
      </w:hyperlink>
      <w:r>
        <w:t xml:space="preserve"> (which we can think of as a more detailed version of </w:t>
      </w:r>
      <w:hyperlink w:anchor="id_ch13fig13">
        <w:r>
          <w:rPr>
            <w:rStyle w:val="Text0"/>
          </w:rPr>
          <w:t>Figure 13.13</w:t>
        </w:r>
      </w:hyperlink>
      <w:r>
        <w:t xml:space="preserve">) shows how </w:t>
      </w:r>
      <w:hyperlink w:anchor="Program_13_6_Insertion_in_red_bl">
        <w:r>
          <w:rPr>
            <w:rStyle w:val="Text0"/>
          </w:rPr>
          <w:t>Program 13.6</w:t>
        </w:r>
      </w:hyperlink>
      <w:r>
        <w:t xml:space="preserve"> constructs the red–black trees that represent balanced 2-3-4 trees as a sample set of keys is inserted. </w:t>
      </w:r>
      <w:hyperlink w:anchor="id_ch13fig21">
        <w:r>
          <w:rPr>
            <w:rStyle w:val="Text0"/>
          </w:rPr>
          <w:t>Figure 13.21</w:t>
        </w:r>
      </w:hyperlink>
      <w:r>
        <w:t xml:space="preserve"> shows a tree built from the larger example that we have been using; the average number of nodes visited during a search for a random key in this tree is just 5.81, as compared to 7.00 for the tree built from the same keys in </w:t>
      </w:r>
      <w:hyperlink w:anchor="Chapter_Twelve__Symbol_Tables_an">
        <w:r>
          <w:rPr>
            <w:rStyle w:val="Text0"/>
          </w:rPr>
          <w:t>Chapter 12</w:t>
        </w:r>
      </w:hyperlink>
      <w:r>
        <w:t xml:space="preserve">, and to 5.74, the best possible for a perfectly balanced tree. At a cost of only a few rotations, we get a tree that has far better balance than any of the others that we have seen in this chapter for the same keys. </w:t>
      </w:r>
      <w:hyperlink w:anchor="Program_13_6_Insertion_in_red_bl">
        <w:r>
          <w:rPr>
            <w:rStyle w:val="Text0"/>
          </w:rPr>
          <w:t>Program 13.6</w:t>
        </w:r>
      </w:hyperlink>
      <w:r>
        <w:t xml:space="preserve"> is an efficient, relatively compact algorithm for insertion using a binary tree structure that is guaranteed to take a logarithmic number of steps for all searches and insertions. It is one of the few symbol-table implementations with </w:t>
        <w:bookmarkStart w:id="2204" w:name="that_property__and_its_use_is_ju"/>
        <w:t>that property, and its use is justified in a library implementation where properties of the key sequence to be processed cannot be characterized accurately.</w:t>
        <w:bookmarkEnd w:id="2204"/>
      </w:r>
    </w:p>
    <w:p>
      <w:bookmarkStart w:id="2205" w:name="id_ch13fig20"/>
      <w:pPr>
        <w:pStyle w:val="Para 04"/>
        <w:keepLines w:val="on"/>
      </w:pPr>
      <w:r>
        <w:drawing>
          <wp:inline>
            <wp:extent cx="1625600" cy="4889500"/>
            <wp:effectExtent l="0" r="0" t="0" b="0"/>
            <wp:docPr id="959" name="13fig20.jpeg" descr="Image"/>
            <wp:cNvGraphicFramePr>
              <a:graphicFrameLocks noChangeAspect="1"/>
            </wp:cNvGraphicFramePr>
            <a:graphic>
              <a:graphicData uri="http://schemas.openxmlformats.org/drawingml/2006/picture">
                <pic:pic>
                  <pic:nvPicPr>
                    <pic:cNvPr id="0" name="13fig20.jpeg" descr="Image"/>
                    <pic:cNvPicPr/>
                  </pic:nvPicPr>
                  <pic:blipFill>
                    <a:blip r:embed="rId300"/>
                    <a:stretch>
                      <a:fillRect/>
                    </a:stretch>
                  </pic:blipFill>
                  <pic:spPr>
                    <a:xfrm>
                      <a:off x="0" y="0"/>
                      <a:ext cx="1625600" cy="4889500"/>
                    </a:xfrm>
                    <a:prstGeom prst="rect">
                      <a:avLst/>
                    </a:prstGeom>
                  </pic:spPr>
                </pic:pic>
              </a:graphicData>
            </a:graphic>
          </wp:inline>
        </w:drawing>
      </w:r>
      <w:bookmarkEnd w:id="2205"/>
    </w:p>
    <w:p>
      <w:pPr>
        <w:pStyle w:val="Para 02"/>
        <w:keepLines w:val="on"/>
      </w:pPr>
      <w:r>
        <w:t>This sequence depicts the result of inserting records with keys</w:t>
      </w:r>
      <w:r>
        <w:rPr>
          <w:rStyle w:val="Text1"/>
        </w:rPr>
        <w:t xml:space="preserve"> </w:t>
      </w:r>
      <w:r>
        <w:rPr>
          <w:rStyle w:val="Text6"/>
        </w:rPr>
        <w:t>A S E R C H I N G X</w:t>
      </w:r>
      <w:r>
        <w:rPr>
          <w:rStyle w:val="Text1"/>
        </w:rPr>
        <w:t xml:space="preserve"> </w:t>
      </w:r>
      <w:r>
        <w:t>into an initially empty red–black tree.</w:t>
      </w:r>
    </w:p>
    <w:p>
      <w:pPr>
        <w:pStyle w:val="Para 01"/>
        <w:keepLines w:val="on"/>
      </w:pPr>
      <w:r>
        <w:t>Figure 13.20 Construction of a red–black tree</w:t>
      </w:r>
    </w:p>
    <w:p>
      <w:bookmarkStart w:id="2206" w:name="id_ch13fig21"/>
      <w:pPr>
        <w:pStyle w:val="Para 04"/>
        <w:keepLines w:val="on"/>
      </w:pPr>
      <w:r>
        <w:drawing>
          <wp:inline>
            <wp:extent cx="5156200" cy="876300"/>
            <wp:effectExtent l="0" r="0" t="0" b="0"/>
            <wp:docPr id="960" name="13fig21.jpeg" descr="Image"/>
            <wp:cNvGraphicFramePr>
              <a:graphicFrameLocks noChangeAspect="1"/>
            </wp:cNvGraphicFramePr>
            <a:graphic>
              <a:graphicData uri="http://schemas.openxmlformats.org/drawingml/2006/picture">
                <pic:pic>
                  <pic:nvPicPr>
                    <pic:cNvPr id="0" name="13fig21.jpeg" descr="Image"/>
                    <pic:cNvPicPr/>
                  </pic:nvPicPr>
                  <pic:blipFill>
                    <a:blip r:embed="rId301"/>
                    <a:stretch>
                      <a:fillRect/>
                    </a:stretch>
                  </pic:blipFill>
                  <pic:spPr>
                    <a:xfrm>
                      <a:off x="0" y="0"/>
                      <a:ext cx="5156200" cy="876300"/>
                    </a:xfrm>
                    <a:prstGeom prst="rect">
                      <a:avLst/>
                    </a:prstGeom>
                  </pic:spPr>
                </pic:pic>
              </a:graphicData>
            </a:graphic>
          </wp:inline>
        </w:drawing>
      </w:r>
      <w:bookmarkEnd w:id="2206"/>
    </w:p>
    <w:p>
      <w:pPr>
        <w:pStyle w:val="Para 02"/>
        <w:keepLines w:val="on"/>
      </w:pPr>
      <w:r>
        <w:t>This red–black BST is the result of inserting 200 randomly ordered keys into an initially empty tree. All search misses in the tree use between six and 12 comparisons.</w:t>
      </w:r>
    </w:p>
    <w:p>
      <w:pPr>
        <w:pStyle w:val="Para 01"/>
        <w:keepLines w:val="on"/>
      </w:pPr>
      <w:r>
        <w:t>Figure 13.21 A large red–black BST</w:t>
      </w:r>
    </w:p>
    <w:p>
      <w:pPr>
        <w:pStyle w:val="Para 02"/>
      </w:pPr>
      <w:r>
        <w:rPr>
          <w:rStyle w:val="Text4"/>
        </w:rPr>
        <w:bookmarkStart w:id="2207" w:name="Property_13_8"/>
        <w:t>Property 13.8</w:t>
        <w:bookmarkEnd w:id="2207"/>
      </w:r>
      <w:r>
        <w:rPr>
          <w:rStyle w:val="Text1"/>
        </w:rPr>
        <w:t xml:space="preserve"> </w:t>
      </w:r>
      <w:r>
        <w:t>A search in a red–black tree with N nodes requires fewer than</w:t>
      </w:r>
      <w:r>
        <w:rPr>
          <w:rStyle w:val="Text1"/>
        </w:rPr>
        <w:t xml:space="preserve"> 2 lg </w:t>
      </w:r>
      <w:r>
        <w:t>N</w:t>
      </w:r>
      <w:r>
        <w:rPr>
          <w:rStyle w:val="Text1"/>
        </w:rPr>
        <w:t xml:space="preserve"> + 2 </w:t>
      </w:r>
      <w:r>
        <w:t>comparisons.</w:t>
      </w:r>
    </w:p>
    <w:p>
      <w:pPr>
        <w:pStyle w:val="Normal"/>
      </w:pPr>
      <w:r>
        <w:t xml:space="preserve">Only splits that correspond to a 3-node connected to a 4-node in a 2-3-4 tree require a rotation in the corresponding red–black tree, so this property follows from </w:t>
      </w:r>
      <w:hyperlink w:anchor="Property_13_2">
        <w:r>
          <w:rPr>
            <w:rStyle w:val="Text0"/>
          </w:rPr>
          <w:t>Property 13.2</w:t>
        </w:r>
      </w:hyperlink>
      <w:r>
        <w:t xml:space="preserve">. The worst case arises when the path to the insertion point consists of alternating 3- and 4-nodes. </w:t>
        <w:drawing>
          <wp:inline>
            <wp:extent cx="38100" cy="38100"/>
            <wp:effectExtent l="0" r="0" t="0" b="0"/>
            <wp:docPr id="96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Moreover, </w:t>
      </w:r>
      <w:hyperlink w:anchor="Program_13_6_Insertion_in_red_bl">
        <w:r>
          <w:rPr>
            <w:rStyle w:val="Text0"/>
          </w:rPr>
          <w:t>Program 13.6</w:t>
        </w:r>
      </w:hyperlink>
      <w:r>
        <w:t xml:space="preserve"> incurs little overhead for balancing, and the trees that it produces are nearly optimal, so it is also attractive to consider as a fast general-purpose searching method.</w:t>
      </w:r>
    </w:p>
    <w:p>
      <w:pPr>
        <w:pStyle w:val="Para 02"/>
      </w:pPr>
      <w:r>
        <w:rPr>
          <w:rStyle w:val="Text4"/>
        </w:rPr>
        <w:bookmarkStart w:id="2208" w:name="Property_13_9"/>
        <w:t>Property 13.9</w:t>
        <w:bookmarkEnd w:id="2208"/>
      </w:r>
      <w:r>
        <w:rPr>
          <w:rStyle w:val="Text1"/>
        </w:rPr>
        <w:t xml:space="preserve"> </w:t>
      </w:r>
      <w:r>
        <w:t>A search in a red–black tree with N nodes built from random keys uses about</w:t>
      </w:r>
      <w:r>
        <w:rPr>
          <w:rStyle w:val="Text1"/>
        </w:rPr>
        <w:t xml:space="preserve"> 1.002 lg </w:t>
      </w:r>
      <w:r>
        <w:t>N comparisons, on the average.</w:t>
      </w:r>
    </w:p>
    <w:p>
      <w:pPr>
        <w:pStyle w:val="Normal"/>
      </w:pPr>
      <w:r>
        <w:t>The constant 1.002, which has been confirmed through partial analyses and simulations (</w:t>
      </w:r>
      <w:r>
        <w:rPr>
          <w:rStyle w:val="Text1"/>
        </w:rPr>
        <w:t>see reference section</w:t>
      </w:r>
      <w:r>
        <w:t xml:space="preserve">) is sufficiently low that we can regard red–black trees as optimal for practical purposes, but the question of whether red–black trees are truly asymptotically optimal is still open. Is the constant equal to 1? </w:t>
        <w:drawing>
          <wp:inline>
            <wp:extent cx="38100" cy="38100"/>
            <wp:effectExtent l="0" r="0" t="0" b="0"/>
            <wp:docPr id="96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Because the recursive implementation in </w:t>
      </w:r>
      <w:hyperlink w:anchor="Program_13_6_Insertion_in_red_bl">
        <w:r>
          <w:rPr>
            <w:rStyle w:val="Text0"/>
          </w:rPr>
          <w:t>Program 13.6</w:t>
        </w:r>
      </w:hyperlink>
      <w:r>
        <w:t xml:space="preserve"> does some work before the recursive calls and some work after the recursive calls, it makes some modifications to the tree on the way down the search path and some modifications to the tree on the way back up. Therefore, it does not have the property that the balancing is accomplished in one top-down pass. This fact is of little consequence for most applications because the depth of the recursion is guaranteed to be low. For some applications that involve multiple independent processes with access to the same tree, we might need a nonrecursive implementation that actively operates on only a constant number of nodes at any given time (see </w:t>
      </w:r>
      <w:hyperlink w:anchor="id_ch13exe66">
        <w:r>
          <w:rPr>
            <w:rStyle w:val="Text0"/>
          </w:rPr>
          <w:t>Exercise 13.66</w:t>
        </w:r>
      </w:hyperlink>
      <w:r>
        <w:t>).</w:t>
      </w:r>
    </w:p>
    <w:p>
      <w:pPr>
        <w:pStyle w:val="Normal"/>
      </w:pPr>
      <w:r>
        <w:t xml:space="preserve">For an application that carries other information in the trees, the rotation operation might be an expensive one, perhaps causing us to update information in all the nodes in the subtrees involved in the rotation. For such an application, we can ensure that each insertion involves at most one rotation by using red–black trees to </w:t>
        <w:bookmarkStart w:id="2209" w:name="implement_the_bottom_up_2_3_4_se"/>
        <w:t xml:space="preserve">implement the bottom-up 2-3-4 search trees that are described at the end of </w:t>
        <w:bookmarkEnd w:id="2209"/>
      </w:r>
      <w:hyperlink w:anchor="13_3_Top_Down_2_3_4_Trees">
        <w:r>
          <w:rPr>
            <w:rStyle w:val="Text0"/>
          </w:rPr>
          <w:t>Section 13.3</w:t>
        </w:r>
      </w:hyperlink>
      <w:r>
        <w:t xml:space="preserve">. An insertion in those trees involves splitting 4-nodes along the search path, which involves color changes but no rotations in the red–black representation, followed by one single or double rotation (one of the cases in </w:t>
      </w:r>
      <w:hyperlink w:anchor="id_ch13fig17">
        <w:r>
          <w:rPr>
            <w:rStyle w:val="Text0"/>
          </w:rPr>
          <w:t>Figure 13.17</w:t>
        </w:r>
      </w:hyperlink>
      <w:r>
        <w:t xml:space="preserve">) when the first 2-node or a 3-node is encountered on the way up the search path (see </w:t>
      </w:r>
      <w:hyperlink w:anchor="id_ch13exe59">
        <w:r>
          <w:rPr>
            <w:rStyle w:val="Text0"/>
          </w:rPr>
          <w:t>Exercise 13.59</w:t>
        </w:r>
      </w:hyperlink>
      <w:r>
        <w:t>).</w:t>
      </w:r>
    </w:p>
    <w:p>
      <w:pPr>
        <w:pStyle w:val="Normal"/>
      </w:pPr>
      <w:r>
        <w:t>If duplicate keys are to be maintained in the tree, then, as we did with splay BSTs, we must allow items with keys equal to a given node to fall on both sides of that node. Otherwise, severe imbalance could result from long strings of duplicate keys. Again, this observation tells us that finding all items with a given key requires specialized code.</w:t>
      </w:r>
    </w:p>
    <w:p>
      <w:pPr>
        <w:pStyle w:val="Normal"/>
      </w:pPr>
      <w:r>
        <w:t xml:space="preserve">As mentioned at the end of </w:t>
      </w:r>
      <w:hyperlink w:anchor="13_3_Top_Down_2_3_4_Trees">
        <w:r>
          <w:rPr>
            <w:rStyle w:val="Text0"/>
          </w:rPr>
          <w:t>Section 13.3</w:t>
        </w:r>
      </w:hyperlink>
      <w:r>
        <w:t>, red–black representations of 2-3-4 trees are among several similar strategies that have been proposed for implementing balanced binary trees (</w:t>
      </w:r>
      <w:r>
        <w:rPr>
          <w:rStyle w:val="Text1"/>
        </w:rPr>
        <w:t>see reference section</w:t>
      </w:r>
      <w:r>
        <w:t>). As we saw, it is the rotate operations that balance the trees: We have been looking at a particular view of the trees that makes it easy to decide when to rotate. Other views of the trees lead to other algorithms, a few of which we shall mention briefly here.</w:t>
      </w:r>
    </w:p>
    <w:p>
      <w:pPr>
        <w:pStyle w:val="Normal"/>
      </w:pPr>
      <w:r>
        <w:t xml:space="preserve">The oldest and most well-known data structure for balanced trees is the </w:t>
      </w:r>
      <w:r>
        <w:rPr>
          <w:rStyle w:val="Text1"/>
        </w:rPr>
        <w:t>height-balanced</w:t>
      </w:r>
      <w:r>
        <w:t xml:space="preserve">, or </w:t>
      </w:r>
      <w:r>
        <w:rPr>
          <w:rStyle w:val="Text1"/>
        </w:rPr>
        <w:t>AVL, tree</w:t>
      </w:r>
      <w:r>
        <w:t xml:space="preserve">, discovered in 1962 by Adel’sonVel’skii and Landis. These trees have the property that the heights of the two subtrees of each node differ by at most 1. If an insertion causes one of the subtrees of some node to grow in height by 1, then the balance condition might be violated. However, one single or double rotation will bring the node back into balance in every case. The algorithm that is based on this observation is similar to the method of balancing 2-3-4 trees from the bottom up: Do a recursive search for the node, then, </w:t>
      </w:r>
      <w:r>
        <w:rPr>
          <w:rStyle w:val="Text1"/>
        </w:rPr>
        <w:t>after</w:t>
      </w:r>
      <w:r>
        <w:t xml:space="preserve"> the recursive call, check for imbalance and do a single or double rotation to correct it if necessary (see </w:t>
      </w:r>
      <w:hyperlink w:anchor="13_61">
        <w:r>
          <w:rPr>
            <w:rStyle w:val="Text0"/>
          </w:rPr>
          <w:t>Exercise 13.61</w:t>
        </w:r>
      </w:hyperlink>
      <w:r>
        <w:t xml:space="preserve">). The decision about which rotations (if any) to perform requires that we know whether each node has a height that is 1 less than, the same as, or 1 greater than the height of its sibling. Two bits per node are needed to encode this information in a straightforward way, although it is possible to get by without using any extra storage, using the red–black abstraction (see </w:t>
      </w:r>
      <w:hyperlink w:anchor="id_ch13exe62">
        <w:r>
          <w:rPr>
            <w:rStyle w:val="Text0"/>
          </w:rPr>
          <w:t>Exercises 13.62</w:t>
        </w:r>
      </w:hyperlink>
      <w:r>
        <w:t xml:space="preserve"> and </w:t>
      </w:r>
      <w:hyperlink w:anchor="id_ch13exe65">
        <w:r>
          <w:rPr>
            <w:rStyle w:val="Text0"/>
          </w:rPr>
          <w:t>13.65</w:t>
        </w:r>
      </w:hyperlink>
      <w:r>
        <w:t>).</w:t>
      </w:r>
    </w:p>
    <w:p>
      <w:pPr>
        <w:pStyle w:val="Normal"/>
      </w:pPr>
      <w:r>
        <w:t xml:space="preserve">Because 4-nodes play no special role in the bottom-up 2-3-4 algorithm, it is possible to build balanced trees in essentially the same </w:t>
        <w:bookmarkStart w:id="2210" w:name="way__but_using_only_2_nodes_and"/>
        <w:t xml:space="preserve">way, but using only 2-nodes and 3-nodes. Trees built in this way are called </w:t>
        <w:bookmarkEnd w:id="2210"/>
      </w:r>
      <w:r>
        <w:rPr>
          <w:rStyle w:val="Text1"/>
        </w:rPr>
        <w:t>2-3 trees</w:t>
      </w:r>
      <w:r>
        <w:t>, and were discovered by Hopcroft in 1970. There is not enough flexibility in 2-3 trees to give a convenient top-down insertion algorithm. Again, the red–black framework can simplify the implementation, but bottom-up 2-3 trees offer no particular advantage over bottom-up 2-3-4 trees, because single and double rotations are still needed to maintain balance. Bottom-up 2-3-4 trees have slightly better balance and have the advantage of using at most one rotation per insertion.</w:t>
      </w:r>
    </w:p>
    <w:p>
      <w:pPr>
        <w:pStyle w:val="Normal"/>
      </w:pPr>
      <w:r>
        <w:t xml:space="preserve">In </w:t>
      </w:r>
      <w:hyperlink w:anchor="Chapter_Sixteen__External_Search">
        <w:r>
          <w:rPr>
            <w:rStyle w:val="Text0"/>
          </w:rPr>
          <w:t>Chapter 16</w:t>
        </w:r>
      </w:hyperlink>
      <w:r>
        <w:t xml:space="preserve">, we shall study another important type of balanced tree, an extension of 2-3-4 trees called </w:t>
      </w:r>
      <w:r>
        <w:rPr>
          <w:rStyle w:val="Text1"/>
        </w:rPr>
        <w:t>B-trees</w:t>
      </w:r>
      <w:r>
        <w:t xml:space="preserve">. B-trees allow up to </w:t>
      </w:r>
      <w:r>
        <w:rPr>
          <w:rStyle w:val="Text1"/>
        </w:rPr>
        <w:t>M</w:t>
      </w:r>
      <w:r>
        <w:t xml:space="preserve"> keys per node for large </w:t>
      </w:r>
      <w:r>
        <w:rPr>
          <w:rStyle w:val="Text1"/>
        </w:rPr>
        <w:t>M</w:t>
      </w:r>
      <w:r>
        <w:t>, and are widely used for search applications that involve huge files.</w:t>
      </w:r>
    </w:p>
    <w:p>
      <w:pPr>
        <w:pStyle w:val="Normal"/>
      </w:pPr>
      <w:r>
        <w:t>We have defined red–black trees by correspondence to 2-3-4 trees. It is also amusing to formulate direct structural definitions.</w:t>
      </w:r>
    </w:p>
    <w:p>
      <w:pPr>
        <w:pStyle w:val="Para 02"/>
      </w:pPr>
      <w:r>
        <w:rPr>
          <w:rStyle w:val="Text4"/>
        </w:rPr>
        <w:bookmarkStart w:id="2211" w:name="Definition_13_3"/>
        <w:t>Definition 13.3</w:t>
        <w:bookmarkEnd w:id="2211"/>
      </w:r>
      <w:r>
        <w:rPr>
          <w:rStyle w:val="Text1"/>
        </w:rPr>
        <w:t xml:space="preserve"> </w:t>
      </w:r>
      <w:r>
        <w:t>A</w:t>
      </w:r>
      <w:r>
        <w:rPr>
          <w:rStyle w:val="Text1"/>
        </w:rPr>
        <w:t xml:space="preserve"> </w:t>
      </w:r>
      <w:r>
        <w:rPr>
          <w:rStyle w:val="Text4"/>
        </w:rPr>
        <w:t>red–black BST</w:t>
      </w:r>
      <w:r>
        <w:rPr>
          <w:rStyle w:val="Text1"/>
        </w:rPr>
        <w:t xml:space="preserve"> </w:t>
      </w:r>
      <w:r>
        <w:t>is a binary search tree in which each node is marked to be either</w:t>
      </w:r>
      <w:r>
        <w:rPr>
          <w:rStyle w:val="Text1"/>
        </w:rPr>
        <w:t xml:space="preserve"> </w:t>
      </w:r>
      <w:r>
        <w:rPr>
          <w:rStyle w:val="Text4"/>
        </w:rPr>
        <w:t>red</w:t>
      </w:r>
      <w:r>
        <w:rPr>
          <w:rStyle w:val="Text1"/>
        </w:rPr>
        <w:t xml:space="preserve"> </w:t>
      </w:r>
      <w:r>
        <w:t>or</w:t>
      </w:r>
      <w:r>
        <w:rPr>
          <w:rStyle w:val="Text1"/>
        </w:rPr>
        <w:t xml:space="preserve"> </w:t>
      </w:r>
      <w:r>
        <w:rPr>
          <w:rStyle w:val="Text4"/>
        </w:rPr>
        <w:t>black</w:t>
      </w:r>
      <w:r>
        <w:rPr>
          <w:rStyle w:val="Text1"/>
        </w:rPr>
        <w:t xml:space="preserve">, </w:t>
      </w:r>
      <w:r>
        <w:t>with the additional restriction that no two red nodes appear consecutively on any path from an external link to the root.</w:t>
      </w:r>
    </w:p>
    <w:p>
      <w:pPr>
        <w:pStyle w:val="Para 02"/>
      </w:pPr>
      <w:r>
        <w:rPr>
          <w:rStyle w:val="Text4"/>
        </w:rPr>
        <w:bookmarkStart w:id="2212" w:name="Definition_13_4"/>
        <w:t>Definition 13.4</w:t>
        <w:bookmarkEnd w:id="2212"/>
      </w:r>
      <w:r>
        <w:rPr>
          <w:rStyle w:val="Text1"/>
        </w:rPr>
        <w:t xml:space="preserve"> </w:t>
      </w:r>
      <w:r>
        <w:t>A</w:t>
      </w:r>
      <w:r>
        <w:rPr>
          <w:rStyle w:val="Text1"/>
        </w:rPr>
        <w:t xml:space="preserve"> </w:t>
      </w:r>
      <w:r>
        <w:rPr>
          <w:rStyle w:val="Text4"/>
        </w:rPr>
        <w:t>balanced red–black BST</w:t>
      </w:r>
      <w:r>
        <w:rPr>
          <w:rStyle w:val="Text1"/>
        </w:rPr>
        <w:t xml:space="preserve"> </w:t>
      </w:r>
      <w:r>
        <w:t>is a red–black BST in which all paths from external links to the root have the same number of black nodes.</w:t>
      </w:r>
    </w:p>
    <w:p>
      <w:pPr>
        <w:pStyle w:val="Normal"/>
      </w:pPr>
      <w:r>
        <w:t xml:space="preserve">Now, an alternative approach to developing a balanced tree algorithm is to ignore the 2-3-4 tree abstraction entirely and formulate an insertion algorithm that preserves the defining property of balanced red–black BSTs through rotations. For example, using the bottom-up algorithm corresponds to attaching the new node at the bottom of the search path with a red link, then proceeding up the search path, doing rotations or color changes, as per the cases in </w:t>
      </w:r>
      <w:hyperlink w:anchor="id_ch13fig17">
        <w:r>
          <w:rPr>
            <w:rStyle w:val="Text0"/>
          </w:rPr>
          <w:t>Figure 13.17</w:t>
        </w:r>
      </w:hyperlink>
      <w:r>
        <w:t xml:space="preserve">, to break up any pair of consecutive red links encountered on the path. </w:t>
        <w:bookmarkStart w:id="2213" w:name="The_fundamental_operations_that"/>
        <w:t xml:space="preserve">The fundamental operations that we perform are the same as in </w:t>
        <w:bookmarkEnd w:id="2213"/>
      </w:r>
      <w:hyperlink w:anchor="Program_13_6_Insertion_in_red_bl">
        <w:r>
          <w:rPr>
            <w:rStyle w:val="Text0"/>
          </w:rPr>
          <w:t>Program 13.6</w:t>
        </w:r>
      </w:hyperlink>
      <w:r>
        <w:t xml:space="preserve"> and its bottom-up counterpart, but subtle differences arise, because 3-nodes can orient either way, operations can be performed in different orders, and various different rotation decisions can be used successfully.</w:t>
      </w:r>
    </w:p>
    <w:p>
      <w:pPr>
        <w:pStyle w:val="Normal"/>
      </w:pPr>
      <w:r>
        <w:t xml:space="preserve">Let us summarize: Using red–black trees to implement balanced 2-3-4 trees, we can develop a symbol table where a </w:t>
      </w:r>
      <w:r>
        <w:rPr>
          <w:rStyle w:val="Text1"/>
        </w:rPr>
        <w:t>search</w:t>
      </w:r>
      <w:r>
        <w:t xml:space="preserve"> operation for a key in a file of, say, 1 million items can be completed by comparing that key with about 20 other keys. In the worst case, no more than 40 comparisons are needed. Furthermore, little overhead is associated with each comparison, so a fast </w:t>
      </w:r>
      <w:r>
        <w:rPr>
          <w:rStyle w:val="Text1"/>
        </w:rPr>
        <w:t>search</w:t>
      </w:r>
      <w:r>
        <w:t xml:space="preserve"> is ensured, even in a huge file.</w:t>
      </w:r>
    </w:p>
    <w:p>
      <w:bookmarkStart w:id="2214" w:name="Exercises_100"/>
      <w:pPr>
        <w:keepNext/>
        <w:pStyle w:val="Heading 2"/>
        <w:keepLines w:val="on"/>
      </w:pPr>
      <w:r>
        <w:t>Exercises</w:t>
      </w:r>
      <w:bookmarkEnd w:id="2214"/>
    </w:p>
    <w:p>
      <w:pPr>
        <w:pStyle w:val="Normal"/>
        <w:keepLines w:val="on"/>
      </w:pPr>
      <w:r>
        <w:rPr>
          <w:rStyle w:val="Text33"/>
        </w:rPr>
        <w:drawing>
          <wp:inline>
            <wp:extent cx="38100" cy="38100"/>
            <wp:effectExtent l="0" r="0" t="0" b="0"/>
            <wp:docPr id="96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215" w:name="id_ch13exe48"/>
        <w:t xml:space="preserve"> </w:t>
        <w:bookmarkEnd w:id="2215"/>
      </w:r>
      <w:r>
        <w:rPr>
          <w:rStyle w:val="Text3"/>
        </w:rPr>
        <w:t>13.48</w:t>
      </w:r>
      <w:r>
        <w:t xml:space="preserve"> Draw the red–black BST that results when you insert items with the keys </w:t>
      </w:r>
      <w:r>
        <w:rPr>
          <w:rStyle w:val="Text5"/>
        </w:rPr>
        <w:t>E A S Y Q U T I O N</w:t>
      </w:r>
      <w:r>
        <w:t xml:space="preserve"> in that order into an initially empty tree, using the top-down insertion method.</w:t>
      </w:r>
    </w:p>
    <w:p>
      <w:pPr>
        <w:pStyle w:val="Normal"/>
      </w:pPr>
      <w:r>
        <w:rPr>
          <w:rStyle w:val="Text33"/>
        </w:rPr>
        <w:drawing>
          <wp:inline>
            <wp:extent cx="38100" cy="38100"/>
            <wp:effectExtent l="0" r="0" t="0" b="0"/>
            <wp:docPr id="96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216" w:name="id_ch13exe49"/>
        <w:t xml:space="preserve"> </w:t>
        <w:bookmarkEnd w:id="2216"/>
      </w:r>
      <w:r>
        <w:rPr>
          <w:rStyle w:val="Text3"/>
        </w:rPr>
        <w:t>13.49</w:t>
      </w:r>
      <w:r>
        <w:t xml:space="preserve"> Draw the red–black BST that results when you insert items with the keys </w:t>
      </w:r>
      <w:r>
        <w:rPr>
          <w:rStyle w:val="Text5"/>
        </w:rPr>
        <w:t>E A S Y Q U T I O N</w:t>
      </w:r>
      <w:r>
        <w:t xml:space="preserve"> in that order into an initially empty tree, using the bottom-up insertion method.</w:t>
      </w:r>
    </w:p>
    <w:p>
      <w:pPr>
        <w:pStyle w:val="Normal"/>
      </w:pPr>
      <w:r>
        <w:rPr>
          <w:rStyle w:val="Text30"/>
        </w:rPr>
        <w:drawing>
          <wp:inline>
            <wp:extent cx="38100" cy="38100"/>
            <wp:effectExtent l="0" r="0" t="0" b="0"/>
            <wp:docPr id="96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17" w:name="id_ch13exe50"/>
        <w:t xml:space="preserve"> </w:t>
        <w:bookmarkEnd w:id="2217"/>
      </w:r>
      <w:r>
        <w:rPr>
          <w:rStyle w:val="Text3"/>
        </w:rPr>
        <w:t>13.50</w:t>
      </w:r>
      <w:r>
        <w:t xml:space="preserve"> Draw the red–black tree that results when you insert letters A through K in order into an initially empty tree, then describe what happens in general when trees are built by insertion of keys in ascending order.</w:t>
      </w:r>
    </w:p>
    <w:p>
      <w:pPr>
        <w:pStyle w:val="Normal"/>
      </w:pPr>
      <w:r>
        <w:rPr>
          <w:rStyle w:val="Text3"/>
        </w:rPr>
        <w:bookmarkStart w:id="2218" w:name="13_51"/>
        <w:t>13.51</w:t>
        <w:bookmarkEnd w:id="2218"/>
      </w:r>
      <w:r>
        <w:t xml:space="preserve"> Give a sequence of insertions that will construct the red–black tree shown in </w:t>
      </w:r>
      <w:hyperlink w:anchor="id_ch13fig16">
        <w:r>
          <w:rPr>
            <w:rStyle w:val="Text0"/>
          </w:rPr>
          <w:t>Figure 13.16</w:t>
        </w:r>
      </w:hyperlink>
      <w:r>
        <w:t>.</w:t>
      </w:r>
    </w:p>
    <w:p>
      <w:pPr>
        <w:pStyle w:val="Normal"/>
      </w:pPr>
      <w:r>
        <w:rPr>
          <w:rStyle w:val="Text3"/>
        </w:rPr>
        <w:bookmarkStart w:id="2219" w:name="13_52"/>
        <w:t>13.52</w:t>
        <w:bookmarkEnd w:id="2219"/>
      </w:r>
      <w:r>
        <w:t xml:space="preserve"> Generate two random 32-node red–black trees. Draw them (either by hand or with a program). Compare them with the (unbalanced) BSTs built with the same keys.</w:t>
      </w:r>
    </w:p>
    <w:p>
      <w:pPr>
        <w:pStyle w:val="Normal"/>
      </w:pPr>
      <w:r>
        <w:rPr>
          <w:rStyle w:val="Text3"/>
        </w:rPr>
        <w:bookmarkStart w:id="2220" w:name="13_53"/>
        <w:t>13.53</w:t>
        <w:bookmarkEnd w:id="2220"/>
      </w:r>
      <w:r>
        <w:t xml:space="preserve"> How many different red–black trees correspond to a 2-3-4 tree that has </w:t>
      </w:r>
      <w:r>
        <w:rPr>
          <w:rStyle w:val="Text1"/>
        </w:rPr>
        <w:t>t</w:t>
      </w:r>
      <w:r>
        <w:t xml:space="preserve"> 3-nodes?</w:t>
      </w:r>
    </w:p>
    <w:p>
      <w:pPr>
        <w:pStyle w:val="Normal"/>
      </w:pPr>
      <w:r>
        <w:rPr>
          <w:rStyle w:val="Text30"/>
        </w:rPr>
        <w:drawing>
          <wp:inline>
            <wp:extent cx="38100" cy="38100"/>
            <wp:effectExtent l="0" r="0" t="0" b="0"/>
            <wp:docPr id="96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21" w:name="id_ch13exe54"/>
        <w:t xml:space="preserve"> </w:t>
        <w:bookmarkEnd w:id="2221"/>
      </w:r>
      <w:r>
        <w:rPr>
          <w:rStyle w:val="Text3"/>
        </w:rPr>
        <w:t>13.54</w:t>
      </w:r>
      <w:r>
        <w:t xml:space="preserve"> Draw all the structurally different red–black search trees with </w:t>
      </w:r>
      <w:r>
        <w:rPr>
          <w:rStyle w:val="Text1"/>
        </w:rPr>
        <w:t>N</w:t>
      </w:r>
      <w:r>
        <w:t xml:space="preserve"> keys for 2 ≤ </w:t>
      </w:r>
      <w:r>
        <w:rPr>
          <w:rStyle w:val="Text1"/>
        </w:rPr>
        <w:t>N</w:t>
      </w:r>
      <w:r>
        <w:t xml:space="preserve"> ≤ 12.</w:t>
      </w:r>
    </w:p>
    <w:p>
      <w:pPr>
        <w:pStyle w:val="Normal"/>
      </w:pPr>
      <w:r>
        <w:rPr>
          <w:rStyle w:val="Text30"/>
        </w:rPr>
        <w:drawing>
          <wp:inline>
            <wp:extent cx="38100" cy="38100"/>
            <wp:effectExtent l="0" r="0" t="0" b="0"/>
            <wp:docPr id="96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22" w:name="id_ch13exe55"/>
        <w:t xml:space="preserve"> </w:t>
        <w:bookmarkEnd w:id="2222"/>
      </w:r>
      <w:r>
        <w:rPr>
          <w:rStyle w:val="Text3"/>
        </w:rPr>
        <w:t>13.55</w:t>
      </w:r>
      <w:r>
        <w:t xml:space="preserve"> Find the probabilities that each of the trees in </w:t>
      </w:r>
      <w:hyperlink w:anchor="id_ch13exe43">
        <w:r>
          <w:rPr>
            <w:rStyle w:val="Text0"/>
          </w:rPr>
          <w:t>Exercise 13.43</w:t>
        </w:r>
      </w:hyperlink>
      <w:r>
        <w:t xml:space="preserve"> is the result of inserting </w:t>
      </w:r>
      <w:r>
        <w:rPr>
          <w:rStyle w:val="Text1"/>
        </w:rPr>
        <w:t>N</w:t>
      </w:r>
      <w:r>
        <w:t xml:space="preserve"> random distinct elements into an initially empty tree.</w:t>
      </w:r>
    </w:p>
    <w:p>
      <w:pPr>
        <w:pStyle w:val="Normal"/>
      </w:pPr>
      <w:r>
        <w:rPr>
          <w:rStyle w:val="Text3"/>
        </w:rPr>
        <w:bookmarkStart w:id="2223" w:name="13_56"/>
        <w:t>13.56</w:t>
        <w:bookmarkEnd w:id="2223"/>
      </w:r>
      <w:r>
        <w:t xml:space="preserve"> Make a table showing the number of trees for each </w:t>
      </w:r>
      <w:r>
        <w:rPr>
          <w:rStyle w:val="Text1"/>
        </w:rPr>
        <w:t>N</w:t>
      </w:r>
      <w:r>
        <w:t xml:space="preserve"> from </w:t>
      </w:r>
      <w:hyperlink w:anchor="id_ch13exe54">
        <w:r>
          <w:rPr>
            <w:rStyle w:val="Text0"/>
          </w:rPr>
          <w:t>Exercise 13.54</w:t>
        </w:r>
      </w:hyperlink>
      <w:r>
        <w:t xml:space="preserve"> that are isomorphic, in the sense that they can be transformed to one another by exchanges of subtrees in nodes.</w:t>
      </w:r>
    </w:p>
    <w:p>
      <w:pPr>
        <w:pStyle w:val="Normal"/>
      </w:pPr>
      <w:r>
        <w:rPr>
          <w:rStyle w:val="Text30"/>
        </w:rPr>
        <w:drawing>
          <wp:inline>
            <wp:extent cx="88900" cy="38100"/>
            <wp:effectExtent l="0" r="0" t="0" b="0"/>
            <wp:docPr id="968"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224" w:name="id_ch13exe57"/>
        <w:t xml:space="preserve"> </w:t>
        <w:bookmarkEnd w:id="2224"/>
      </w:r>
      <w:r>
        <w:rPr>
          <w:rStyle w:val="Text3"/>
        </w:rPr>
        <w:t>13.57</w:t>
      </w:r>
      <w:r>
        <w:t xml:space="preserve"> Show that, in the worst case, almost all the paths from the root to an external node in a red–black tree of </w:t>
      </w:r>
      <w:r>
        <w:rPr>
          <w:rStyle w:val="Text1"/>
        </w:rPr>
        <w:t>N</w:t>
      </w:r>
      <w:r>
        <w:t xml:space="preserve"> nodes are of length 2 lg </w:t>
      </w:r>
      <w:r>
        <w:rPr>
          <w:rStyle w:val="Text1"/>
        </w:rPr>
        <w:t>N</w:t>
      </w:r>
      <w:r>
        <w:t>.</w:t>
      </w:r>
    </w:p>
    <w:p>
      <w:pPr>
        <w:pStyle w:val="Normal"/>
      </w:pPr>
      <w:r>
        <w:rPr>
          <w:rStyle w:val="Text3"/>
        </w:rPr>
        <w:bookmarkStart w:id="2225" w:name="13_58"/>
        <w:t>13.58</w:t>
        <w:bookmarkEnd w:id="2225"/>
      </w:r>
      <w:r>
        <w:t xml:space="preserve"> How many rotations are required for an insertion into a red–black tree of </w:t>
      </w:r>
      <w:r>
        <w:rPr>
          <w:rStyle w:val="Text1"/>
        </w:rPr>
        <w:t>N</w:t>
      </w:r>
      <w:r>
        <w:t xml:space="preserve"> nodes, in the worst case?</w:t>
      </w:r>
    </w:p>
    <w:p>
      <w:pPr>
        <w:pStyle w:val="Normal"/>
      </w:pPr>
      <w:r>
        <w:rPr>
          <w:rStyle w:val="Text30"/>
        </w:rPr>
        <w:drawing>
          <wp:inline>
            <wp:extent cx="38100" cy="38100"/>
            <wp:effectExtent l="0" r="0" t="0" b="0"/>
            <wp:docPr id="96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26" w:name="id_ch13exe59"/>
        <w:t xml:space="preserve"> </w:t>
        <w:bookmarkEnd w:id="2226"/>
      </w:r>
      <w:r>
        <w:rPr>
          <w:rStyle w:val="Text3"/>
        </w:rPr>
        <w:t>13.59</w:t>
      </w:r>
      <w:r>
        <w:t xml:space="preserve"> Implement </w:t>
      </w:r>
      <w:r>
        <w:rPr>
          <w:rStyle w:val="Text1"/>
        </w:rPr>
        <w:t>initialize</w:t>
      </w:r>
      <w:r>
        <w:t xml:space="preserve">, </w:t>
      </w:r>
      <w:r>
        <w:rPr>
          <w:rStyle w:val="Text1"/>
        </w:rPr>
        <w:t>search</w:t>
      </w:r>
      <w:r>
        <w:t xml:space="preserve">, and </w:t>
      </w:r>
      <w:r>
        <w:rPr>
          <w:rStyle w:val="Text1"/>
        </w:rPr>
        <w:t>insert</w:t>
      </w:r>
      <w:r>
        <w:t xml:space="preserve"> for symbol tables with bottom-up balanced 2-3-4 trees as the underlying data structure, using the red–black representation and the same recursive approach as </w:t>
      </w:r>
      <w:hyperlink w:anchor="Program_13_6_Insertion_in_red_bl">
        <w:r>
          <w:rPr>
            <w:rStyle w:val="Text0"/>
          </w:rPr>
          <w:t>Program 13.6</w:t>
        </w:r>
      </w:hyperlink>
      <w:r>
        <w:t xml:space="preserve">. </w:t>
      </w:r>
      <w:r>
        <w:rPr>
          <w:rStyle w:val="Text1"/>
        </w:rPr>
        <w:t>Hint</w:t>
      </w:r>
      <w:r>
        <w:t xml:space="preserve">: Your code can be similar to </w:t>
      </w:r>
      <w:hyperlink w:anchor="Program_13_6_Insertion_in_red_bl">
        <w:r>
          <w:rPr>
            <w:rStyle w:val="Text0"/>
          </w:rPr>
          <w:t>Program 13.6</w:t>
        </w:r>
      </w:hyperlink>
      <w:r>
        <w:t>, but should perform the operations in a different order.</w:t>
      </w:r>
    </w:p>
    <w:p>
      <w:pPr>
        <w:pStyle w:val="Normal"/>
      </w:pPr>
      <w:r>
        <w:rPr>
          <w:rStyle w:val="Text3"/>
        </w:rPr>
        <w:bookmarkStart w:id="2227" w:name="13_60"/>
        <w:t>13.60</w:t>
        <w:bookmarkEnd w:id="2227"/>
      </w:r>
      <w:r>
        <w:t xml:space="preserve"> Implement </w:t>
      </w:r>
      <w:r>
        <w:rPr>
          <w:rStyle w:val="Text1"/>
        </w:rPr>
        <w:t>initialize</w:t>
      </w:r>
      <w:r>
        <w:t xml:space="preserve">, </w:t>
      </w:r>
      <w:r>
        <w:rPr>
          <w:rStyle w:val="Text1"/>
        </w:rPr>
        <w:t>search</w:t>
      </w:r>
      <w:r>
        <w:t xml:space="preserve">, and </w:t>
      </w:r>
      <w:r>
        <w:rPr>
          <w:rStyle w:val="Text1"/>
        </w:rPr>
        <w:t>insert</w:t>
      </w:r>
      <w:r>
        <w:t xml:space="preserve"> for symbol tables with bottom-up balanced 2-3 trees as the underlying data structure, using the red–black representation and the same recursive approach as </w:t>
      </w:r>
      <w:hyperlink w:anchor="Program_13_6_Insertion_in_red_bl">
        <w:r>
          <w:rPr>
            <w:rStyle w:val="Text0"/>
          </w:rPr>
          <w:t>Program 13.6</w:t>
        </w:r>
      </w:hyperlink>
      <w:r>
        <w:t>.</w:t>
      </w:r>
    </w:p>
    <w:p>
      <w:pPr>
        <w:pStyle w:val="Normal"/>
      </w:pPr>
      <w:r>
        <w:rPr>
          <w:rStyle w:val="Text3"/>
        </w:rPr>
        <w:bookmarkStart w:id="2228" w:name="13_61"/>
        <w:t>13.61</w:t>
        <w:bookmarkEnd w:id="2228"/>
      </w:r>
      <w:r>
        <w:t xml:space="preserve"> Implement </w:t>
      </w:r>
      <w:r>
        <w:rPr>
          <w:rStyle w:val="Text1"/>
        </w:rPr>
        <w:t>initialize</w:t>
      </w:r>
      <w:r>
        <w:t xml:space="preserve">, </w:t>
      </w:r>
      <w:r>
        <w:rPr>
          <w:rStyle w:val="Text1"/>
        </w:rPr>
        <w:t>search</w:t>
      </w:r>
      <w:r>
        <w:t xml:space="preserve">, and </w:t>
      </w:r>
      <w:r>
        <w:rPr>
          <w:rStyle w:val="Text1"/>
        </w:rPr>
        <w:t>insert</w:t>
      </w:r>
      <w:r>
        <w:t xml:space="preserve"> for symbol tables with height-balanced (AVL) trees as the underlying data structure, using the same recursive approach as </w:t>
      </w:r>
      <w:hyperlink w:anchor="Program_13_6_Insertion_in_red_bl">
        <w:r>
          <w:rPr>
            <w:rStyle w:val="Text0"/>
          </w:rPr>
          <w:t>Program 13.6</w:t>
        </w:r>
      </w:hyperlink>
      <w:r>
        <w:t>.</w:t>
      </w:r>
    </w:p>
    <w:p>
      <w:pPr>
        <w:pStyle w:val="Normal"/>
      </w:pPr>
      <w:r>
        <w:rPr>
          <w:rStyle w:val="Text30"/>
        </w:rPr>
        <w:drawing>
          <wp:inline>
            <wp:extent cx="38100" cy="38100"/>
            <wp:effectExtent l="0" r="0" t="0" b="0"/>
            <wp:docPr id="97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29" w:name="id_ch13exe62"/>
        <w:t xml:space="preserve"> </w:t>
        <w:bookmarkEnd w:id="2229"/>
      </w:r>
      <w:r>
        <w:rPr>
          <w:rStyle w:val="Text3"/>
        </w:rPr>
        <w:t>13.62</w:t>
      </w:r>
      <w:r>
        <w:t xml:space="preserve"> Modify your implementation from </w:t>
      </w:r>
      <w:hyperlink w:anchor="13_61">
        <w:r>
          <w:rPr>
            <w:rStyle w:val="Text0"/>
          </w:rPr>
          <w:t>Exercise 13.61</w:t>
        </w:r>
      </w:hyperlink>
      <w:r>
        <w:t xml:space="preserve"> to use red–black trees (1 bit per node) to encode the balance information.</w:t>
      </w:r>
    </w:p>
    <w:p>
      <w:pPr>
        <w:pStyle w:val="Normal"/>
      </w:pPr>
      <w:r>
        <w:rPr>
          <w:rStyle w:val="Text30"/>
        </w:rPr>
        <w:drawing>
          <wp:inline>
            <wp:extent cx="38100" cy="38100"/>
            <wp:effectExtent l="0" r="0" t="0" b="0"/>
            <wp:docPr id="97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30" w:name="id_ch13exe63"/>
        <w:t xml:space="preserve"> </w:t>
        <w:bookmarkEnd w:id="2230"/>
      </w:r>
      <w:r>
        <w:rPr>
          <w:rStyle w:val="Text3"/>
        </w:rPr>
        <w:t>13.63</w:t>
      </w:r>
      <w:r>
        <w:t xml:space="preserve"> Implement balanced 2-3-4 trees using a red–black tree representation in which 3-nodes always lean to the right. </w:t>
      </w:r>
      <w:r>
        <w:rPr>
          <w:rStyle w:val="Text1"/>
        </w:rPr>
        <w:t>Note</w:t>
      </w:r>
      <w:r>
        <w:t xml:space="preserve">: This change allows you to remove one of the bit tests from the inner loop for </w:t>
      </w:r>
      <w:r>
        <w:rPr>
          <w:rStyle w:val="Text1"/>
        </w:rPr>
        <w:t>insert</w:t>
      </w:r>
      <w:r>
        <w:t>.</w:t>
      </w:r>
    </w:p>
    <w:p>
      <w:pPr>
        <w:pStyle w:val="Normal"/>
      </w:pPr>
      <w:r>
        <w:rPr>
          <w:rStyle w:val="Text30"/>
        </w:rPr>
        <w:drawing>
          <wp:inline>
            <wp:extent cx="38100" cy="38100"/>
            <wp:effectExtent l="0" r="0" t="0" b="0"/>
            <wp:docPr id="97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31" w:name="id_ch13exe64"/>
        <w:t xml:space="preserve"> </w:t>
        <w:bookmarkEnd w:id="2231"/>
      </w:r>
      <w:r>
        <w:rPr>
          <w:rStyle w:val="Text3"/>
        </w:rPr>
        <w:t>13.64</w:t>
      </w:r>
      <w:r>
        <w:t xml:space="preserve"> </w:t>
      </w:r>
      <w:hyperlink w:anchor="Program_13_6_Insertion_in_red_bl">
        <w:r>
          <w:rPr>
            <w:rStyle w:val="Text0"/>
          </w:rPr>
          <w:t>Program 13.6</w:t>
        </w:r>
      </w:hyperlink>
      <w:r>
        <w:t xml:space="preserve"> does rotations to keep 4-nodes balanced. Develop an implementation for balanced 2-3-4 trees using a red–black tree representation where 4-nodes can be represented as any three nodes connected by two red links (perfectly balanced or not).</w:t>
      </w:r>
    </w:p>
    <w:p>
      <w:pPr>
        <w:pStyle w:val="Normal"/>
      </w:pPr>
      <w:r>
        <w:rPr>
          <w:rStyle w:val="Text30"/>
        </w:rPr>
        <w:drawing>
          <wp:inline>
            <wp:extent cx="38100" cy="38100"/>
            <wp:effectExtent l="0" r="0" t="0" b="0"/>
            <wp:docPr id="97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32" w:name="id_ch13exe65"/>
        <w:t xml:space="preserve"> </w:t>
        <w:bookmarkEnd w:id="2232"/>
      </w:r>
      <w:r>
        <w:rPr>
          <w:rStyle w:val="Text3"/>
        </w:rPr>
        <w:t>13.65</w:t>
      </w:r>
      <w:r>
        <w:t xml:space="preserve"> Implement </w:t>
      </w:r>
      <w:r>
        <w:rPr>
          <w:rStyle w:val="Text1"/>
        </w:rPr>
        <w:t>initialize</w:t>
      </w:r>
      <w:r>
        <w:t xml:space="preserve">, </w:t>
      </w:r>
      <w:r>
        <w:rPr>
          <w:rStyle w:val="Text1"/>
        </w:rPr>
        <w:t>search</w:t>
      </w:r>
      <w:r>
        <w:t xml:space="preserve">, and </w:t>
      </w:r>
      <w:r>
        <w:rPr>
          <w:rStyle w:val="Text1"/>
        </w:rPr>
        <w:t>insert</w:t>
      </w:r>
      <w:r>
        <w:t xml:space="preserve"> for red–black trees without using any extra storage for the color bit, based on the following trick. To color a node red, swap its two links. Then, to test whether a node is red, test whether its left child is larger than its right child. You have to modify the comparisons to accommodate the possible pointer swap, and this trick replaces bit comparisons with key comparisons that are presumably more expensive, but it shows that the bit in the nodes can be eliminated, if necessary.</w:t>
      </w:r>
    </w:p>
    <w:p>
      <w:pPr>
        <w:pStyle w:val="Normal"/>
      </w:pPr>
      <w:r>
        <w:rPr>
          <w:rStyle w:val="Text33"/>
        </w:rPr>
        <w:drawing>
          <wp:inline>
            <wp:extent cx="38100" cy="38100"/>
            <wp:effectExtent l="0" r="0" t="0" b="0"/>
            <wp:docPr id="97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33" w:name="id_ch13exe66"/>
        <w:t xml:space="preserve"> </w:t>
        <w:bookmarkEnd w:id="2233"/>
      </w:r>
      <w:r>
        <w:rPr>
          <w:rStyle w:val="Text3"/>
        </w:rPr>
        <w:t>13.66</w:t>
      </w:r>
      <w:r>
        <w:t xml:space="preserve"> Implement a nonrecursive red–black BST </w:t>
      </w:r>
      <w:r>
        <w:rPr>
          <w:rStyle w:val="Text1"/>
        </w:rPr>
        <w:t>insert</w:t>
      </w:r>
      <w:r>
        <w:t xml:space="preserve"> function (see </w:t>
      </w:r>
      <w:hyperlink w:anchor="Program_13_6_Insertion_in_red_bl">
        <w:r>
          <w:rPr>
            <w:rStyle w:val="Text0"/>
          </w:rPr>
          <w:t>Program 13.6</w:t>
        </w:r>
      </w:hyperlink>
      <w:r>
        <w:t xml:space="preserve">) that corresponds to balanced 2-3-4 tree insertion with one top-down pass. </w:t>
      </w:r>
      <w:r>
        <w:rPr>
          <w:rStyle w:val="Text1"/>
        </w:rPr>
        <w:t>Hint</w:t>
      </w:r>
      <w:r>
        <w:t xml:space="preserve">: Maintain links </w:t>
      </w:r>
      <w:r>
        <w:rPr>
          <w:rStyle w:val="Text2"/>
        </w:rPr>
        <w:t>gg</w:t>
      </w:r>
      <w:r>
        <w:t xml:space="preserve">, </w:t>
      </w:r>
      <w:r>
        <w:rPr>
          <w:rStyle w:val="Text2"/>
        </w:rPr>
        <w:t>g</w:t>
      </w:r>
      <w:r>
        <w:t xml:space="preserve">, and </w:t>
      </w:r>
      <w:r>
        <w:rPr>
          <w:rStyle w:val="Text2"/>
        </w:rPr>
        <w:t>p</w:t>
      </w:r>
      <w:r>
        <w:t xml:space="preserve"> that point, respectively, to the current node’s great-grandparent, grandparent, and parent in the tree. All these links might be needed for double rotation.</w:t>
      </w:r>
    </w:p>
    <w:p>
      <w:pPr>
        <w:pStyle w:val="Para 03"/>
      </w:pPr>
      <w:r>
        <w:rPr>
          <w:rStyle w:val="Text3"/>
        </w:rPr>
        <w:bookmarkStart w:id="2234" w:name="13_67"/>
        <w:t>13.67</w:t>
        <w:bookmarkEnd w:id="2234"/>
      </w:r>
      <w:r>
        <w:t xml:space="preserve"> Write a program that computes the percentage of black nodes in a given red–black BST. Test your program by inserting </w:t>
      </w:r>
      <w:r>
        <w:rPr>
          <w:rStyle w:val="Text1"/>
        </w:rPr>
        <w:t>N</w:t>
      </w:r>
      <w:r>
        <w:t xml:space="preserve"> random keys into an initially empty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
        </w:rPr>
        <w:bookmarkStart w:id="2235" w:name="13_68"/>
        <w:t>13.68</w:t>
        <w:bookmarkEnd w:id="2235"/>
      </w:r>
      <w:r>
        <w:t xml:space="preserve"> Write a program that computes the percentage of items that are in 3-nodes and 4-nodes in a given 2-3-4 search tree. Test your program by inserting </w:t>
      </w:r>
      <w:r>
        <w:rPr>
          <w:rStyle w:val="Text1"/>
        </w:rPr>
        <w:t>N</w:t>
      </w:r>
      <w:r>
        <w:t xml:space="preserve"> random keys into an initially empty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97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236" w:name="id_ch13exe69"/>
        <w:t xml:space="preserve"> </w:t>
        <w:bookmarkEnd w:id="2236"/>
      </w:r>
      <w:r>
        <w:rPr>
          <w:rStyle w:val="Text3"/>
        </w:rPr>
        <w:t>13.69</w:t>
      </w:r>
      <w:r>
        <w:t xml:space="preserve"> With 1 bit per node for color, we can represent 2-, 3-, and 4-nodes. How many bits per node would we need to represent 5-, 6-, 7-, and 8-nodes with a binary tree?</w:t>
      </w:r>
    </w:p>
    <w:p>
      <w:pPr>
        <w:pStyle w:val="Para 03"/>
      </w:pPr>
      <w:r>
        <w:rPr>
          <w:rStyle w:val="Text3"/>
        </w:rPr>
        <w:bookmarkStart w:id="2237" w:name="13_70"/>
        <w:t>13.70</w:t>
        <w:bookmarkEnd w:id="2237"/>
      </w:r>
      <w:r>
        <w:t xml:space="preserve"> Run empirical studies to compute the average and standard deviation of the number of comparisons used for search hits and for search misses in a red–black tree built by insertion of </w:t>
      </w:r>
      <w:r>
        <w:rPr>
          <w:rStyle w:val="Text1"/>
        </w:rPr>
        <w:t>N</w:t>
      </w:r>
      <w:r>
        <w:t xml:space="preserve"> random keys into an initially empty tree,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238" w:name="13_71"/>
        <w:t>13.71</w:t>
        <w:bookmarkEnd w:id="2238"/>
      </w:r>
      <w:r>
        <w:t xml:space="preserve"> Instrument your program for </w:t>
      </w:r>
      <w:hyperlink w:anchor="13_70">
        <w:r>
          <w:rPr>
            <w:rStyle w:val="Text0"/>
          </w:rPr>
          <w:t>Exercise 13.70</w:t>
        </w:r>
      </w:hyperlink>
      <w:r>
        <w:t xml:space="preserve"> to compute the number of rotations and node splits that are used to build the trees. Discuss the results.</w:t>
      </w:r>
    </w:p>
    <w:p>
      <w:pPr>
        <w:pStyle w:val="Normal"/>
      </w:pPr>
      <w:r>
        <w:rPr>
          <w:rStyle w:val="Text3"/>
        </w:rPr>
        <w:bookmarkStart w:id="2239" w:name="13_72"/>
        <w:t>13.72</w:t>
        <w:bookmarkEnd w:id="2239"/>
      </w:r>
      <w:r>
        <w:t xml:space="preserve"> Use your driver program from </w:t>
      </w:r>
      <w:hyperlink w:anchor="12_28">
        <w:r>
          <w:rPr>
            <w:rStyle w:val="Text0"/>
          </w:rPr>
          <w:t>Exercise 12.28</w:t>
        </w:r>
      </w:hyperlink>
      <w:r>
        <w:t xml:space="preserve"> to compare the self-organizing–search aspect of splay BSTs with the worst-case guarantees of red–black BSTs and with standard BSTs for the search query distributions defined in </w:t>
      </w:r>
      <w:hyperlink w:anchor="12_29">
        <w:r>
          <w:rPr>
            <w:rStyle w:val="Text0"/>
          </w:rPr>
          <w:t>Exercises 12.29</w:t>
        </w:r>
      </w:hyperlink>
      <w:r>
        <w:t xml:space="preserve"> and </w:t>
      </w:r>
      <w:hyperlink w:anchor="12_30">
        <w:r>
          <w:rPr>
            <w:rStyle w:val="Text0"/>
          </w:rPr>
          <w:t>12.30</w:t>
        </w:r>
      </w:hyperlink>
      <w:r>
        <w:t xml:space="preserve"> (see </w:t>
      </w:r>
      <w:hyperlink w:anchor="13_29">
        <w:r>
          <w:rPr>
            <w:rStyle w:val="Text0"/>
          </w:rPr>
          <w:t>Exercise 13.29</w:t>
        </w:r>
      </w:hyperlink>
      <w:r>
        <w:t>).</w:t>
      </w:r>
    </w:p>
    <w:p>
      <w:pPr>
        <w:pStyle w:val="Normal"/>
      </w:pPr>
      <w:r>
        <w:rPr>
          <w:rStyle w:val="Text30"/>
        </w:rPr>
        <w:drawing>
          <wp:inline>
            <wp:extent cx="38100" cy="38100"/>
            <wp:effectExtent l="0" r="0" t="0" b="0"/>
            <wp:docPr id="97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40" w:name="id_ch13exe73"/>
        <w:t xml:space="preserve"> </w:t>
        <w:bookmarkEnd w:id="2240"/>
      </w:r>
      <w:r>
        <w:rPr>
          <w:rStyle w:val="Text3"/>
        </w:rPr>
        <w:t>13.73</w:t>
      </w:r>
      <w:r>
        <w:t xml:space="preserve"> Implement a </w:t>
      </w:r>
      <w:r>
        <w:rPr>
          <w:rStyle w:val="Text1"/>
        </w:rPr>
        <w:t>search</w:t>
      </w:r>
      <w:r>
        <w:t xml:space="preserve"> function for red–black trees that performs rotations and changes node colors on the way down the tree to ensure that the node at the bottom of the search path is not a 2-node.</w:t>
      </w:r>
    </w:p>
    <w:p>
      <w:pPr>
        <w:pStyle w:val="Normal"/>
      </w:pPr>
      <w:r>
        <w:rPr>
          <w:rStyle w:val="Text30"/>
        </w:rPr>
        <w:drawing>
          <wp:inline>
            <wp:extent cx="38100" cy="38100"/>
            <wp:effectExtent l="0" r="0" t="0" b="0"/>
            <wp:docPr id="97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41" w:name="id_ch13exe74"/>
        <w:t xml:space="preserve"> </w:t>
        <w:bookmarkEnd w:id="2241"/>
      </w:r>
      <w:r>
        <w:rPr>
          <w:rStyle w:val="Text3"/>
        </w:rPr>
        <w:t>13.74</w:t>
      </w:r>
      <w:r>
        <w:t xml:space="preserve"> Use your solution to </w:t>
      </w:r>
      <w:hyperlink w:anchor="id_ch13exe73">
        <w:r>
          <w:rPr>
            <w:rStyle w:val="Text0"/>
          </w:rPr>
          <w:t>Exercise 13.73</w:t>
        </w:r>
      </w:hyperlink>
      <w:r>
        <w:t xml:space="preserve"> to implement a </w:t>
      </w:r>
      <w:r>
        <w:rPr>
          <w:rStyle w:val="Text1"/>
        </w:rPr>
        <w:t>delete</w:t>
      </w:r>
      <w:r>
        <w:t xml:space="preserve"> function for red–black trees. Find the node to be deleted, continue the search to a 3-node or 4-node at the bottom of the path, and move the successor from the bottom to replace the deleted node.</w:t>
      </w:r>
    </w:p>
    <w:p>
      <w:bookmarkStart w:id="2242" w:name="13_5_Skip_Lists"/>
      <w:pPr>
        <w:keepNext/>
        <w:pStyle w:val="Heading 2"/>
        <w:keepLines w:val="on"/>
      </w:pPr>
      <w:r>
        <w:t>13.5 Skip Lists</w:t>
      </w:r>
      <w:bookmarkEnd w:id="2242"/>
    </w:p>
    <w:p>
      <w:pPr>
        <w:pStyle w:val="Normal"/>
        <w:keepLines w:val="on"/>
      </w:pPr>
      <w:r>
        <w:t>In this section, we consider an approach to developing fast implementations of symbol-table operations that seems at first to be completely different from the tree-based methods that we have been considering, but actually is closely related to them. It is based on a randomized data structure and is almost certain to provide near-optimal performance for all the basic operations for the symbol-table ADT that we have been considering. The underlying data structure, which was developed by Pugh in 1990 (</w:t>
      </w:r>
      <w:r>
        <w:rPr>
          <w:rStyle w:val="Text1"/>
        </w:rPr>
        <w:t>see reference section</w:t>
      </w:r>
      <w:r>
        <w:t xml:space="preserve">), is called a </w:t>
      </w:r>
      <w:r>
        <w:rPr>
          <w:rStyle w:val="Text1"/>
        </w:rPr>
        <w:t>skip list</w:t>
      </w:r>
      <w:r>
        <w:t>. It uses extra links in the nodes of a linked list to skip through large portions of a list at a time during a search.</w:t>
      </w:r>
    </w:p>
    <w:p>
      <w:pPr>
        <w:pStyle w:val="Normal"/>
      </w:pPr>
      <w:hyperlink w:anchor="id_ch13fig22">
        <w:r>
          <w:rPr>
            <w:rStyle w:val="Text0"/>
          </w:rPr>
          <w:t>Figure 13.22</w:t>
        </w:r>
      </w:hyperlink>
      <w:r>
        <w:t xml:space="preserve"> gives a simple example, where every third node in an ordered linked list contains an extra link that allows us to skip three nodes in the list. We can use the extra links to speed up </w:t>
      </w:r>
      <w:r>
        <w:rPr>
          <w:rStyle w:val="Text1"/>
        </w:rPr>
        <w:t>search</w:t>
      </w:r>
      <w:r>
        <w:t xml:space="preserve">: We scan through the top list until we find the key or a node with a smaller </w:t>
        <w:bookmarkStart w:id="2243" w:name="key_with_a_link_to_a_node_with_a"/>
        <w:t xml:space="preserve">key with a link to a node with a larger key, then use the links at the bottom to check the two intervening nodes. This method speeds up </w:t>
        <w:bookmarkEnd w:id="2243"/>
      </w:r>
      <w:r>
        <w:rPr>
          <w:rStyle w:val="Text1"/>
        </w:rPr>
        <w:t>search</w:t>
      </w:r>
      <w:r>
        <w:t xml:space="preserve"> by a factor of 3, because we examine only about </w:t>
      </w:r>
      <w:r>
        <w:rPr>
          <w:rStyle w:val="Text1"/>
        </w:rPr>
        <w:t>k</w:t>
      </w:r>
      <w:r>
        <w:t xml:space="preserve">/3 nodes in a successful search for the </w:t>
      </w:r>
      <w:r>
        <w:rPr>
          <w:rStyle w:val="Text1"/>
        </w:rPr>
        <w:t>k</w:t>
      </w:r>
      <w:r>
        <w:t>th node on the list.</w:t>
      </w:r>
    </w:p>
    <w:p>
      <w:bookmarkStart w:id="2244" w:name="id_ch13fig22"/>
      <w:pPr>
        <w:pStyle w:val="Para 04"/>
        <w:keepLines w:val="on"/>
      </w:pPr>
      <w:r>
        <w:drawing>
          <wp:inline>
            <wp:extent cx="3848100" cy="381000"/>
            <wp:effectExtent l="0" r="0" t="0" b="0"/>
            <wp:docPr id="978" name="13fig22.jpeg" descr="Image"/>
            <wp:cNvGraphicFramePr>
              <a:graphicFrameLocks noChangeAspect="1"/>
            </wp:cNvGraphicFramePr>
            <a:graphic>
              <a:graphicData uri="http://schemas.openxmlformats.org/drawingml/2006/picture">
                <pic:pic>
                  <pic:nvPicPr>
                    <pic:cNvPr id="0" name="13fig22.jpeg" descr="Image"/>
                    <pic:cNvPicPr/>
                  </pic:nvPicPr>
                  <pic:blipFill>
                    <a:blip r:embed="rId302"/>
                    <a:stretch>
                      <a:fillRect/>
                    </a:stretch>
                  </pic:blipFill>
                  <pic:spPr>
                    <a:xfrm>
                      <a:off x="0" y="0"/>
                      <a:ext cx="3848100" cy="381000"/>
                    </a:xfrm>
                    <a:prstGeom prst="rect">
                      <a:avLst/>
                    </a:prstGeom>
                  </pic:spPr>
                </pic:pic>
              </a:graphicData>
            </a:graphic>
          </wp:inline>
        </w:drawing>
      </w:r>
      <w:bookmarkEnd w:id="2244"/>
    </w:p>
    <w:p>
      <w:pPr>
        <w:pStyle w:val="Para 02"/>
        <w:keepLines w:val="on"/>
      </w:pPr>
      <w:r>
        <w:t>Every third node in this list has a second link, so we can skip through the list at nearly three times the speed that we could go by following the first links. For example, we can get to the twelfth node in the list, the</w:t>
      </w:r>
      <w:r>
        <w:rPr>
          <w:rStyle w:val="Text1"/>
        </w:rPr>
        <w:t xml:space="preserve"> </w:t>
      </w:r>
      <w:r>
        <w:rPr>
          <w:rStyle w:val="Text6"/>
        </w:rPr>
        <w:t>P</w:t>
      </w:r>
      <w:r>
        <w:rPr>
          <w:rStyle w:val="Text1"/>
        </w:rPr>
        <w:t xml:space="preserve">, </w:t>
      </w:r>
      <w:r>
        <w:t>from the beginning by following just five links: second links to</w:t>
      </w:r>
      <w:r>
        <w:rPr>
          <w:rStyle w:val="Text1"/>
        </w:rPr>
        <w:t xml:space="preserve"> </w:t>
      </w:r>
      <w:r>
        <w:rPr>
          <w:rStyle w:val="Text6"/>
        </w:rPr>
        <w:t>C</w:t>
      </w:r>
      <w:r>
        <w:rPr>
          <w:rStyle w:val="Text1"/>
        </w:rPr>
        <w:t xml:space="preserve">, </w:t>
      </w:r>
      <w:r>
        <w:rPr>
          <w:rStyle w:val="Text6"/>
        </w:rPr>
        <w:t>G</w:t>
      </w:r>
      <w:r>
        <w:rPr>
          <w:rStyle w:val="Text1"/>
        </w:rPr>
        <w:t xml:space="preserve">, </w:t>
      </w:r>
      <w:r>
        <w:rPr>
          <w:rStyle w:val="Text6"/>
        </w:rPr>
        <w:t>L</w:t>
      </w:r>
      <w:r>
        <w:rPr>
          <w:rStyle w:val="Text1"/>
        </w:rPr>
        <w:t xml:space="preserve">, </w:t>
      </w:r>
      <w:r>
        <w:rPr>
          <w:rStyle w:val="Text6"/>
        </w:rPr>
        <w:t>N</w:t>
      </w:r>
      <w:r>
        <w:rPr>
          <w:rStyle w:val="Text1"/>
        </w:rPr>
        <w:t xml:space="preserve">, </w:t>
      </w:r>
      <w:r>
        <w:t>and then through</w:t>
      </w:r>
      <w:r>
        <w:rPr>
          <w:rStyle w:val="Text1"/>
        </w:rPr>
        <w:t xml:space="preserve"> </w:t>
      </w:r>
      <w:r>
        <w:rPr>
          <w:rStyle w:val="Text6"/>
        </w:rPr>
        <w:t>N</w:t>
      </w:r>
      <w:r>
        <w:t>’s first link,</w:t>
      </w:r>
      <w:r>
        <w:rPr>
          <w:rStyle w:val="Text1"/>
        </w:rPr>
        <w:t xml:space="preserve"> </w:t>
      </w:r>
      <w:r>
        <w:rPr>
          <w:rStyle w:val="Text6"/>
        </w:rPr>
        <w:t>P</w:t>
      </w:r>
      <w:r>
        <w:rPr>
          <w:rStyle w:val="Text1"/>
        </w:rPr>
        <w:t>.</w:t>
      </w:r>
    </w:p>
    <w:p>
      <w:pPr>
        <w:pStyle w:val="Para 01"/>
        <w:keepLines w:val="on"/>
      </w:pPr>
      <w:r>
        <w:t>Figure 13.22 A two-level linked list</w:t>
      </w:r>
    </w:p>
    <w:p>
      <w:pPr>
        <w:pStyle w:val="Normal"/>
      </w:pPr>
      <w:r>
        <w:t>We can iterate this construction, and provide a second extra link to be able to scan faster through the nodes with extra links, and so forth. Also, we can generalize the construction by skipping a variable number of nodes with each link.</w:t>
      </w:r>
    </w:p>
    <w:p>
      <w:pPr>
        <w:pStyle w:val="Para 02"/>
      </w:pPr>
      <w:r>
        <w:rPr>
          <w:rStyle w:val="Text4"/>
        </w:rPr>
        <w:bookmarkStart w:id="2245" w:name="Definition_13_5"/>
        <w:t>Definition 13.5</w:t>
        <w:bookmarkEnd w:id="2245"/>
      </w:r>
      <w:r>
        <w:rPr>
          <w:rStyle w:val="Text1"/>
        </w:rPr>
        <w:t xml:space="preserve"> </w:t>
      </w:r>
      <w:r>
        <w:t>A</w:t>
      </w:r>
      <w:r>
        <w:rPr>
          <w:rStyle w:val="Text1"/>
        </w:rPr>
        <w:t xml:space="preserve"> </w:t>
      </w:r>
      <w:r>
        <w:rPr>
          <w:rStyle w:val="Text4"/>
        </w:rPr>
        <w:t>skip list</w:t>
      </w:r>
      <w:r>
        <w:rPr>
          <w:rStyle w:val="Text1"/>
        </w:rPr>
        <w:t xml:space="preserve"> </w:t>
      </w:r>
      <w:r>
        <w:t>is an ordered linked list where each node contains a variable number of links, with the ith links in the nodes implementing singly linked lists that skip the nodes with fewer than i links.</w:t>
      </w:r>
    </w:p>
    <w:p>
      <w:pPr>
        <w:pStyle w:val="Normal"/>
      </w:pPr>
      <w:hyperlink w:anchor="id_ch13fig23">
        <w:r>
          <w:rPr>
            <w:rStyle w:val="Text0"/>
          </w:rPr>
          <w:t>Figure 13.23</w:t>
        </w:r>
      </w:hyperlink>
      <w:r>
        <w:t xml:space="preserve"> depicts a sample skip list, and shows an example of searching and inserting a new node. To search, we scan through the top list until we find the search key or a node with a smaller key that has a link to a node with a larger key; then, we move to the second-from-top list and iterate the procedure, continuing until the search key is found or a search miss happens on the bottom level. To insert, we search, linking in the new node when moving from level </w:t>
      </w:r>
      <w:r>
        <w:rPr>
          <w:rStyle w:val="Text1"/>
        </w:rPr>
        <w:t>k</w:t>
      </w:r>
      <w:r>
        <w:t xml:space="preserve"> to level </w:t>
      </w:r>
      <w:r>
        <w:rPr>
          <w:rStyle w:val="Text1"/>
        </w:rPr>
        <w:t>k</w:t>
      </w:r>
      <w:r>
        <w:t xml:space="preserve"> − 1 if the new node has at least </w:t>
      </w:r>
      <w:r>
        <w:rPr>
          <w:rStyle w:val="Text1"/>
        </w:rPr>
        <w:t>k</w:t>
      </w:r>
      <w:r>
        <w:t xml:space="preserve"> extra links.</w:t>
      </w:r>
    </w:p>
    <w:p>
      <w:bookmarkStart w:id="2246" w:name="id_ch13fig23"/>
      <w:pPr>
        <w:pStyle w:val="Para 04"/>
        <w:keepLines w:val="on"/>
      </w:pPr>
      <w:r>
        <w:drawing>
          <wp:inline>
            <wp:extent cx="3848100" cy="1498600"/>
            <wp:effectExtent l="0" r="0" t="0" b="0"/>
            <wp:docPr id="979" name="13fig23.jpeg" descr="Image"/>
            <wp:cNvGraphicFramePr>
              <a:graphicFrameLocks noChangeAspect="1"/>
            </wp:cNvGraphicFramePr>
            <a:graphic>
              <a:graphicData uri="http://schemas.openxmlformats.org/drawingml/2006/picture">
                <pic:pic>
                  <pic:nvPicPr>
                    <pic:cNvPr id="0" name="13fig23.jpeg" descr="Image"/>
                    <pic:cNvPicPr/>
                  </pic:nvPicPr>
                  <pic:blipFill>
                    <a:blip r:embed="rId303"/>
                    <a:stretch>
                      <a:fillRect/>
                    </a:stretch>
                  </pic:blipFill>
                  <pic:spPr>
                    <a:xfrm>
                      <a:off x="0" y="0"/>
                      <a:ext cx="3848100" cy="1498600"/>
                    </a:xfrm>
                    <a:prstGeom prst="rect">
                      <a:avLst/>
                    </a:prstGeom>
                  </pic:spPr>
                </pic:pic>
              </a:graphicData>
            </a:graphic>
          </wp:inline>
        </w:drawing>
      </w:r>
      <w:bookmarkEnd w:id="2246"/>
    </w:p>
    <w:p>
      <w:pPr>
        <w:pStyle w:val="Para 02"/>
        <w:keepLines w:val="on"/>
      </w:pPr>
      <w:r>
        <w:t xml:space="preserve">By adding more levels to the structure in </w:t>
      </w:r>
      <w:hyperlink w:anchor="id_ch13fig22">
        <w:r>
          <w:rPr>
            <w:rStyle w:val="Text0"/>
          </w:rPr>
          <w:t>Figure 13.22</w:t>
        </w:r>
      </w:hyperlink>
      <w:r>
        <w:t xml:space="preserve"> and allowing links to skip variable numbers of nodes, we get an example of a general skip list. To search for a key in the list, we start at the highest level, moving down each time that we encounter a key that is not smaller than the search key. Here</w:t>
      </w:r>
      <w:r>
        <w:rPr>
          <w:rStyle w:val="Text1"/>
        </w:rPr>
        <w:t xml:space="preserve"> (top), </w:t>
      </w:r>
      <w:r>
        <w:t>we find</w:t>
      </w:r>
      <w:r>
        <w:rPr>
          <w:rStyle w:val="Text1"/>
        </w:rPr>
        <w:t xml:space="preserve"> </w:t>
      </w:r>
      <w:r>
        <w:rPr>
          <w:rStyle w:val="Text6"/>
        </w:rPr>
        <w:t>L</w:t>
      </w:r>
      <w:r>
        <w:rPr>
          <w:rStyle w:val="Text1"/>
        </w:rPr>
        <w:t xml:space="preserve"> </w:t>
      </w:r>
      <w:r>
        <w:t>by starting at level 3, moving across the first link, then down at</w:t>
      </w:r>
      <w:r>
        <w:rPr>
          <w:rStyle w:val="Text1"/>
        </w:rPr>
        <w:t xml:space="preserve"> </w:t>
      </w:r>
      <w:r>
        <w:rPr>
          <w:rStyle w:val="Text6"/>
        </w:rPr>
        <w:t>G</w:t>
      </w:r>
      <w:r>
        <w:rPr>
          <w:rStyle w:val="Text1"/>
        </w:rPr>
        <w:t xml:space="preserve"> </w:t>
      </w:r>
      <w:r>
        <w:t>(treating the null link as a link to a sentinel), then across to</w:t>
      </w:r>
      <w:r>
        <w:rPr>
          <w:rStyle w:val="Text1"/>
        </w:rPr>
        <w:t xml:space="preserve"> </w:t>
      </w:r>
      <w:r>
        <w:rPr>
          <w:rStyle w:val="Text6"/>
        </w:rPr>
        <w:t>I</w:t>
      </w:r>
      <w:r>
        <w:rPr>
          <w:rStyle w:val="Text1"/>
        </w:rPr>
        <w:t xml:space="preserve">, </w:t>
      </w:r>
      <w:r>
        <w:t>then down to level 2 because</w:t>
      </w:r>
      <w:r>
        <w:rPr>
          <w:rStyle w:val="Text1"/>
        </w:rPr>
        <w:t xml:space="preserve"> </w:t>
      </w:r>
      <w:r>
        <w:rPr>
          <w:rStyle w:val="Text6"/>
        </w:rPr>
        <w:t>S</w:t>
      </w:r>
      <w:r>
        <w:rPr>
          <w:rStyle w:val="Text1"/>
        </w:rPr>
        <w:t xml:space="preserve"> </w:t>
      </w:r>
      <w:r>
        <w:t>is greater than</w:t>
      </w:r>
      <w:r>
        <w:rPr>
          <w:rStyle w:val="Text1"/>
        </w:rPr>
        <w:t xml:space="preserve"> </w:t>
      </w:r>
      <w:r>
        <w:rPr>
          <w:rStyle w:val="Text6"/>
        </w:rPr>
        <w:t>L</w:t>
      </w:r>
      <w:r>
        <w:rPr>
          <w:rStyle w:val="Text1"/>
        </w:rPr>
        <w:t xml:space="preserve">, </w:t>
      </w:r>
      <w:r>
        <w:t>then down to level 1 because</w:t>
      </w:r>
      <w:r>
        <w:rPr>
          <w:rStyle w:val="Text1"/>
        </w:rPr>
        <w:t xml:space="preserve"> </w:t>
      </w:r>
      <w:r>
        <w:rPr>
          <w:rStyle w:val="Text6"/>
        </w:rPr>
        <w:t>M</w:t>
      </w:r>
      <w:r>
        <w:rPr>
          <w:rStyle w:val="Text1"/>
        </w:rPr>
        <w:t xml:space="preserve"> </w:t>
      </w:r>
      <w:r>
        <w:t>is greater than</w:t>
      </w:r>
      <w:r>
        <w:rPr>
          <w:rStyle w:val="Text1"/>
        </w:rPr>
        <w:t xml:space="preserve"> </w:t>
      </w:r>
      <w:r>
        <w:rPr>
          <w:rStyle w:val="Text6"/>
        </w:rPr>
        <w:t>L</w:t>
      </w:r>
      <w:r>
        <w:t>. To insert a node</w:t>
      </w:r>
      <w:r>
        <w:rPr>
          <w:rStyle w:val="Text1"/>
        </w:rPr>
        <w:t xml:space="preserve"> </w:t>
      </w:r>
      <w:r>
        <w:rPr>
          <w:rStyle w:val="Text6"/>
        </w:rPr>
        <w:t>L</w:t>
      </w:r>
      <w:r>
        <w:rPr>
          <w:rStyle w:val="Text1"/>
        </w:rPr>
        <w:t xml:space="preserve"> </w:t>
      </w:r>
      <w:r>
        <w:t>with three links, we link it into the three lists at precisely the places where we found links to greater keys during the search.</w:t>
      </w:r>
    </w:p>
    <w:p>
      <w:pPr>
        <w:pStyle w:val="Para 01"/>
        <w:keepLines w:val="on"/>
      </w:pPr>
      <w:r>
        <w:t>Figure 13.23 Search and insertion in a skip list</w:t>
      </w:r>
    </w:p>
    <w:p>
      <w:pPr>
        <w:pStyle w:val="Normal"/>
      </w:pPr>
      <w:r>
        <w:t xml:space="preserve">The internal representation of the nodes is straightforward. We replace the single link in a singly linked list by an array of links, and an integer that contains the number of links in the node. Memory management is perhaps the most complicated aspect of skip lists—we will examine the type declarations and the code for allocating new nodes shortly, when we consider insertion. For the moment, it </w:t>
        <w:bookmarkStart w:id="2247" w:name="suffices_to_note_that_we_can_acc"/>
        <w:t xml:space="preserve">suffices to note that we can access the node that follows node </w:t>
        <w:bookmarkEnd w:id="2247"/>
      </w:r>
      <w:r>
        <w:rPr>
          <w:rStyle w:val="Text2"/>
        </w:rPr>
        <w:t>t</w:t>
      </w:r>
      <w:r>
        <w:t xml:space="preserve"> on the (</w:t>
      </w:r>
      <w:r>
        <w:rPr>
          <w:rStyle w:val="Text1"/>
        </w:rPr>
        <w:t>k</w:t>
      </w:r>
      <w:r>
        <w:t xml:space="preserve"> + 1)st level in the skip list by accessing </w:t>
      </w:r>
      <w:r>
        <w:rPr>
          <w:rStyle w:val="Text2"/>
        </w:rPr>
        <w:t>t-&gt;next[k]</w:t>
      </w:r>
      <w:r>
        <w:t xml:space="preserve">. The recursive implementation in </w:t>
      </w:r>
      <w:hyperlink w:anchor="Program_13_7_Searching_in_skip_l">
        <w:r>
          <w:rPr>
            <w:rStyle w:val="Text0"/>
          </w:rPr>
          <w:t>Program 13.7</w:t>
        </w:r>
      </w:hyperlink>
      <w:r>
        <w:t xml:space="preserve"> shows that searching in skip lists not only is a straightforward generalization of searching in singly linked lists, but also is similar to binary search or searching in BSTs. We test whether the current node has the search key. Then, if it does not, we compare the key in the current node with the search key. We do one recursive call if it is larger and a different recursive call if it is smaller.</w:t>
      </w:r>
    </w:p>
    <w:p>
      <w:pPr>
        <w:pStyle w:val="Para 10"/>
        <w:keepLines w:val="on"/>
      </w:pPr>
      <w:r>
        <w:t xml:space="preserve"> </w:t>
      </w:r>
    </w:p>
    <w:p>
      <w:pPr>
        <w:keepNext/>
        <w:pStyle w:val="Para 11"/>
        <w:keepLines w:val="on"/>
      </w:pPr>
      <w:r>
        <w:bookmarkStart w:id="2248" w:name="Program_13_7_Searching_in_skip_l"/>
        <w:t>Program 13.7 Searching in skip lists</w:t>
        <w:bookmarkEnd w:id="2248"/>
      </w:r>
    </w:p>
    <w:p>
      <w:pPr>
        <w:pStyle w:val="Normal"/>
        <w:keepLines w:val="on"/>
      </w:pPr>
      <w:r>
        <w:t xml:space="preserve">For </w:t>
      </w:r>
      <w:r>
        <w:rPr>
          <w:rStyle w:val="Text2"/>
        </w:rPr>
        <w:t>k</w:t>
      </w:r>
      <w:r>
        <w:t xml:space="preserve"> equal to </w:t>
      </w:r>
      <w:r>
        <w:rPr>
          <w:rStyle w:val="Text2"/>
        </w:rPr>
        <w:t>0</w:t>
      </w:r>
      <w:r>
        <w:t xml:space="preserve">, this code is equivalent to </w:t>
      </w:r>
      <w:hyperlink w:anchor="Program_12_5_Linked_list_based_s">
        <w:r>
          <w:rPr>
            <w:rStyle w:val="Text0"/>
          </w:rPr>
          <w:t>Program 12.5</w:t>
        </w:r>
      </w:hyperlink>
      <w:r>
        <w:t xml:space="preserve">, for searching in singly linked lists. For general </w:t>
      </w:r>
      <w:r>
        <w:rPr>
          <w:rStyle w:val="Text2"/>
        </w:rPr>
        <w:t>k</w:t>
      </w:r>
      <w:r>
        <w:t xml:space="preserve">, we move to the next node in the list on level </w:t>
      </w:r>
      <w:r>
        <w:rPr>
          <w:rStyle w:val="Text2"/>
        </w:rPr>
        <w:t>k</w:t>
      </w:r>
      <w:r>
        <w:t xml:space="preserve"> if its key is smaller than the search key, and down to level </w:t>
      </w:r>
      <w:r>
        <w:rPr>
          <w:rStyle w:val="Text2"/>
        </w:rPr>
        <w:t>k-1</w:t>
      </w:r>
      <w:r>
        <w:t xml:space="preserve"> if its key is not smaller. To simplify the code, we assume that all the lists end with a sentinel node </w:t>
      </w:r>
      <w:r>
        <w:rPr>
          <w:rStyle w:val="Text2"/>
        </w:rPr>
        <w:t>z</w:t>
      </w:r>
      <w:r>
        <w:t xml:space="preserve"> that has </w:t>
      </w:r>
      <w:r>
        <w:rPr>
          <w:rStyle w:val="Text2"/>
        </w:rPr>
        <w:t>NULLitem</w:t>
      </w:r>
      <w:r>
        <w:t xml:space="preserve"> with </w:t>
      </w:r>
      <w:r>
        <w:rPr>
          <w:rStyle w:val="Text2"/>
        </w:rPr>
        <w:t>maxKey</w:t>
      </w:r>
      <w:r>
        <w:t>.</w:t>
      </w:r>
    </w:p>
    <w:p>
      <w:bookmarkStart w:id="2249" w:name="Click_here_to_view_code_image_188"/>
      <w:pPr>
        <w:keepNext/>
        <w:pStyle w:val="Para 08"/>
        <w:keepLines w:val="on"/>
      </w:pPr>
      <w:hyperlink w:anchor="id_p13pro07">
        <w:r>
          <w:t>Click here to view code image</w:t>
        </w:r>
      </w:hyperlink>
      <w:bookmarkEnd w:id="2249"/>
    </w:p>
    <w:p>
      <w:pPr>
        <w:keepNext/>
        <w:pStyle w:val="Para 05"/>
        <w:keepLines w:val="on"/>
      </w:pPr>
      <w:r>
        <w:t>Item searchR(link t, Key v, int k)</w:t>
        <w:br w:clear="none"/>
        <w:br w:clear="none"/>
        <w:t xml:space="preserve">  { if (t == z) return NULLitem;</w:t>
        <w:br w:clear="none"/>
        <w:br w:clear="none"/>
        <w:br w:clear="none"/>
        <w:t xml:space="preserve">    if (eq(v, key(t-&gt;item))) return t-&gt;item;</w:t>
        <w:br w:clear="none"/>
        <w:br w:clear="none"/>
        <w:br w:clear="none"/>
        <w:t xml:space="preserve">    if (less(v, key(t-&gt;next[k]-&gt;item)))</w:t>
        <w:br w:clear="none"/>
        <w:br w:clear="none"/>
        <w:br w:clear="none"/>
        <w:t xml:space="preserve">      {</w:t>
        <w:br w:clear="none"/>
        <w:br w:clear="none"/>
        <w:br w:clear="none"/>
        <w:t xml:space="preserve">        if (k == 0) return NULLitem;</w:t>
        <w:br w:clear="none"/>
        <w:br w:clear="none"/>
        <w:br w:clear="none"/>
        <w:t xml:space="preserve">        return searchR(t, v, k-1);</w:t>
        <w:br w:clear="none"/>
        <w:br w:clear="none"/>
        <w:br w:clear="none"/>
        <w:t xml:space="preserve">      }</w:t>
        <w:br w:clear="none"/>
        <w:br w:clear="none"/>
        <w:br w:clear="none"/>
        <w:t xml:space="preserve">    return searchR(t-&gt;next[k], v, k);</w:t>
        <w:br w:clear="none"/>
        <w:br w:clear="none"/>
        <w:br w:clear="none"/>
        <w:t xml:space="preserve">  }</w:t>
        <w:br w:clear="none"/>
        <w:br w:clear="none"/>
        <w:br w:clear="none"/>
        <w:t>Item STsearch(Key v)</w:t>
        <w:br w:clear="none"/>
        <w:br w:clear="none"/>
        <w:t xml:space="preserve">  { return searchR(head, v, lgN); }</w:t>
        <w:br w:clear="none"/>
        <w:br w:clear="none"/>
        <w:t xml:space="preserve"> </w:t>
      </w:r>
    </w:p>
    <w:p>
      <w:pPr>
        <w:pStyle w:val="Para 03"/>
      </w:pPr>
      <w:r>
        <w:t xml:space="preserve">The first task that we face when we want to insert a new node into a skip list is to determine how many links we want that node to have. All the nodes have at least one link; following the intuition depicted in </w:t>
      </w:r>
      <w:hyperlink w:anchor="id_ch13fig22">
        <w:r>
          <w:rPr>
            <w:rStyle w:val="Text0"/>
          </w:rPr>
          <w:t>Figure 13.22</w:t>
        </w:r>
      </w:hyperlink>
      <w:r>
        <w:t xml:space="preserve">, we can skip </w:t>
      </w:r>
      <w:r>
        <w:rPr>
          <w:rStyle w:val="Text1"/>
        </w:rPr>
        <w:t>t</w:t>
      </w:r>
      <w:r>
        <w:t xml:space="preserve"> nodes at a time on the second level if one out of every </w:t>
      </w:r>
      <w:r>
        <w:rPr>
          <w:rStyle w:val="Text1"/>
        </w:rPr>
        <w:t>t</w:t>
      </w:r>
      <w:r>
        <w:t xml:space="preserve"> nodes has at least two links; iterating, we come to the conclusion that we want one out of every </w:t>
      </w:r>
      <w:r>
        <w:rPr>
          <w:rStyle w:val="Text1"/>
        </w:rPr>
        <w:t>t</w:t>
      </w:r>
      <w:r>
        <w:rPr>
          <w:rStyle w:val="Text10"/>
        </w:rPr>
        <w:t>j</w:t>
      </w:r>
      <w:r>
        <w:t xml:space="preserve"> nodes to have at least </w:t>
      </w:r>
      <w:r>
        <w:rPr>
          <w:rStyle w:val="Text1"/>
        </w:rPr>
        <w:t>j</w:t>
      </w:r>
      <w:r>
        <w:t xml:space="preserve"> + 1 links.</w:t>
      </w:r>
    </w:p>
    <w:p>
      <w:pPr>
        <w:pStyle w:val="Para 03"/>
      </w:pPr>
      <w:r>
        <w:t xml:space="preserve">To make nodes with this property, we randomize, using a function that returns </w:t>
      </w:r>
      <w:r>
        <w:rPr>
          <w:rStyle w:val="Text1"/>
        </w:rPr>
        <w:t>j</w:t>
      </w:r>
      <w:r>
        <w:t xml:space="preserve"> + 1 with probability 1/</w:t>
      </w:r>
      <w:r>
        <w:rPr>
          <w:rStyle w:val="Text1"/>
        </w:rPr>
        <w:t>t</w:t>
      </w:r>
      <w:r>
        <w:rPr>
          <w:rStyle w:val="Text10"/>
        </w:rPr>
        <w:t>j</w:t>
      </w:r>
      <w:r>
        <w:t xml:space="preserve">. Given </w:t>
      </w:r>
      <w:r>
        <w:rPr>
          <w:rStyle w:val="Text1"/>
        </w:rPr>
        <w:t>j</w:t>
      </w:r>
      <w:r>
        <w:t xml:space="preserve">, we create a new node with </w:t>
      </w:r>
      <w:r>
        <w:rPr>
          <w:rStyle w:val="Text1"/>
        </w:rPr>
        <w:t>j</w:t>
      </w:r>
      <w:r>
        <w:t xml:space="preserve"> links and insert it into the skip list using the same recursive </w:t>
        <w:bookmarkStart w:id="2250" w:name="schema_as_we_did_for"/>
        <w:t xml:space="preserve">schema as we did for </w:t>
        <w:bookmarkEnd w:id="2250"/>
      </w:r>
      <w:r>
        <w:rPr>
          <w:rStyle w:val="Text1"/>
        </w:rPr>
        <w:t>search</w:t>
      </w:r>
      <w:r>
        <w:t xml:space="preserve">, as illustrated in </w:t>
      </w:r>
      <w:hyperlink w:anchor="id_ch13fig23">
        <w:r>
          <w:rPr>
            <w:rStyle w:val="Text0"/>
          </w:rPr>
          <w:t>Figure 13.23</w:t>
        </w:r>
      </w:hyperlink>
      <w:r>
        <w:t xml:space="preserve">. After we have reached level </w:t>
      </w:r>
      <w:r>
        <w:rPr>
          <w:rStyle w:val="Text1"/>
        </w:rPr>
        <w:t>j</w:t>
      </w:r>
      <w:r>
        <w:t xml:space="preserve">, we link in the new node each time that we move down to the next level. At that point, we have established that the item in the current node is less than the search key and links (on level </w:t>
      </w:r>
      <w:r>
        <w:rPr>
          <w:rStyle w:val="Text1"/>
        </w:rPr>
        <w:t>j</w:t>
      </w:r>
      <w:r>
        <w:t>) to a node that is not less than the search key.</w:t>
      </w:r>
    </w:p>
    <w:p>
      <w:pPr>
        <w:pStyle w:val="Para 10"/>
        <w:keepLines w:val="on"/>
      </w:pPr>
      <w:r>
        <w:t xml:space="preserve"> </w:t>
      </w:r>
    </w:p>
    <w:p>
      <w:pPr>
        <w:keepNext/>
        <w:pStyle w:val="Para 11"/>
        <w:keepLines w:val="on"/>
      </w:pPr>
      <w:r>
        <w:bookmarkStart w:id="2251" w:name="Program_13_8_Skip_list_initializ"/>
        <w:t>Program 13.8 Skip-list initialization</w:t>
        <w:bookmarkEnd w:id="2251"/>
      </w:r>
    </w:p>
    <w:p>
      <w:pPr>
        <w:pStyle w:val="Normal"/>
        <w:keepLines w:val="on"/>
      </w:pPr>
      <w:r>
        <w:t xml:space="preserve">Nodes in skip lists have an array of links, so </w:t>
      </w:r>
      <w:r>
        <w:rPr>
          <w:rStyle w:val="Text2"/>
        </w:rPr>
        <w:t>NEW</w:t>
      </w:r>
      <w:r>
        <w:t xml:space="preserve"> needs to allocate the array and to set all the links to the sentinel </w:t>
      </w:r>
      <w:r>
        <w:rPr>
          <w:rStyle w:val="Text2"/>
        </w:rPr>
        <w:t>z</w:t>
      </w:r>
      <w:r>
        <w:t xml:space="preserve">. The constant </w:t>
      </w:r>
      <w:r>
        <w:rPr>
          <w:rStyle w:val="Text2"/>
        </w:rPr>
        <w:t>lgNmax</w:t>
      </w:r>
      <w:r>
        <w:t xml:space="preserve"> is the maximum number of levels that we will allow in the list: It might be set to five for tiny lists, or to 30 for huge lists. The variable </w:t>
      </w:r>
      <w:r>
        <w:rPr>
          <w:rStyle w:val="Text2"/>
        </w:rPr>
        <w:t>N</w:t>
      </w:r>
      <w:r>
        <w:t xml:space="preserve"> keeps the number of items in the list, as usual, and </w:t>
      </w:r>
      <w:r>
        <w:rPr>
          <w:rStyle w:val="Text2"/>
        </w:rPr>
        <w:t>lgN</w:t>
      </w:r>
      <w:r>
        <w:t xml:space="preserve"> is the number of levels. An empty list is a head node with </w:t>
      </w:r>
      <w:r>
        <w:rPr>
          <w:rStyle w:val="Text2"/>
        </w:rPr>
        <w:t>lgNmax</w:t>
      </w:r>
      <w:r>
        <w:t xml:space="preserve"> links, all set to </w:t>
      </w:r>
      <w:r>
        <w:rPr>
          <w:rStyle w:val="Text2"/>
        </w:rPr>
        <w:t>z</w:t>
      </w:r>
      <w:r>
        <w:t xml:space="preserve">, with </w:t>
      </w:r>
      <w:r>
        <w:rPr>
          <w:rStyle w:val="Text2"/>
        </w:rPr>
        <w:t>N</w:t>
      </w:r>
      <w:r>
        <w:t xml:space="preserve"> and </w:t>
      </w:r>
      <w:r>
        <w:rPr>
          <w:rStyle w:val="Text2"/>
        </w:rPr>
        <w:t>lgN</w:t>
      </w:r>
      <w:r>
        <w:t xml:space="preserve"> set to </w:t>
      </w:r>
      <w:r>
        <w:rPr>
          <w:rStyle w:val="Text2"/>
        </w:rPr>
        <w:t>0</w:t>
      </w:r>
      <w:r>
        <w:t>.</w:t>
      </w:r>
    </w:p>
    <w:p>
      <w:bookmarkStart w:id="2252" w:name="Click_here_to_view_code_image_189"/>
      <w:pPr>
        <w:keepNext/>
        <w:pStyle w:val="Para 08"/>
        <w:keepLines w:val="on"/>
      </w:pPr>
      <w:hyperlink w:anchor="id_p13pro08">
        <w:r>
          <w:t>Click here to view code image</w:t>
        </w:r>
      </w:hyperlink>
      <w:bookmarkEnd w:id="2252"/>
    </w:p>
    <w:p>
      <w:pPr>
        <w:keepNext/>
        <w:pStyle w:val="Para 05"/>
        <w:keepLines w:val="on"/>
      </w:pPr>
      <w:r>
        <w:t>typedef struct STnode* link;</w:t>
        <w:br w:clear="none"/>
        <w:br w:clear="none"/>
        <w:t>struct STnode { Item item; link* next; int sz; };</w:t>
        <w:br w:clear="none"/>
        <w:br w:clear="none"/>
        <w:t>static link head, z;</w:t>
        <w:br w:clear="none"/>
        <w:br w:clear="none"/>
        <w:t>static int N, lgN;</w:t>
        <w:br w:clear="none"/>
        <w:br w:clear="none"/>
        <w:t>link NEW(Item item, int k)</w:t>
        <w:br w:clear="none"/>
        <w:br w:clear="none"/>
        <w:t xml:space="preserve">  { int i; link x = malloc(sizeof *x);</w:t>
        <w:br w:clear="none"/>
        <w:br w:clear="none"/>
        <w:br w:clear="none"/>
        <w:t xml:space="preserve">    x-&gt;next = malloc(k*sizeof(link));</w:t>
        <w:br w:clear="none"/>
        <w:br w:clear="none"/>
        <w:br w:clear="none"/>
        <w:t xml:space="preserve">    x-&gt;item = item; x-&gt;sz = k;</w:t>
        <w:br w:clear="none"/>
        <w:br w:clear="none"/>
        <w:br w:clear="none"/>
        <w:t xml:space="preserve">    for (i = 0; i &lt; k;  i++) x-&gt;next[i] = z;</w:t>
        <w:br w:clear="none"/>
        <w:br w:clear="none"/>
        <w:br w:clear="none"/>
        <w:t xml:space="preserve">    return x;</w:t>
        <w:br w:clear="none"/>
        <w:br w:clear="none"/>
        <w:br w:clear="none"/>
        <w:t xml:space="preserve">  }</w:t>
        <w:br w:clear="none"/>
        <w:br w:clear="none"/>
        <w:br w:clear="none"/>
        <w:t>void STinit(int max)</w:t>
        <w:br w:clear="none"/>
        <w:br w:clear="none"/>
        <w:t xml:space="preserve">  {</w:t>
        <w:br w:clear="none"/>
        <w:br w:clear="none"/>
        <w:br w:clear="none"/>
        <w:t xml:space="preserve">    N = 0; lgN = 0;</w:t>
        <w:br w:clear="none"/>
        <w:br w:clear="none"/>
        <w:br w:clear="none"/>
        <w:t xml:space="preserve">    z = NEW(NULLitem, 0);</w:t>
        <w:br w:clear="none"/>
        <w:br w:clear="none"/>
        <w:br w:clear="none"/>
        <w:t xml:space="preserve">    head = NEW(NULLitem, lgNmax+1);</w:t>
        <w:br w:clear="none"/>
        <w:br w:clear="none"/>
        <w:br w:clear="none"/>
        <w:t xml:space="preserve">  }</w:t>
        <w:br w:clear="none"/>
        <w:br w:clear="none"/>
        <w:t xml:space="preserve"> </w:t>
      </w:r>
    </w:p>
    <w:p>
      <w:pPr>
        <w:pStyle w:val="Normal"/>
      </w:pPr>
      <w:r>
        <w:t xml:space="preserve">To initialize a skip list, we build a head node with the maximum number of levels that we will allow in the list, with pointers at all levels to a tail node containing a sentinel key. </w:t>
      </w:r>
      <w:hyperlink w:anchor="Program_13_8_Skip_list_initializ">
        <w:r>
          <w:rPr>
            <w:rStyle w:val="Text0"/>
          </w:rPr>
          <w:t>Programs 13.8</w:t>
        </w:r>
      </w:hyperlink>
      <w:r>
        <w:t xml:space="preserve"> and </w:t>
      </w:r>
      <w:hyperlink w:anchor="Program_13_9_Insertion_in_skip_l">
        <w:r>
          <w:rPr>
            <w:rStyle w:val="Text0"/>
          </w:rPr>
          <w:t>13.9</w:t>
        </w:r>
      </w:hyperlink>
      <w:r>
        <w:t xml:space="preserve"> implement initialization and insertion for skip lists.</w:t>
      </w:r>
    </w:p>
    <w:p>
      <w:pPr>
        <w:pStyle w:val="Normal"/>
      </w:pPr>
      <w:hyperlink w:anchor="id_ch13fig24">
        <w:r>
          <w:rPr>
            <w:rStyle w:val="Text0"/>
          </w:rPr>
          <w:t>Figure 13.24</w:t>
        </w:r>
      </w:hyperlink>
      <w:r>
        <w:t xml:space="preserve"> shows the construction of a skip list for a sample set of keys when inserted in random order; </w:t>
      </w:r>
      <w:hyperlink w:anchor="id_ch13fig26">
        <w:r>
          <w:rPr>
            <w:rStyle w:val="Text0"/>
          </w:rPr>
          <w:t>Figure 13.26</w:t>
        </w:r>
      </w:hyperlink>
      <w:r>
        <w:t xml:space="preserve"> shows the </w:t>
        <w:bookmarkStart w:id="2253" w:name="construction_of_a_skip_list_for"/>
        <w:t>construction of a skip list for the same set of keys inserted in increasing order. Like those of randomized BSTs, the stochastic properties of skip lists do not depend on the order in which keys are inserted.</w:t>
        <w:bookmarkEnd w:id="2253"/>
      </w:r>
    </w:p>
    <w:p>
      <w:bookmarkStart w:id="2254" w:name="id_ch13fig24"/>
      <w:pPr>
        <w:pStyle w:val="Para 04"/>
        <w:keepLines w:val="on"/>
      </w:pPr>
      <w:r>
        <w:drawing>
          <wp:inline>
            <wp:extent cx="1689100" cy="5130800"/>
            <wp:effectExtent l="0" r="0" t="0" b="0"/>
            <wp:docPr id="980" name="13fig24.jpeg" descr="Image"/>
            <wp:cNvGraphicFramePr>
              <a:graphicFrameLocks noChangeAspect="1"/>
            </wp:cNvGraphicFramePr>
            <a:graphic>
              <a:graphicData uri="http://schemas.openxmlformats.org/drawingml/2006/picture">
                <pic:pic>
                  <pic:nvPicPr>
                    <pic:cNvPr id="0" name="13fig24.jpeg" descr="Image"/>
                    <pic:cNvPicPr/>
                  </pic:nvPicPr>
                  <pic:blipFill>
                    <a:blip r:embed="rId304"/>
                    <a:stretch>
                      <a:fillRect/>
                    </a:stretch>
                  </pic:blipFill>
                  <pic:spPr>
                    <a:xfrm>
                      <a:off x="0" y="0"/>
                      <a:ext cx="1689100" cy="5130800"/>
                    </a:xfrm>
                    <a:prstGeom prst="rect">
                      <a:avLst/>
                    </a:prstGeom>
                  </pic:spPr>
                </pic:pic>
              </a:graphicData>
            </a:graphic>
          </wp:inline>
        </w:drawing>
      </w:r>
      <w:bookmarkEnd w:id="2254"/>
    </w:p>
    <w:p>
      <w:pPr>
        <w:pStyle w:val="Para 15"/>
        <w:keepLines w:val="on"/>
      </w:pPr>
      <w:r>
        <w:t>This sequence depicts the result of inserting items with keys</w:t>
      </w:r>
      <w:r>
        <w:rPr>
          <w:rStyle w:val="Text1"/>
        </w:rPr>
        <w:t xml:space="preserve"> </w:t>
      </w:r>
      <w:r>
        <w:rPr>
          <w:rStyle w:val="Text6"/>
        </w:rPr>
        <w:t>A S E R C H I N G</w:t>
      </w:r>
      <w:r>
        <w:rPr>
          <w:rStyle w:val="Text1"/>
        </w:rPr>
        <w:t xml:space="preserve"> </w:t>
      </w:r>
      <w:r>
        <w:t>into an initially empty skip list. Nodes have</w:t>
      </w:r>
      <w:r>
        <w:rPr>
          <w:rStyle w:val="Text1"/>
        </w:rPr>
        <w:t xml:space="preserve"> (</w:t>
      </w:r>
      <w:r>
        <w:t>j</w:t>
      </w:r>
      <w:r>
        <w:rPr>
          <w:rStyle w:val="Text1"/>
        </w:rPr>
        <w:t xml:space="preserve"> + 1) </w:t>
      </w:r>
      <w:r>
        <w:t>links with probability</w:t>
      </w:r>
      <w:r>
        <w:rPr>
          <w:rStyle w:val="Text1"/>
        </w:rPr>
        <w:t xml:space="preserve"> 1/2</w:t>
      </w:r>
      <w:r>
        <w:rPr>
          <w:rStyle w:val="Text8"/>
        </w:rPr>
        <w:t>j</w:t>
      </w:r>
      <w:r>
        <w:rPr>
          <w:rStyle w:val="Text1"/>
        </w:rPr>
        <w:t>.</w:t>
      </w:r>
    </w:p>
    <w:p>
      <w:pPr>
        <w:pStyle w:val="Para 01"/>
        <w:keepLines w:val="on"/>
      </w:pPr>
      <w:r>
        <w:t>Figure 13.24 Skip-list construction</w:t>
      </w:r>
    </w:p>
    <w:p>
      <w:pPr>
        <w:pStyle w:val="Para 10"/>
        <w:keepLines w:val="on"/>
      </w:pPr>
      <w:r>
        <w:t xml:space="preserve"> </w:t>
      </w:r>
    </w:p>
    <w:p>
      <w:pPr>
        <w:keepNext/>
        <w:pStyle w:val="Para 11"/>
        <w:keepLines w:val="on"/>
      </w:pPr>
      <w:r>
        <w:bookmarkStart w:id="2255" w:name="Program_13_9_Insertion_in_skip_l"/>
        <w:t>Program 13.9 Insertion in skip lists</w:t>
        <w:bookmarkEnd w:id="2255"/>
      </w:r>
    </w:p>
    <w:p>
      <w:pPr>
        <w:pStyle w:val="Para 03"/>
        <w:keepLines w:val="on"/>
      </w:pPr>
      <w:r>
        <w:t xml:space="preserve">To insert an item into a skip list, we generate a new </w:t>
      </w:r>
      <w:r>
        <w:rPr>
          <w:rStyle w:val="Text1"/>
        </w:rPr>
        <w:t>j</w:t>
      </w:r>
      <w:r>
        <w:t>-link node with probability 1/2</w:t>
      </w:r>
      <w:r>
        <w:rPr>
          <w:rStyle w:val="Text10"/>
        </w:rPr>
        <w:t>j</w:t>
      </w:r>
      <w:r>
        <w:t xml:space="preserve">, then follow the search path precisely as in </w:t>
      </w:r>
      <w:hyperlink w:anchor="Program_13_7_Searching_in_skip_l">
        <w:r>
          <w:rPr>
            <w:rStyle w:val="Text0"/>
          </w:rPr>
          <w:t>Program 13.7</w:t>
        </w:r>
      </w:hyperlink>
      <w:r>
        <w:t xml:space="preserve">, but link in the new node when we move down to each of the bottom </w:t>
      </w:r>
      <w:r>
        <w:rPr>
          <w:rStyle w:val="Text1"/>
        </w:rPr>
        <w:t>j</w:t>
      </w:r>
      <w:r>
        <w:t xml:space="preserve"> levels.</w:t>
      </w:r>
    </w:p>
    <w:p>
      <w:bookmarkStart w:id="2256" w:name="Click_here_to_view_code_image_190"/>
      <w:pPr>
        <w:keepNext/>
        <w:pStyle w:val="Para 08"/>
        <w:keepLines w:val="on"/>
      </w:pPr>
      <w:hyperlink w:anchor="id_p13pro09">
        <w:r>
          <w:t>Click here to view code image</w:t>
        </w:r>
      </w:hyperlink>
      <w:bookmarkEnd w:id="2256"/>
    </w:p>
    <w:p>
      <w:pPr>
        <w:keepNext/>
        <w:pStyle w:val="Para 05"/>
        <w:keepLines w:val="on"/>
      </w:pPr>
      <w:r>
        <w:t>int randX()</w:t>
        <w:br w:clear="none"/>
        <w:br w:clear="none"/>
        <w:t xml:space="preserve">  { int i, j, t = rand();</w:t>
        <w:br w:clear="none"/>
        <w:br w:clear="none"/>
        <w:br w:clear="none"/>
        <w:t xml:space="preserve">    for (i = 1, j = 2; i &lt;  lgNmax; i++, j += j)</w:t>
        <w:br w:clear="none"/>
        <w:br w:clear="none"/>
        <w:br w:clear="none"/>
        <w:t xml:space="preserve">      if (t &gt; RAND_MAX/j) break;</w:t>
        <w:br w:clear="none"/>
        <w:br w:clear="none"/>
        <w:br w:clear="none"/>
        <w:t xml:space="preserve">    if (i &gt; lgN) lgN = i;</w:t>
        <w:br w:clear="none"/>
        <w:br w:clear="none"/>
        <w:br w:clear="none"/>
        <w:t xml:space="preserve">    return i;</w:t>
        <w:br w:clear="none"/>
        <w:br w:clear="none"/>
        <w:br w:clear="none"/>
        <w:t xml:space="preserve">  }</w:t>
        <w:br w:clear="none"/>
        <w:br w:clear="none"/>
        <w:br w:clear="none"/>
        <w:t>void insertR(link t, link x, int k)</w:t>
        <w:br w:clear="none"/>
        <w:br w:clear="none"/>
        <w:t xml:space="preserve">  { Key v = key(x-&gt;item);</w:t>
        <w:br w:clear="none"/>
        <w:br w:clear="none"/>
        <w:br w:clear="none"/>
        <w:t xml:space="preserve">    if (less(v, key(t-&gt;next[k]-&gt;item)))</w:t>
        <w:br w:clear="none"/>
        <w:br w:clear="none"/>
        <w:br w:clear="none"/>
        <w:t xml:space="preserve">      {</w:t>
        <w:br w:clear="none"/>
        <w:br w:clear="none"/>
        <w:br w:clear="none"/>
        <w:t xml:space="preserve">        if (k &lt; x-&gt;sz)</w:t>
        <w:br w:clear="none"/>
        <w:br w:clear="none"/>
        <w:br w:clear="none"/>
        <w:t xml:space="preserve">          { x-&gt;next[k] = t-&gt;next[k];</w:t>
        <w:br w:clear="none"/>
        <w:br w:clear="none"/>
        <w:br w:clear="none"/>
        <w:t xml:space="preserve">            t-&gt;next[k] = x; }</w:t>
        <w:br w:clear="none"/>
        <w:br w:clear="none"/>
        <w:br w:clear="none"/>
        <w:t xml:space="preserve">        if (k == 0) return;</w:t>
        <w:br w:clear="none"/>
        <w:br w:clear="none"/>
        <w:br w:clear="none"/>
        <w:t xml:space="preserve">        insertR(t, x, k-1); return;</w:t>
        <w:br w:clear="none"/>
        <w:br w:clear="none"/>
        <w:br w:clear="none"/>
        <w:t xml:space="preserve">      }</w:t>
        <w:br w:clear="none"/>
        <w:br w:clear="none"/>
        <w:br w:clear="none"/>
        <w:t xml:space="preserve">    insertR(t-&gt;next[k], x, k);</w:t>
        <w:br w:clear="none"/>
        <w:br w:clear="none"/>
        <w:br w:clear="none"/>
        <w:t xml:space="preserve">  }</w:t>
        <w:br w:clear="none"/>
        <w:br w:clear="none"/>
        <w:br w:clear="none"/>
        <w:t>void STinsert(Item item)</w:t>
        <w:br w:clear="none"/>
        <w:br w:clear="none"/>
        <w:t xml:space="preserve">  { insertR(head, NEW(item, randX()), lgN); N++; }</w:t>
        <w:br w:clear="none"/>
        <w:br w:clear="none"/>
        <w:t xml:space="preserve"> </w:t>
      </w:r>
    </w:p>
    <w:p>
      <w:pPr>
        <w:pStyle w:val="Para 15"/>
      </w:pPr>
      <w:r>
        <w:rPr>
          <w:rStyle w:val="Text4"/>
        </w:rPr>
        <w:bookmarkStart w:id="2257" w:name="Property_13_10"/>
        <w:t>Property 13.10</w:t>
        <w:bookmarkEnd w:id="2257"/>
      </w:r>
      <w:r>
        <w:rPr>
          <w:rStyle w:val="Text1"/>
        </w:rPr>
        <w:t xml:space="preserve"> </w:t>
      </w:r>
      <w:r>
        <w:t>Search and insertion in a randomized skip list with parameter t require about</w:t>
      </w:r>
      <w:r>
        <w:rPr>
          <w:rStyle w:val="Text1"/>
        </w:rPr>
        <w:t xml:space="preserve"> (</w:t>
      </w:r>
      <w:r>
        <w:t>t</w:t>
      </w:r>
      <w:r>
        <w:rPr>
          <w:rStyle w:val="Text1"/>
        </w:rPr>
        <w:t xml:space="preserve"> log</w:t>
      </w:r>
      <w:r>
        <w:rPr>
          <w:rStyle w:val="Text8"/>
        </w:rPr>
        <w:t>t</w:t>
      </w:r>
      <w:r>
        <w:t xml:space="preserve"> N</w:t>
      </w:r>
      <w:r>
        <w:rPr>
          <w:rStyle w:val="Text1"/>
        </w:rPr>
        <w:t>)/2 = (</w:t>
      </w:r>
      <w:r>
        <w:t>t</w:t>
      </w:r>
      <w:r>
        <w:rPr>
          <w:rStyle w:val="Text1"/>
        </w:rPr>
        <w:t xml:space="preserve">/(2 lg </w:t>
      </w:r>
      <w:r>
        <w:t>t</w:t>
      </w:r>
      <w:r>
        <w:rPr>
          <w:rStyle w:val="Text1"/>
        </w:rPr>
        <w:t xml:space="preserve">)) lg </w:t>
      </w:r>
      <w:r>
        <w:t>N comparisons, on the average.</w:t>
      </w:r>
    </w:p>
    <w:p>
      <w:pPr>
        <w:pStyle w:val="Para 03"/>
      </w:pPr>
      <w:r>
        <w:t>We expect the skip list to have about log</w:t>
      </w:r>
      <w:r>
        <w:rPr>
          <w:rStyle w:val="Text10"/>
        </w:rPr>
        <w:t>t</w:t>
      </w:r>
      <w:r>
        <w:rPr>
          <w:rStyle w:val="Text1"/>
        </w:rPr>
        <w:t xml:space="preserve"> N</w:t>
      </w:r>
      <w:r>
        <w:t xml:space="preserve"> levels, because log</w:t>
      </w:r>
      <w:r>
        <w:rPr>
          <w:rStyle w:val="Text10"/>
        </w:rPr>
        <w:t>t</w:t>
      </w:r>
      <w:r>
        <w:rPr>
          <w:rStyle w:val="Text1"/>
        </w:rPr>
        <w:t xml:space="preserve"> N</w:t>
      </w:r>
      <w:r>
        <w:t xml:space="preserve"> is greater than the smallest </w:t>
      </w:r>
      <w:r>
        <w:rPr>
          <w:rStyle w:val="Text1"/>
        </w:rPr>
        <w:t>j</w:t>
      </w:r>
      <w:r>
        <w:t xml:space="preserve"> for which </w:t>
      </w:r>
      <w:r>
        <w:rPr>
          <w:rStyle w:val="Text1"/>
        </w:rPr>
        <w:t>t</w:t>
      </w:r>
      <w:r>
        <w:rPr>
          <w:rStyle w:val="Text10"/>
        </w:rPr>
        <w:t>j</w:t>
      </w:r>
      <w:r>
        <w:t xml:space="preserve"> = </w:t>
      </w:r>
      <w:r>
        <w:rPr>
          <w:rStyle w:val="Text1"/>
        </w:rPr>
        <w:t>N</w:t>
      </w:r>
      <w:r>
        <w:t xml:space="preserve">. On each level, we expect that there are about </w:t>
      </w:r>
      <w:r>
        <w:rPr>
          <w:rStyle w:val="Text1"/>
        </w:rPr>
        <w:t>t</w:t>
      </w:r>
      <w:r>
        <w:t xml:space="preserve"> nodes that were skipped on the previous level, </w:t>
        <w:bookmarkStart w:id="2258" w:name="and_that_we_should_have_to_go_th"/>
        <w:t xml:space="preserve">and that we should have to go through about half of them, on the average, before dropping to the next level. The number of levels is small, as is clear from the example in </w:t>
        <w:bookmarkEnd w:id="2258"/>
      </w:r>
      <w:hyperlink w:anchor="id_ch13fig25">
        <w:r>
          <w:rPr>
            <w:rStyle w:val="Text0"/>
          </w:rPr>
          <w:t>Figure 13.25</w:t>
        </w:r>
      </w:hyperlink>
      <w:r>
        <w:t>, but the precise analysis that establishes this is not elementary (</w:t>
      </w:r>
      <w:r>
        <w:rPr>
          <w:rStyle w:val="Text1"/>
        </w:rPr>
        <w:t>see reference section</w:t>
      </w:r>
      <w:r>
        <w:t xml:space="preserve">). </w:t>
        <w:drawing>
          <wp:inline>
            <wp:extent cx="38100" cy="38100"/>
            <wp:effectExtent l="0" r="0" t="0" b="0"/>
            <wp:docPr id="98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2259" w:name="id_ch13fig25"/>
      <w:pPr>
        <w:pStyle w:val="Para 04"/>
        <w:keepLines w:val="on"/>
      </w:pPr>
      <w:r>
        <w:drawing>
          <wp:inline>
            <wp:extent cx="5156200" cy="482600"/>
            <wp:effectExtent l="0" r="0" t="0" b="0"/>
            <wp:docPr id="982" name="13fig25.jpeg" descr="Image"/>
            <wp:cNvGraphicFramePr>
              <a:graphicFrameLocks noChangeAspect="1"/>
            </wp:cNvGraphicFramePr>
            <a:graphic>
              <a:graphicData uri="http://schemas.openxmlformats.org/drawingml/2006/picture">
                <pic:pic>
                  <pic:nvPicPr>
                    <pic:cNvPr id="0" name="13fig25.jpeg" descr="Image"/>
                    <pic:cNvPicPr/>
                  </pic:nvPicPr>
                  <pic:blipFill>
                    <a:blip r:embed="rId305"/>
                    <a:stretch>
                      <a:fillRect/>
                    </a:stretch>
                  </pic:blipFill>
                  <pic:spPr>
                    <a:xfrm>
                      <a:off x="0" y="0"/>
                      <a:ext cx="5156200" cy="482600"/>
                    </a:xfrm>
                    <a:prstGeom prst="rect">
                      <a:avLst/>
                    </a:prstGeom>
                  </pic:spPr>
                </pic:pic>
              </a:graphicData>
            </a:graphic>
          </wp:inline>
        </w:drawing>
      </w:r>
      <w:bookmarkEnd w:id="2259"/>
    </w:p>
    <w:p>
      <w:pPr>
        <w:pStyle w:val="Para 02"/>
        <w:keepLines w:val="on"/>
      </w:pPr>
      <w:r>
        <w:t>This skip list is the result of inserting 50 randomly ordered keys into an initially empty list. We can access any node by following 8 or fewer links.</w:t>
      </w:r>
    </w:p>
    <w:p>
      <w:pPr>
        <w:pStyle w:val="Para 01"/>
        <w:keepLines w:val="on"/>
      </w:pPr>
      <w:r>
        <w:t>Figure 13.25 A large skip list</w:t>
      </w:r>
    </w:p>
    <w:p>
      <w:pPr>
        <w:pStyle w:val="Para 02"/>
      </w:pPr>
      <w:r>
        <w:rPr>
          <w:rStyle w:val="Text4"/>
        </w:rPr>
        <w:bookmarkStart w:id="2260" w:name="Property_13_11"/>
        <w:t>Property 13.11</w:t>
        <w:bookmarkEnd w:id="2260"/>
      </w:r>
      <w:r>
        <w:rPr>
          <w:rStyle w:val="Text1"/>
        </w:rPr>
        <w:t xml:space="preserve"> </w:t>
      </w:r>
      <w:r>
        <w:t>Skip lists have</w:t>
      </w:r>
      <w:r>
        <w:rPr>
          <w:rStyle w:val="Text1"/>
        </w:rPr>
        <w:t xml:space="preserve"> (</w:t>
      </w:r>
      <w:r>
        <w:t>t</w:t>
      </w:r>
      <w:r>
        <w:rPr>
          <w:rStyle w:val="Text1"/>
        </w:rPr>
        <w:t>/(</w:t>
      </w:r>
      <w:r>
        <w:t>t</w:t>
      </w:r>
      <w:r>
        <w:rPr>
          <w:rStyle w:val="Text1"/>
        </w:rPr>
        <w:t xml:space="preserve"> − 1))</w:t>
      </w:r>
      <w:r>
        <w:t>N links on the average.</w:t>
      </w:r>
    </w:p>
    <w:p>
      <w:pPr>
        <w:pStyle w:val="Para 03"/>
      </w:pPr>
      <w:r>
        <w:t xml:space="preserve">There are </w:t>
      </w:r>
      <w:r>
        <w:rPr>
          <w:rStyle w:val="Text1"/>
        </w:rPr>
        <w:t>N</w:t>
      </w:r>
      <w:r>
        <w:t xml:space="preserve"> links on the bottom, </w:t>
      </w:r>
      <w:r>
        <w:rPr>
          <w:rStyle w:val="Text1"/>
        </w:rPr>
        <w:t>N/t</w:t>
      </w:r>
      <w:r>
        <w:t xml:space="preserve"> links on the first level, about </w:t>
      </w:r>
      <w:r>
        <w:rPr>
          <w:rStyle w:val="Text1"/>
        </w:rPr>
        <w:t>N/t</w:t>
      </w:r>
      <w:r>
        <w:rPr>
          <w:rStyle w:val="Text8"/>
        </w:rPr>
        <w:t>2</w:t>
      </w:r>
      <w:r>
        <w:t xml:space="preserve"> links on the second level, and so forth, for a total of about</w:t>
      </w:r>
    </w:p>
    <w:p>
      <w:pPr>
        <w:pStyle w:val="Para 03"/>
      </w:pPr>
      <w:r>
        <w:rPr>
          <w:rStyle w:val="Text1"/>
        </w:rPr>
        <w:t>N</w:t>
      </w:r>
      <w:r>
        <w:t>(1 + 1/</w:t>
      </w:r>
      <w:r>
        <w:rPr>
          <w:rStyle w:val="Text1"/>
        </w:rPr>
        <w:t>t</w:t>
      </w:r>
      <w:r>
        <w:t xml:space="preserve"> + 1/</w:t>
      </w:r>
      <w:r>
        <w:rPr>
          <w:rStyle w:val="Text1"/>
        </w:rPr>
        <w:t>t</w:t>
      </w:r>
      <w:r>
        <w:rPr>
          <w:rStyle w:val="Text8"/>
        </w:rPr>
        <w:t>2</w:t>
      </w:r>
      <w:r>
        <w:t xml:space="preserve"> + 1/</w:t>
      </w:r>
      <w:r>
        <w:rPr>
          <w:rStyle w:val="Text1"/>
        </w:rPr>
        <w:t>t</w:t>
      </w:r>
      <w:r>
        <w:rPr>
          <w:rStyle w:val="Text8"/>
        </w:rPr>
        <w:t>3</w:t>
      </w:r>
      <w:r>
        <w:t xml:space="preserve"> ...) = </w:t>
      </w:r>
      <w:r>
        <w:rPr>
          <w:rStyle w:val="Text1"/>
        </w:rPr>
        <w:t>N</w:t>
      </w:r>
      <w:r>
        <w:t>/(1 − 1/</w:t>
      </w:r>
      <w:r>
        <w:rPr>
          <w:rStyle w:val="Text1"/>
        </w:rPr>
        <w:t>t</w:t>
      </w:r>
      <w:r>
        <w:t>)</w:t>
      </w:r>
    </w:p>
    <w:p>
      <w:pPr>
        <w:pStyle w:val="Normal"/>
      </w:pPr>
      <w:r>
        <w:t xml:space="preserve">links in the whole list. </w:t>
        <w:drawing>
          <wp:inline>
            <wp:extent cx="38100" cy="38100"/>
            <wp:effectExtent l="0" r="0" t="0" b="0"/>
            <wp:docPr id="983"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Picking an appropriate value of </w:t>
      </w:r>
      <w:r>
        <w:rPr>
          <w:rStyle w:val="Text1"/>
        </w:rPr>
        <w:t>t</w:t>
      </w:r>
      <w:r>
        <w:t xml:space="preserve"> leads us immediately to a time–space tradeoff. When </w:t>
      </w:r>
      <w:r>
        <w:rPr>
          <w:rStyle w:val="Text1"/>
        </w:rPr>
        <w:t>t</w:t>
      </w:r>
      <w:r>
        <w:t xml:space="preserve"> = 2, skip lists need about lg </w:t>
      </w:r>
      <w:r>
        <w:rPr>
          <w:rStyle w:val="Text1"/>
        </w:rPr>
        <w:t>N</w:t>
      </w:r>
      <w:r>
        <w:t xml:space="preserve"> comparisons and 2</w:t>
      </w:r>
      <w:r>
        <w:rPr>
          <w:rStyle w:val="Text1"/>
        </w:rPr>
        <w:t>N</w:t>
      </w:r>
      <w:r>
        <w:t xml:space="preserve"> links, on the average—performance comparable with the best that we have seen with BSTs. For larger </w:t>
      </w:r>
      <w:r>
        <w:rPr>
          <w:rStyle w:val="Text1"/>
        </w:rPr>
        <w:t>t</w:t>
      </w:r>
      <w:r>
        <w:t xml:space="preserve">, the time for search and insert is longer, but the extra space for links is smaller. Differentiating the expression in </w:t>
      </w:r>
      <w:hyperlink w:anchor="Property_13_10">
        <w:r>
          <w:rPr>
            <w:rStyle w:val="Text0"/>
          </w:rPr>
          <w:t>Property 13.10</w:t>
        </w:r>
      </w:hyperlink>
      <w:r>
        <w:t xml:space="preserve">, we find that the choice </w:t>
      </w:r>
      <w:r>
        <w:rPr>
          <w:rStyle w:val="Text1"/>
        </w:rPr>
        <w:t>t</w:t>
      </w:r>
      <w:r>
        <w:t xml:space="preserve"> = </w:t>
      </w:r>
      <w:r>
        <w:rPr>
          <w:rStyle w:val="Text1"/>
        </w:rPr>
        <w:t>e</w:t>
      </w:r>
      <w:r>
        <w:t xml:space="preserve"> minimizes the expected number of comparisons for searching in a skip list. The following table gives the value of the coefficient of </w:t>
      </w:r>
      <w:r>
        <w:rPr>
          <w:rStyle w:val="Text1"/>
        </w:rPr>
        <w:t>N</w:t>
      </w:r>
      <w:r>
        <w:t xml:space="preserve"> lg </w:t>
      </w:r>
      <w:r>
        <w:rPr>
          <w:rStyle w:val="Text1"/>
        </w:rPr>
        <w:t>N</w:t>
      </w:r>
      <w:r>
        <w:t xml:space="preserve"> in the number of comparisons needed to construct a table of </w:t>
      </w:r>
      <w:r>
        <w:rPr>
          <w:rStyle w:val="Text1"/>
        </w:rPr>
        <w:t>N</w:t>
      </w:r>
      <w:r>
        <w:t xml:space="preserve"> items: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32100" cy="368300"/>
            <wp:effectExtent l="0" r="0" t="0" b="0"/>
            <wp:wrapTopAndBottom/>
            <wp:docPr id="984" name="566tab01.jpeg" descr="Image"/>
            <wp:cNvGraphicFramePr>
              <a:graphicFrameLocks noChangeAspect="1"/>
            </wp:cNvGraphicFramePr>
            <a:graphic>
              <a:graphicData uri="http://schemas.openxmlformats.org/drawingml/2006/picture">
                <pic:pic>
                  <pic:nvPicPr>
                    <pic:cNvPr id="0" name="566tab01.jpeg" descr="Image"/>
                    <pic:cNvPicPr/>
                  </pic:nvPicPr>
                  <pic:blipFill>
                    <a:blip r:embed="rId306"/>
                    <a:stretch>
                      <a:fillRect/>
                    </a:stretch>
                  </pic:blipFill>
                  <pic:spPr>
                    <a:xfrm>
                      <a:off x="0" y="0"/>
                      <a:ext cx="2832100" cy="368300"/>
                    </a:xfrm>
                    <a:prstGeom prst="rect">
                      <a:avLst/>
                    </a:prstGeom>
                  </pic:spPr>
                </pic:pic>
              </a:graphicData>
            </a:graphic>
          </wp:anchor>
        </w:drawing>
      </w:r>
    </w:p>
    <w:p>
      <w:pPr>
        <w:pStyle w:val="Normal"/>
      </w:pPr>
      <w:r>
        <w:t xml:space="preserve">If doing comparisons, following links, and moving down recursively have costs that differ substantially, we can do a more refined calculation along these lines (see </w:t>
      </w:r>
      <w:hyperlink w:anchor="13_83">
        <w:r>
          <w:rPr>
            <w:rStyle w:val="Text0"/>
          </w:rPr>
          <w:t>Exercise 13.83</w:t>
        </w:r>
      </w:hyperlink>
      <w:r>
        <w:t>).</w:t>
      </w:r>
    </w:p>
    <w:p>
      <w:pPr>
        <w:pStyle w:val="Normal"/>
      </w:pPr>
      <w:r>
        <w:t xml:space="preserve">Because the search time is logarithmic, we can reduce the space overhead to not much more than that for singly-linked lists (if space is tight) by increasing </w:t>
      </w:r>
      <w:r>
        <w:rPr>
          <w:rStyle w:val="Text1"/>
        </w:rPr>
        <w:t>t</w:t>
      </w:r>
      <w:r>
        <w:t xml:space="preserve">. Precise estimates of running time depend on assessment of the relative costs of following links across the lists and the recursive calls to move down to the next level. We shall revisit this </w:t>
        <w:bookmarkStart w:id="2261" w:name="kind_of_time_space_tradeoff_agai"/>
        <w:t xml:space="preserve">kind of time–space tradeoff again in </w:t>
        <w:bookmarkEnd w:id="2261"/>
      </w:r>
      <w:hyperlink w:anchor="Chapter_Sixteen__External_Search">
        <w:r>
          <w:rPr>
            <w:rStyle w:val="Text0"/>
          </w:rPr>
          <w:t>Chapter 16</w:t>
        </w:r>
      </w:hyperlink>
      <w:r>
        <w:t>, when we look at the problem of indexing huge files.</w:t>
      </w:r>
    </w:p>
    <w:p>
      <w:pPr>
        <w:pStyle w:val="Para 10"/>
        <w:keepLines w:val="on"/>
      </w:pPr>
      <w:r>
        <w:t xml:space="preserve"> </w:t>
      </w:r>
    </w:p>
    <w:p>
      <w:pPr>
        <w:keepNext/>
        <w:pStyle w:val="Para 11"/>
        <w:keepLines w:val="on"/>
      </w:pPr>
      <w:r>
        <w:bookmarkStart w:id="2262" w:name="Program_13_10_Deletion_in_skip_l"/>
        <w:t>Program 13.10 Deletion in skip lists</w:t>
        <w:bookmarkEnd w:id="2262"/>
      </w:r>
    </w:p>
    <w:p>
      <w:pPr>
        <w:pStyle w:val="Normal"/>
        <w:keepLines w:val="on"/>
      </w:pPr>
      <w:r>
        <w:t>To delete a node with a given key from a skip list, we unlink it at each level that we find a link to it, then free it when we reach the bottom level.</w:t>
      </w:r>
    </w:p>
    <w:p>
      <w:bookmarkStart w:id="2263" w:name="Click_here_to_view_code_image_191"/>
      <w:pPr>
        <w:keepNext/>
        <w:pStyle w:val="Para 08"/>
        <w:keepLines w:val="on"/>
      </w:pPr>
      <w:hyperlink w:anchor="id_p13pro10">
        <w:r>
          <w:t>Click here to view code image</w:t>
        </w:r>
      </w:hyperlink>
      <w:bookmarkEnd w:id="2263"/>
    </w:p>
    <w:p>
      <w:pPr>
        <w:keepNext/>
        <w:pStyle w:val="Para 05"/>
        <w:keepLines w:val="on"/>
      </w:pPr>
      <w:r>
        <w:t>void deleteR(link t, Key v, int k)</w:t>
        <w:br w:clear="none"/>
        <w:br w:clear="none"/>
        <w:t xml:space="preserve">  { link x = t-&gt;next[k];</w:t>
        <w:br w:clear="none"/>
        <w:br w:clear="none"/>
        <w:br w:clear="none"/>
        <w:t xml:space="preserve">    if (!less(key(x-&gt;item), v))</w:t>
        <w:br w:clear="none"/>
        <w:br w:clear="none"/>
        <w:br w:clear="none"/>
        <w:t xml:space="preserve">      {</w:t>
        <w:br w:clear="none"/>
        <w:br w:clear="none"/>
        <w:br w:clear="none"/>
        <w:t xml:space="preserve">        if (eq(v, key(x-&gt;item)))</w:t>
        <w:br w:clear="none"/>
        <w:br w:clear="none"/>
        <w:br w:clear="none"/>
        <w:t xml:space="preserve">          { t-&gt;next[k] = x-&gt;next[k]; }</w:t>
        <w:br w:clear="none"/>
        <w:br w:clear="none"/>
        <w:br w:clear="none"/>
        <w:t xml:space="preserve">        if (k == 0) { free(x); return; }</w:t>
        <w:br w:clear="none"/>
        <w:br w:clear="none"/>
        <w:br w:clear="none"/>
        <w:t xml:space="preserve">        deleteR(t, v, k-1); return;</w:t>
        <w:br w:clear="none"/>
        <w:br w:clear="none"/>
        <w:br w:clear="none"/>
        <w:t xml:space="preserve">      }</w:t>
        <w:br w:clear="none"/>
        <w:br w:clear="none"/>
        <w:br w:clear="none"/>
        <w:t xml:space="preserve">    deleteR(t-&gt;next[k], v, k);</w:t>
        <w:br w:clear="none"/>
        <w:br w:clear="none"/>
        <w:br w:clear="none"/>
        <w:t xml:space="preserve">  }</w:t>
        <w:br w:clear="none"/>
        <w:br w:clear="none"/>
        <w:br w:clear="none"/>
        <w:t>void STdelete(Key v)</w:t>
        <w:br w:clear="none"/>
        <w:br w:clear="none"/>
        <w:t xml:space="preserve">  { deleteR(head, v, lgN); N--; }</w:t>
        <w:br w:clear="none"/>
        <w:br w:clear="none"/>
        <w:t xml:space="preserve"> </w:t>
      </w:r>
    </w:p>
    <w:p>
      <w:pPr>
        <w:pStyle w:val="Normal"/>
      </w:pPr>
      <w:r>
        <w:t xml:space="preserve">Other symbol-table functions are straightforward to implement with skip lists. For example, </w:t>
      </w:r>
      <w:hyperlink w:anchor="Program_13_10_Deletion_in_skip_l">
        <w:r>
          <w:rPr>
            <w:rStyle w:val="Text0"/>
          </w:rPr>
          <w:t>Program 13.10</w:t>
        </w:r>
      </w:hyperlink>
      <w:r>
        <w:t xml:space="preserve"> gives an implementation of the </w:t>
      </w:r>
      <w:r>
        <w:rPr>
          <w:rStyle w:val="Text1"/>
        </w:rPr>
        <w:t>delete</w:t>
      </w:r>
      <w:r>
        <w:t xml:space="preserve"> function, using the same recursive scheme that we used for </w:t>
      </w:r>
      <w:r>
        <w:rPr>
          <w:rStyle w:val="Text1"/>
        </w:rPr>
        <w:t>insert</w:t>
      </w:r>
      <w:r>
        <w:t xml:space="preserve"> in </w:t>
      </w:r>
      <w:hyperlink w:anchor="Program_13_9_Insertion_in_skip_l">
        <w:r>
          <w:rPr>
            <w:rStyle w:val="Text0"/>
          </w:rPr>
          <w:t>Program 13.9</w:t>
        </w:r>
      </w:hyperlink>
      <w:r>
        <w:t xml:space="preserve">. To delete, we unlink the node from the lists at each level (where we linked it in for </w:t>
      </w:r>
      <w:r>
        <w:rPr>
          <w:rStyle w:val="Text1"/>
        </w:rPr>
        <w:t>insert</w:t>
      </w:r>
      <w:r>
        <w:t xml:space="preserve">), and we free the node after unlinking it from the bottom list (as opposed to creating it before traversing the list for insert). To implement </w:t>
      </w:r>
      <w:r>
        <w:rPr>
          <w:rStyle w:val="Text1"/>
        </w:rPr>
        <w:t>join</w:t>
      </w:r>
      <w:r>
        <w:t xml:space="preserve">, we merge the lists (see </w:t>
      </w:r>
      <w:hyperlink w:anchor="id_ch13exe78">
        <w:r>
          <w:rPr>
            <w:rStyle w:val="Text0"/>
          </w:rPr>
          <w:t>Exercise 13.78</w:t>
        </w:r>
      </w:hyperlink>
      <w:r>
        <w:t xml:space="preserve">); to implement </w:t>
      </w:r>
      <w:r>
        <w:rPr>
          <w:rStyle w:val="Text1"/>
        </w:rPr>
        <w:t>select</w:t>
      </w:r>
      <w:r>
        <w:t xml:space="preserve">, we add a field to each node that gives the number of nodes skipped by the highest-level link to it (see </w:t>
      </w:r>
      <w:hyperlink w:anchor="13_77">
        <w:r>
          <w:rPr>
            <w:rStyle w:val="Text0"/>
          </w:rPr>
          <w:t>Exercise 13.77</w:t>
        </w:r>
      </w:hyperlink>
      <w:r>
        <w:t>).</w:t>
      </w:r>
    </w:p>
    <w:p>
      <w:bookmarkStart w:id="2264" w:name="id_ch13fig26"/>
      <w:pPr>
        <w:pStyle w:val="Para 04"/>
        <w:keepLines w:val="on"/>
      </w:pPr>
      <w:r>
        <w:drawing>
          <wp:inline>
            <wp:extent cx="1600200" cy="4876800"/>
            <wp:effectExtent l="0" r="0" t="0" b="0"/>
            <wp:docPr id="985" name="13fig26.jpeg" descr="Image"/>
            <wp:cNvGraphicFramePr>
              <a:graphicFrameLocks noChangeAspect="1"/>
            </wp:cNvGraphicFramePr>
            <a:graphic>
              <a:graphicData uri="http://schemas.openxmlformats.org/drawingml/2006/picture">
                <pic:pic>
                  <pic:nvPicPr>
                    <pic:cNvPr id="0" name="13fig26.jpeg" descr="Image"/>
                    <pic:cNvPicPr/>
                  </pic:nvPicPr>
                  <pic:blipFill>
                    <a:blip r:embed="rId307"/>
                    <a:stretch>
                      <a:fillRect/>
                    </a:stretch>
                  </pic:blipFill>
                  <pic:spPr>
                    <a:xfrm>
                      <a:off x="0" y="0"/>
                      <a:ext cx="1600200" cy="4876800"/>
                    </a:xfrm>
                    <a:prstGeom prst="rect">
                      <a:avLst/>
                    </a:prstGeom>
                  </pic:spPr>
                </pic:pic>
              </a:graphicData>
            </a:graphic>
          </wp:inline>
        </w:drawing>
      </w:r>
      <w:bookmarkEnd w:id="2264"/>
    </w:p>
    <w:p>
      <w:pPr>
        <w:pStyle w:val="Para 02"/>
        <w:keepLines w:val="on"/>
      </w:pPr>
      <w:r>
        <w:t>This sequence depicts the result of inserting items with keys</w:t>
      </w:r>
      <w:r>
        <w:rPr>
          <w:rStyle w:val="Text1"/>
        </w:rPr>
        <w:t xml:space="preserve"> </w:t>
      </w:r>
      <w:r>
        <w:rPr>
          <w:rStyle w:val="Text6"/>
        </w:rPr>
        <w:t>A C E G H I N R S</w:t>
      </w:r>
      <w:r>
        <w:rPr>
          <w:rStyle w:val="Text1"/>
        </w:rPr>
        <w:t xml:space="preserve"> </w:t>
      </w:r>
      <w:r>
        <w:t>into an initially empty skip list. Stochastic properties of the list do not depend on the key insertion order.</w:t>
      </w:r>
    </w:p>
    <w:p>
      <w:pPr>
        <w:pStyle w:val="Para 01"/>
        <w:keepLines w:val="on"/>
      </w:pPr>
      <w:r>
        <w:t>Figure 13.26 Skip-list construction with keys in order</w:t>
      </w:r>
    </w:p>
    <w:p>
      <w:pPr>
        <w:pStyle w:val="Normal"/>
      </w:pPr>
      <w:r>
        <w:t xml:space="preserve">Although skip lists are easy to conceptualize as a systematic way to move quickly through a linked list, it is also important to understand that the underlying data structure is nothing more than an alternative representation of a balanced tree. For example, </w:t>
      </w:r>
      <w:hyperlink w:anchor="id_ch13fig27">
        <w:r>
          <w:rPr>
            <w:rStyle w:val="Text0"/>
          </w:rPr>
          <w:t>Figure 13.27</w:t>
        </w:r>
      </w:hyperlink>
      <w:r>
        <w:t xml:space="preserve"> shows the skip-list representation of the balanced 2-3-4 tree in </w:t>
      </w:r>
      <w:hyperlink w:anchor="id_ch13fig10">
        <w:r>
          <w:rPr>
            <w:rStyle w:val="Text0"/>
          </w:rPr>
          <w:t>Figure 13.10</w:t>
        </w:r>
      </w:hyperlink>
      <w:r>
        <w:t xml:space="preserve">. We can implement the balanced 2-3-4 tree algorithms of </w:t>
      </w:r>
      <w:hyperlink w:anchor="13_3_Top_Down_2_3_4_Trees">
        <w:r>
          <w:rPr>
            <w:rStyle w:val="Text0"/>
          </w:rPr>
          <w:t>Section 13.3</w:t>
        </w:r>
      </w:hyperlink>
      <w:r>
        <w:t xml:space="preserve"> using the skip-list abstraction, rather than the red–black tree abstraction of </w:t>
      </w:r>
      <w:hyperlink w:anchor="13_4_Red_Black_Trees">
        <w:r>
          <w:rPr>
            <w:rStyle w:val="Text0"/>
          </w:rPr>
          <w:bookmarkStart w:id="2265" w:name="Section_13_4"/>
          <w:t>Section 13.4</w:t>
          <w:bookmarkEnd w:id="2265"/>
        </w:r>
      </w:hyperlink>
      <w:r>
        <w:t xml:space="preserve">. The resulting code is somewhat more complicated than the implementations that we have considered (see </w:t>
      </w:r>
      <w:hyperlink w:anchor="id_ch13exe80">
        <w:r>
          <w:rPr>
            <w:rStyle w:val="Text0"/>
          </w:rPr>
          <w:t>Exercise 13.80</w:t>
        </w:r>
      </w:hyperlink>
      <w:r>
        <w:t xml:space="preserve">). We shall revisit this relationship between skip lists and balanced trees in </w:t>
      </w:r>
      <w:hyperlink w:anchor="Chapter_Sixteen__External_Search">
        <w:r>
          <w:rPr>
            <w:rStyle w:val="Text0"/>
          </w:rPr>
          <w:t>Chapter 16</w:t>
        </w:r>
      </w:hyperlink>
      <w:r>
        <w:t>.</w:t>
      </w:r>
    </w:p>
    <w:p>
      <w:bookmarkStart w:id="2266" w:name="id_ch13fig27"/>
      <w:pPr>
        <w:pStyle w:val="Para 04"/>
        <w:keepLines w:val="on"/>
      </w:pPr>
      <w:r>
        <w:drawing>
          <wp:inline>
            <wp:extent cx="3365500" cy="508000"/>
            <wp:effectExtent l="0" r="0" t="0" b="0"/>
            <wp:docPr id="986" name="13fig27.jpeg" descr="Image"/>
            <wp:cNvGraphicFramePr>
              <a:graphicFrameLocks noChangeAspect="1"/>
            </wp:cNvGraphicFramePr>
            <a:graphic>
              <a:graphicData uri="http://schemas.openxmlformats.org/drawingml/2006/picture">
                <pic:pic>
                  <pic:nvPicPr>
                    <pic:cNvPr id="0" name="13fig27.jpeg" descr="Image"/>
                    <pic:cNvPicPr/>
                  </pic:nvPicPr>
                  <pic:blipFill>
                    <a:blip r:embed="rId308"/>
                    <a:stretch>
                      <a:fillRect/>
                    </a:stretch>
                  </pic:blipFill>
                  <pic:spPr>
                    <a:xfrm>
                      <a:off x="0" y="0"/>
                      <a:ext cx="3365500" cy="508000"/>
                    </a:xfrm>
                    <a:prstGeom prst="rect">
                      <a:avLst/>
                    </a:prstGeom>
                  </pic:spPr>
                </pic:pic>
              </a:graphicData>
            </a:graphic>
          </wp:inline>
        </w:drawing>
      </w:r>
      <w:bookmarkEnd w:id="2266"/>
    </w:p>
    <w:p>
      <w:pPr>
        <w:pStyle w:val="Para 02"/>
        <w:keepLines w:val="on"/>
      </w:pPr>
      <w:r>
        <w:t xml:space="preserve">This skip list is a representation of the 2-3-4 tree in </w:t>
      </w:r>
      <w:hyperlink w:anchor="id_ch13fig10">
        <w:r>
          <w:rPr>
            <w:rStyle w:val="Text0"/>
          </w:rPr>
          <w:t>Figure 13.10</w:t>
        </w:r>
      </w:hyperlink>
      <w:r>
        <w:t>. In general, skip lists correspond to balanced multiway trees with one or more links per node (1-nodes, with no keys and 1 link, are allowed). To build the skip list corresponding to a tree, we give each node a number of links equal to its height in the tree, and then link the nodes horizontally. To build the tree corresponding to a skip list, we group skipped nodes, and recursively link them to nodes at the next level.</w:t>
      </w:r>
    </w:p>
    <w:p>
      <w:pPr>
        <w:pStyle w:val="Para 01"/>
        <w:keepLines w:val="on"/>
      </w:pPr>
      <w:r>
        <w:t>Figure 13.27 Skip-list representation of a 2-3-4 tree</w:t>
      </w:r>
    </w:p>
    <w:p>
      <w:pPr>
        <w:pStyle w:val="Normal"/>
      </w:pPr>
      <w:r>
        <w:t xml:space="preserve">The ideal skip list illustrated in </w:t>
      </w:r>
      <w:hyperlink w:anchor="id_ch13fig22">
        <w:r>
          <w:rPr>
            <w:rStyle w:val="Text0"/>
          </w:rPr>
          <w:t>Figure 13.22</w:t>
        </w:r>
      </w:hyperlink>
      <w:r>
        <w:t xml:space="preserve"> is a rigid structure that is as difficult to maintain, when we insert a new node, as is the ordered array for binary search, because the insertion involves changing all the links in all the nodes after the node inserted. One way to loosen the structure is to build lists where each link skips either one, two, or three links on the level below: this arrangement corresponds to 2-3-4 trees, as illustrated in </w:t>
      </w:r>
      <w:hyperlink w:anchor="id_ch13fig27">
        <w:r>
          <w:rPr>
            <w:rStyle w:val="Text0"/>
          </w:rPr>
          <w:t>Figure 13.27</w:t>
        </w:r>
      </w:hyperlink>
      <w:r>
        <w:t xml:space="preserve">. The randomized algorithm discussed in this section is another effective way to loosen the structure; we shall consider other alternatives in </w:t>
      </w:r>
      <w:hyperlink w:anchor="Chapter_Sixteen__External_Search">
        <w:r>
          <w:rPr>
            <w:rStyle w:val="Text0"/>
          </w:rPr>
          <w:t>Chapter 16</w:t>
        </w:r>
      </w:hyperlink>
      <w:r>
        <w:t>.</w:t>
      </w:r>
    </w:p>
    <w:p>
      <w:bookmarkStart w:id="2267" w:name="Exercises_101"/>
      <w:pPr>
        <w:keepNext/>
        <w:pStyle w:val="Heading 2"/>
        <w:keepLines w:val="on"/>
      </w:pPr>
      <w:r>
        <w:t>Exercises</w:t>
      </w:r>
      <w:bookmarkEnd w:id="2267"/>
    </w:p>
    <w:p>
      <w:pPr>
        <w:pStyle w:val="Normal"/>
        <w:keepLines w:val="on"/>
      </w:pPr>
      <w:r>
        <w:rPr>
          <w:rStyle w:val="Text3"/>
        </w:rPr>
        <w:bookmarkStart w:id="2268" w:name="13_75"/>
        <w:t>13.75</w:t>
        <w:bookmarkEnd w:id="2268"/>
      </w:r>
      <w:r>
        <w:t xml:space="preserve"> Draw the skip list that results when you insert items with the keys </w:t>
      </w:r>
      <w:r>
        <w:rPr>
          <w:rStyle w:val="Text5"/>
        </w:rPr>
        <w:t>E A S Y Q U T I O N</w:t>
      </w:r>
      <w:r>
        <w:t xml:space="preserve"> in that order into an initially empty list, assuming that </w:t>
      </w:r>
      <w:r>
        <w:rPr>
          <w:rStyle w:val="Text2"/>
        </w:rPr>
        <w:t>randX</w:t>
      </w:r>
      <w:r>
        <w:t xml:space="preserve"> returns the sequence of values </w:t>
      </w:r>
      <w:r>
        <w:rPr>
          <w:rStyle w:val="Text2"/>
        </w:rPr>
        <w:t>1</w:t>
      </w:r>
      <w:r>
        <w:t xml:space="preserve">, </w:t>
      </w:r>
      <w:r>
        <w:rPr>
          <w:rStyle w:val="Text2"/>
        </w:rPr>
        <w:t>3</w:t>
      </w:r>
      <w:r>
        <w:t xml:space="preserve">, </w:t>
      </w:r>
      <w:r>
        <w:rPr>
          <w:rStyle w:val="Text2"/>
        </w:rPr>
        <w:t>1</w:t>
      </w:r>
      <w:r>
        <w:t xml:space="preserve">, </w:t>
      </w:r>
      <w:r>
        <w:rPr>
          <w:rStyle w:val="Text2"/>
        </w:rPr>
        <w:t>1</w:t>
      </w:r>
      <w:r>
        <w:t xml:space="preserve">, </w:t>
      </w:r>
      <w:r>
        <w:rPr>
          <w:rStyle w:val="Text2"/>
        </w:rPr>
        <w:t>2</w:t>
      </w:r>
      <w:r>
        <w:t xml:space="preserve">, </w:t>
      </w:r>
      <w:r>
        <w:rPr>
          <w:rStyle w:val="Text2"/>
        </w:rPr>
        <w:t>2</w:t>
      </w:r>
      <w:r>
        <w:t xml:space="preserve">, </w:t>
      </w:r>
      <w:r>
        <w:rPr>
          <w:rStyle w:val="Text2"/>
        </w:rPr>
        <w:t>1</w:t>
      </w:r>
      <w:r>
        <w:t xml:space="preserve">, </w:t>
      </w:r>
      <w:r>
        <w:rPr>
          <w:rStyle w:val="Text2"/>
        </w:rPr>
        <w:t>4</w:t>
      </w:r>
      <w:r>
        <w:t xml:space="preserve">, </w:t>
      </w:r>
      <w:r>
        <w:rPr>
          <w:rStyle w:val="Text2"/>
        </w:rPr>
        <w:t>1</w:t>
      </w:r>
      <w:r>
        <w:t xml:space="preserve">, and </w:t>
      </w:r>
      <w:r>
        <w:rPr>
          <w:rStyle w:val="Text2"/>
        </w:rPr>
        <w:t>1</w:t>
      </w:r>
      <w:r>
        <w:t>.</w:t>
      </w:r>
    </w:p>
    <w:p>
      <w:pPr>
        <w:pStyle w:val="Normal"/>
      </w:pPr>
      <w:r>
        <w:rPr>
          <w:rStyle w:val="Text33"/>
        </w:rPr>
        <w:drawing>
          <wp:inline>
            <wp:extent cx="38100" cy="38100"/>
            <wp:effectExtent l="0" r="0" t="0" b="0"/>
            <wp:docPr id="98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269" w:name="id_ch13exe76"/>
        <w:t xml:space="preserve"> </w:t>
        <w:bookmarkEnd w:id="2269"/>
      </w:r>
      <w:r>
        <w:rPr>
          <w:rStyle w:val="Text3"/>
        </w:rPr>
        <w:t>13.76</w:t>
      </w:r>
      <w:r>
        <w:t xml:space="preserve"> Draw the skip list that results when you insert items with the keys </w:t>
      </w:r>
      <w:r>
        <w:rPr>
          <w:rStyle w:val="Text5"/>
        </w:rPr>
        <w:t>A E</w:t>
      </w:r>
      <w:r>
        <w:t xml:space="preserve"> </w:t>
      </w:r>
      <w:r>
        <w:rPr>
          <w:rStyle w:val="Text5"/>
        </w:rPr>
        <w:t>I N O Q S T U Y</w:t>
      </w:r>
      <w:r>
        <w:t xml:space="preserve"> in that order into an initially empty list, assuming the same </w:t>
      </w:r>
      <w:r>
        <w:rPr>
          <w:rStyle w:val="Text2"/>
        </w:rPr>
        <w:t>randX</w:t>
      </w:r>
      <w:r>
        <w:t xml:space="preserve"> return values as for </w:t>
      </w:r>
      <w:hyperlink w:anchor="13_75">
        <w:r>
          <w:rPr>
            <w:rStyle w:val="Text0"/>
          </w:rPr>
          <w:t>Exercise 13.75</w:t>
        </w:r>
      </w:hyperlink>
      <w:r>
        <w:t>.</w:t>
      </w:r>
    </w:p>
    <w:p>
      <w:pPr>
        <w:pStyle w:val="Normal"/>
      </w:pPr>
      <w:r>
        <w:rPr>
          <w:rStyle w:val="Text3"/>
        </w:rPr>
        <w:bookmarkStart w:id="2270" w:name="13_77"/>
        <w:t>13.77</w:t>
        <w:bookmarkEnd w:id="2270"/>
      </w:r>
      <w:r>
        <w:t xml:space="preserve"> Implement the </w:t>
      </w:r>
      <w:r>
        <w:rPr>
          <w:rStyle w:val="Text1"/>
        </w:rPr>
        <w:t>select</w:t>
      </w:r>
      <w:r>
        <w:t xml:space="preserve"> operation for a skip-list–based symbol table.</w:t>
      </w:r>
    </w:p>
    <w:p>
      <w:pPr>
        <w:pStyle w:val="Normal"/>
      </w:pPr>
      <w:r>
        <w:rPr>
          <w:rStyle w:val="Text30"/>
        </w:rPr>
        <w:drawing>
          <wp:inline>
            <wp:extent cx="38100" cy="38100"/>
            <wp:effectExtent l="0" r="0" t="0" b="0"/>
            <wp:docPr id="98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271" w:name="id_ch13exe78"/>
        <w:t xml:space="preserve"> </w:t>
        <w:bookmarkEnd w:id="2271"/>
      </w:r>
      <w:r>
        <w:rPr>
          <w:rStyle w:val="Text3"/>
        </w:rPr>
        <w:t>13.78</w:t>
      </w:r>
      <w:r>
        <w:t xml:space="preserve"> Implement the </w:t>
      </w:r>
      <w:r>
        <w:rPr>
          <w:rStyle w:val="Text1"/>
        </w:rPr>
        <w:t>join</w:t>
      </w:r>
      <w:r>
        <w:t xml:space="preserve"> operation for a skip-list–based symbol table.</w:t>
      </w:r>
    </w:p>
    <w:p>
      <w:pPr>
        <w:pStyle w:val="Normal"/>
      </w:pPr>
      <w:r>
        <w:rPr>
          <w:rStyle w:val="Text33"/>
        </w:rPr>
        <w:drawing>
          <wp:inline>
            <wp:extent cx="38100" cy="38100"/>
            <wp:effectExtent l="0" r="0" t="0" b="0"/>
            <wp:docPr id="98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272" w:name="id_ch13exe79"/>
        <w:t xml:space="preserve"> </w:t>
        <w:bookmarkEnd w:id="2272"/>
      </w:r>
      <w:r>
        <w:rPr>
          <w:rStyle w:val="Text3"/>
        </w:rPr>
        <w:t>13.79</w:t>
      </w:r>
      <w:r>
        <w:t xml:space="preserve"> Modify the implementations of </w:t>
      </w:r>
      <w:r>
        <w:rPr>
          <w:rStyle w:val="Text1"/>
        </w:rPr>
        <w:t>search</w:t>
      </w:r>
      <w:r>
        <w:t xml:space="preserve"> and </w:t>
      </w:r>
      <w:r>
        <w:rPr>
          <w:rStyle w:val="Text1"/>
        </w:rPr>
        <w:t>insert</w:t>
      </w:r>
      <w:r>
        <w:t xml:space="preserve"> given in </w:t>
      </w:r>
      <w:hyperlink w:anchor="Program_13_7_Searching_in_skip_l">
        <w:r>
          <w:rPr>
            <w:rStyle w:val="Text0"/>
          </w:rPr>
          <w:t>Program 13.7</w:t>
        </w:r>
      </w:hyperlink>
      <w:r>
        <w:t xml:space="preserve"> and </w:t>
      </w:r>
      <w:hyperlink w:anchor="Program_13_9_Insertion_in_skip_l">
        <w:r>
          <w:rPr>
            <w:rStyle w:val="Text0"/>
          </w:rPr>
          <w:t>Program 13.9</w:t>
        </w:r>
      </w:hyperlink>
      <w:r>
        <w:t xml:space="preserve"> to end lists with </w:t>
      </w:r>
      <w:r>
        <w:rPr>
          <w:rStyle w:val="Text2"/>
        </w:rPr>
        <w:t>NULL</w:t>
      </w:r>
      <w:r>
        <w:t>, instead of with a sentinel node.</w:t>
      </w:r>
    </w:p>
    <w:p>
      <w:pPr>
        <w:pStyle w:val="Normal"/>
      </w:pPr>
      <w:r>
        <w:rPr>
          <w:rStyle w:val="Text30"/>
        </w:rPr>
        <w:drawing>
          <wp:inline>
            <wp:extent cx="38100" cy="38100"/>
            <wp:effectExtent l="0" r="0" t="0" b="0"/>
            <wp:docPr id="99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73" w:name="id_ch13exe80"/>
        <w:t xml:space="preserve"> </w:t>
        <w:bookmarkEnd w:id="2273"/>
      </w:r>
      <w:r>
        <w:rPr>
          <w:rStyle w:val="Text3"/>
        </w:rPr>
        <w:t>13.80</w:t>
      </w:r>
      <w:r>
        <w:t xml:space="preserve"> Use skip lists to implement </w:t>
      </w:r>
      <w:r>
        <w:rPr>
          <w:rStyle w:val="Text1"/>
        </w:rPr>
        <w:t>initialize</w:t>
      </w:r>
      <w:r>
        <w:t xml:space="preserve">, </w:t>
      </w:r>
      <w:r>
        <w:rPr>
          <w:rStyle w:val="Text1"/>
        </w:rPr>
        <w:t>search</w:t>
      </w:r>
      <w:r>
        <w:t xml:space="preserve">, and </w:t>
      </w:r>
      <w:r>
        <w:rPr>
          <w:rStyle w:val="Text1"/>
        </w:rPr>
        <w:t>insert</w:t>
      </w:r>
      <w:r>
        <w:t xml:space="preserve"> for symbol tables with the balanced 2-3-4 tree abstraction.</w:t>
      </w:r>
    </w:p>
    <w:p>
      <w:pPr>
        <w:pStyle w:val="Normal"/>
      </w:pPr>
      <w:r>
        <w:rPr>
          <w:rStyle w:val="Text33"/>
        </w:rPr>
        <w:drawing>
          <wp:inline>
            <wp:extent cx="38100" cy="38100"/>
            <wp:effectExtent l="0" r="0" t="0" b="0"/>
            <wp:docPr id="99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74" w:name="id_ch13exe81"/>
        <w:t xml:space="preserve"> </w:t>
        <w:bookmarkEnd w:id="2274"/>
      </w:r>
      <w:r>
        <w:rPr>
          <w:rStyle w:val="Text3"/>
        </w:rPr>
        <w:t>13.81</w:t>
      </w:r>
      <w:r>
        <w:t xml:space="preserve"> How many random numbers are needed, on the average, to build a skip list with parameter </w:t>
      </w:r>
      <w:r>
        <w:rPr>
          <w:rStyle w:val="Text1"/>
        </w:rPr>
        <w:t>t</w:t>
      </w:r>
      <w:r>
        <w:t xml:space="preserve">, using the </w:t>
      </w:r>
      <w:r>
        <w:rPr>
          <w:rStyle w:val="Text2"/>
        </w:rPr>
        <w:t>randX()</w:t>
      </w:r>
      <w:r>
        <w:t xml:space="preserve"> function in </w:t>
      </w:r>
      <w:hyperlink w:anchor="Program_13_9_Insertion_in_skip_l">
        <w:r>
          <w:rPr>
            <w:rStyle w:val="Text0"/>
          </w:rPr>
          <w:t>Program 13.9</w:t>
        </w:r>
      </w:hyperlink>
      <w:r>
        <w:t>?</w:t>
      </w:r>
    </w:p>
    <w:p>
      <w:pPr>
        <w:pStyle w:val="Para 03"/>
      </w:pPr>
      <w:r>
        <w:rPr>
          <w:rStyle w:val="Text35"/>
        </w:rPr>
        <w:drawing>
          <wp:inline>
            <wp:extent cx="38100" cy="38100"/>
            <wp:effectExtent l="0" r="0" t="0" b="0"/>
            <wp:docPr id="99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75" w:name="id_ch13exe82"/>
        <w:t xml:space="preserve"> </w:t>
        <w:bookmarkEnd w:id="2275"/>
      </w:r>
      <w:r>
        <w:rPr>
          <w:rStyle w:val="Text3"/>
        </w:rPr>
        <w:t>13.82</w:t>
      </w:r>
      <w:r>
        <w:t xml:space="preserve"> For </w:t>
      </w:r>
      <w:r>
        <w:rPr>
          <w:rStyle w:val="Text1"/>
        </w:rPr>
        <w:t>t</w:t>
      </w:r>
      <w:r>
        <w:t xml:space="preserve"> = 2, modify </w:t>
      </w:r>
      <w:hyperlink w:anchor="Program_13_9_Insertion_in_skip_l">
        <w:r>
          <w:rPr>
            <w:rStyle w:val="Text0"/>
          </w:rPr>
          <w:t>Program 13.9</w:t>
        </w:r>
      </w:hyperlink>
      <w:r>
        <w:t xml:space="preserve"> to eliminate the </w:t>
      </w:r>
      <w:r>
        <w:rPr>
          <w:rStyle w:val="Text2"/>
        </w:rPr>
        <w:t>for</w:t>
      </w:r>
      <w:r>
        <w:t xml:space="preserve"> loop in </w:t>
      </w:r>
      <w:r>
        <w:rPr>
          <w:rStyle w:val="Text2"/>
        </w:rPr>
        <w:t>randX</w:t>
      </w:r>
      <w:r>
        <w:t xml:space="preserve">. </w:t>
      </w:r>
      <w:r>
        <w:rPr>
          <w:rStyle w:val="Text1"/>
        </w:rPr>
        <w:t>Hint</w:t>
      </w:r>
      <w:r>
        <w:t xml:space="preserve">: The final </w:t>
      </w:r>
      <w:r>
        <w:rPr>
          <w:rStyle w:val="Text1"/>
        </w:rPr>
        <w:t>j</w:t>
      </w:r>
      <w:r>
        <w:t xml:space="preserve"> bits in the binary representation of a number </w:t>
      </w:r>
      <w:r>
        <w:rPr>
          <w:rStyle w:val="Text2"/>
        </w:rPr>
        <w:t>t</w:t>
      </w:r>
      <w:r>
        <w:t xml:space="preserve"> assume any particular </w:t>
      </w:r>
      <w:r>
        <w:rPr>
          <w:rStyle w:val="Text1"/>
        </w:rPr>
        <w:t>j</w:t>
      </w:r>
      <w:r>
        <w:t>-bit value with probability 1/2</w:t>
      </w:r>
      <w:r>
        <w:rPr>
          <w:rStyle w:val="Text10"/>
        </w:rPr>
        <w:t>j</w:t>
      </w:r>
      <w:r>
        <w:t>.</w:t>
      </w:r>
    </w:p>
    <w:p>
      <w:pPr>
        <w:pStyle w:val="Normal"/>
      </w:pPr>
      <w:r>
        <w:rPr>
          <w:rStyle w:val="Text3"/>
        </w:rPr>
        <w:bookmarkStart w:id="2276" w:name="13_83"/>
        <w:t>13.83</w:t>
        <w:bookmarkEnd w:id="2276"/>
      </w:r>
      <w:r>
        <w:t xml:space="preserve"> Choose the value of </w:t>
      </w:r>
      <w:r>
        <w:rPr>
          <w:rStyle w:val="Text1"/>
        </w:rPr>
        <w:t>t</w:t>
      </w:r>
      <w:r>
        <w:t xml:space="preserve"> that minimizes the search cost for the case that following a link costs </w:t>
      </w:r>
      <w:r>
        <w:rPr>
          <w:rStyle w:val="Text1"/>
        </w:rPr>
        <w:t>α</w:t>
      </w:r>
      <w:r>
        <w:t xml:space="preserve"> times as much as doing a comparison and that moving down one level of recursion costs </w:t>
      </w:r>
      <w:r>
        <w:rPr>
          <w:rStyle w:val="Text1"/>
        </w:rPr>
        <w:t>β</w:t>
      </w:r>
      <w:r>
        <w:t xml:space="preserve"> times as much as doing a comparison.</w:t>
      </w:r>
    </w:p>
    <w:p>
      <w:pPr>
        <w:pStyle w:val="Normal"/>
      </w:pPr>
      <w:r>
        <w:rPr>
          <w:rStyle w:val="Text33"/>
        </w:rPr>
        <w:drawing>
          <wp:inline>
            <wp:extent cx="38100" cy="38100"/>
            <wp:effectExtent l="0" r="0" t="0" b="0"/>
            <wp:docPr id="99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277" w:name="id_ch13exe84"/>
        <w:t xml:space="preserve"> </w:t>
        <w:bookmarkEnd w:id="2277"/>
      </w:r>
      <w:r>
        <w:rPr>
          <w:rStyle w:val="Text3"/>
        </w:rPr>
        <w:t>13.84</w:t>
      </w:r>
      <w:r>
        <w:t xml:space="preserve"> Develop a skip list implementation that has the pointers themselves in the nodes instead of the pointer to an array of pointers that we used in </w:t>
      </w:r>
      <w:hyperlink w:anchor="Program_13_7_Searching_in_skip_l">
        <w:r>
          <w:rPr>
            <w:rStyle w:val="Text0"/>
          </w:rPr>
          <w:t>Programs 13.7</w:t>
        </w:r>
      </w:hyperlink>
      <w:r>
        <w:t xml:space="preserve"> through </w:t>
      </w:r>
      <w:hyperlink w:anchor="Program_13_10_Deletion_in_skip_l">
        <w:r>
          <w:rPr>
            <w:rStyle w:val="Text0"/>
          </w:rPr>
          <w:t>13.10</w:t>
        </w:r>
      </w:hyperlink>
      <w:r>
        <w:t xml:space="preserve">. </w:t>
      </w:r>
      <w:r>
        <w:rPr>
          <w:rStyle w:val="Text1"/>
        </w:rPr>
        <w:t>Hint</w:t>
      </w:r>
      <w:r>
        <w:t xml:space="preserve">: Put the array at the </w:t>
      </w:r>
      <w:r>
        <w:rPr>
          <w:rStyle w:val="Text1"/>
        </w:rPr>
        <w:t>end</w:t>
      </w:r>
      <w:r>
        <w:t xml:space="preserve"> of </w:t>
      </w:r>
      <w:r>
        <w:rPr>
          <w:rStyle w:val="Text2"/>
        </w:rPr>
        <w:t>STnode</w:t>
      </w:r>
      <w:r>
        <w:t>.</w:t>
      </w:r>
    </w:p>
    <w:p>
      <w:bookmarkStart w:id="2278" w:name="13_6_Performance_Characteristics"/>
      <w:pPr>
        <w:keepNext/>
        <w:pStyle w:val="Heading 2"/>
        <w:keepLines w:val="on"/>
      </w:pPr>
      <w:r>
        <w:t>13.6 Performance Characteristics</w:t>
      </w:r>
      <w:bookmarkEnd w:id="2278"/>
    </w:p>
    <w:p>
      <w:pPr>
        <w:pStyle w:val="Normal"/>
        <w:keepLines w:val="on"/>
      </w:pPr>
      <w:r>
        <w:t>How do we choose among randomized BSTs, splay BSTs, red–black BSTs, and skip lists for a particular application? We have concentrated on the differing nature of these algorithms’ performance guarantees. Time and space are always primary considerations, but we must also consider a number of other factors. In this section, we shall briefly discuss implementation issues, empirical studies, estimates of running time, and space requirements.</w:t>
      </w:r>
    </w:p>
    <w:p>
      <w:pPr>
        <w:pStyle w:val="Normal"/>
      </w:pPr>
      <w:r>
        <w:t>All the tree-based algorithms depend on rotations; implementation of rotations along the search path is an essential ingredient of most balanced tree algorithms. We have used recursive implementations that implicitly save pointers to nodes on the search path in local variables on the recursion stack, but each of the algorithms can be implemented in a nonrecursive fashion, operating on a constant number of nodes and performing a constant number of link operations per node in one top-down pass through the tree.</w:t>
      </w:r>
    </w:p>
    <w:p>
      <w:pPr>
        <w:pStyle w:val="Normal"/>
      </w:pPr>
      <w:r>
        <w:t>Randomized BSTs are the simplest to implement of the three tree-based algorithms. The prime requirements are to have confidence in the random-number generator and to avoid spending too much time generating the random bits. Splay BSTs are slightly more complicated, but are a straightforward extension to the standard root insertion algorithm. Red–black BSTs involve slightly more code still, to check and manipulate the color bits. One advantage of red–black trees over the other two is that the color bits can be used for a consistency check for debugging, and for a guarantee of a quick search at any time during the lifetime of the tree. There is no way to know from examining a splay BST whether or not the code that produced it made all the proper transformations; a bug might lead (only!) to performance problems. Similarly, a bug in the random-number generator for randomized BSTs or skip lists could lead to otherwise-unnoticed performance problems.</w:t>
      </w:r>
    </w:p>
    <w:p>
      <w:pPr>
        <w:pStyle w:val="Normal"/>
      </w:pPr>
      <w:r>
        <w:t xml:space="preserve">Skip lists are easy to implement, and are particularly attractive if a full range of symbol-table operations is to be supported, because </w:t>
      </w:r>
      <w:r>
        <w:rPr>
          <w:rStyle w:val="Text1"/>
        </w:rPr>
        <w:t>search</w:t>
      </w:r>
      <w:r>
        <w:t xml:space="preserve">, </w:t>
      </w:r>
      <w:r>
        <w:rPr>
          <w:rStyle w:val="Text1"/>
        </w:rPr>
        <w:t>insert</w:t>
      </w:r>
      <w:r>
        <w:t xml:space="preserve">, </w:t>
      </w:r>
      <w:r>
        <w:rPr>
          <w:rStyle w:val="Text1"/>
        </w:rPr>
        <w:t>delete</w:t>
      </w:r>
      <w:r>
        <w:t xml:space="preserve">, </w:t>
      </w:r>
      <w:r>
        <w:rPr>
          <w:rStyle w:val="Text1"/>
        </w:rPr>
        <w:t>join</w:t>
      </w:r>
      <w:r>
        <w:t xml:space="preserve">, </w:t>
      </w:r>
      <w:r>
        <w:rPr>
          <w:rStyle w:val="Text1"/>
        </w:rPr>
        <w:t>select</w:t>
      </w:r>
      <w:r>
        <w:t xml:space="preserve">, and </w:t>
      </w:r>
      <w:r>
        <w:rPr>
          <w:rStyle w:val="Text1"/>
        </w:rPr>
        <w:t>sort</w:t>
      </w:r>
      <w:r>
        <w:t xml:space="preserve"> all have natural implementations </w:t>
        <w:bookmarkStart w:id="2279" w:name="that_are_easy_to_formulate__The"/>
        <w:t>that are easy to formulate. The inner loop for searching in skip lists is longer than that for trees (it involves an additional index into the pointer array or an additional recursive call to move down a level), so the time for search and insert is longer. Skip lists also put the programmer at the mercy of the random-number generator—debugging a program whose behavior is random is a challenge, and some programmers find it particularly unsettling to work with nodes having a random number of links.</w:t>
        <w:bookmarkEnd w:id="2279"/>
      </w:r>
    </w:p>
    <w:p>
      <w:pPr>
        <w:pStyle w:val="Normal"/>
      </w:pPr>
      <w:hyperlink w:anchor="These_relative_timings_for_build">
        <w:r>
          <w:rPr>
            <w:rStyle w:val="Text0"/>
          </w:rPr>
          <w:t>Table 13.1</w:t>
        </w:r>
      </w:hyperlink>
      <w:r>
        <w:t xml:space="preserve"> gives empirical data on the performance of the four methods that we have discussed in this chapter, and on the elementary BST implementations from </w:t>
      </w:r>
      <w:hyperlink w:anchor="Chapter_Twelve__Symbol_Tables_an">
        <w:r>
          <w:rPr>
            <w:rStyle w:val="Text0"/>
          </w:rPr>
          <w:t>Chapter 12</w:t>
        </w:r>
      </w:hyperlink>
      <w:r>
        <w:t xml:space="preserve">, for keys that are random 32-bit integers. The information in this table confirms what we expect from the analytic results in </w:t>
      </w:r>
      <w:hyperlink w:anchor="13_2_Splay_BSTs">
        <w:r>
          <w:rPr>
            <w:rStyle w:val="Text0"/>
          </w:rPr>
          <w:t>Sections 13.2</w:t>
        </w:r>
      </w:hyperlink>
      <w:r>
        <w:t xml:space="preserve">, </w:t>
      </w:r>
      <w:hyperlink w:anchor="13_4_Red_Black_Trees">
        <w:r>
          <w:rPr>
            <w:rStyle w:val="Text0"/>
          </w:rPr>
          <w:t>13.4</w:t>
        </w:r>
      </w:hyperlink>
      <w:r>
        <w:t xml:space="preserve">, and </w:t>
      </w:r>
      <w:hyperlink w:anchor="13_5_Skip_Lists">
        <w:r>
          <w:rPr>
            <w:rStyle w:val="Text0"/>
          </w:rPr>
          <w:t>13.5</w:t>
        </w:r>
      </w:hyperlink>
      <w:r>
        <w:t xml:space="preserve">. Red–black BSTs are much faster than the others for random keys. Paths in red–black BSTs are 35 percent shorter than in randomized or splay BSTs, and there is less work to do in the inner loop. Randomized trees and skip lists require that we generate at least one new random number for every insertion, and splay BSTs involve a rotation at every node for every insertion and every search. By contrast, the overhead for red–black BSTs is that we check the value of 2 bits at every node during insertion, and occasionally need to do a rotation. For nonuniform access, splay BSTs may involve shorter paths, but this savings is likely to be offset by the fact that </w:t>
      </w:r>
      <w:r>
        <w:rPr>
          <w:rStyle w:val="Text1"/>
        </w:rPr>
        <w:t>both</w:t>
      </w:r>
      <w:r>
        <w:t xml:space="preserve"> search and insertion involve rotations at every node in the inner loop, except possibly in extreme cases.</w:t>
      </w:r>
    </w:p>
    <w:p>
      <w:pPr>
        <w:pStyle w:val="5 Block"/>
        <w:keepLines w:val="on"/>
      </w:pPr>
    </w:p>
    <w:p>
      <w:pPr>
        <w:pStyle w:val="Normal"/>
        <w:keepLines w:val="on"/>
      </w:pPr>
      <w:r>
        <w:bookmarkStart w:id="2280" w:name="These_relative_timings_for_build"/>
        <w:t xml:space="preserve">These relative timings for building and searching BSTs from random sequences of </w:t>
        <w:bookmarkEnd w:id="2280"/>
      </w:r>
      <w:r>
        <w:rPr>
          <w:rStyle w:val="Text1"/>
        </w:rPr>
        <w:t>N</w:t>
      </w:r>
      <w:r>
        <w:t xml:space="preserve"> 32-bit integers, for various values of </w:t>
      </w:r>
      <w:r>
        <w:rPr>
          <w:rStyle w:val="Text1"/>
        </w:rPr>
        <w:t>N</w:t>
      </w:r>
      <w:r>
        <w:t>, indicate that all the methods have good performance, even for huge tables, but that red–black trees are significantly faster than are the other methods. All the methods use standard BST search, except splay BSTs, where we splay on search to bring frequently accessed keys near the top, and skip lists, which use essentially the same algorithm with a different underlying data structure.</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84500" cy="2590800"/>
            <wp:effectExtent l="0" r="0" t="0" b="0"/>
            <wp:wrapTopAndBottom/>
            <wp:docPr id="994" name="13tab01.jpeg" descr="Image"/>
            <wp:cNvGraphicFramePr>
              <a:graphicFrameLocks noChangeAspect="1"/>
            </wp:cNvGraphicFramePr>
            <a:graphic>
              <a:graphicData uri="http://schemas.openxmlformats.org/drawingml/2006/picture">
                <pic:pic>
                  <pic:nvPicPr>
                    <pic:cNvPr id="0" name="13tab01.jpeg" descr="Image"/>
                    <pic:cNvPicPr/>
                  </pic:nvPicPr>
                  <pic:blipFill>
                    <a:blip r:embed="rId309"/>
                    <a:stretch>
                      <a:fillRect/>
                    </a:stretch>
                  </pic:blipFill>
                  <pic:spPr>
                    <a:xfrm>
                      <a:off x="0" y="0"/>
                      <a:ext cx="2984500" cy="2590800"/>
                    </a:xfrm>
                    <a:prstGeom prst="rect">
                      <a:avLst/>
                    </a:prstGeom>
                  </pic:spPr>
                </pic:pic>
              </a:graphicData>
            </a:graphic>
          </wp:anchor>
        </w:drawing>
      </w:r>
    </w:p>
    <w:p>
      <w:pPr>
        <w:pStyle w:val="Para 01"/>
        <w:keepLines w:val="on"/>
      </w:pPr>
      <w:r>
        <w:t>Table 13.1 Empirical study of balanced tree implementations</w:t>
      </w:r>
    </w:p>
    <w:p>
      <w:pPr>
        <w:keepNext/>
        <w:pStyle w:val="5 Block"/>
        <w:keepLines w:val="on"/>
      </w:pPr>
    </w:p>
    <w:p>
      <w:pPr>
        <w:pStyle w:val="Normal"/>
      </w:pPr>
      <w:r>
        <w:t xml:space="preserve">Splay BSTs require no extra space for balance information, red–black BSTs require 1 extra bit, and randomized BSTs require a count field. For many applications, the count field is maintained for other reasons, so it may not represent an extra cost for randomized BSTs. Indeed, we might need to </w:t>
      </w:r>
      <w:r>
        <w:rPr>
          <w:rStyle w:val="Text1"/>
        </w:rPr>
        <w:t>add</w:t>
      </w:r>
      <w:r>
        <w:t xml:space="preserve"> this field if we use splay BSTs, red–black BSTs or skip lists. If necessary, we can make red–black BSTs as space-efficient as splay BSTs by eliminating the color bit (see </w:t>
      </w:r>
      <w:hyperlink w:anchor="id_ch13exe65">
        <w:r>
          <w:rPr>
            <w:rStyle w:val="Text0"/>
          </w:rPr>
          <w:t>Exercise 13.65</w:t>
        </w:r>
      </w:hyperlink>
      <w:r>
        <w:t xml:space="preserve">). In modern applications, space is less critical than it once was, but the careful programmer still needs to be vigilant against waste. For example, we need to be aware that some systems might use a whole 32-bit word for a small count field or a 1-bit color field in a node, and that some other systems might pack the fields in memory such that unpacking them requires a significant amount of extra time. If space is tight, skip lists with large </w:t>
      </w:r>
      <w:r>
        <w:rPr>
          <w:rStyle w:val="Text1"/>
        </w:rPr>
        <w:t>t</w:t>
      </w:r>
      <w:r>
        <w:t xml:space="preserve"> can reduce by nearly one-half the space </w:t>
        <w:bookmarkStart w:id="2281" w:name="for_links__at_the_cost_of_a_slow"/>
        <w:t xml:space="preserve">for links, at the cost of a slower—but still logarithmic—search. With some programming, the tree-based methods can also be implemented with one link per node (see </w:t>
        <w:bookmarkEnd w:id="2281"/>
      </w:r>
      <w:hyperlink w:anchor="12_65">
        <w:r>
          <w:rPr>
            <w:rStyle w:val="Text0"/>
          </w:rPr>
          <w:t>Exercise 12.65</w:t>
        </w:r>
      </w:hyperlink>
      <w:r>
        <w:t>).</w:t>
      </w:r>
    </w:p>
    <w:p>
      <w:pPr>
        <w:pStyle w:val="Normal"/>
      </w:pPr>
      <w:r>
        <w:t xml:space="preserve">In summary, all the methods that we have discussed in this chapter will provide good performance for typical applications, and each has its virtues for people interested in developing a high-performance symbol-table implementation. Splay BSTs will provide good performance as a self-organizing search method, particularly when frequent </w:t>
        <w:bookmarkStart w:id="2282" w:name="access_to_a_small_set_of_keys_is"/>
        <w:t>access to a small set of keys is a typical pattern; randomized BSTs are likely to be faster and easier to implement for a full-function symbol table BST; skip lists are easy to understand and can provide logarithmic search with less space than the other methods, and red–black BSTs are attractive for symbol-table library implementations, because they provide guaranteed performance bounds in the worst case and the fastest search and insertion algorithms for random data.</w:t>
        <w:bookmarkEnd w:id="2282"/>
      </w:r>
    </w:p>
    <w:p>
      <w:pPr>
        <w:pStyle w:val="Normal"/>
      </w:pPr>
      <w:r>
        <w:t xml:space="preserve">Beyond specific uses in applications, this panoply of solutions to the problem of developing efficient implementations of the symbol-table ADT is important because it illustrates fundamental approaches to algorithm design that are available to us when we consider solutions to other problems. In our constant quest for simple, optimal algorithms, we often encounter useful near-optimal algorithms, such as the ones discussed here. Moreover, as we saw with sorting, comparison-based algorithms such as these are only the beginning of the story—by moving to a lower-level abstraction, where we can process pieces of keys, we can develop implementations that are even faster than the ones discussed in this chapter, as we shall see in </w:t>
      </w:r>
      <w:hyperlink w:anchor="Chapter_Fourteen__Hashing">
        <w:r>
          <w:rPr>
            <w:rStyle w:val="Text0"/>
          </w:rPr>
          <w:t>Chapters 14</w:t>
        </w:r>
      </w:hyperlink>
      <w:r>
        <w:t xml:space="preserve"> and </w:t>
      </w:r>
      <w:hyperlink w:anchor="Chapter_Fifteen__Radix_Search">
        <w:r>
          <w:rPr>
            <w:rStyle w:val="Text0"/>
          </w:rPr>
          <w:t>15</w:t>
        </w:r>
      </w:hyperlink>
      <w:r>
        <w:t>.</w:t>
      </w:r>
    </w:p>
    <w:p>
      <w:bookmarkStart w:id="2283" w:name="Exercises_102"/>
      <w:pPr>
        <w:keepNext/>
        <w:pStyle w:val="Heading 2"/>
        <w:keepLines w:val="on"/>
      </w:pPr>
      <w:r>
        <w:t>Exercises</w:t>
      </w:r>
      <w:bookmarkEnd w:id="2283"/>
    </w:p>
    <w:p>
      <w:pPr>
        <w:pStyle w:val="Normal"/>
        <w:keepLines w:val="on"/>
      </w:pPr>
      <w:r>
        <w:rPr>
          <w:rStyle w:val="Text3"/>
        </w:rPr>
        <w:bookmarkStart w:id="2284" w:name="13_85"/>
        <w:t>13.85</w:t>
        <w:bookmarkEnd w:id="2284"/>
      </w:r>
      <w:r>
        <w:t xml:space="preserve"> Develop a symbol-table implementation using randomized BSTs that supports the </w:t>
      </w:r>
      <w:r>
        <w:rPr>
          <w:rStyle w:val="Text1"/>
        </w:rPr>
        <w:t>initialize</w:t>
      </w:r>
      <w:r>
        <w:t xml:space="preserve">, </w:t>
      </w:r>
      <w:r>
        <w:rPr>
          <w:rStyle w:val="Text1"/>
        </w:rPr>
        <w:t>count</w:t>
      </w:r>
      <w:r>
        <w:t xml:space="preserve">, </w:t>
      </w:r>
      <w:r>
        <w:rPr>
          <w:rStyle w:val="Text1"/>
        </w:rPr>
        <w:t>search</w:t>
      </w:r>
      <w:r>
        <w:t xml:space="preserve">, </w:t>
      </w:r>
      <w:r>
        <w:rPr>
          <w:rStyle w:val="Text1"/>
        </w:rPr>
        <w:t>insert</w:t>
      </w:r>
      <w:r>
        <w:t xml:space="preserve">, </w:t>
      </w:r>
      <w:r>
        <w:rPr>
          <w:rStyle w:val="Text1"/>
        </w:rPr>
        <w:t>delete</w:t>
      </w:r>
      <w:r>
        <w:t xml:space="preserve">, </w:t>
      </w:r>
      <w:r>
        <w:rPr>
          <w:rStyle w:val="Text1"/>
        </w:rPr>
        <w:t>join</w:t>
      </w:r>
      <w:r>
        <w:t xml:space="preserve">, </w:t>
      </w:r>
      <w:r>
        <w:rPr>
          <w:rStyle w:val="Text1"/>
        </w:rPr>
        <w:t>select</w:t>
      </w:r>
      <w:r>
        <w:t xml:space="preserve">, and </w:t>
      </w:r>
      <w:r>
        <w:rPr>
          <w:rStyle w:val="Text1"/>
        </w:rPr>
        <w:t>sort</w:t>
      </w:r>
      <w:r>
        <w:t xml:space="preserve"> operations for first-class symbol-table ADTs with client item handles (see </w:t>
      </w:r>
      <w:hyperlink w:anchor="12_4">
        <w:r>
          <w:rPr>
            <w:rStyle w:val="Text0"/>
          </w:rPr>
          <w:t>Exercises 12.4</w:t>
        </w:r>
      </w:hyperlink>
      <w:r>
        <w:t xml:space="preserve"> and </w:t>
      </w:r>
      <w:hyperlink w:anchor="12_5">
        <w:r>
          <w:rPr>
            <w:rStyle w:val="Text0"/>
          </w:rPr>
          <w:t>12.5</w:t>
        </w:r>
      </w:hyperlink>
      <w:r>
        <w:t>).</w:t>
      </w:r>
    </w:p>
    <w:p>
      <w:pPr>
        <w:pStyle w:val="Normal"/>
      </w:pPr>
      <w:r>
        <w:rPr>
          <w:rStyle w:val="Text3"/>
        </w:rPr>
        <w:bookmarkStart w:id="2285" w:name="13_86"/>
        <w:t>13.86</w:t>
        <w:bookmarkEnd w:id="2285"/>
      </w:r>
      <w:r>
        <w:t xml:space="preserve"> Develop a symbol-table implementation using skip lists that supports the </w:t>
      </w:r>
      <w:r>
        <w:rPr>
          <w:rStyle w:val="Text1"/>
        </w:rPr>
        <w:t>initialize</w:t>
      </w:r>
      <w:r>
        <w:t xml:space="preserve">, </w:t>
      </w:r>
      <w:r>
        <w:rPr>
          <w:rStyle w:val="Text1"/>
        </w:rPr>
        <w:t>count</w:t>
      </w:r>
      <w:r>
        <w:t xml:space="preserve">, </w:t>
      </w:r>
      <w:r>
        <w:rPr>
          <w:rStyle w:val="Text1"/>
        </w:rPr>
        <w:t>search</w:t>
      </w:r>
      <w:r>
        <w:t xml:space="preserve">, </w:t>
      </w:r>
      <w:r>
        <w:rPr>
          <w:rStyle w:val="Text1"/>
        </w:rPr>
        <w:t>insert</w:t>
      </w:r>
      <w:r>
        <w:t xml:space="preserve">, </w:t>
      </w:r>
      <w:r>
        <w:rPr>
          <w:rStyle w:val="Text1"/>
        </w:rPr>
        <w:t>delete</w:t>
      </w:r>
      <w:r>
        <w:t xml:space="preserve">, </w:t>
      </w:r>
      <w:r>
        <w:rPr>
          <w:rStyle w:val="Text1"/>
        </w:rPr>
        <w:t>join</w:t>
      </w:r>
      <w:r>
        <w:t xml:space="preserve">, </w:t>
      </w:r>
      <w:r>
        <w:rPr>
          <w:rStyle w:val="Text1"/>
        </w:rPr>
        <w:t>select</w:t>
      </w:r>
      <w:r>
        <w:t xml:space="preserve">, and </w:t>
      </w:r>
      <w:r>
        <w:rPr>
          <w:rStyle w:val="Text1"/>
        </w:rPr>
        <w:t>sort</w:t>
      </w:r>
      <w:r>
        <w:t xml:space="preserve"> operations for first-class symbol-table ADTs with client item handles (see </w:t>
      </w:r>
      <w:hyperlink w:anchor="12_4">
        <w:r>
          <w:rPr>
            <w:rStyle w:val="Text0"/>
          </w:rPr>
          <w:t>Exercises 12.4</w:t>
        </w:r>
      </w:hyperlink>
      <w:r>
        <w:t xml:space="preserve"> and </w:t>
      </w:r>
      <w:hyperlink w:anchor="12_5">
        <w:r>
          <w:rPr>
            <w:rStyle w:val="Text0"/>
          </w:rPr>
          <w:t>12.5</w:t>
        </w:r>
      </w:hyperlink>
      <w:r>
        <w:t>).</w:t>
      </w:r>
    </w:p>
    <w:p>
      <w:pPr>
        <w:pStyle w:val="3 Block"/>
      </w:pPr>
    </w:p>
    <w:p>
      <w:bookmarkStart w:id="2286" w:name="Chapter_Fourteen__Hashing"/>
      <w:pPr>
        <w:keepNext/>
        <w:pStyle w:val="Heading 2"/>
        <w:pageBreakBefore w:val="on"/>
      </w:pPr>
      <w:r>
        <w:bookmarkStart w:id="2287" w:name="Chapter_Fourteen__Hashing_1"/>
        <w:t>Chapter Fourteen. Hashing</w:t>
        <w:bookmarkEnd w:id="2287"/>
      </w:r>
      <w:bookmarkEnd w:id="2286"/>
    </w:p>
    <w:p>
      <w:pPr>
        <w:pStyle w:val="Normal"/>
      </w:pPr>
      <w:r>
        <w:t xml:space="preserve">The search algorithms that we have been considering are based on an abstract comparison operation. A significant exception to this assertion is the key-indexed search method in </w:t>
      </w:r>
      <w:hyperlink w:anchor="12_2_Key_Indexed_Search">
        <w:r>
          <w:rPr>
            <w:rStyle w:val="Text0"/>
          </w:rPr>
          <w:t>Section 12.2</w:t>
        </w:r>
      </w:hyperlink>
      <w:r>
        <w:t xml:space="preserve">, where we store the item with key </w:t>
      </w:r>
      <w:r>
        <w:rPr>
          <w:rStyle w:val="Text1"/>
        </w:rPr>
        <w:t>i</w:t>
      </w:r>
      <w:r>
        <w:t xml:space="preserve"> in table position </w:t>
      </w:r>
      <w:r>
        <w:rPr>
          <w:rStyle w:val="Text1"/>
        </w:rPr>
        <w:t>i</w:t>
      </w:r>
      <w:r>
        <w:t xml:space="preserve">, ready for immediate access. Key-indexed search uses key values as array indices rather than comparing them, and depends on the keys being distinct integers falling in the same range as the table indices. In this chapter, we consider </w:t>
      </w:r>
      <w:r>
        <w:rPr>
          <w:rStyle w:val="Text1"/>
        </w:rPr>
        <w:t>hashing</w:t>
      </w:r>
      <w:r>
        <w:t>, an extension of key-indexed search that handles more typical search applications where we do not happen to have keys with such fortuitous properties. The end result is a completely different approach to search from the comparison-based methods—rather than navigating through dictionary data structures by comparing search keys with keys in items, we try to reference items in a table directly by doing arithmetic operations to transform keys into table addresses.</w:t>
      </w:r>
    </w:p>
    <w:p>
      <w:pPr>
        <w:pStyle w:val="Normal"/>
      </w:pPr>
      <w:r>
        <w:t xml:space="preserve">Search algorithms that use hashing consist of two separate parts. The first step is to compute a </w:t>
      </w:r>
      <w:r>
        <w:rPr>
          <w:rStyle w:val="Text1"/>
        </w:rPr>
        <w:t>hash function</w:t>
      </w:r>
      <w:r>
        <w:t xml:space="preserve"> that transforms the search key into a table address. Ideally, different keys would map to different addresses, but often two or more different keys may hash to the same table address. Thus, the second part of a hashing search is a </w:t>
      </w:r>
      <w:r>
        <w:rPr>
          <w:rStyle w:val="Text1"/>
        </w:rPr>
        <w:t>collision-resolution</w:t>
      </w:r>
      <w:r>
        <w:t xml:space="preserve"> process that deals with such keys. One of the collision-resolution methods that we shall study uses linked lists, and is thus immediately useful in dynamic situations where the number of search keys is difficult to predict in advance. The other two collision-resolution methods that we shall examine achieve fast search times on items stored within a fixed array. We shall also examine a way to </w:t>
        <w:bookmarkStart w:id="2288" w:name="improve_these_methods_to_handle"/>
        <w:t>improve these methods to handle the case where we cannot predict the table size in advance.</w:t>
        <w:bookmarkEnd w:id="2288"/>
      </w:r>
    </w:p>
    <w:p>
      <w:pPr>
        <w:pStyle w:val="Normal"/>
      </w:pPr>
      <w:r>
        <w:t xml:space="preserve">Hashing is a good example of a </w:t>
      </w:r>
      <w:r>
        <w:rPr>
          <w:rStyle w:val="Text1"/>
        </w:rPr>
        <w:t>time–space tradeoff</w:t>
      </w:r>
      <w:r>
        <w:t>. If there were no memory limitation, then we could do any search with only one memory access by simply using the key as a memory address, as in key-indexed search. This ideal often cannot be achieved, however, because the amount of memory required is prohibitive when the keys are long. On the other hand, if there were no time limitation, then we could get by with only a minimum amount of memory by using a sequential search method. Hashing provides a way to use a reasonable amount of both memory and time to strike a balance between these two extremes. In particular, we can strike any balance we choose, merely by adjusting hash table size, not by rewriting code or choosing different algorithms.</w:t>
      </w:r>
    </w:p>
    <w:p>
      <w:pPr>
        <w:pStyle w:val="Normal"/>
      </w:pPr>
      <w:r>
        <w:t xml:space="preserve">Hashing is a classical computer-science problem: The various algorithms have been studied in depth and are widely used. We shall see that, under generous assumptions, it is not unreasonable to expect to support the </w:t>
      </w:r>
      <w:r>
        <w:rPr>
          <w:rStyle w:val="Text1"/>
        </w:rPr>
        <w:t>search</w:t>
      </w:r>
      <w:r>
        <w:t xml:space="preserve"> and </w:t>
      </w:r>
      <w:r>
        <w:rPr>
          <w:rStyle w:val="Text1"/>
        </w:rPr>
        <w:t>insert</w:t>
      </w:r>
      <w:r>
        <w:t xml:space="preserve"> symbol-table operations in </w:t>
      </w:r>
      <w:r>
        <w:rPr>
          <w:rStyle w:val="Text1"/>
        </w:rPr>
        <w:t>constant</w:t>
      </w:r>
      <w:r>
        <w:t xml:space="preserve"> time, independent of the size of the table.</w:t>
      </w:r>
    </w:p>
    <w:p>
      <w:pPr>
        <w:pStyle w:val="Normal"/>
      </w:pPr>
      <w:r>
        <w:t xml:space="preserve">This expectation is the theoretical optimum performance for any symbol-table implementation, but hashing is not a panacea, for two primary reasons. First, the running time does depend on the length of the key, which can be a liability in practical applications with long keys. Second, hashing does not provide efficient implementations for other symbol-table operations, such as </w:t>
      </w:r>
      <w:r>
        <w:rPr>
          <w:rStyle w:val="Text1"/>
        </w:rPr>
        <w:t>select</w:t>
      </w:r>
      <w:r>
        <w:t xml:space="preserve"> or </w:t>
      </w:r>
      <w:r>
        <w:rPr>
          <w:rStyle w:val="Text1"/>
        </w:rPr>
        <w:t>sort</w:t>
      </w:r>
      <w:r>
        <w:t>. We shall examine these and other matters in detail in this chapter.</w:t>
      </w:r>
    </w:p>
    <w:p>
      <w:bookmarkStart w:id="2289" w:name="14_1_Hash_Functions"/>
      <w:pPr>
        <w:keepNext/>
        <w:pStyle w:val="Heading 2"/>
        <w:keepLines w:val="on"/>
      </w:pPr>
      <w:r>
        <w:t>14.1 Hash Functions</w:t>
      </w:r>
      <w:bookmarkEnd w:id="2289"/>
    </w:p>
    <w:p>
      <w:pPr>
        <w:pStyle w:val="Normal"/>
        <w:keepLines w:val="on"/>
      </w:pPr>
      <w:r>
        <w:t xml:space="preserve">The first problem that we must address is the computation of the hash function, which transforms keys into table addresses. This arithmetic computation is normally simple to implement, but we must proceed with caution to avoid various subtle pitfalls. If we have a table that can hold </w:t>
      </w:r>
      <w:r>
        <w:rPr>
          <w:rStyle w:val="Text1"/>
        </w:rPr>
        <w:t>M</w:t>
      </w:r>
      <w:r>
        <w:t xml:space="preserve"> items, then we need a function that transforms keys into integers in the range [0, </w:t>
      </w:r>
      <w:r>
        <w:rPr>
          <w:rStyle w:val="Text1"/>
        </w:rPr>
        <w:t>M</w:t>
      </w:r>
      <w:r>
        <w:t xml:space="preserve"> − 1]. An ideal hash function is easy to compute and approximates a random function: For each input, every output should be in some sense equally likely.</w:t>
      </w:r>
    </w:p>
    <w:p>
      <w:pPr>
        <w:pStyle w:val="Normal"/>
      </w:pPr>
      <w:r>
        <w:bookmarkStart w:id="2290" w:name="The_hash_function_depends_on_the"/>
        <w:t>The hash function depends on the key type. Strictly speaking, we need a different hash function for each kind of key that might be used. For efficiency, we generally want to avoid explicit type conversion, striving instead for a throwback to the idea of considering the binary representation of keys in a machine word as an integer that we can use for arithmetic computations. Hashing predates high-level languages—on early computers, it was common practice to view a value as a string key at one moment and an integer the next. Some high-level languages make it difficult to write programs that depend on how keys are represented on a particular computer, because such programs, by their very nature, are machine dependent and therefore are difficult to transfer to a new or different computer. Hash functions generally are dependent on the process of transforming keys to integers, so machine independence and efficiency are sometimes difficult to achieve simultaneously in hashing implementations. We can typically hash simple integer or floating-point keys with just a single machine operation, but string keys and other types of compound keys require more care and more attention to efficiency.</w:t>
        <w:bookmarkEnd w:id="2290"/>
      </w:r>
    </w:p>
    <w:p>
      <w:pPr>
        <w:pStyle w:val="Normal"/>
      </w:pPr>
      <w:r>
        <w:t xml:space="preserve">Perhaps the simplest situation is when the keys are floating-point numbers known to be in a fixed range. For example, if the keys are numbers that are greater than 0 and less than 1, we can just multiply by </w:t>
      </w:r>
      <w:r>
        <w:rPr>
          <w:rStyle w:val="Text1"/>
        </w:rPr>
        <w:t>M</w:t>
      </w:r>
      <w:r>
        <w:t xml:space="preserve"> and round off to the nearest integer to get an address between 0 and </w:t>
      </w:r>
      <w:r>
        <w:rPr>
          <w:rStyle w:val="Text1"/>
        </w:rPr>
        <w:t>M</w:t>
      </w:r>
      <w:r>
        <w:t xml:space="preserve"> – 1; an example is given in </w:t>
      </w:r>
      <w:hyperlink w:anchor="id_ch14fig01">
        <w:r>
          <w:rPr>
            <w:rStyle w:val="Text0"/>
          </w:rPr>
          <w:t>Figure 14.1</w:t>
        </w:r>
      </w:hyperlink>
      <w:r>
        <w:t xml:space="preserve">. If the keys are greater than </w:t>
      </w:r>
      <w:r>
        <w:rPr>
          <w:rStyle w:val="Text1"/>
        </w:rPr>
        <w:t>s</w:t>
      </w:r>
      <w:r>
        <w:t xml:space="preserve"> and less than </w:t>
      </w:r>
      <w:r>
        <w:rPr>
          <w:rStyle w:val="Text1"/>
        </w:rPr>
        <w:t>t</w:t>
      </w:r>
      <w:r>
        <w:t xml:space="preserve"> for any fixed </w:t>
      </w:r>
      <w:r>
        <w:rPr>
          <w:rStyle w:val="Text1"/>
        </w:rPr>
        <w:t>s</w:t>
      </w:r>
      <w:r>
        <w:t xml:space="preserve"> and </w:t>
      </w:r>
      <w:r>
        <w:rPr>
          <w:rStyle w:val="Text1"/>
        </w:rPr>
        <w:t>t</w:t>
      </w:r>
      <w:r>
        <w:t xml:space="preserve">, we can rescale by subtracting </w:t>
      </w:r>
      <w:r>
        <w:rPr>
          <w:rStyle w:val="Text1"/>
        </w:rPr>
        <w:t>s</w:t>
      </w:r>
      <w:r>
        <w:t xml:space="preserve"> and dividing by </w:t>
      </w:r>
      <w:r>
        <w:rPr>
          <w:rStyle w:val="Text1"/>
        </w:rPr>
        <w:t>t</w:t>
      </w:r>
      <w:r>
        <w:t xml:space="preserve"> – </w:t>
      </w:r>
      <w:r>
        <w:rPr>
          <w:rStyle w:val="Text1"/>
        </w:rPr>
        <w:t>s</w:t>
      </w:r>
      <w:r>
        <w:t xml:space="preserve">, which puts them between 0 and 1, then multiply by </w:t>
      </w:r>
      <w:r>
        <w:rPr>
          <w:rStyle w:val="Text1"/>
        </w:rPr>
        <w:t>M</w:t>
      </w:r>
      <w:r>
        <w:t xml:space="preserve"> to get a table address.</w:t>
      </w:r>
    </w:p>
    <w:p>
      <w:bookmarkStart w:id="2291" w:name="id_ch14fig01"/>
      <w:pPr>
        <w:pStyle w:val="Para 04"/>
        <w:keepLines w:val="on"/>
      </w:pPr>
      <w:r>
        <w:drawing>
          <wp:inline>
            <wp:extent cx="812800" cy="3289300"/>
            <wp:effectExtent l="0" r="0" t="0" b="0"/>
            <wp:docPr id="995" name="14fig01.jpeg" descr="Image"/>
            <wp:cNvGraphicFramePr>
              <a:graphicFrameLocks noChangeAspect="1"/>
            </wp:cNvGraphicFramePr>
            <a:graphic>
              <a:graphicData uri="http://schemas.openxmlformats.org/drawingml/2006/picture">
                <pic:pic>
                  <pic:nvPicPr>
                    <pic:cNvPr id="0" name="14fig01.jpeg" descr="Image"/>
                    <pic:cNvPicPr/>
                  </pic:nvPicPr>
                  <pic:blipFill>
                    <a:blip r:embed="rId310"/>
                    <a:stretch>
                      <a:fillRect/>
                    </a:stretch>
                  </pic:blipFill>
                  <pic:spPr>
                    <a:xfrm>
                      <a:off x="0" y="0"/>
                      <a:ext cx="812800" cy="3289300"/>
                    </a:xfrm>
                    <a:prstGeom prst="rect">
                      <a:avLst/>
                    </a:prstGeom>
                  </pic:spPr>
                </pic:pic>
              </a:graphicData>
            </a:graphic>
          </wp:inline>
        </w:drawing>
      </w:r>
      <w:bookmarkEnd w:id="2291"/>
    </w:p>
    <w:p>
      <w:pPr>
        <w:pStyle w:val="Para 02"/>
        <w:keepLines w:val="on"/>
      </w:pPr>
      <w:r>
        <w:t>To transform floating-point numbers between 0 and 1 into table indices for a table of size 97, we multiply by 97. In this example, there are three collisions: at 17, 53, and 76. The most significant bits of the keys determine the hash values; the least significant bits of the keys play no role. One goal of hash-function design is to avoid such imbalance by having each bit of data play a role in the computation.</w:t>
      </w:r>
    </w:p>
    <w:p>
      <w:pPr>
        <w:pStyle w:val="Para 01"/>
        <w:keepLines w:val="on"/>
      </w:pPr>
      <w:r>
        <w:t>Figure 14.1 Multiplicative hash function for floating-point keys</w:t>
      </w:r>
    </w:p>
    <w:p>
      <w:pPr>
        <w:pStyle w:val="Para 03"/>
      </w:pPr>
      <w:r>
        <w:t xml:space="preserve">If the keys are </w:t>
      </w:r>
      <w:r>
        <w:rPr>
          <w:rStyle w:val="Text1"/>
        </w:rPr>
        <w:t>w</w:t>
      </w:r>
      <w:r>
        <w:t>-bit integers, we can convert them to floating-point numbers and divide by 2</w:t>
      </w:r>
      <w:r>
        <w:rPr>
          <w:rStyle w:val="Text10"/>
        </w:rPr>
        <w:t>w</w:t>
      </w:r>
      <w:r>
        <w:t xml:space="preserve"> to get floating-point numbers between 0 and 1, then multiply by </w:t>
      </w:r>
      <w:r>
        <w:rPr>
          <w:rStyle w:val="Text1"/>
        </w:rPr>
        <w:t>M</w:t>
      </w:r>
      <w:r>
        <w:t xml:space="preserve"> as in the previous paragraph. If floating-point operations are expensive and the numbers are not so large as to cause overflow, we can accomplish the same result with integer arithmetic operations: Multiply the key by </w:t>
      </w:r>
      <w:r>
        <w:rPr>
          <w:rStyle w:val="Text1"/>
        </w:rPr>
        <w:t>M</w:t>
      </w:r>
      <w:r>
        <w:t xml:space="preserve">, then shift right </w:t>
      </w:r>
      <w:r>
        <w:rPr>
          <w:rStyle w:val="Text1"/>
        </w:rPr>
        <w:t>w</w:t>
      </w:r>
      <w:r>
        <w:t xml:space="preserve"> bits to divide by 2</w:t>
      </w:r>
      <w:r>
        <w:rPr>
          <w:rStyle w:val="Text10"/>
        </w:rPr>
        <w:t>w</w:t>
      </w:r>
      <w:r>
        <w:t xml:space="preserve"> (or, if the multiply would overflow, shift then multiply). Such functions are not useful for hashing unless the keys are evenly distributed in the range, because the hash value is determined only by the leading digits of the keys.</w:t>
      </w:r>
    </w:p>
    <w:p>
      <w:pPr>
        <w:pStyle w:val="Normal"/>
      </w:pPr>
      <w:r>
        <w:t xml:space="preserve">A simpler and more efficient method for </w:t>
      </w:r>
      <w:r>
        <w:rPr>
          <w:rStyle w:val="Text1"/>
        </w:rPr>
        <w:t>w</w:t>
      </w:r>
      <w:r>
        <w:t xml:space="preserve">-bit integers—one that is perhaps the most commonly used method for hashing—is to choose </w:t>
        <w:bookmarkStart w:id="2292" w:name="the_table_size"/>
        <w:t xml:space="preserve">the table size </w:t>
        <w:bookmarkEnd w:id="2292"/>
      </w:r>
      <w:r>
        <w:rPr>
          <w:rStyle w:val="Text1"/>
        </w:rPr>
        <w:t>M</w:t>
      </w:r>
      <w:r>
        <w:t xml:space="preserve"> to be prime, and, for any integer key </w:t>
      </w:r>
      <w:r>
        <w:rPr>
          <w:rStyle w:val="Text1"/>
        </w:rPr>
        <w:t>k</w:t>
      </w:r>
      <w:r>
        <w:t xml:space="preserve">, to compute the remainder when dividing </w:t>
      </w:r>
      <w:r>
        <w:rPr>
          <w:rStyle w:val="Text1"/>
        </w:rPr>
        <w:t>k</w:t>
      </w:r>
      <w:r>
        <w:t xml:space="preserve"> by </w:t>
      </w:r>
      <w:r>
        <w:rPr>
          <w:rStyle w:val="Text1"/>
        </w:rPr>
        <w:t>M</w:t>
      </w:r>
      <w:r>
        <w:t xml:space="preserve">, or </w:t>
      </w:r>
      <w:r>
        <w:rPr>
          <w:rStyle w:val="Text1"/>
        </w:rPr>
        <w:t>h</w:t>
      </w:r>
      <w:r>
        <w:t>(</w:t>
      </w:r>
      <w:r>
        <w:rPr>
          <w:rStyle w:val="Text1"/>
        </w:rPr>
        <w:t>k</w:t>
      </w:r>
      <w:r>
        <w:t xml:space="preserve">) = </w:t>
      </w:r>
      <w:r>
        <w:rPr>
          <w:rStyle w:val="Text1"/>
        </w:rPr>
        <w:t>k</w:t>
      </w:r>
      <w:r>
        <w:t xml:space="preserve"> mod </w:t>
      </w:r>
      <w:r>
        <w:rPr>
          <w:rStyle w:val="Text1"/>
        </w:rPr>
        <w:t>M</w:t>
      </w:r>
      <w:r>
        <w:t xml:space="preserve">. Such a function is called a </w:t>
      </w:r>
      <w:r>
        <w:rPr>
          <w:rStyle w:val="Text1"/>
        </w:rPr>
        <w:t>modular</w:t>
      </w:r>
      <w:r>
        <w:t xml:space="preserve"> hash function. It is easy to compute (</w:t>
      </w:r>
      <w:r>
        <w:rPr>
          <w:rStyle w:val="Text2"/>
        </w:rPr>
        <w:t>k % M</w:t>
      </w:r>
      <w:r>
        <w:t xml:space="preserve">, in C), and is effective in dispersing the key values evenly among the values less than </w:t>
      </w:r>
      <w:r>
        <w:rPr>
          <w:rStyle w:val="Text1"/>
        </w:rPr>
        <w:t>M</w:t>
      </w:r>
      <w:r>
        <w:t xml:space="preserve">. </w:t>
      </w:r>
      <w:hyperlink w:anchor="id_ch14fig02">
        <w:r>
          <w:rPr>
            <w:rStyle w:val="Text0"/>
          </w:rPr>
          <w:t>Figure 14.2</w:t>
        </w:r>
      </w:hyperlink>
      <w:r>
        <w:t xml:space="preserve"> gives a small example.</w:t>
      </w:r>
    </w:p>
    <w:p>
      <w:bookmarkStart w:id="2293" w:name="id_ch14fig02"/>
      <w:pPr>
        <w:pStyle w:val="Para 04"/>
        <w:keepLines w:val="on"/>
      </w:pPr>
      <w:r>
        <w:drawing>
          <wp:inline>
            <wp:extent cx="1016000" cy="3289300"/>
            <wp:effectExtent l="0" r="0" t="0" b="0"/>
            <wp:docPr id="996" name="14fig02.jpeg" descr="Image"/>
            <wp:cNvGraphicFramePr>
              <a:graphicFrameLocks noChangeAspect="1"/>
            </wp:cNvGraphicFramePr>
            <a:graphic>
              <a:graphicData uri="http://schemas.openxmlformats.org/drawingml/2006/picture">
                <pic:pic>
                  <pic:nvPicPr>
                    <pic:cNvPr id="0" name="14fig02.jpeg" descr="Image"/>
                    <pic:cNvPicPr/>
                  </pic:nvPicPr>
                  <pic:blipFill>
                    <a:blip r:embed="rId311"/>
                    <a:stretch>
                      <a:fillRect/>
                    </a:stretch>
                  </pic:blipFill>
                  <pic:spPr>
                    <a:xfrm>
                      <a:off x="0" y="0"/>
                      <a:ext cx="1016000" cy="3289300"/>
                    </a:xfrm>
                    <a:prstGeom prst="rect">
                      <a:avLst/>
                    </a:prstGeom>
                  </pic:spPr>
                </pic:pic>
              </a:graphicData>
            </a:graphic>
          </wp:inline>
        </w:drawing>
      </w:r>
      <w:bookmarkEnd w:id="2293"/>
    </w:p>
    <w:p>
      <w:pPr>
        <w:pStyle w:val="Para 02"/>
        <w:keepLines w:val="on"/>
      </w:pPr>
      <w:r>
        <w:t>The three rightmost columns show the result of hashing the 16-bit keys on the left with these functions:</w:t>
      </w:r>
    </w:p>
    <w:p>
      <w:pPr>
        <w:pStyle w:val="Para 24"/>
        <w:keepLines w:val="on"/>
      </w:pPr>
      <w:r>
        <w:t>v % 97</w:t>
      </w:r>
      <w:r>
        <w:rPr>
          <w:rStyle w:val="Text11"/>
        </w:rPr>
        <w:t xml:space="preserve"> (left)</w:t>
      </w:r>
      <w:r>
        <w:t>v % 100</w:t>
      </w:r>
      <w:r>
        <w:rPr>
          <w:rStyle w:val="Text11"/>
        </w:rPr>
        <w:t xml:space="preserve"> (center) </w:t>
      </w:r>
      <w:r>
        <w:rPr>
          <w:rStyle w:val="Text20"/>
        </w:rPr>
        <w:t>and</w:t>
      </w:r>
      <w:r>
        <w:t>(int) (a * v) % 100</w:t>
      </w:r>
      <w:r>
        <w:rPr>
          <w:rStyle w:val="Text11"/>
        </w:rPr>
        <w:t xml:space="preserve"> (right)</w:t>
      </w:r>
    </w:p>
    <w:p>
      <w:pPr>
        <w:pStyle w:val="Para 02"/>
        <w:keepLines w:val="on"/>
      </w:pPr>
      <w:r>
        <w:t>where</w:t>
      </w:r>
      <w:r>
        <w:rPr>
          <w:rStyle w:val="Text1"/>
        </w:rPr>
        <w:t xml:space="preserve"> </w:t>
      </w:r>
      <w:r>
        <w:rPr>
          <w:rStyle w:val="Text7"/>
        </w:rPr>
        <w:t>a = .618033</w:t>
      </w:r>
      <w:r>
        <w:t>. The table sizes for these functions are</w:t>
      </w:r>
      <w:r>
        <w:rPr>
          <w:rStyle w:val="Text1"/>
        </w:rPr>
        <w:t xml:space="preserve"> </w:t>
      </w:r>
      <w:r>
        <w:rPr>
          <w:rStyle w:val="Text7"/>
        </w:rPr>
        <w:t>97</w:t>
      </w:r>
      <w:r>
        <w:rPr>
          <w:rStyle w:val="Text1"/>
        </w:rPr>
        <w:t xml:space="preserve">, </w:t>
      </w:r>
      <w:r>
        <w:rPr>
          <w:rStyle w:val="Text7"/>
        </w:rPr>
        <w:t>100</w:t>
      </w:r>
      <w:r>
        <w:rPr>
          <w:rStyle w:val="Text1"/>
        </w:rPr>
        <w:t xml:space="preserve">, </w:t>
      </w:r>
      <w:r>
        <w:t>and</w:t>
      </w:r>
      <w:r>
        <w:rPr>
          <w:rStyle w:val="Text1"/>
        </w:rPr>
        <w:t xml:space="preserve"> </w:t>
      </w:r>
      <w:r>
        <w:rPr>
          <w:rStyle w:val="Text7"/>
        </w:rPr>
        <w:t>100</w:t>
      </w:r>
      <w:r>
        <w:rPr>
          <w:rStyle w:val="Text1"/>
        </w:rPr>
        <w:t xml:space="preserve">, </w:t>
      </w:r>
      <w:r>
        <w:t>respectively. The values appear random (because the keys are random). The center function (</w:t>
      </w:r>
      <w:r>
        <w:rPr>
          <w:rStyle w:val="Text7"/>
        </w:rPr>
        <w:t>v % 100</w:t>
      </w:r>
      <w:r>
        <w:t>) uses just the rightmost two digits of the keys and is therefore susceptible to bad performance for nonrandom keys.</w:t>
      </w:r>
    </w:p>
    <w:p>
      <w:pPr>
        <w:pStyle w:val="Para 01"/>
        <w:keepLines w:val="on"/>
      </w:pPr>
      <w:r>
        <w:t>Figure 14.2 Modular hash functions for integer keys</w:t>
      </w:r>
    </w:p>
    <w:p>
      <w:pPr>
        <w:pStyle w:val="Para 03"/>
      </w:pPr>
      <w:r>
        <w:t>We can also use modular hashing for floating-point keys. If the keys are in a small range, we can scale to convert them to numbers between 0 and 1, multiply by 2</w:t>
      </w:r>
      <w:r>
        <w:rPr>
          <w:rStyle w:val="Text10"/>
        </w:rPr>
        <w:t>w</w:t>
      </w:r>
      <w:r>
        <w:t xml:space="preserve"> to get a </w:t>
      </w:r>
      <w:r>
        <w:rPr>
          <w:rStyle w:val="Text1"/>
        </w:rPr>
        <w:t>w</w:t>
      </w:r>
      <w:r>
        <w:t>-bit integer result, then use a modular hash function. Another alternative is just to use the binary representation of the key (if available) as the operand for the modular hashing function.</w:t>
      </w:r>
    </w:p>
    <w:p>
      <w:pPr>
        <w:pStyle w:val="Normal"/>
      </w:pPr>
      <w:r>
        <w:t xml:space="preserve">Modular hashing applies whenever we have access to the bits that our keys comprise, whether they are integers represented in a machine word, a sequence of characters packed into a machine word, or any of a myriad of other possibilities. A sequence of random characters packed into a machine word is not quite the same as a random integer key, because some of the bits are used for encoding purposes, but we can make both (and any other type of key that is encoded so as to fit in a machine word) </w:t>
      </w:r>
      <w:r>
        <w:rPr>
          <w:rStyle w:val="Text1"/>
        </w:rPr>
        <w:t>appear</w:t>
      </w:r>
      <w:r>
        <w:t xml:space="preserve"> to be random indices into a small table.</w:t>
      </w:r>
    </w:p>
    <w:p>
      <w:pPr>
        <w:pStyle w:val="Normal"/>
      </w:pPr>
      <w:hyperlink w:anchor="id_ch14fig03">
        <w:r>
          <w:rPr>
            <w:rStyle w:val="Text0"/>
          </w:rPr>
          <w:t>Figure 14.3</w:t>
        </w:r>
      </w:hyperlink>
      <w:r>
        <w:t xml:space="preserve"> illustrates the primary reason that we choose the hash table size </w:t>
      </w:r>
      <w:r>
        <w:rPr>
          <w:rStyle w:val="Text1"/>
        </w:rPr>
        <w:t>M</w:t>
      </w:r>
      <w:r>
        <w:t xml:space="preserve"> to be prime for modular hashing. In this example, for character data with 7-bit encoding, we treat the key as a base-128 number—one digit for each character in the key. The word </w:t>
      </w:r>
      <w:r>
        <w:rPr>
          <w:rStyle w:val="Text2"/>
        </w:rPr>
        <w:t>now</w:t>
      </w:r>
      <w:r>
        <w:t xml:space="preserve"> corresponds to the number 1816567, which also can be written as</w:t>
      </w:r>
    </w:p>
    <w:p>
      <w:bookmarkStart w:id="2294" w:name="id_ch14fig03"/>
      <w:pPr>
        <w:pStyle w:val="Para 04"/>
        <w:keepLines w:val="on"/>
      </w:pPr>
      <w:r>
        <w:drawing>
          <wp:inline>
            <wp:extent cx="1549400" cy="3289300"/>
            <wp:effectExtent l="0" r="0" t="0" b="0"/>
            <wp:docPr id="997" name="14fig03.jpeg" descr="Image"/>
            <wp:cNvGraphicFramePr>
              <a:graphicFrameLocks noChangeAspect="1"/>
            </wp:cNvGraphicFramePr>
            <a:graphic>
              <a:graphicData uri="http://schemas.openxmlformats.org/drawingml/2006/picture">
                <pic:pic>
                  <pic:nvPicPr>
                    <pic:cNvPr id="0" name="14fig03.jpeg" descr="Image"/>
                    <pic:cNvPicPr/>
                  </pic:nvPicPr>
                  <pic:blipFill>
                    <a:blip r:embed="rId312"/>
                    <a:stretch>
                      <a:fillRect/>
                    </a:stretch>
                  </pic:blipFill>
                  <pic:spPr>
                    <a:xfrm>
                      <a:off x="0" y="0"/>
                      <a:ext cx="1549400" cy="3289300"/>
                    </a:xfrm>
                    <a:prstGeom prst="rect">
                      <a:avLst/>
                    </a:prstGeom>
                  </pic:spPr>
                </pic:pic>
              </a:graphicData>
            </a:graphic>
          </wp:inline>
        </w:drawing>
      </w:r>
      <w:bookmarkEnd w:id="2294"/>
    </w:p>
    <w:p>
      <w:pPr>
        <w:pStyle w:val="Para 02"/>
        <w:keepLines w:val="on"/>
      </w:pPr>
      <w:r>
        <w:t>Each line in this table shows a 3-character word, that word’s ASCII encoding as a 21-bit number in octal and decimal, and standard modular hash functions for table sizes 64 and 31, respectively</w:t>
      </w:r>
      <w:r>
        <w:rPr>
          <w:rStyle w:val="Text1"/>
        </w:rPr>
        <w:t xml:space="preserve"> (right-most two columns). </w:t>
      </w:r>
      <w:r>
        <w:t>The table size 64 leads to undesirable results, because only the rightmost bits of the keys contribute to the hash value, and characters in natural-language words are not evenly distributed. For example, all words ending in</w:t>
      </w:r>
      <w:r>
        <w:rPr>
          <w:rStyle w:val="Text1"/>
        </w:rPr>
        <w:t xml:space="preserve"> </w:t>
      </w:r>
      <w:r>
        <w:rPr>
          <w:rStyle w:val="Text7"/>
        </w:rPr>
        <w:t>y</w:t>
      </w:r>
      <w:r>
        <w:rPr>
          <w:rStyle w:val="Text1"/>
        </w:rPr>
        <w:t xml:space="preserve"> </w:t>
      </w:r>
      <w:r>
        <w:t>hash to the value 57. By contrast, the prime value 31 leads to fewer collisions in a table less than one-half the size.</w:t>
      </w:r>
    </w:p>
    <w:p>
      <w:pPr>
        <w:pStyle w:val="Para 01"/>
        <w:keepLines w:val="on"/>
      </w:pPr>
      <w:r>
        <w:t>Figure 14.3 Modular hash functions for encoded characters</w:t>
      </w:r>
    </w:p>
    <w:p>
      <w:pPr>
        <w:pStyle w:val="Para 03"/>
      </w:pPr>
      <w:r>
        <w:t>110 · 128</w:t>
      </w:r>
      <w:r>
        <w:rPr>
          <w:rStyle w:val="Text8"/>
        </w:rPr>
        <w:t>2</w:t>
      </w:r>
      <w:r>
        <w:t xml:space="preserve"> + 111 · 128</w:t>
      </w:r>
      <w:r>
        <w:rPr>
          <w:rStyle w:val="Text8"/>
        </w:rPr>
        <w:t>1</w:t>
      </w:r>
      <w:r>
        <w:t xml:space="preserve"> + 119 · 128</w:t>
      </w:r>
      <w:r>
        <w:rPr>
          <w:rStyle w:val="Text8"/>
        </w:rPr>
        <w:t>0</w:t>
      </w:r>
    </w:p>
    <w:p>
      <w:pPr>
        <w:pStyle w:val="Para 03"/>
      </w:pPr>
      <w:r>
        <w:t xml:space="preserve">since the ASCII encodings of </w:t>
      </w:r>
      <w:r>
        <w:rPr>
          <w:rStyle w:val="Text2"/>
        </w:rPr>
        <w:t>n</w:t>
      </w:r>
      <w:r>
        <w:t xml:space="preserve">, </w:t>
      </w:r>
      <w:r>
        <w:rPr>
          <w:rStyle w:val="Text2"/>
        </w:rPr>
        <w:t>o</w:t>
      </w:r>
      <w:r>
        <w:t xml:space="preserve">, and </w:t>
      </w:r>
      <w:r>
        <w:rPr>
          <w:rStyle w:val="Text2"/>
        </w:rPr>
        <w:t>w</w:t>
      </w:r>
      <w:r>
        <w:t xml:space="preserve"> are 156</w:t>
      </w:r>
      <w:r>
        <w:rPr>
          <w:rStyle w:val="Text8"/>
        </w:rPr>
        <w:t>8</w:t>
      </w:r>
      <w:r>
        <w:t xml:space="preserve"> = 110, 157</w:t>
      </w:r>
      <w:r>
        <w:rPr>
          <w:rStyle w:val="Text8"/>
        </w:rPr>
        <w:t>8</w:t>
      </w:r>
      <w:r>
        <w:t xml:space="preserve"> = 111, and 167</w:t>
      </w:r>
      <w:r>
        <w:rPr>
          <w:rStyle w:val="Text8"/>
        </w:rPr>
        <w:t>8</w:t>
      </w:r>
      <w:r>
        <w:t xml:space="preserve"> = 119, respectively. Now, the choice of table size </w:t>
      </w:r>
      <w:r>
        <w:rPr>
          <w:rStyle w:val="Text1"/>
        </w:rPr>
        <w:t>M</w:t>
      </w:r>
      <w:r>
        <w:t xml:space="preserve"> = 64 is unfortunate for this type of key, because the value of </w:t>
      </w:r>
      <w:r>
        <w:rPr>
          <w:rStyle w:val="Text1"/>
        </w:rPr>
        <w:t>x</w:t>
      </w:r>
      <w:r>
        <w:t xml:space="preserve"> mod 64 is unaffected by the addition of multiples of 64 (or 128) to </w:t>
      </w:r>
      <w:r>
        <w:rPr>
          <w:rStyle w:val="Text1"/>
        </w:rPr>
        <w:t>x</w:t>
      </w:r>
      <w:r>
        <w:t xml:space="preserve">—the hash function of any key is the value of that key’s last 6 bits. Surely a good hash function should take into account all the bits of a key, particularly for keys made up of characters. Similar effects can arise whenever </w:t>
      </w:r>
      <w:r>
        <w:rPr>
          <w:rStyle w:val="Text1"/>
        </w:rPr>
        <w:t>M</w:t>
      </w:r>
      <w:r>
        <w:t xml:space="preserve"> has a factor that is a power of 2. The simplest way to avoid such effects is to make </w:t>
      </w:r>
      <w:r>
        <w:rPr>
          <w:rStyle w:val="Text1"/>
        </w:rPr>
        <w:t>M</w:t>
      </w:r>
      <w:r>
        <w:t xml:space="preserve"> prime.</w:t>
      </w:r>
    </w:p>
    <w:p>
      <w:pPr>
        <w:pStyle w:val="Para 03"/>
      </w:pPr>
      <w:r>
        <w:t xml:space="preserve">Modular hashing is completely trivial to implement except for the requirement that we make the table size prime. For some applications, we can be content with a small known prime, or we can look up a </w:t>
        <w:bookmarkStart w:id="2295" w:name="prime_number_close_to_the_table"/>
        <w:t>prime number close to the table size that we want in a list of known primes. For example, numbers of the form 2</w:t>
        <w:bookmarkEnd w:id="2295"/>
      </w:r>
      <w:r>
        <w:rPr>
          <w:rStyle w:val="Text10"/>
        </w:rPr>
        <w:t>t</w:t>
      </w:r>
      <w:r>
        <w:t xml:space="preserve"> – 1 are prime for </w:t>
      </w:r>
      <w:r>
        <w:rPr>
          <w:rStyle w:val="Text1"/>
        </w:rPr>
        <w:t>t</w:t>
      </w:r>
      <w:r>
        <w:t xml:space="preserve"> = 2, 3, 5, 7, 13, 17, 19, and 31 (and no other </w:t>
      </w:r>
      <w:r>
        <w:rPr>
          <w:rStyle w:val="Text1"/>
        </w:rPr>
        <w:t>t &lt;</w:t>
      </w:r>
      <w:r>
        <w:t xml:space="preserve"> 31): these are the famous </w:t>
      </w:r>
      <w:r>
        <w:rPr>
          <w:rStyle w:val="Text1"/>
        </w:rPr>
        <w:t>Mersenne primes</w:t>
      </w:r>
      <w:r>
        <w:t xml:space="preserve">. To allocate a table of a certain size dynamically, we would need to compute a prime number close to a certain value. This calculation is not a trivial one (although there is a clever algorithm for the task, which we shall examine in Part 5), so, in practice, a common solution is to use a precomputed table (see </w:t>
      </w:r>
      <w:hyperlink w:anchor="id_ch14fig04">
        <w:r>
          <w:rPr>
            <w:rStyle w:val="Text0"/>
          </w:rPr>
          <w:t>Figure 14.4</w:t>
        </w:r>
      </w:hyperlink>
      <w:r>
        <w:t xml:space="preserve">). Use of modular hashing is not the only reason to make a table size prime; we shall consider another reason in </w:t>
      </w:r>
      <w:hyperlink w:anchor="14_4_Double_Hashing">
        <w:r>
          <w:rPr>
            <w:rStyle w:val="Text0"/>
          </w:rPr>
          <w:t>Section 14.4</w:t>
        </w:r>
      </w:hyperlink>
      <w:r>
        <w:t>.</w:t>
      </w:r>
    </w:p>
    <w:p>
      <w:bookmarkStart w:id="2296" w:name="id_ch14fig04"/>
      <w:pPr>
        <w:pStyle w:val="Para 04"/>
        <w:keepLines w:val="on"/>
      </w:pPr>
      <w:r>
        <w:drawing>
          <wp:inline>
            <wp:extent cx="1308100" cy="3352800"/>
            <wp:effectExtent l="0" r="0" t="0" b="0"/>
            <wp:docPr id="998" name="14fig04.jpeg" descr="Image"/>
            <wp:cNvGraphicFramePr>
              <a:graphicFrameLocks noChangeAspect="1"/>
            </wp:cNvGraphicFramePr>
            <a:graphic>
              <a:graphicData uri="http://schemas.openxmlformats.org/drawingml/2006/picture">
                <pic:pic>
                  <pic:nvPicPr>
                    <pic:cNvPr id="0" name="14fig04.jpeg" descr="Image"/>
                    <pic:cNvPicPr/>
                  </pic:nvPicPr>
                  <pic:blipFill>
                    <a:blip r:embed="rId313"/>
                    <a:stretch>
                      <a:fillRect/>
                    </a:stretch>
                  </pic:blipFill>
                  <pic:spPr>
                    <a:xfrm>
                      <a:off x="0" y="0"/>
                      <a:ext cx="1308100" cy="3352800"/>
                    </a:xfrm>
                    <a:prstGeom prst="rect">
                      <a:avLst/>
                    </a:prstGeom>
                  </pic:spPr>
                </pic:pic>
              </a:graphicData>
            </a:graphic>
          </wp:inline>
        </w:drawing>
      </w:r>
      <w:bookmarkEnd w:id="2296"/>
    </w:p>
    <w:p>
      <w:pPr>
        <w:pStyle w:val="Para 15"/>
        <w:keepLines w:val="on"/>
      </w:pPr>
      <w:r>
        <w:t>This table of the largest prime less than</w:t>
      </w:r>
      <w:r>
        <w:rPr>
          <w:rStyle w:val="Text1"/>
        </w:rPr>
        <w:t xml:space="preserve"> 2</w:t>
      </w:r>
      <w:r>
        <w:rPr>
          <w:rStyle w:val="Text8"/>
        </w:rPr>
        <w:t>n</w:t>
      </w:r>
      <w:r>
        <w:t xml:space="preserve"> for</w:t>
      </w:r>
      <w:r>
        <w:rPr>
          <w:rStyle w:val="Text1"/>
        </w:rPr>
        <w:t xml:space="preserve"> 8 ≤ </w:t>
      </w:r>
      <w:r>
        <w:t>n</w:t>
      </w:r>
      <w:r>
        <w:rPr>
          <w:rStyle w:val="Text1"/>
        </w:rPr>
        <w:t xml:space="preserve"> ≤ 32 </w:t>
      </w:r>
      <w:r>
        <w:t>can be used to dynamically allocate a hash table, when it is required that the table size be prime. For any given positive value in the range covered, we can use this table to get a prime number within a factor of 2 of that value.</w:t>
      </w:r>
    </w:p>
    <w:p>
      <w:pPr>
        <w:pStyle w:val="Para 01"/>
        <w:keepLines w:val="on"/>
      </w:pPr>
      <w:r>
        <w:t>Figure 14.4 Prime numbers for hash tables</w:t>
      </w:r>
    </w:p>
    <w:p>
      <w:pPr>
        <w:pStyle w:val="Normal"/>
      </w:pPr>
      <w:r>
        <w:t xml:space="preserve">Another alternative for integer keys is to combine the multiplicative and modular methods: Multiply the key by a constant between 0 and 1, then reduce it modulo </w:t>
      </w:r>
      <w:r>
        <w:rPr>
          <w:rStyle w:val="Text1"/>
        </w:rPr>
        <w:t>M</w:t>
      </w:r>
      <w:r>
        <w:t xml:space="preserve">. That is, use the function </w:t>
      </w:r>
      <w:r>
        <w:rPr>
          <w:rStyle w:val="Text1"/>
        </w:rPr>
        <w:t>h</w:t>
      </w:r>
      <w:r>
        <w:t>(</w:t>
      </w:r>
      <w:r>
        <w:rPr>
          <w:rStyle w:val="Text1"/>
        </w:rPr>
        <w:t>k</w:t>
      </w:r>
      <w:r>
        <w:t xml:space="preserve">) = </w:t>
        <w:drawing>
          <wp:inline>
            <wp:extent cx="25400" cy="101600"/>
            <wp:effectExtent l="0" r="0" t="0" b="0"/>
            <wp:docPr id="999"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kα</w:t>
        <w:drawing>
          <wp:inline>
            <wp:extent cx="25400" cy="101600"/>
            <wp:effectExtent l="0" r="0" t="0" b="0"/>
            <wp:docPr id="1000"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mod </w:t>
      </w:r>
      <w:r>
        <w:rPr>
          <w:rStyle w:val="Text1"/>
        </w:rPr>
        <w:t>M</w:t>
      </w:r>
      <w:r>
        <w:t xml:space="preserve">. There is interplay among the values of </w:t>
      </w:r>
      <w:r>
        <w:rPr>
          <w:rStyle w:val="Text1"/>
        </w:rPr>
        <w:t>α</w:t>
      </w:r>
      <w:r>
        <w:t xml:space="preserve">, </w:t>
      </w:r>
      <w:r>
        <w:rPr>
          <w:rStyle w:val="Text1"/>
        </w:rPr>
        <w:t>M</w:t>
      </w:r>
      <w:r>
        <w:t xml:space="preserve">, and the effective radix of the key that could possibly result in anomalous behavior, but if we use an arbitrary value of </w:t>
      </w:r>
      <w:r>
        <w:rPr>
          <w:rStyle w:val="Text1"/>
        </w:rPr>
        <w:t>α</w:t>
      </w:r>
      <w:r>
        <w:t xml:space="preserve">, we are not likely to encounter trouble in a practical application. A popular choice for </w:t>
      </w:r>
      <w:r>
        <w:rPr>
          <w:rStyle w:val="Text1"/>
        </w:rPr>
        <w:t>α</w:t>
      </w:r>
      <w:r>
        <w:t xml:space="preserve"> is </w:t>
      </w:r>
      <w:r>
        <w:rPr>
          <w:rStyle w:val="Text1"/>
        </w:rPr>
        <w:t>φ</w:t>
      </w:r>
      <w:r>
        <w:t xml:space="preserve"> = 0.618033 ... (the </w:t>
      </w:r>
      <w:r>
        <w:rPr>
          <w:rStyle w:val="Text1"/>
        </w:rPr>
        <w:t>golden ratio</w:t>
      </w:r>
      <w:r>
        <w:t>). Many other variations on this theme have been studied, particularly hash functions that can be implemented with efficient machine instructions such as shifting and masking (</w:t>
      </w:r>
      <w:r>
        <w:rPr>
          <w:rStyle w:val="Text1"/>
        </w:rPr>
        <w:t>see reference section</w:t>
      </w:r>
      <w:r>
        <w:t>).</w:t>
      </w:r>
    </w:p>
    <w:p>
      <w:pPr>
        <w:pStyle w:val="Normal"/>
      </w:pPr>
      <w:r>
        <w:t>In many applications where symbol tables are used, the keys are not numbers and are not necessarily short, but rather are alphanumeric strings and possibly are long. How do we compute the hash function for a word such as</w:t>
      </w:r>
    </w:p>
    <w:p>
      <w:pPr>
        <w:pStyle w:val="Para 24"/>
      </w:pPr>
      <w:r>
        <w:t>averylongkey</w:t>
      </w:r>
      <w:r>
        <w:rPr>
          <w:rStyle w:val="Text11"/>
        </w:rPr>
        <w:t>?</w:t>
      </w:r>
    </w:p>
    <w:p>
      <w:pPr>
        <w:pStyle w:val="Normal"/>
      </w:pPr>
      <w:r>
        <w:t>In 7-bit ASCII, this word corresponds to the 84-bit number</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17800" cy="444500"/>
            <wp:effectExtent l="0" r="0" t="0" b="0"/>
            <wp:wrapTopAndBottom/>
            <wp:docPr id="1001" name="577equ01.jpeg" descr="Image"/>
            <wp:cNvGraphicFramePr>
              <a:graphicFrameLocks noChangeAspect="1"/>
            </wp:cNvGraphicFramePr>
            <a:graphic>
              <a:graphicData uri="http://schemas.openxmlformats.org/drawingml/2006/picture">
                <pic:pic>
                  <pic:nvPicPr>
                    <pic:cNvPr id="0" name="577equ01.jpeg" descr="Image"/>
                    <pic:cNvPicPr/>
                  </pic:nvPicPr>
                  <pic:blipFill>
                    <a:blip r:embed="rId314"/>
                    <a:stretch>
                      <a:fillRect/>
                    </a:stretch>
                  </pic:blipFill>
                  <pic:spPr>
                    <a:xfrm>
                      <a:off x="0" y="0"/>
                      <a:ext cx="2717800" cy="444500"/>
                    </a:xfrm>
                    <a:prstGeom prst="rect">
                      <a:avLst/>
                    </a:prstGeom>
                  </pic:spPr>
                </pic:pic>
              </a:graphicData>
            </a:graphic>
          </wp:anchor>
        </w:drawing>
      </w:r>
    </w:p>
    <w:p>
      <w:pPr>
        <w:pStyle w:val="Normal"/>
      </w:pPr>
      <w:r>
        <w:t>which is too large to be represented for normal arithmetic functions in most computers. Moreover, we should be able to handle keys that are much longer.</w:t>
      </w:r>
    </w:p>
    <w:p>
      <w:pPr>
        <w:pStyle w:val="Normal"/>
      </w:pPr>
      <w:r>
        <w:t xml:space="preserve">To compute a modular hash function for long keys, we transform the keys piece by piece. We can take advantage of arithmetic properties of the mod function and use Horner’s algorithm (see </w:t>
      </w:r>
      <w:hyperlink w:anchor="4_9_Application_Based_ADT_Exampl">
        <w:r>
          <w:rPr>
            <w:rStyle w:val="Text0"/>
          </w:rPr>
          <w:t>Section 4.9</w:t>
        </w:r>
      </w:hyperlink>
      <w:r>
        <w:t>).</w:t>
      </w:r>
    </w:p>
    <w:p>
      <w:pPr>
        <w:pStyle w:val="Para 10"/>
        <w:keepLines w:val="on"/>
      </w:pPr>
      <w:r>
        <w:bookmarkStart w:id="2297" w:name="id_page_578"/>
        <w:t xml:space="preserve"> </w:t>
        <w:bookmarkEnd w:id="2297"/>
      </w:r>
    </w:p>
    <w:p>
      <w:pPr>
        <w:keepNext/>
        <w:pStyle w:val="Para 11"/>
        <w:keepLines w:val="on"/>
      </w:pPr>
      <w:r>
        <w:bookmarkStart w:id="2298" w:name="Program_14_1_Hash_function_for_s"/>
        <w:t>Program 14.1 Hash function for string keys</w:t>
        <w:bookmarkEnd w:id="2298"/>
      </w:r>
    </w:p>
    <w:p>
      <w:pPr>
        <w:pStyle w:val="Normal"/>
        <w:keepLines w:val="on"/>
      </w:pPr>
      <w:r>
        <w:t xml:space="preserve">This implementation of a hash function for string keys involves one multiplication and one addition per character in the key. If we were to replace the constant </w:t>
      </w:r>
      <w:r>
        <w:rPr>
          <w:rStyle w:val="Text2"/>
        </w:rPr>
        <w:t>127</w:t>
      </w:r>
      <w:r>
        <w:t xml:space="preserve"> by </w:t>
      </w:r>
      <w:r>
        <w:rPr>
          <w:rStyle w:val="Text2"/>
        </w:rPr>
        <w:t>128</w:t>
      </w:r>
      <w:r>
        <w:t xml:space="preserve">, the program would simply compute the remainder when the number corresponding to the 7-bit ASCII representation of the key was divided by the table size, using Horner’s method. The prime base </w:t>
      </w:r>
      <w:r>
        <w:rPr>
          <w:rStyle w:val="Text2"/>
        </w:rPr>
        <w:t>127</w:t>
      </w:r>
      <w:r>
        <w:t xml:space="preserve"> helps us to avoid anomalies if the table size is a power of 2 or a multiple of 2.</w:t>
      </w:r>
    </w:p>
    <w:p>
      <w:pPr>
        <w:keepNext/>
        <w:pStyle w:val="Para 05"/>
        <w:keepLines w:val="on"/>
      </w:pPr>
      <w:r>
        <w:t>int hash(char *v, int M)</w:t>
        <w:br w:clear="none"/>
        <w:br w:clear="none"/>
        <w:t xml:space="preserve">  { int h = 0, a = 127;</w:t>
        <w:br w:clear="none"/>
        <w:br w:clear="none"/>
        <w:br w:clear="none"/>
        <w:t xml:space="preserve">    for (; *v != '\0'; v++)</w:t>
        <w:br w:clear="none"/>
        <w:br w:clear="none"/>
        <w:br w:clear="none"/>
        <w:t xml:space="preserve">      h = (a*h + *v) % M;</w:t>
        <w:br w:clear="none"/>
        <w:br w:clear="none"/>
        <w:br w:clear="none"/>
        <w:t xml:space="preserve">    return h;</w:t>
        <w:br w:clear="none"/>
        <w:br w:clear="none"/>
        <w:br w:clear="none"/>
        <w:t xml:space="preserve">  }</w:t>
        <w:br w:clear="none"/>
        <w:br w:clear="none"/>
        <w:t xml:space="preserve"> </w:t>
      </w:r>
    </w:p>
    <w:p>
      <w:pPr>
        <w:pStyle w:val="Normal"/>
      </w:pPr>
      <w:r>
        <w:t>This method is based on yet another way of writing the number corresponding to keys. For our example, we write the following expression:</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84500" cy="444500"/>
            <wp:effectExtent l="0" r="0" t="0" b="0"/>
            <wp:wrapTopAndBottom/>
            <wp:docPr id="1002" name="578equ01.jpeg" descr="Image"/>
            <wp:cNvGraphicFramePr>
              <a:graphicFrameLocks noChangeAspect="1"/>
            </wp:cNvGraphicFramePr>
            <a:graphic>
              <a:graphicData uri="http://schemas.openxmlformats.org/drawingml/2006/picture">
                <pic:pic>
                  <pic:nvPicPr>
                    <pic:cNvPr id="0" name="578equ01.jpeg" descr="Image"/>
                    <pic:cNvPicPr/>
                  </pic:nvPicPr>
                  <pic:blipFill>
                    <a:blip r:embed="rId315"/>
                    <a:stretch>
                      <a:fillRect/>
                    </a:stretch>
                  </pic:blipFill>
                  <pic:spPr>
                    <a:xfrm>
                      <a:off x="0" y="0"/>
                      <a:ext cx="2984500" cy="444500"/>
                    </a:xfrm>
                    <a:prstGeom prst="rect">
                      <a:avLst/>
                    </a:prstGeom>
                  </pic:spPr>
                </pic:pic>
              </a:graphicData>
            </a:graphic>
          </wp:anchor>
        </w:drawing>
      </w:r>
    </w:p>
    <w:p>
      <w:pPr>
        <w:pStyle w:val="Normal"/>
      </w:pPr>
      <w:r>
        <w:t xml:space="preserve">That is, we can compute the decimal number corresponding to the character encoding of a string by proceeding left to right, multiplying the accumulated value by 128, then adding the encoded value of the next character. This computation would eventually produce a number larger than we can represent in our machine for a long string, but we are not interested in computing the number; we want just its remainder when divided by </w:t>
      </w:r>
      <w:r>
        <w:rPr>
          <w:rStyle w:val="Text1"/>
        </w:rPr>
        <w:t>M</w:t>
      </w:r>
      <w:r>
        <w:t xml:space="preserve">, which is small. We can get our result without ever carrying a large accumulated value, because we can cast out multiples of </w:t>
      </w:r>
      <w:r>
        <w:rPr>
          <w:rStyle w:val="Text1"/>
        </w:rPr>
        <w:t>M</w:t>
      </w:r>
      <w:r>
        <w:t xml:space="preserve"> at any point during this computation—we need to keep only the remainder modulo </w:t>
      </w:r>
      <w:r>
        <w:rPr>
          <w:rStyle w:val="Text1"/>
        </w:rPr>
        <w:t>M</w:t>
      </w:r>
      <w:r>
        <w:t xml:space="preserve"> each time that we do a multiply and add—and we get the same result as we would if we had the capability to compute the long number, then to do the division (see </w:t>
      </w:r>
      <w:hyperlink w:anchor="14_10">
        <w:r>
          <w:rPr>
            <w:rStyle w:val="Text0"/>
          </w:rPr>
          <w:t>Exercise 14.10</w:t>
        </w:r>
      </w:hyperlink>
      <w:r>
        <w:t xml:space="preserve">). This observation leads to a direct arithmetic way to compute modular hash functions for long strings; see </w:t>
      </w:r>
      <w:hyperlink w:anchor="Program_14_1_Hash_function_for_s">
        <w:r>
          <w:rPr>
            <w:rStyle w:val="Text0"/>
          </w:rPr>
          <w:t>Program 14.1</w:t>
        </w:r>
      </w:hyperlink>
      <w:r>
        <w:t>. The program uses one final twist: It uses the prime 127 instead of the base 128. The reason for this change is discussed in the next paragraph.</w:t>
      </w:r>
    </w:p>
    <w:p>
      <w:pPr>
        <w:pStyle w:val="Para 10"/>
        <w:keepLines w:val="on"/>
      </w:pPr>
      <w:r>
        <w:bookmarkStart w:id="2299" w:name="id_page_579"/>
        <w:t xml:space="preserve"> </w:t>
        <w:bookmarkEnd w:id="2299"/>
      </w:r>
    </w:p>
    <w:p>
      <w:pPr>
        <w:keepNext/>
        <w:pStyle w:val="Para 11"/>
        <w:keepLines w:val="on"/>
      </w:pPr>
      <w:r>
        <w:bookmarkStart w:id="2300" w:name="Program_14_2_Universal_hash_func"/>
        <w:t>Program 14.2 Universal hash function (for string keys)</w:t>
        <w:bookmarkEnd w:id="2300"/>
      </w:r>
    </w:p>
    <w:p>
      <w:pPr>
        <w:pStyle w:val="Normal"/>
        <w:keepLines w:val="on"/>
      </w:pPr>
      <w:r>
        <w:t xml:space="preserve">This program does the same computations as </w:t>
      </w:r>
      <w:hyperlink w:anchor="Program_14_1_Hash_function_for_s">
        <w:r>
          <w:rPr>
            <w:rStyle w:val="Text0"/>
          </w:rPr>
          <w:t>Program 14.1</w:t>
        </w:r>
      </w:hyperlink>
      <w:r>
        <w:t>, but using pseudorandom coefficient values instead of a fixed radix, to approximate the ideal of having a collision between two given nonequal keys occur with probability 1/</w:t>
      </w:r>
      <w:r>
        <w:rPr>
          <w:rStyle w:val="Text1"/>
        </w:rPr>
        <w:t>M</w:t>
      </w:r>
      <w:r>
        <w:t>. We generate the coefficients rather than using an array of precomputed random values because this alternative presents a slightly simpler interface.</w:t>
      </w:r>
    </w:p>
    <w:p>
      <w:bookmarkStart w:id="2301" w:name="Click_here_to_view_code_image_192"/>
      <w:pPr>
        <w:keepNext/>
        <w:pStyle w:val="Para 08"/>
        <w:keepLines w:val="on"/>
      </w:pPr>
      <w:hyperlink w:anchor="id_p14pro02">
        <w:r>
          <w:t>Click here to view code image</w:t>
        </w:r>
      </w:hyperlink>
      <w:bookmarkEnd w:id="2301"/>
    </w:p>
    <w:p>
      <w:pPr>
        <w:keepNext/>
        <w:pStyle w:val="Para 05"/>
        <w:keepLines w:val="on"/>
      </w:pPr>
      <w:r>
        <w:t>int hashU(char *v, int M)</w:t>
        <w:br w:clear="none"/>
        <w:br w:clear="none"/>
        <w:t xml:space="preserve">  { int h, a = 31415, b = 27183;</w:t>
        <w:br w:clear="none"/>
        <w:br w:clear="none"/>
        <w:br w:clear="none"/>
        <w:t xml:space="preserve">    for (h = 0; *v != '\0'; v++, a = a*b % (M-1))</w:t>
        <w:br w:clear="none"/>
        <w:br w:clear="none"/>
        <w:br w:clear="none"/>
        <w:t xml:space="preserve">        h = (a*h + *v) % M;</w:t>
        <w:br w:clear="none"/>
        <w:br w:clear="none"/>
        <w:br w:clear="none"/>
        <w:t xml:space="preserve">    return h;</w:t>
        <w:br w:clear="none"/>
        <w:br w:clear="none"/>
        <w:br w:clear="none"/>
        <w:t xml:space="preserve">  }</w:t>
        <w:br w:clear="none"/>
        <w:br w:clear="none"/>
        <w:t xml:space="preserve"> </w:t>
      </w:r>
    </w:p>
    <w:p>
      <w:pPr>
        <w:pStyle w:val="Normal"/>
      </w:pPr>
      <w:r>
        <w:t xml:space="preserve">There are many ways to compute hash functions at approximately the same cost as doing modular hashing using Horner’s method (one or two arithmetic operations for each character in the key). For random keys, the methods hardly differ, but real keys are hardly random. The opportunity to economically make real keys appear to be random leads us to consider </w:t>
      </w:r>
      <w:r>
        <w:rPr>
          <w:rStyle w:val="Text1"/>
        </w:rPr>
        <w:t>randomized</w:t>
      </w:r>
      <w:r>
        <w:t xml:space="preserve"> algorithms for hashing—we want hash functions that produce random table indices, no matter what the keys are. Randomization is not difficult to arrange, because there is no requirement that we stick to the letter of the definition of modular hashing—we merely want to involve all the bits of the key in a computation that produces an integer less than </w:t>
      </w:r>
      <w:r>
        <w:rPr>
          <w:rStyle w:val="Text1"/>
        </w:rPr>
        <w:t>M</w:t>
      </w:r>
      <w:r>
        <w:t xml:space="preserve">. </w:t>
      </w:r>
      <w:hyperlink w:anchor="Program_14_1_Hash_function_for_s">
        <w:r>
          <w:rPr>
            <w:rStyle w:val="Text0"/>
          </w:rPr>
          <w:t>Program 14.1</w:t>
        </w:r>
      </w:hyperlink>
      <w:r>
        <w:t xml:space="preserve"> shows one way to do that: Use a prime base, instead of the power of 2 called for in the definition of the integer corresponding to the ASCII representation of the string. </w:t>
      </w:r>
      <w:hyperlink w:anchor="id_ch14fig05">
        <w:r>
          <w:rPr>
            <w:rStyle w:val="Text0"/>
          </w:rPr>
          <w:t>Figure 14.5</w:t>
        </w:r>
      </w:hyperlink>
      <w:r>
        <w:t xml:space="preserve"> illustrates how this change avoids poor dispersion for typical string keys. The hash values produced by </w:t>
      </w:r>
      <w:hyperlink w:anchor="Program_14_1_Hash_function_for_s">
        <w:r>
          <w:rPr>
            <w:rStyle w:val="Text0"/>
          </w:rPr>
          <w:t>Program 14.1</w:t>
        </w:r>
      </w:hyperlink>
      <w:r>
        <w:t xml:space="preserve"> could theoretically be bad for table sizes that are a multiple of 127 (although these effects are likely to be minimal in practice); we could choose the multiplier value at random to produce a randomized algorithm. An even more effective approach is to use </w:t>
      </w:r>
      <w:r>
        <w:rPr>
          <w:rStyle w:val="Text1"/>
        </w:rPr>
        <w:t>random</w:t>
      </w:r>
      <w:r>
        <w:t xml:space="preserve"> values for the coefficients in the computation, and a </w:t>
      </w:r>
      <w:r>
        <w:rPr>
          <w:rStyle w:val="Text1"/>
        </w:rPr>
        <w:t>different</w:t>
      </w:r>
      <w:r>
        <w:t xml:space="preserve"> random value for each digit in the key. This approach gives a randomized algorithm called </w:t>
      </w:r>
      <w:r>
        <w:rPr>
          <w:rStyle w:val="Text1"/>
        </w:rPr>
        <w:t>universal hashing</w:t>
      </w:r>
      <w:r>
        <w:t>.</w:t>
      </w:r>
    </w:p>
    <w:p>
      <w:bookmarkStart w:id="2302" w:name="id_ch14fig05"/>
      <w:pPr>
        <w:pStyle w:val="Para 04"/>
        <w:keepLines w:val="on"/>
      </w:pPr>
      <w:r>
        <w:drawing>
          <wp:inline>
            <wp:extent cx="1549400" cy="1790700"/>
            <wp:effectExtent l="0" r="0" t="0" b="0"/>
            <wp:docPr id="1003" name="14fig05.jpeg" descr="Image"/>
            <wp:cNvGraphicFramePr>
              <a:graphicFrameLocks noChangeAspect="1"/>
            </wp:cNvGraphicFramePr>
            <a:graphic>
              <a:graphicData uri="http://schemas.openxmlformats.org/drawingml/2006/picture">
                <pic:pic>
                  <pic:nvPicPr>
                    <pic:cNvPr id="0" name="14fig05.jpeg" descr="Image"/>
                    <pic:cNvPicPr/>
                  </pic:nvPicPr>
                  <pic:blipFill>
                    <a:blip r:embed="rId316"/>
                    <a:stretch>
                      <a:fillRect/>
                    </a:stretch>
                  </pic:blipFill>
                  <pic:spPr>
                    <a:xfrm>
                      <a:off x="0" y="0"/>
                      <a:ext cx="1549400" cy="1790700"/>
                    </a:xfrm>
                    <a:prstGeom prst="rect">
                      <a:avLst/>
                    </a:prstGeom>
                  </pic:spPr>
                </pic:pic>
              </a:graphicData>
            </a:graphic>
          </wp:inline>
        </w:drawing>
      </w:r>
      <w:bookmarkEnd w:id="2302"/>
    </w:p>
    <w:p>
      <w:pPr>
        <w:pStyle w:val="Para 02"/>
        <w:keepLines w:val="on"/>
      </w:pPr>
      <w:r>
        <w:t xml:space="preserve">These diagrams show the dispersion for a set of English words (the first 1000 distinct words of Melville’s Moby Dick) using </w:t>
      </w:r>
      <w:hyperlink w:anchor="Program_14_1_Hash_function_for_s">
        <w:r>
          <w:rPr>
            <w:rStyle w:val="Text0"/>
          </w:rPr>
          <w:t>Program 14.1</w:t>
        </w:r>
      </w:hyperlink>
      <w:r>
        <w:t xml:space="preserve"> with</w:t>
      </w:r>
    </w:p>
    <w:p>
      <w:pPr>
        <w:pStyle w:val="Para 24"/>
        <w:keepLines w:val="on"/>
      </w:pPr>
      <w:r>
        <w:t>M = 96</w:t>
      </w:r>
      <w:r>
        <w:rPr>
          <w:rStyle w:val="Text11"/>
        </w:rPr>
        <w:t xml:space="preserve"> </w:t>
      </w:r>
      <w:r>
        <w:rPr>
          <w:rStyle w:val="Text20"/>
        </w:rPr>
        <w:t>and</w:t>
      </w:r>
      <w:r>
        <w:rPr>
          <w:rStyle w:val="Text11"/>
        </w:rPr>
        <w:t xml:space="preserve"> </w:t>
      </w:r>
      <w:r>
        <w:t>a = 128</w:t>
      </w:r>
      <w:r>
        <w:rPr>
          <w:rStyle w:val="Text11"/>
        </w:rPr>
        <w:t xml:space="preserve"> (top)</w:t>
      </w:r>
      <w:r>
        <w:t>M = 97</w:t>
      </w:r>
      <w:r>
        <w:rPr>
          <w:rStyle w:val="Text11"/>
        </w:rPr>
        <w:t xml:space="preserve"> </w:t>
      </w:r>
      <w:r>
        <w:rPr>
          <w:rStyle w:val="Text20"/>
        </w:rPr>
        <w:t>and</w:t>
      </w:r>
      <w:r>
        <w:rPr>
          <w:rStyle w:val="Text11"/>
        </w:rPr>
        <w:t xml:space="preserve"> </w:t>
      </w:r>
      <w:r>
        <w:t>a = 128</w:t>
      </w:r>
      <w:r>
        <w:rPr>
          <w:rStyle w:val="Text11"/>
        </w:rPr>
        <w:t xml:space="preserve"> (center) </w:t>
      </w:r>
      <w:r>
        <w:rPr>
          <w:rStyle w:val="Text20"/>
        </w:rPr>
        <w:t>and</w:t>
      </w:r>
      <w:r>
        <w:t>M = 96</w:t>
      </w:r>
      <w:r>
        <w:rPr>
          <w:rStyle w:val="Text11"/>
        </w:rPr>
        <w:t xml:space="preserve"> </w:t>
      </w:r>
      <w:r>
        <w:rPr>
          <w:rStyle w:val="Text20"/>
        </w:rPr>
        <w:t>and</w:t>
      </w:r>
      <w:r>
        <w:rPr>
          <w:rStyle w:val="Text11"/>
        </w:rPr>
        <w:t xml:space="preserve"> </w:t>
      </w:r>
      <w:r>
        <w:t>a = 127</w:t>
      </w:r>
      <w:r>
        <w:rPr>
          <w:rStyle w:val="Text11"/>
        </w:rPr>
        <w:t xml:space="preserve"> (bottom)</w:t>
      </w:r>
    </w:p>
    <w:p>
      <w:pPr>
        <w:pStyle w:val="Para 02"/>
        <w:keepLines w:val="on"/>
      </w:pPr>
      <w:r>
        <w:t>Poor dispersion in the first instance results from the combination of uneven usage of the letters and the common factor 32 in the table size and multiplier, which preserves the unevenness. The other two instances appear random because the table size and the multiplier are relatively prime.</w:t>
      </w:r>
    </w:p>
    <w:p>
      <w:pPr>
        <w:pStyle w:val="Para 01"/>
        <w:keepLines w:val="on"/>
      </w:pPr>
      <w:r>
        <w:t>Figure 14.5 Hash functions for character strings</w:t>
      </w:r>
    </w:p>
    <w:p>
      <w:pPr>
        <w:pStyle w:val="Normal"/>
      </w:pPr>
      <w:r>
        <w:bookmarkStart w:id="2303" w:name="A_theoretically_ideal_universal"/>
        <w:t xml:space="preserve">A theoretically ideal universal hash function is one for which the chance of a collision between two distinct keys in a table of size </w:t>
        <w:bookmarkEnd w:id="2303"/>
      </w:r>
      <w:r>
        <w:rPr>
          <w:rStyle w:val="Text1"/>
        </w:rPr>
        <w:t>M</w:t>
      </w:r>
      <w:r>
        <w:t xml:space="preserve"> is precisely 1/</w:t>
      </w:r>
      <w:r>
        <w:rPr>
          <w:rStyle w:val="Text1"/>
        </w:rPr>
        <w:t>M</w:t>
      </w:r>
      <w:r>
        <w:t xml:space="preserve">. It is possible to prove that using a sequence of different random values, instead of a fixed arbitrary value, for the coefficient </w:t>
      </w:r>
      <w:r>
        <w:rPr>
          <w:rStyle w:val="Text2"/>
        </w:rPr>
        <w:t>a</w:t>
      </w:r>
      <w:r>
        <w:t xml:space="preserve"> in </w:t>
      </w:r>
      <w:hyperlink w:anchor="Program_14_1_Hash_function_for_s">
        <w:r>
          <w:rPr>
            <w:rStyle w:val="Text0"/>
          </w:rPr>
          <w:t>Program 14.1</w:t>
        </w:r>
      </w:hyperlink>
      <w:r>
        <w:t xml:space="preserve"> turns modular hashing into a universal hash function. We can implement this idea by maintaining an array with a different random number for each key character position. </w:t>
      </w:r>
      <w:hyperlink w:anchor="Program_14_2_Universal_hash_func">
        <w:r>
          <w:rPr>
            <w:rStyle w:val="Text0"/>
          </w:rPr>
          <w:t>Program 14.2</w:t>
        </w:r>
      </w:hyperlink>
      <w:r>
        <w:t xml:space="preserve"> illustrates an even simpler alternative that performs well in practice—we use a simple pseudorandom sequence for the coefficients.</w:t>
      </w:r>
    </w:p>
    <w:p>
      <w:pPr>
        <w:pStyle w:val="Normal"/>
      </w:pPr>
      <w:r>
        <w:t xml:space="preserve">In summary, to use hashing for an abstract symbol-table implementation, the first step is to extend the abstract type interface to include a </w:t>
      </w:r>
      <w:r>
        <w:rPr>
          <w:rStyle w:val="Text2"/>
        </w:rPr>
        <w:t>hash</w:t>
      </w:r>
      <w:r>
        <w:t xml:space="preserve"> operation that maps keys into nonnegative integers less than </w:t>
      </w:r>
      <w:r>
        <w:rPr>
          <w:rStyle w:val="Text2"/>
        </w:rPr>
        <w:t>M</w:t>
      </w:r>
      <w:r>
        <w:t>, the table size. The direct implementation</w:t>
      </w:r>
    </w:p>
    <w:p>
      <w:bookmarkStart w:id="2304" w:name="Click_here_to_view_code_image_193"/>
      <w:pPr>
        <w:keepNext/>
        <w:pStyle w:val="Para 08"/>
      </w:pPr>
      <w:hyperlink w:anchor="id_ppro_580_01a">
        <w:r>
          <w:t>Click here to view code image</w:t>
        </w:r>
      </w:hyperlink>
      <w:bookmarkEnd w:id="2304"/>
    </w:p>
    <w:p>
      <w:pPr>
        <w:pStyle w:val="Para 05"/>
      </w:pPr>
      <w:r>
        <w:t>#define hash(v, M) (((v-s)/(t-s))* M)</w:t>
        <w:br w:clear="none"/>
        <w:t xml:space="preserve"> </w:t>
      </w:r>
    </w:p>
    <w:p>
      <w:pPr>
        <w:pStyle w:val="Normal"/>
      </w:pPr>
      <w:r>
        <w:t xml:space="preserve">does the job for floating-point keys between the values </w:t>
      </w:r>
      <w:r>
        <w:rPr>
          <w:rStyle w:val="Text1"/>
        </w:rPr>
        <w:t>s</w:t>
      </w:r>
      <w:r>
        <w:t xml:space="preserve"> and </w:t>
      </w:r>
      <w:r>
        <w:rPr>
          <w:rStyle w:val="Text1"/>
        </w:rPr>
        <w:t>t</w:t>
      </w:r>
      <w:r>
        <w:t>; for integer keys, we can use</w:t>
      </w:r>
    </w:p>
    <w:p>
      <w:pPr>
        <w:pStyle w:val="Para 05"/>
      </w:pPr>
      <w:r>
        <w:t>#define hash(v, M) (v % M).</w:t>
        <w:br w:clear="none"/>
        <w:t xml:space="preserve"> </w:t>
      </w:r>
    </w:p>
    <w:p>
      <w:pPr>
        <w:pStyle w:val="Normal"/>
      </w:pPr>
      <w:r>
        <w:t xml:space="preserve">If </w:t>
      </w:r>
      <w:r>
        <w:rPr>
          <w:rStyle w:val="Text1"/>
        </w:rPr>
        <w:t>M</w:t>
      </w:r>
      <w:r>
        <w:t xml:space="preserve"> is not prime,</w:t>
      </w:r>
    </w:p>
    <w:p>
      <w:bookmarkStart w:id="2305" w:name="Click_here_to_view_code_image_194"/>
      <w:pPr>
        <w:keepNext/>
        <w:pStyle w:val="Para 08"/>
      </w:pPr>
      <w:hyperlink w:anchor="id_ppro_580_02a">
        <w:r>
          <w:t>Click here to view code image</w:t>
        </w:r>
      </w:hyperlink>
      <w:bookmarkEnd w:id="2305"/>
    </w:p>
    <w:p>
      <w:pPr>
        <w:pStyle w:val="Para 05"/>
      </w:pPr>
      <w:r>
        <w:t>#define hash(v, M) ((int) (.616161 * (float) v) % M)</w:t>
        <w:br w:clear="none"/>
        <w:t xml:space="preserve"> </w:t>
      </w:r>
    </w:p>
    <w:p>
      <w:pPr>
        <w:pStyle w:val="Normal"/>
      </w:pPr>
      <w:r>
        <w:t>or a similar integer computation such as</w:t>
      </w:r>
    </w:p>
    <w:p>
      <w:bookmarkStart w:id="2306" w:name="Click_here_to_view_code_image_195"/>
      <w:pPr>
        <w:keepNext/>
        <w:pStyle w:val="Para 08"/>
      </w:pPr>
      <w:hyperlink w:anchor="id_ppro_580_03a">
        <w:r>
          <w:t>Click here to view code image</w:t>
        </w:r>
      </w:hyperlink>
      <w:bookmarkEnd w:id="2306"/>
    </w:p>
    <w:p>
      <w:pPr>
        <w:pStyle w:val="Para 05"/>
      </w:pPr>
      <w:r>
        <w:t>#define hash(v, M) (16161 * (unsigned) v) % M)</w:t>
        <w:br w:clear="none"/>
        <w:t xml:space="preserve"> </w:t>
      </w:r>
    </w:p>
    <w:p>
      <w:pPr>
        <w:pStyle w:val="Normal"/>
      </w:pPr>
      <w:r>
        <w:t xml:space="preserve">will suffice to spread out the keys. All of these functions, including </w:t>
      </w:r>
      <w:hyperlink w:anchor="Program_14_1_Hash_function_for_s">
        <w:r>
          <w:rPr>
            <w:rStyle w:val="Text0"/>
          </w:rPr>
          <w:t>Program 14.1</w:t>
        </w:r>
      </w:hyperlink>
      <w:r>
        <w:t xml:space="preserve"> for string keys, are venerable ones that have served programmers well for years. The universal method of </w:t>
      </w:r>
      <w:hyperlink w:anchor="Program_14_2_Universal_hash_func">
        <w:r>
          <w:rPr>
            <w:rStyle w:val="Text0"/>
          </w:rPr>
          <w:t>Program 14.2</w:t>
        </w:r>
      </w:hyperlink>
      <w:r>
        <w:t xml:space="preserve"> is a distinct improvement for string keys that provides random hash values at little extra cost, and we can craft similar randomized methods for integer keys (see </w:t>
      </w:r>
      <w:hyperlink w:anchor="id_ch14exe01">
        <w:r>
          <w:rPr>
            <w:rStyle w:val="Text0"/>
          </w:rPr>
          <w:t>Exercise 14.1</w:t>
        </w:r>
      </w:hyperlink>
      <w:r>
        <w:t>).</w:t>
      </w:r>
    </w:p>
    <w:p>
      <w:pPr>
        <w:pStyle w:val="Normal"/>
      </w:pPr>
      <w:r>
        <w:t xml:space="preserve">Universal hashing could prove to be much slower than simpler methods in a given application, because doing two arithmetic operations for each character of the key could be overly time-consuming for long keys. To respond to this objection, we can process the key in bigger pieces. Indeed, we may as well use the largest pieces that can fit into a machine word, as in elementary modular hashing. As we discussed in detail previously, an operation of this kind can be difficult or can require special loopholes in some strongly typed high-level languages, but it can be inexpensive or require absolutely no work in C if we use </w:t>
        <w:bookmarkStart w:id="2307" w:name="casting_among_appropriate_data_r"/>
        <w:t>casting among appropriate data-representation formats. These factors are important to consider in many situations because the computation of the hash function might be in the inner loop, so, by speeding up the hash function, we might speed up the whole computation.</w:t>
        <w:bookmarkEnd w:id="2307"/>
      </w:r>
    </w:p>
    <w:p>
      <w:pPr>
        <w:pStyle w:val="Normal"/>
      </w:pPr>
      <w:r>
        <w:t xml:space="preserve">Despite the evidence in favor of these methods, care is required in implementing them, for two reasons. First, we have to be vigilant to avoid bugs when converting among types and using arithmetic functions on various different machine representations of keys. Such operations are notorious sources of error, particularly when a program is converted from an old machine to a new one with a different number of bits per word or with other precision differences. Second, the hash-function computation is likely to fall in the inner loop in many applications, and its running time may well dominate the total running time. In such cases, it is important to be sure that it reduces to efficient machine code. Such operations are notorious sources of inefficiency—for example, the difference in running time between the simple modular method and the version where we multiply by 0.61616 first can be startling on a machine with slow hardware or software for floating-point operations. The fastest method of all, for many machines, is to make </w:t>
      </w:r>
      <w:r>
        <w:rPr>
          <w:rStyle w:val="Text1"/>
        </w:rPr>
        <w:t>M</w:t>
      </w:r>
      <w:r>
        <w:t xml:space="preserve"> a power of 2, and to use the hash function</w:t>
      </w:r>
    </w:p>
    <w:p>
      <w:bookmarkStart w:id="2308" w:name="Click_here_to_view_code_image_196"/>
      <w:pPr>
        <w:keepNext/>
        <w:pStyle w:val="Para 08"/>
      </w:pPr>
      <w:hyperlink w:anchor="id_ppro_581_01a">
        <w:r>
          <w:t>Click here to view code image</w:t>
        </w:r>
      </w:hyperlink>
      <w:bookmarkEnd w:id="2308"/>
    </w:p>
    <w:p>
      <w:pPr>
        <w:pStyle w:val="Para 05"/>
      </w:pPr>
      <w:r>
        <w:t>#define hash(v, M) (v &amp; (M-1)).</w:t>
        <w:br w:clear="none"/>
        <w:t xml:space="preserve"> </w:t>
      </w:r>
    </w:p>
    <w:p>
      <w:pPr>
        <w:pStyle w:val="Normal"/>
      </w:pPr>
      <w:r>
        <w:t xml:space="preserve">This function uses only the least-significant bits of the keys, but the bitwise </w:t>
      </w:r>
      <w:r>
        <w:rPr>
          <w:rStyle w:val="Text1"/>
        </w:rPr>
        <w:t>and</w:t>
      </w:r>
      <w:r>
        <w:t xml:space="preserve"> operation may be sufficiently faster than integer division to offset any ill effects from poor key dispersion.</w:t>
      </w:r>
    </w:p>
    <w:p>
      <w:pPr>
        <w:pStyle w:val="Normal"/>
      </w:pPr>
      <w:r>
        <w:t xml:space="preserve">A bug that typically arises in hashing implementations is for the hash function always to return the same value, perhaps because an intended type conversion did not take place properly. Such a bug is called a </w:t>
      </w:r>
      <w:r>
        <w:rPr>
          <w:rStyle w:val="Text1"/>
        </w:rPr>
        <w:t>performance</w:t>
      </w:r>
      <w:r>
        <w:t xml:space="preserve"> bug because a program using such a hash function is likely to run correctly, but to be extremely slow (because it was designed to be efficient only when the hash values are well dispersed). The one-line implementations of these functions are so easy to test that we are well-advised to check how well they perform for the types of keys that are to be encountered for any particular symbol-table implementation.</w:t>
      </w:r>
    </w:p>
    <w:p>
      <w:pPr>
        <w:pStyle w:val="Para 03"/>
      </w:pPr>
      <w:r>
        <w:t xml:space="preserve">We can use a </w:t>
      </w:r>
      <w:r>
        <w:rPr>
          <w:rStyle w:val="Text1"/>
        </w:rPr>
        <w:t>χ</w:t>
      </w:r>
      <w:r>
        <w:rPr>
          <w:rStyle w:val="Text8"/>
        </w:rPr>
        <w:t>2</w:t>
      </w:r>
      <w:r>
        <w:t xml:space="preserve"> statistic to test the hypothesis that a hash function produces random values (see </w:t>
      </w:r>
      <w:hyperlink w:anchor="id_ch14exe05">
        <w:r>
          <w:rPr>
            <w:rStyle w:val="Text0"/>
          </w:rPr>
          <w:t>Exercise 14.5</w:t>
        </w:r>
      </w:hyperlink>
      <w:r>
        <w:t xml:space="preserve">), but this requirement is perhaps too stringent. Indeed, we might be happy if the hash function produces each value the same number of times, which corresponds </w:t>
        <w:bookmarkStart w:id="2309" w:name="to_a"/>
        <w:t xml:space="preserve">to a </w:t>
        <w:bookmarkEnd w:id="2309"/>
      </w:r>
      <w:r>
        <w:rPr>
          <w:rStyle w:val="Text1"/>
        </w:rPr>
        <w:t>χ</w:t>
      </w:r>
      <w:r>
        <w:rPr>
          <w:rStyle w:val="Text8"/>
        </w:rPr>
        <w:t>2</w:t>
      </w:r>
      <w:r>
        <w:t xml:space="preserve"> statistic that is equal to 0, and is decidedly not random. Still, we should be suspicious of huge </w:t>
      </w:r>
      <w:r>
        <w:rPr>
          <w:rStyle w:val="Text1"/>
        </w:rPr>
        <w:t>χ</w:t>
      </w:r>
      <w:r>
        <w:rPr>
          <w:rStyle w:val="Text8"/>
        </w:rPr>
        <w:t>2</w:t>
      </w:r>
      <w:r>
        <w:t xml:space="preserve"> statistics. In practice, it probably suffices to use a test that the values are sufficiently well-spread that no value dominates (see </w:t>
      </w:r>
      <w:hyperlink w:anchor="14_15">
        <w:r>
          <w:rPr>
            <w:rStyle w:val="Text0"/>
          </w:rPr>
          <w:t>Exercise 14.15</w:t>
        </w:r>
      </w:hyperlink>
      <w:r>
        <w:t xml:space="preserve">). In the same spirit, a well-engineered implementation of a symbol-table implementation based on universal hashing might occasionally check that hash values are not poorly dispersed. The client might be informed that </w:t>
      </w:r>
      <w:r>
        <w:rPr>
          <w:rStyle w:val="Text1"/>
        </w:rPr>
        <w:t>either</w:t>
      </w:r>
      <w:r>
        <w:t xml:space="preserve"> a low-probability event has happened </w:t>
      </w:r>
      <w:r>
        <w:rPr>
          <w:rStyle w:val="Text1"/>
        </w:rPr>
        <w:t>or</w:t>
      </w:r>
      <w:r>
        <w:t xml:space="preserve"> there is a bug in the hash function. This kind of check would be a wise addition to any practical randomized algorithm.</w:t>
      </w:r>
    </w:p>
    <w:p>
      <w:bookmarkStart w:id="2310" w:name="Exercises_103"/>
      <w:pPr>
        <w:keepNext/>
        <w:pStyle w:val="Heading 2"/>
        <w:keepLines w:val="on"/>
      </w:pPr>
      <w:r>
        <w:t>Exercises</w:t>
      </w:r>
      <w:bookmarkEnd w:id="2310"/>
    </w:p>
    <w:p>
      <w:pPr>
        <w:pStyle w:val="Normal"/>
        <w:keepLines w:val="on"/>
      </w:pPr>
      <w:r>
        <w:rPr>
          <w:rStyle w:val="Text33"/>
        </w:rPr>
        <w:drawing>
          <wp:inline>
            <wp:extent cx="38100" cy="38100"/>
            <wp:effectExtent l="0" r="0" t="0" b="0"/>
            <wp:docPr id="100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11" w:name="id_ch14exe01"/>
        <w:t xml:space="preserve"> </w:t>
        <w:bookmarkEnd w:id="2311"/>
      </w:r>
      <w:r>
        <w:rPr>
          <w:rStyle w:val="Text3"/>
        </w:rPr>
        <w:t>14.1</w:t>
      </w:r>
      <w:r>
        <w:t xml:space="preserve"> Using the </w:t>
      </w:r>
      <w:r>
        <w:rPr>
          <w:rStyle w:val="Text2"/>
        </w:rPr>
        <w:t>digit</w:t>
      </w:r>
      <w:r>
        <w:t xml:space="preserve"> abstraction from </w:t>
      </w:r>
      <w:hyperlink w:anchor="Chapter_Ten__Radix_Sorting">
        <w:r>
          <w:rPr>
            <w:rStyle w:val="Text0"/>
          </w:rPr>
          <w:t>Chapter 10</w:t>
        </w:r>
      </w:hyperlink>
      <w:r>
        <w:t xml:space="preserve"> to treat a machine word as a sequence of bytes, implement a randomized hash function for keys represented as bits in machine words.</w:t>
      </w:r>
    </w:p>
    <w:p>
      <w:pPr>
        <w:pStyle w:val="Normal"/>
      </w:pPr>
      <w:r>
        <w:rPr>
          <w:rStyle w:val="Text3"/>
        </w:rPr>
        <w:bookmarkStart w:id="2312" w:name="14_2"/>
        <w:t>14.2</w:t>
        <w:bookmarkEnd w:id="2312"/>
      </w:r>
      <w:r>
        <w:t xml:space="preserve"> Check whether there is any execution-time overhead in converting from a 4-byte key to a 32-bit integer in your programming environment.</w:t>
      </w:r>
    </w:p>
    <w:p>
      <w:pPr>
        <w:pStyle w:val="Normal"/>
      </w:pPr>
      <w:r>
        <w:rPr>
          <w:rStyle w:val="Text30"/>
        </w:rPr>
        <w:drawing>
          <wp:inline>
            <wp:extent cx="38100" cy="38100"/>
            <wp:effectExtent l="0" r="0" t="0" b="0"/>
            <wp:docPr id="100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313" w:name="id_ch14exe03"/>
        <w:t xml:space="preserve"> </w:t>
        <w:bookmarkEnd w:id="2313"/>
      </w:r>
      <w:r>
        <w:rPr>
          <w:rStyle w:val="Text3"/>
        </w:rPr>
        <w:t>14.3</w:t>
      </w:r>
      <w:r>
        <w:t xml:space="preserve"> Develop a hash function for string keys based on the idea of loading 4 bytes at a time, then performing arithmetic operations on 32 bits at a time. Compare the time required for this function with the times for </w:t>
      </w:r>
      <w:hyperlink w:anchor="Program_14_1_Hash_function_for_s">
        <w:r>
          <w:rPr>
            <w:rStyle w:val="Text0"/>
          </w:rPr>
          <w:t>Program 14.1</w:t>
        </w:r>
      </w:hyperlink>
      <w:r>
        <w:t xml:space="preserve"> for 4-, 8-, 16-, and 32-byte keys.</w:t>
      </w:r>
    </w:p>
    <w:p>
      <w:pPr>
        <w:pStyle w:val="Normal"/>
      </w:pPr>
      <w:r>
        <w:rPr>
          <w:rStyle w:val="Text3"/>
        </w:rPr>
        <w:bookmarkStart w:id="2314" w:name="14_4"/>
        <w:t>14.4</w:t>
        <w:bookmarkEnd w:id="2314"/>
      </w:r>
      <w:r>
        <w:t xml:space="preserve"> Write a program to find values of </w:t>
      </w:r>
      <w:r>
        <w:rPr>
          <w:rStyle w:val="Text2"/>
        </w:rPr>
        <w:t>a</w:t>
      </w:r>
      <w:r>
        <w:t xml:space="preserve"> and </w:t>
      </w:r>
      <w:r>
        <w:rPr>
          <w:rStyle w:val="Text2"/>
        </w:rPr>
        <w:t>M</w:t>
      </w:r>
      <w:r>
        <w:t xml:space="preserve">, with </w:t>
      </w:r>
      <w:r>
        <w:rPr>
          <w:rStyle w:val="Text2"/>
        </w:rPr>
        <w:t>M</w:t>
      </w:r>
      <w:r>
        <w:t xml:space="preserve"> as small as possible, such that the hash function </w:t>
      </w:r>
      <w:r>
        <w:rPr>
          <w:rStyle w:val="Text2"/>
        </w:rPr>
        <w:t>a*x % M</w:t>
      </w:r>
      <w:r>
        <w:t xml:space="preserve"> produces distinct values (no collisions) for the keys in </w:t>
      </w:r>
      <w:hyperlink w:anchor="id_ch14fig02">
        <w:r>
          <w:rPr>
            <w:rStyle w:val="Text0"/>
          </w:rPr>
          <w:t>Figure 14.2</w:t>
        </w:r>
      </w:hyperlink>
      <w:r>
        <w:t xml:space="preserve">. The result is an example of a </w:t>
      </w:r>
      <w:r>
        <w:rPr>
          <w:rStyle w:val="Text1"/>
        </w:rPr>
        <w:t>perfect hash function</w:t>
      </w:r>
      <w:r>
        <w:t>.</w:t>
      </w:r>
    </w:p>
    <w:p>
      <w:pPr>
        <w:pStyle w:val="Para 03"/>
      </w:pPr>
      <w:r>
        <w:rPr>
          <w:rStyle w:val="Text31"/>
        </w:rPr>
        <w:drawing>
          <wp:inline>
            <wp:extent cx="38100" cy="38100"/>
            <wp:effectExtent l="0" r="0" t="0" b="0"/>
            <wp:docPr id="100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315" w:name="id_ch14exe05"/>
        <w:t xml:space="preserve"> </w:t>
        <w:bookmarkEnd w:id="2315"/>
      </w:r>
      <w:r>
        <w:rPr>
          <w:rStyle w:val="Text3"/>
        </w:rPr>
        <w:t>14.5</w:t>
      </w:r>
      <w:r>
        <w:t xml:space="preserve"> Write a program to compute the </w:t>
      </w:r>
      <w:r>
        <w:rPr>
          <w:rStyle w:val="Text1"/>
        </w:rPr>
        <w:t>χ</w:t>
      </w:r>
      <w:r>
        <w:rPr>
          <w:rStyle w:val="Text8"/>
        </w:rPr>
        <w:t>2</w:t>
      </w:r>
      <w:r>
        <w:t xml:space="preserve"> statistic for the hash values of </w:t>
      </w:r>
      <w:r>
        <w:rPr>
          <w:rStyle w:val="Text1"/>
        </w:rPr>
        <w:t>N</w:t>
      </w:r>
      <w:r>
        <w:t xml:space="preserve"> keys with table size </w:t>
      </w:r>
      <w:r>
        <w:rPr>
          <w:rStyle w:val="Text1"/>
        </w:rPr>
        <w:t>M</w:t>
      </w:r>
      <w:r>
        <w:t>. This number is defined by the equation</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30300" cy="266700"/>
            <wp:effectExtent l="0" r="0" t="0" b="0"/>
            <wp:wrapTopAndBottom/>
            <wp:docPr id="1007" name="582equ01.jpeg" descr="Image"/>
            <wp:cNvGraphicFramePr>
              <a:graphicFrameLocks noChangeAspect="1"/>
            </wp:cNvGraphicFramePr>
            <a:graphic>
              <a:graphicData uri="http://schemas.openxmlformats.org/drawingml/2006/picture">
                <pic:pic>
                  <pic:nvPicPr>
                    <pic:cNvPr id="0" name="582equ01.jpeg" descr="Image"/>
                    <pic:cNvPicPr/>
                  </pic:nvPicPr>
                  <pic:blipFill>
                    <a:blip r:embed="rId317"/>
                    <a:stretch>
                      <a:fillRect/>
                    </a:stretch>
                  </pic:blipFill>
                  <pic:spPr>
                    <a:xfrm>
                      <a:off x="0" y="0"/>
                      <a:ext cx="1130300" cy="266700"/>
                    </a:xfrm>
                    <a:prstGeom prst="rect">
                      <a:avLst/>
                    </a:prstGeom>
                  </pic:spPr>
                </pic:pic>
              </a:graphicData>
            </a:graphic>
          </wp:anchor>
        </w:drawing>
      </w:r>
    </w:p>
    <w:p>
      <w:pPr>
        <w:pStyle w:val="Para 03"/>
      </w:pPr>
      <w:r>
        <w:t xml:space="preserve">where </w:t>
      </w:r>
      <w:r>
        <w:rPr>
          <w:rStyle w:val="Text1"/>
        </w:rPr>
        <w:t>f</w:t>
      </w:r>
      <w:r>
        <w:rPr>
          <w:rStyle w:val="Text10"/>
        </w:rPr>
        <w:t>i</w:t>
      </w:r>
      <w:r>
        <w:t xml:space="preserve"> is the number of keys with hash value </w:t>
      </w:r>
      <w:r>
        <w:rPr>
          <w:rStyle w:val="Text1"/>
        </w:rPr>
        <w:t>i</w:t>
      </w:r>
      <w:r>
        <w:t xml:space="preserve">. If the hash values are random, this statistic, for </w:t>
      </w:r>
      <w:r>
        <w:rPr>
          <w:rStyle w:val="Text1"/>
        </w:rPr>
        <w:t>N &gt; cM</w:t>
      </w:r>
      <w:r>
        <w:t xml:space="preserve">, should be </w:t>
        <w:drawing>
          <wp:inline>
            <wp:extent cx="419100" cy="101600"/>
            <wp:effectExtent l="0" r="0" t="0" b="0"/>
            <wp:docPr id="1008" name="582equ03.jpeg" descr="Image"/>
            <wp:cNvGraphicFramePr>
              <a:graphicFrameLocks noChangeAspect="1"/>
            </wp:cNvGraphicFramePr>
            <a:graphic>
              <a:graphicData uri="http://schemas.openxmlformats.org/drawingml/2006/picture">
                <pic:pic>
                  <pic:nvPicPr>
                    <pic:cNvPr id="0" name="582equ03.jpeg" descr="Image"/>
                    <pic:cNvPicPr/>
                  </pic:nvPicPr>
                  <pic:blipFill>
                    <a:blip r:embed="rId318"/>
                    <a:stretch>
                      <a:fillRect/>
                    </a:stretch>
                  </pic:blipFill>
                  <pic:spPr>
                    <a:xfrm>
                      <a:off x="0" y="0"/>
                      <a:ext cx="419100" cy="101600"/>
                    </a:xfrm>
                    <a:prstGeom prst="rect">
                      <a:avLst/>
                    </a:prstGeom>
                  </pic:spPr>
                </pic:pic>
              </a:graphicData>
            </a:graphic>
          </wp:inline>
        </w:drawing>
        <w:t xml:space="preserve"> with probability 1 – 1/</w:t>
      </w:r>
      <w:r>
        <w:rPr>
          <w:rStyle w:val="Text1"/>
        </w:rPr>
        <w:t>c</w:t>
      </w:r>
      <w:r>
        <w:t>.</w:t>
      </w:r>
    </w:p>
    <w:p>
      <w:pPr>
        <w:pStyle w:val="Para 03"/>
      </w:pPr>
      <w:r>
        <w:rPr>
          <w:rStyle w:val="Text3"/>
        </w:rPr>
        <w:bookmarkStart w:id="2316" w:name="14_6"/>
        <w:t>14.6</w:t>
        <w:bookmarkEnd w:id="2316"/>
      </w:r>
      <w:r>
        <w:t xml:space="preserve"> Use your program from </w:t>
      </w:r>
      <w:hyperlink w:anchor="id_ch14exe05">
        <w:r>
          <w:rPr>
            <w:rStyle w:val="Text0"/>
          </w:rPr>
          <w:t>Exercise 14.5</w:t>
        </w:r>
      </w:hyperlink>
      <w:r>
        <w:t xml:space="preserve"> to evaluate the hash function </w:t>
      </w:r>
      <w:r>
        <w:rPr>
          <w:rStyle w:val="Text2"/>
        </w:rPr>
        <w:t>618033*x % 10000</w:t>
      </w:r>
      <w:r>
        <w:t xml:space="preserve"> for keys that are random positive integers less than 10</w:t>
      </w:r>
      <w:r>
        <w:rPr>
          <w:rStyle w:val="Text8"/>
        </w:rPr>
        <w:t>6</w:t>
      </w:r>
      <w:r>
        <w:t>.</w:t>
      </w:r>
    </w:p>
    <w:p>
      <w:pPr>
        <w:pStyle w:val="Normal"/>
      </w:pPr>
      <w:r>
        <w:rPr>
          <w:rStyle w:val="Text3"/>
        </w:rPr>
        <w:bookmarkStart w:id="2317" w:name="14_7"/>
        <w:t>14.7</w:t>
        <w:bookmarkEnd w:id="2317"/>
      </w:r>
      <w:r>
        <w:t xml:space="preserve"> Use your program from </w:t>
      </w:r>
      <w:hyperlink w:anchor="id_ch14exe05">
        <w:r>
          <w:rPr>
            <w:rStyle w:val="Text0"/>
          </w:rPr>
          <w:t>Exercise 14.5</w:t>
        </w:r>
      </w:hyperlink>
      <w:r>
        <w:t xml:space="preserve"> to evaluate the hash function in </w:t>
      </w:r>
      <w:hyperlink w:anchor="Program_14_1_Hash_function_for_s">
        <w:r>
          <w:rPr>
            <w:rStyle w:val="Text0"/>
          </w:rPr>
          <w:t>Program 14.1</w:t>
        </w:r>
      </w:hyperlink>
      <w:r>
        <w:t xml:space="preserve"> for distinct string keys taken from some large file on your system, such as a dictionary.</w:t>
      </w:r>
    </w:p>
    <w:p>
      <w:pPr>
        <w:pStyle w:val="Normal"/>
      </w:pPr>
      <w:r>
        <w:rPr>
          <w:rStyle w:val="Text30"/>
        </w:rPr>
        <w:drawing>
          <wp:inline>
            <wp:extent cx="38100" cy="38100"/>
            <wp:effectExtent l="0" r="0" t="0" b="0"/>
            <wp:docPr id="100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318" w:name="id_ch14exe08"/>
        <w:t xml:space="preserve"> </w:t>
        <w:bookmarkEnd w:id="2318"/>
      </w:r>
      <w:r>
        <w:rPr>
          <w:rStyle w:val="Text3"/>
        </w:rPr>
        <w:t>14.8</w:t>
      </w:r>
      <w:r>
        <w:t xml:space="preserve"> Suppose that keys are </w:t>
      </w:r>
      <w:r>
        <w:rPr>
          <w:rStyle w:val="Text1"/>
        </w:rPr>
        <w:t>t</w:t>
      </w:r>
      <w:r>
        <w:t xml:space="preserve">-bit integers. For a modular hash function with prime </w:t>
      </w:r>
      <w:r>
        <w:rPr>
          <w:rStyle w:val="Text1"/>
        </w:rPr>
        <w:t>M</w:t>
      </w:r>
      <w:r>
        <w:t>, prove that each key bit has the property that there exist two keys differing only in that bit with different hash values.</w:t>
      </w:r>
    </w:p>
    <w:p>
      <w:pPr>
        <w:pStyle w:val="Normal"/>
      </w:pPr>
      <w:r>
        <w:rPr>
          <w:rStyle w:val="Text3"/>
        </w:rPr>
        <w:bookmarkStart w:id="2319" w:name="14_9"/>
        <w:t>14.9</w:t>
        <w:bookmarkEnd w:id="2319"/>
      </w:r>
      <w:r>
        <w:t xml:space="preserve"> Consider the idea of implementing modular hashing for integer keys with the code </w:t>
      </w:r>
      <w:r>
        <w:rPr>
          <w:rStyle w:val="Text2"/>
        </w:rPr>
        <w:t>(a*x) % M</w:t>
      </w:r>
      <w:r>
        <w:t xml:space="preserve">, where </w:t>
      </w:r>
      <w:r>
        <w:rPr>
          <w:rStyle w:val="Text2"/>
        </w:rPr>
        <w:t>a</w:t>
      </w:r>
      <w:r>
        <w:t xml:space="preserve"> is an arbitrary fixed prime. Does this change mix up the bits sufficiently well that you can use nonprime </w:t>
      </w:r>
      <w:r>
        <w:rPr>
          <w:rStyle w:val="Text2"/>
        </w:rPr>
        <w:t>M</w:t>
      </w:r>
      <w:r>
        <w:t>?</w:t>
      </w:r>
    </w:p>
    <w:p>
      <w:pPr>
        <w:pStyle w:val="Normal"/>
      </w:pPr>
      <w:r>
        <w:rPr>
          <w:rStyle w:val="Text3"/>
        </w:rPr>
        <w:bookmarkStart w:id="2320" w:name="14_10"/>
        <w:t>14.10</w:t>
        <w:bookmarkEnd w:id="2320"/>
      </w:r>
      <w:r>
        <w:t xml:space="preserve"> Prove that (((</w:t>
      </w:r>
      <w:r>
        <w:rPr>
          <w:rStyle w:val="Text1"/>
        </w:rPr>
        <w:t>ax</w:t>
      </w:r>
      <w:r>
        <w:t xml:space="preserve">) mod </w:t>
      </w:r>
      <w:r>
        <w:rPr>
          <w:rStyle w:val="Text1"/>
        </w:rPr>
        <w:t>M</w:t>
      </w:r>
      <w:r>
        <w:t xml:space="preserve">) + </w:t>
      </w:r>
      <w:r>
        <w:rPr>
          <w:rStyle w:val="Text1"/>
        </w:rPr>
        <w:t>b</w:t>
      </w:r>
      <w:r>
        <w:t xml:space="preserve">) mod </w:t>
      </w:r>
      <w:r>
        <w:rPr>
          <w:rStyle w:val="Text1"/>
        </w:rPr>
        <w:t>M</w:t>
      </w:r>
      <w:r>
        <w:t xml:space="preserve"> = (</w:t>
      </w:r>
      <w:r>
        <w:rPr>
          <w:rStyle w:val="Text1"/>
        </w:rPr>
        <w:t>ax</w:t>
      </w:r>
      <w:r>
        <w:t xml:space="preserve"> + </w:t>
      </w:r>
      <w:r>
        <w:rPr>
          <w:rStyle w:val="Text1"/>
        </w:rPr>
        <w:t>b</w:t>
      </w:r>
      <w:r>
        <w:t xml:space="preserve">) mod </w:t>
      </w:r>
      <w:r>
        <w:rPr>
          <w:rStyle w:val="Text1"/>
        </w:rPr>
        <w:t>M</w:t>
      </w:r>
      <w:r>
        <w:t xml:space="preserve">, assuming that </w:t>
      </w:r>
      <w:r>
        <w:rPr>
          <w:rStyle w:val="Text1"/>
        </w:rPr>
        <w:t>a</w:t>
      </w:r>
      <w:r>
        <w:t xml:space="preserve">, </w:t>
      </w:r>
      <w:r>
        <w:rPr>
          <w:rStyle w:val="Text1"/>
        </w:rPr>
        <w:t>b</w:t>
      </w:r>
      <w:r>
        <w:t xml:space="preserve">, </w:t>
      </w:r>
      <w:r>
        <w:rPr>
          <w:rStyle w:val="Text1"/>
        </w:rPr>
        <w:t>x</w:t>
      </w:r>
      <w:r>
        <w:t xml:space="preserve">, and </w:t>
      </w:r>
      <w:r>
        <w:rPr>
          <w:rStyle w:val="Text1"/>
        </w:rPr>
        <w:t>M</w:t>
      </w:r>
      <w:r>
        <w:t xml:space="preserve"> are all nonnegative integers.</w:t>
      </w:r>
    </w:p>
    <w:p>
      <w:pPr>
        <w:pStyle w:val="Para 03"/>
      </w:pPr>
      <w:r>
        <w:rPr>
          <w:rStyle w:val="Text31"/>
        </w:rPr>
        <w:drawing>
          <wp:inline>
            <wp:extent cx="38100" cy="38100"/>
            <wp:effectExtent l="0" r="0" t="0" b="0"/>
            <wp:docPr id="101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21" w:name="id_ch14exe11"/>
        <w:t xml:space="preserve"> </w:t>
        <w:bookmarkEnd w:id="2321"/>
      </w:r>
      <w:r>
        <w:rPr>
          <w:rStyle w:val="Text3"/>
        </w:rPr>
        <w:t>14.11</w:t>
      </w:r>
      <w:r>
        <w:t xml:space="preserve"> If you use the words from a text file, such as a book, in </w:t>
      </w:r>
      <w:hyperlink w:anchor="14_7">
        <w:r>
          <w:rPr>
            <w:rStyle w:val="Text0"/>
          </w:rPr>
          <w:t>Exercise 14.7</w:t>
        </w:r>
      </w:hyperlink>
      <w:r>
        <w:t xml:space="preserve">, you are unlikely to get a good </w:t>
      </w:r>
      <w:r>
        <w:rPr>
          <w:rStyle w:val="Text1"/>
        </w:rPr>
        <w:t>χ</w:t>
      </w:r>
      <w:r>
        <w:rPr>
          <w:rStyle w:val="Text8"/>
        </w:rPr>
        <w:t>2</w:t>
      </w:r>
      <w:r>
        <w:t xml:space="preserve"> statistic. Explain why this assertion is true.</w:t>
      </w:r>
    </w:p>
    <w:p>
      <w:pPr>
        <w:pStyle w:val="Para 03"/>
      </w:pPr>
      <w:r>
        <w:rPr>
          <w:rStyle w:val="Text3"/>
        </w:rPr>
        <w:bookmarkStart w:id="2322" w:name="14_12"/>
        <w:t>14.12</w:t>
        <w:bookmarkEnd w:id="2322"/>
      </w:r>
      <w:r>
        <w:t xml:space="preserve"> Use your program from </w:t>
      </w:r>
      <w:hyperlink w:anchor="id_ch14exe05">
        <w:r>
          <w:rPr>
            <w:rStyle w:val="Text0"/>
          </w:rPr>
          <w:t>Exercise 14.5</w:t>
        </w:r>
      </w:hyperlink>
      <w:r>
        <w:t xml:space="preserve"> to evaluate the hash function </w:t>
      </w:r>
      <w:r>
        <w:rPr>
          <w:rStyle w:val="Text2"/>
        </w:rPr>
        <w:t>97*x % M</w:t>
      </w:r>
      <w:r>
        <w:t>, for all table sizes between 100 and 200, using 10</w:t>
      </w:r>
      <w:r>
        <w:rPr>
          <w:rStyle w:val="Text8"/>
        </w:rPr>
        <w:t>3</w:t>
      </w:r>
      <w:r>
        <w:t xml:space="preserve"> random positive integers less than 10</w:t>
      </w:r>
      <w:r>
        <w:rPr>
          <w:rStyle w:val="Text8"/>
        </w:rPr>
        <w:t>6</w:t>
      </w:r>
      <w:r>
        <w:t xml:space="preserve"> as keys.</w:t>
      </w:r>
    </w:p>
    <w:p>
      <w:pPr>
        <w:pStyle w:val="Para 03"/>
      </w:pPr>
      <w:r>
        <w:rPr>
          <w:rStyle w:val="Text3"/>
        </w:rPr>
        <w:bookmarkStart w:id="2323" w:name="14_13"/>
        <w:t>14.13</w:t>
        <w:bookmarkEnd w:id="2323"/>
      </w:r>
      <w:r>
        <w:t xml:space="preserve"> Use your program from </w:t>
      </w:r>
      <w:hyperlink w:anchor="id_ch14exe05">
        <w:r>
          <w:rPr>
            <w:rStyle w:val="Text0"/>
          </w:rPr>
          <w:t>Exercise 14.5</w:t>
        </w:r>
      </w:hyperlink>
      <w:r>
        <w:t xml:space="preserve"> to evaluate the hash function </w:t>
      </w:r>
      <w:r>
        <w:rPr>
          <w:rStyle w:val="Text2"/>
        </w:rPr>
        <w:t>97*x % M</w:t>
      </w:r>
      <w:r>
        <w:t>, for all table sizes between 100 and 200, using the integers between 10</w:t>
      </w:r>
      <w:r>
        <w:rPr>
          <w:rStyle w:val="Text8"/>
        </w:rPr>
        <w:t>2</w:t>
      </w:r>
      <w:r>
        <w:t xml:space="preserve"> and 10</w:t>
      </w:r>
      <w:r>
        <w:rPr>
          <w:rStyle w:val="Text8"/>
        </w:rPr>
        <w:t>3</w:t>
      </w:r>
      <w:r>
        <w:t xml:space="preserve"> as keys.</w:t>
      </w:r>
    </w:p>
    <w:p>
      <w:pPr>
        <w:pStyle w:val="Para 03"/>
      </w:pPr>
      <w:r>
        <w:rPr>
          <w:rStyle w:val="Text3"/>
        </w:rPr>
        <w:bookmarkStart w:id="2324" w:name="14_14"/>
        <w:t>14.14</w:t>
        <w:bookmarkEnd w:id="2324"/>
      </w:r>
      <w:r>
        <w:t xml:space="preserve"> Use your program from </w:t>
      </w:r>
      <w:hyperlink w:anchor="id_ch14exe05">
        <w:r>
          <w:rPr>
            <w:rStyle w:val="Text0"/>
          </w:rPr>
          <w:t>Exercise 14.5</w:t>
        </w:r>
      </w:hyperlink>
      <w:r>
        <w:t xml:space="preserve"> to evaluate the hash function </w:t>
      </w:r>
      <w:r>
        <w:rPr>
          <w:rStyle w:val="Text2"/>
        </w:rPr>
        <w:t>100*x % M</w:t>
      </w:r>
      <w:r>
        <w:t>, for all table sizes between 100 and 200, using 10</w:t>
      </w:r>
      <w:r>
        <w:rPr>
          <w:rStyle w:val="Text8"/>
        </w:rPr>
        <w:t>3</w:t>
      </w:r>
      <w:r>
        <w:t xml:space="preserve"> random positive integers less than 10</w:t>
      </w:r>
      <w:r>
        <w:rPr>
          <w:rStyle w:val="Text8"/>
        </w:rPr>
        <w:t>6</w:t>
      </w:r>
      <w:r>
        <w:t xml:space="preserve"> as keys.</w:t>
      </w:r>
    </w:p>
    <w:p>
      <w:pPr>
        <w:pStyle w:val="Normal"/>
      </w:pPr>
      <w:r>
        <w:rPr>
          <w:rStyle w:val="Text3"/>
        </w:rPr>
        <w:bookmarkStart w:id="2325" w:name="14_15"/>
        <w:t>14.15</w:t>
        <w:bookmarkEnd w:id="2325"/>
      </w:r>
      <w:r>
        <w:t xml:space="preserve"> Do </w:t>
      </w:r>
      <w:hyperlink w:anchor="14_12">
        <w:r>
          <w:rPr>
            <w:rStyle w:val="Text0"/>
          </w:rPr>
          <w:t>Exercises 14.12</w:t>
        </w:r>
      </w:hyperlink>
      <w:r>
        <w:t xml:space="preserve"> and </w:t>
      </w:r>
      <w:hyperlink w:anchor="14_14">
        <w:r>
          <w:rPr>
            <w:rStyle w:val="Text0"/>
          </w:rPr>
          <w:t>14.14</w:t>
        </w:r>
      </w:hyperlink>
      <w:r>
        <w:t>, but use the simpler criterion of rejecting hash functions that produce any value more than 3</w:t>
      </w:r>
      <w:r>
        <w:rPr>
          <w:rStyle w:val="Text1"/>
        </w:rPr>
        <w:t>N/M</w:t>
      </w:r>
      <w:r>
        <w:t xml:space="preserve"> times.</w:t>
      </w:r>
    </w:p>
    <w:p>
      <w:bookmarkStart w:id="2326" w:name="14_2_Separate_Chaining"/>
      <w:pPr>
        <w:keepNext/>
        <w:pStyle w:val="Heading 2"/>
        <w:keepLines w:val="on"/>
      </w:pPr>
      <w:r>
        <w:t>14.2 Separate Chaining</w:t>
      </w:r>
      <w:bookmarkEnd w:id="2326"/>
    </w:p>
    <w:p>
      <w:pPr>
        <w:pStyle w:val="Normal"/>
        <w:keepLines w:val="on"/>
      </w:pPr>
      <w:r>
        <w:t xml:space="preserve">The hash functions discussed in </w:t>
      </w:r>
      <w:hyperlink w:anchor="14_1_Hash_Functions">
        <w:r>
          <w:rPr>
            <w:rStyle w:val="Text0"/>
          </w:rPr>
          <w:t>Section 14.1</w:t>
        </w:r>
      </w:hyperlink>
      <w:r>
        <w:t xml:space="preserve"> convert keys into table addresses; the second component of a hashing algorithm is to decide how to handle the case when two keys hash to the same address. The most straightforward method is to build, for each table address, a linked list of the items whose keys hash to that address. This approach leads directly to the generalization of elementary list search (see </w:t>
      </w:r>
      <w:hyperlink w:anchor="Chapter_Twelve__Symbol_Tables_an">
        <w:r>
          <w:rPr>
            <w:rStyle w:val="Text0"/>
          </w:rPr>
          <w:t>Chapter 12</w:t>
        </w:r>
      </w:hyperlink>
      <w:r>
        <w:t xml:space="preserve">) that is given in </w:t>
      </w:r>
      <w:hyperlink w:anchor="Program_14_3_Hashing_with_separa">
        <w:r>
          <w:rPr>
            <w:rStyle w:val="Text0"/>
          </w:rPr>
          <w:t>Program 14.3</w:t>
        </w:r>
      </w:hyperlink>
      <w:r>
        <w:t xml:space="preserve">. Rather than maintaining a single list, we maintain </w:t>
      </w:r>
      <w:r>
        <w:rPr>
          <w:rStyle w:val="Text2"/>
        </w:rPr>
        <w:t>M</w:t>
      </w:r>
      <w:r>
        <w:t xml:space="preserve"> lists.</w:t>
      </w:r>
    </w:p>
    <w:p>
      <w:pPr>
        <w:pStyle w:val="Normal"/>
      </w:pPr>
      <w:r>
        <w:t xml:space="preserve">This method is traditionally called </w:t>
      </w:r>
      <w:r>
        <w:rPr>
          <w:rStyle w:val="Text1"/>
        </w:rPr>
        <w:t>separate chaining</w:t>
      </w:r>
      <w:r>
        <w:t xml:space="preserve">, because items that collide are chained together in separate linked lists. An example is depicted in </w:t>
      </w:r>
      <w:hyperlink w:anchor="id_ch14fig06">
        <w:r>
          <w:rPr>
            <w:rStyle w:val="Text0"/>
          </w:rPr>
          <w:t>Figure 14.6</w:t>
        </w:r>
      </w:hyperlink>
      <w:r>
        <w:t xml:space="preserve">. As with elementary sequential search, we can choose to keep the lists in sorted order, or we can leave them unordered. The same basic tradeoffs as those discussed in </w:t>
      </w:r>
      <w:hyperlink w:anchor="12_3_Sequential_Search">
        <w:r>
          <w:rPr>
            <w:rStyle w:val="Text0"/>
          </w:rPr>
          <w:t>Section 12.3</w:t>
        </w:r>
      </w:hyperlink>
      <w:r>
        <w:t xml:space="preserve"> apply, but, for separate chaining, the time savings are less significant (because the lists are short) and the space usage is more significant (because there are so many lists).</w:t>
      </w:r>
    </w:p>
    <w:p>
      <w:bookmarkStart w:id="2327" w:name="id_ch14fig06"/>
      <w:pPr>
        <w:pStyle w:val="Para 04"/>
        <w:keepLines w:val="on"/>
      </w:pPr>
      <w:r>
        <w:drawing>
          <wp:inline>
            <wp:extent cx="1397000" cy="1066800"/>
            <wp:effectExtent l="0" r="0" t="0" b="0"/>
            <wp:docPr id="1011" name="14fig06.jpeg" descr="Image"/>
            <wp:cNvGraphicFramePr>
              <a:graphicFrameLocks noChangeAspect="1"/>
            </wp:cNvGraphicFramePr>
            <a:graphic>
              <a:graphicData uri="http://schemas.openxmlformats.org/drawingml/2006/picture">
                <pic:pic>
                  <pic:nvPicPr>
                    <pic:cNvPr id="0" name="14fig06.jpeg" descr="Image"/>
                    <pic:cNvPicPr/>
                  </pic:nvPicPr>
                  <pic:blipFill>
                    <a:blip r:embed="rId319"/>
                    <a:stretch>
                      <a:fillRect/>
                    </a:stretch>
                  </pic:blipFill>
                  <pic:spPr>
                    <a:xfrm>
                      <a:off x="0" y="0"/>
                      <a:ext cx="1397000" cy="1066800"/>
                    </a:xfrm>
                    <a:prstGeom prst="rect">
                      <a:avLst/>
                    </a:prstGeom>
                  </pic:spPr>
                </pic:pic>
              </a:graphicData>
            </a:graphic>
          </wp:inline>
        </w:drawing>
      </w:r>
      <w:bookmarkEnd w:id="2327"/>
    </w:p>
    <w:p>
      <w:pPr>
        <w:pStyle w:val="Para 02"/>
        <w:keepLines w:val="on"/>
      </w:pPr>
      <w:r>
        <w:t>This diagram shows the result of inserting the keys</w:t>
      </w:r>
      <w:r>
        <w:rPr>
          <w:rStyle w:val="Text1"/>
        </w:rPr>
        <w:t xml:space="preserve"> </w:t>
      </w:r>
      <w:r>
        <w:rPr>
          <w:rStyle w:val="Text6"/>
        </w:rPr>
        <w:t>A S E R C H I N G X M P L</w:t>
      </w:r>
      <w:r>
        <w:rPr>
          <w:rStyle w:val="Text1"/>
        </w:rPr>
        <w:t xml:space="preserve"> </w:t>
      </w:r>
      <w:r>
        <w:t>into an initially empty hash table with separate chaining (unordered lists), using the hash values given at the top. The</w:t>
      </w:r>
      <w:r>
        <w:rPr>
          <w:rStyle w:val="Text1"/>
        </w:rPr>
        <w:t xml:space="preserve"> </w:t>
      </w:r>
      <w:r>
        <w:rPr>
          <w:rStyle w:val="Text6"/>
        </w:rPr>
        <w:t>A</w:t>
      </w:r>
      <w:r>
        <w:rPr>
          <w:rStyle w:val="Text1"/>
        </w:rPr>
        <w:t xml:space="preserve"> </w:t>
      </w:r>
      <w:r>
        <w:t>goes into list 0, then the</w:t>
      </w:r>
      <w:r>
        <w:rPr>
          <w:rStyle w:val="Text1"/>
        </w:rPr>
        <w:t xml:space="preserve"> </w:t>
      </w:r>
      <w:r>
        <w:rPr>
          <w:rStyle w:val="Text6"/>
        </w:rPr>
        <w:t>S</w:t>
      </w:r>
      <w:r>
        <w:rPr>
          <w:rStyle w:val="Text1"/>
        </w:rPr>
        <w:t xml:space="preserve"> </w:t>
      </w:r>
      <w:r>
        <w:t>goes into list 2, then the</w:t>
      </w:r>
      <w:r>
        <w:rPr>
          <w:rStyle w:val="Text1"/>
        </w:rPr>
        <w:t xml:space="preserve"> </w:t>
      </w:r>
      <w:r>
        <w:rPr>
          <w:rStyle w:val="Text6"/>
        </w:rPr>
        <w:t>E</w:t>
      </w:r>
      <w:r>
        <w:rPr>
          <w:rStyle w:val="Text1"/>
        </w:rPr>
        <w:t xml:space="preserve"> </w:t>
      </w:r>
      <w:r>
        <w:t>goes into list 0 (at the front, to keep the insertion time constant), then the</w:t>
      </w:r>
      <w:r>
        <w:rPr>
          <w:rStyle w:val="Text1"/>
        </w:rPr>
        <w:t xml:space="preserve"> </w:t>
      </w:r>
      <w:r>
        <w:rPr>
          <w:rStyle w:val="Text6"/>
        </w:rPr>
        <w:t>R</w:t>
      </w:r>
      <w:r>
        <w:rPr>
          <w:rStyle w:val="Text1"/>
        </w:rPr>
        <w:t xml:space="preserve"> </w:t>
      </w:r>
      <w:r>
        <w:t>goes into list 4, and so forth.</w:t>
      </w:r>
    </w:p>
    <w:p>
      <w:pPr>
        <w:pStyle w:val="Para 01"/>
        <w:keepLines w:val="on"/>
      </w:pPr>
      <w:r>
        <w:t>Figure 14.6 Hashing with separate chaining</w:t>
      </w:r>
    </w:p>
    <w:p>
      <w:pPr>
        <w:pStyle w:val="Normal"/>
      </w:pPr>
      <w:r>
        <w:t xml:space="preserve">We might be using a header node to streamline the code for insertion into an ordered list, but we might not want to use </w:t>
      </w:r>
      <w:r>
        <w:rPr>
          <w:rStyle w:val="Text1"/>
        </w:rPr>
        <w:t>M</w:t>
      </w:r>
      <w:r>
        <w:t xml:space="preserve"> header </w:t>
        <w:bookmarkStart w:id="2328" w:name="nodes_for_individual_lists_in_se"/>
        <w:t xml:space="preserve">nodes for individual lists in separate chaining. Indeed, we could even eliminate the </w:t>
        <w:bookmarkEnd w:id="2328"/>
      </w:r>
      <w:r>
        <w:rPr>
          <w:rStyle w:val="Text1"/>
        </w:rPr>
        <w:t>M</w:t>
      </w:r>
      <w:r>
        <w:t xml:space="preserve"> links to the lists by having the first nodes in the lists comprise the table (see </w:t>
      </w:r>
      <w:hyperlink w:anchor="14_20">
        <w:r>
          <w:rPr>
            <w:rStyle w:val="Text0"/>
          </w:rPr>
          <w:t>Exercise 14.20</w:t>
        </w:r>
      </w:hyperlink>
      <w:r>
        <w:t>).</w:t>
      </w:r>
    </w:p>
    <w:p>
      <w:pPr>
        <w:pStyle w:val="Para 10"/>
        <w:keepLines w:val="on"/>
      </w:pPr>
      <w:r>
        <w:t xml:space="preserve"> </w:t>
      </w:r>
    </w:p>
    <w:p>
      <w:pPr>
        <w:keepNext/>
        <w:pStyle w:val="Para 11"/>
        <w:keepLines w:val="on"/>
      </w:pPr>
      <w:r>
        <w:bookmarkStart w:id="2329" w:name="Program_14_3_Hashing_with_separa"/>
        <w:t>Program 14.3 Hashing with separate chaining</w:t>
        <w:bookmarkEnd w:id="2329"/>
      </w:r>
    </w:p>
    <w:p>
      <w:pPr>
        <w:pStyle w:val="Normal"/>
        <w:keepLines w:val="on"/>
      </w:pPr>
      <w:r>
        <w:t xml:space="preserve">This symbol-table implementation is based on replacing the </w:t>
      </w:r>
      <w:r>
        <w:rPr>
          <w:rStyle w:val="Text2"/>
        </w:rPr>
        <w:t>STinit</w:t>
      </w:r>
      <w:r>
        <w:t xml:space="preserve">, </w:t>
      </w:r>
      <w:r>
        <w:rPr>
          <w:rStyle w:val="Text2"/>
        </w:rPr>
        <w:t>STsearch</w:t>
      </w:r>
      <w:r>
        <w:t xml:space="preserve">, </w:t>
      </w:r>
      <w:r>
        <w:rPr>
          <w:rStyle w:val="Text2"/>
        </w:rPr>
        <w:t>STinsert</w:t>
      </w:r>
      <w:r>
        <w:t xml:space="preserve">, and </w:t>
      </w:r>
      <w:r>
        <w:rPr>
          <w:rStyle w:val="Text2"/>
        </w:rPr>
        <w:t>STdelete</w:t>
      </w:r>
      <w:r>
        <w:t xml:space="preserve"> functions in the linked-list–based symbol table of </w:t>
      </w:r>
      <w:hyperlink w:anchor="Program_12_5_Linked_list_based_s">
        <w:r>
          <w:rPr>
            <w:rStyle w:val="Text0"/>
          </w:rPr>
          <w:t>Program 12.5</w:t>
        </w:r>
      </w:hyperlink>
      <w:r>
        <w:t xml:space="preserve"> with the functions given here, and replacing the link </w:t>
      </w:r>
      <w:r>
        <w:rPr>
          <w:rStyle w:val="Text2"/>
        </w:rPr>
        <w:t>head</w:t>
      </w:r>
      <w:r>
        <w:t xml:space="preserve"> with an array of links </w:t>
      </w:r>
      <w:r>
        <w:rPr>
          <w:rStyle w:val="Text2"/>
        </w:rPr>
        <w:t>heads</w:t>
      </w:r>
      <w:r>
        <w:t xml:space="preserve">. We use the same recursive list search and deletion procedures as in </w:t>
      </w:r>
      <w:hyperlink w:anchor="Program_12_5_Linked_list_based_s">
        <w:r>
          <w:rPr>
            <w:rStyle w:val="Text0"/>
          </w:rPr>
          <w:t>Program 12.5</w:t>
        </w:r>
      </w:hyperlink>
      <w:r>
        <w:t xml:space="preserve">, but we maintain </w:t>
      </w:r>
      <w:r>
        <w:rPr>
          <w:rStyle w:val="Text2"/>
        </w:rPr>
        <w:t>M</w:t>
      </w:r>
      <w:r>
        <w:t xml:space="preserve"> lists, with head links in </w:t>
      </w:r>
      <w:r>
        <w:rPr>
          <w:rStyle w:val="Text2"/>
        </w:rPr>
        <w:t>heads</w:t>
      </w:r>
      <w:r>
        <w:t xml:space="preserve">, using a hash function to choose among the lists. The </w:t>
      </w:r>
      <w:r>
        <w:rPr>
          <w:rStyle w:val="Text2"/>
        </w:rPr>
        <w:t>STinit</w:t>
      </w:r>
      <w:r>
        <w:t xml:space="preserve"> function sets </w:t>
      </w:r>
      <w:r>
        <w:rPr>
          <w:rStyle w:val="Text2"/>
        </w:rPr>
        <w:t>M</w:t>
      </w:r>
      <w:r>
        <w:t xml:space="preserve"> such that we expect the lists to have about five items each; therefore the other operations require just a few probes.</w:t>
      </w:r>
    </w:p>
    <w:p>
      <w:bookmarkStart w:id="2330" w:name="Click_here_to_view_code_image_197"/>
      <w:pPr>
        <w:keepNext/>
        <w:pStyle w:val="Para 08"/>
        <w:keepLines w:val="on"/>
      </w:pPr>
      <w:hyperlink w:anchor="id_p14pro03">
        <w:r>
          <w:t>Click here to view code image</w:t>
        </w:r>
      </w:hyperlink>
      <w:bookmarkEnd w:id="2330"/>
    </w:p>
    <w:p>
      <w:pPr>
        <w:keepNext/>
        <w:pStyle w:val="Para 05"/>
        <w:keepLines w:val="on"/>
      </w:pPr>
      <w:r>
        <w:t>static link *heads, z;</w:t>
        <w:br w:clear="none"/>
        <w:br w:clear="none"/>
        <w:t>static int N, M;</w:t>
        <w:br w:clear="none"/>
        <w:br w:clear="none"/>
        <w:t>void STinit(int max)</w:t>
        <w:br w:clear="none"/>
        <w:br w:clear="none"/>
        <w:t xml:space="preserve">  { int i;</w:t>
        <w:br w:clear="none"/>
        <w:br w:clear="none"/>
        <w:br w:clear="none"/>
        <w:t xml:space="preserve">    N = 0; M = max/5;</w:t>
        <w:br w:clear="none"/>
        <w:br w:clear="none"/>
        <w:br w:clear="none"/>
        <w:t xml:space="preserve">    heads = malloc(M*sizeof(link));</w:t>
        <w:br w:clear="none"/>
        <w:br w:clear="none"/>
        <w:br w:clear="none"/>
        <w:t xml:space="preserve">    z = NEW(NULLitem, NULL);</w:t>
        <w:br w:clear="none"/>
        <w:br w:clear="none"/>
        <w:br w:clear="none"/>
        <w:t xml:space="preserve">    for (i = 0; i &lt; M;  i++) heads[i] = z;</w:t>
        <w:br w:clear="none"/>
        <w:br w:clear="none"/>
        <w:br w:clear="none"/>
        <w:t xml:space="preserve">  }</w:t>
        <w:br w:clear="none"/>
        <w:br w:clear="none"/>
        <w:br w:clear="none"/>
        <w:t>Item STsearch(Key v)</w:t>
        <w:br w:clear="none"/>
        <w:br w:clear="none"/>
        <w:t xml:space="preserve">  { return searchR(heads[hash(v, M)], v); }</w:t>
        <w:br w:clear="none"/>
        <w:br w:clear="none"/>
        <w:br w:clear="none"/>
        <w:t>void STinsert(Item item)</w:t>
        <w:br w:clear="none"/>
        <w:br w:clear="none"/>
        <w:t xml:space="preserve">  { int i = hash(key(item), M);</w:t>
        <w:br w:clear="none"/>
        <w:br w:clear="none"/>
        <w:br w:clear="none"/>
        <w:t xml:space="preserve">    heads[i] = NEW(item, heads[i]); N++; }</w:t>
        <w:br w:clear="none"/>
        <w:br w:clear="none"/>
        <w:br w:clear="none"/>
        <w:t>void STdelete(Item item)</w:t>
        <w:br w:clear="none"/>
        <w:br w:clear="none"/>
        <w:t xml:space="preserve">  { int i = hash(key(item), M);</w:t>
        <w:br w:clear="none"/>
        <w:br w:clear="none"/>
        <w:br w:clear="none"/>
        <w:t xml:space="preserve">    heads[i] = deleteR(heads[i], item); }</w:t>
        <w:br w:clear="none"/>
        <w:br w:clear="none"/>
        <w:t xml:space="preserve"> </w:t>
      </w:r>
    </w:p>
    <w:p>
      <w:pPr>
        <w:pStyle w:val="Normal"/>
      </w:pPr>
      <w:r>
        <w:t xml:space="preserve">For a search miss, we can assume that the hash function scrambles the key values sufficiently well that each of the </w:t>
      </w:r>
      <w:r>
        <w:rPr>
          <w:rStyle w:val="Text1"/>
        </w:rPr>
        <w:t>M</w:t>
      </w:r>
      <w:r>
        <w:t xml:space="preserve"> lists is equally likely to be searched. Then the performance characteristics that we studied in </w:t>
      </w:r>
      <w:hyperlink w:anchor="12_3_Sequential_Search">
        <w:r>
          <w:rPr>
            <w:rStyle w:val="Text0"/>
          </w:rPr>
          <w:t>Section 12.3</w:t>
        </w:r>
      </w:hyperlink>
      <w:r>
        <w:t xml:space="preserve"> apply, for each list.</w:t>
      </w:r>
    </w:p>
    <w:p>
      <w:pPr>
        <w:pStyle w:val="Para 02"/>
      </w:pPr>
      <w:r>
        <w:rPr>
          <w:rStyle w:val="Text4"/>
        </w:rPr>
        <w:bookmarkStart w:id="2331" w:name="Property_14_1"/>
        <w:t>Property 14.1</w:t>
        <w:bookmarkEnd w:id="2331"/>
      </w:r>
      <w:r>
        <w:rPr>
          <w:rStyle w:val="Text1"/>
        </w:rPr>
        <w:t xml:space="preserve"> </w:t>
      </w:r>
      <w:r>
        <w:t>Separate chaining reduces the number of comparisons for sequential search by a factor of M (on the average), using extra space for M links.</w:t>
      </w:r>
    </w:p>
    <w:p>
      <w:pPr>
        <w:pStyle w:val="Normal"/>
      </w:pPr>
      <w:r>
        <w:t xml:space="preserve">The average length of the lists is </w:t>
      </w:r>
      <w:r>
        <w:rPr>
          <w:rStyle w:val="Text1"/>
        </w:rPr>
        <w:t>N/M</w:t>
      </w:r>
      <w:r>
        <w:t xml:space="preserve">. As described in </w:t>
      </w:r>
      <w:hyperlink w:anchor="Chapter_Twelve__Symbol_Tables_an">
        <w:r>
          <w:rPr>
            <w:rStyle w:val="Text0"/>
          </w:rPr>
          <w:t>Chapter 12</w:t>
        </w:r>
      </w:hyperlink>
      <w:r>
        <w:t xml:space="preserve">, successful searches are expected to go about halfway down some list. Unsuccessful searches go to the end of a list if the lists are unordered, halfway down a list if the lists are kept in order. </w:t>
        <w:drawing>
          <wp:inline>
            <wp:extent cx="38100" cy="38100"/>
            <wp:effectExtent l="0" r="0" t="0" b="0"/>
            <wp:docPr id="1012"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Most often, we use unordered lists for separate chaining, because that approach is both easy to implement and efficient: </w:t>
      </w:r>
      <w:r>
        <w:rPr>
          <w:rStyle w:val="Text1"/>
        </w:rPr>
        <w:t>insert</w:t>
      </w:r>
      <w:r>
        <w:t xml:space="preserve"> takes constant time and </w:t>
      </w:r>
      <w:r>
        <w:rPr>
          <w:rStyle w:val="Text1"/>
        </w:rPr>
        <w:t>search</w:t>
      </w:r>
      <w:r>
        <w:t xml:space="preserve"> takes time proportional to </w:t>
      </w:r>
      <w:r>
        <w:rPr>
          <w:rStyle w:val="Text1"/>
        </w:rPr>
        <w:t>N/M</w:t>
      </w:r>
      <w:r>
        <w:t xml:space="preserve">. If huge numbers of search misses are expected, we can speed up the misses by a factor of 2 by keeping the lists ordered, at the cost of a slower </w:t>
      </w:r>
      <w:r>
        <w:rPr>
          <w:rStyle w:val="Text1"/>
        </w:rPr>
        <w:t>insert</w:t>
      </w:r>
      <w:r>
        <w:t>.</w:t>
      </w:r>
    </w:p>
    <w:p>
      <w:pPr>
        <w:pStyle w:val="Normal"/>
      </w:pPr>
      <w:r>
        <w:t xml:space="preserve">As stated, </w:t>
      </w:r>
      <w:hyperlink w:anchor="Property_14_1">
        <w:r>
          <w:rPr>
            <w:rStyle w:val="Text0"/>
          </w:rPr>
          <w:t>Property 14.1</w:t>
        </w:r>
      </w:hyperlink>
      <w:r>
        <w:t xml:space="preserve"> is a trivial result, because the average length of the lists is </w:t>
      </w:r>
      <w:r>
        <w:rPr>
          <w:rStyle w:val="Text1"/>
        </w:rPr>
        <w:t>N/M</w:t>
      </w:r>
      <w:r>
        <w:t>, no matter how the items are distributed among the lists. For example, suppose that all the items fall onto the first list. Then, the average length of the lists is (</w:t>
      </w:r>
      <w:r>
        <w:rPr>
          <w:rStyle w:val="Text1"/>
        </w:rPr>
        <w:t>N</w:t>
      </w:r>
      <w:r>
        <w:t xml:space="preserve"> +0+0+...+0)/</w:t>
      </w:r>
      <w:r>
        <w:rPr>
          <w:rStyle w:val="Text1"/>
        </w:rPr>
        <w:t>M</w:t>
      </w:r>
      <w:r>
        <w:t xml:space="preserve"> = </w:t>
      </w:r>
      <w:r>
        <w:rPr>
          <w:rStyle w:val="Text1"/>
        </w:rPr>
        <w:t>N/M</w:t>
      </w:r>
      <w:r>
        <w:t xml:space="preserve">. The real reason that hashing is useful in practice is that </w:t>
      </w:r>
      <w:r>
        <w:rPr>
          <w:rStyle w:val="Text1"/>
        </w:rPr>
        <w:t>each</w:t>
      </w:r>
      <w:r>
        <w:t xml:space="preserve"> list is extremely likely to have about </w:t>
      </w:r>
      <w:r>
        <w:rPr>
          <w:rStyle w:val="Text1"/>
        </w:rPr>
        <w:t>N/M</w:t>
      </w:r>
      <w:r>
        <w:t xml:space="preserve"> items.</w:t>
      </w:r>
    </w:p>
    <w:p>
      <w:pPr>
        <w:pStyle w:val="Para 02"/>
      </w:pPr>
      <w:r>
        <w:rPr>
          <w:rStyle w:val="Text4"/>
        </w:rPr>
        <w:bookmarkStart w:id="2332" w:name="Property_14_2"/>
        <w:t>Property 14.2</w:t>
        <w:bookmarkEnd w:id="2332"/>
      </w:r>
      <w:r>
        <w:rPr>
          <w:rStyle w:val="Text1"/>
        </w:rPr>
        <w:t xml:space="preserve"> </w:t>
      </w:r>
      <w:r>
        <w:t>In a separate-chaining hash table with M lists and N keys, the probability that the number of keys in each list is within a small constant factor of N/M is extremely close to 1.</w:t>
      </w:r>
    </w:p>
    <w:p>
      <w:pPr>
        <w:pStyle w:val="Normal"/>
      </w:pPr>
      <w:r>
        <w:t xml:space="preserve">We briefly consider this classical analysis, for readers who are familiar with basic probabilistic analysis. The probability that a given list will have </w:t>
      </w:r>
      <w:r>
        <w:rPr>
          <w:rStyle w:val="Text1"/>
        </w:rPr>
        <w:t>k</w:t>
      </w:r>
      <w:r>
        <w:t xml:space="preserve"> items on it is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254000"/>
            <wp:effectExtent l="0" r="0" t="0" b="0"/>
            <wp:wrapTopAndBottom/>
            <wp:docPr id="1013" name="585equ01.jpeg" descr="Image"/>
            <wp:cNvGraphicFramePr>
              <a:graphicFrameLocks noChangeAspect="1"/>
            </wp:cNvGraphicFramePr>
            <a:graphic>
              <a:graphicData uri="http://schemas.openxmlformats.org/drawingml/2006/picture">
                <pic:pic>
                  <pic:nvPicPr>
                    <pic:cNvPr id="0" name="585equ01.jpeg" descr="Image"/>
                    <pic:cNvPicPr/>
                  </pic:nvPicPr>
                  <pic:blipFill>
                    <a:blip r:embed="rId320"/>
                    <a:stretch>
                      <a:fillRect/>
                    </a:stretch>
                  </pic:blipFill>
                  <pic:spPr>
                    <a:xfrm>
                      <a:off x="0" y="0"/>
                      <a:ext cx="1168400" cy="254000"/>
                    </a:xfrm>
                    <a:prstGeom prst="rect">
                      <a:avLst/>
                    </a:prstGeom>
                  </pic:spPr>
                </pic:pic>
              </a:graphicData>
            </a:graphic>
          </wp:anchor>
        </w:drawing>
      </w:r>
    </w:p>
    <w:p>
      <w:pPr>
        <w:pStyle w:val="Normal"/>
      </w:pPr>
      <w:r>
        <w:t xml:space="preserve">by an elementary argument. We choose </w:t>
      </w:r>
      <w:r>
        <w:rPr>
          <w:rStyle w:val="Text1"/>
        </w:rPr>
        <w:t>k</w:t>
      </w:r>
      <w:r>
        <w:t xml:space="preserve"> out of the </w:t>
      </w:r>
      <w:r>
        <w:rPr>
          <w:rStyle w:val="Text1"/>
        </w:rPr>
        <w:t>N</w:t>
      </w:r>
      <w:r>
        <w:t xml:space="preserve"> items: Those </w:t>
      </w:r>
      <w:r>
        <w:rPr>
          <w:rStyle w:val="Text1"/>
        </w:rPr>
        <w:t>k</w:t>
      </w:r>
      <w:r>
        <w:t xml:space="preserve"> items hash to the given list with probability 1/</w:t>
      </w:r>
      <w:r>
        <w:rPr>
          <w:rStyle w:val="Text1"/>
        </w:rPr>
        <w:t>M</w:t>
      </w:r>
      <w:r>
        <w:t xml:space="preserve">, and the other </w:t>
      </w:r>
      <w:r>
        <w:rPr>
          <w:rStyle w:val="Text1"/>
        </w:rPr>
        <w:t>N</w:t>
      </w:r>
      <w:r>
        <w:t xml:space="preserve"> – </w:t>
      </w:r>
      <w:r>
        <w:rPr>
          <w:rStyle w:val="Text1"/>
        </w:rPr>
        <w:t>k</w:t>
      </w:r>
      <w:r>
        <w:t xml:space="preserve"> items do not hash to the given list with probability 1 – (1/</w:t>
      </w:r>
      <w:r>
        <w:rPr>
          <w:rStyle w:val="Text1"/>
        </w:rPr>
        <w:t>M</w:t>
      </w:r>
      <w:r>
        <w:t xml:space="preserve">). In terms of </w:t>
      </w:r>
      <w:r>
        <w:rPr>
          <w:rStyle w:val="Text1"/>
        </w:rPr>
        <w:t>α</w:t>
      </w:r>
      <w:r>
        <w:t xml:space="preserve"> = </w:t>
      </w:r>
      <w:r>
        <w:rPr>
          <w:rStyle w:val="Text1"/>
        </w:rPr>
        <w:t>N/M</w:t>
      </w:r>
      <w:r>
        <w:t>, we can rewrite this expression as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254000"/>
            <wp:effectExtent l="0" r="0" t="0" b="0"/>
            <wp:wrapTopAndBottom/>
            <wp:docPr id="1014" name="585equ02.jpeg" descr="Image"/>
            <wp:cNvGraphicFramePr>
              <a:graphicFrameLocks noChangeAspect="1"/>
            </wp:cNvGraphicFramePr>
            <a:graphic>
              <a:graphicData uri="http://schemas.openxmlformats.org/drawingml/2006/picture">
                <pic:pic>
                  <pic:nvPicPr>
                    <pic:cNvPr id="0" name="585equ02.jpeg" descr="Image"/>
                    <pic:cNvPicPr/>
                  </pic:nvPicPr>
                  <pic:blipFill>
                    <a:blip r:embed="rId321"/>
                    <a:stretch>
                      <a:fillRect/>
                    </a:stretch>
                  </pic:blipFill>
                  <pic:spPr>
                    <a:xfrm>
                      <a:off x="0" y="0"/>
                      <a:ext cx="1155700" cy="254000"/>
                    </a:xfrm>
                    <a:prstGeom prst="rect">
                      <a:avLst/>
                    </a:prstGeom>
                  </pic:spPr>
                </pic:pic>
              </a:graphicData>
            </a:graphic>
          </wp:anchor>
        </w:drawing>
      </w:r>
    </w:p>
    <w:p>
      <w:pPr>
        <w:pStyle w:val="Normal"/>
      </w:pPr>
      <w:r>
        <w:t>which, by the classical Poisson approximation, is less than</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0200" cy="228600"/>
            <wp:effectExtent l="0" r="0" t="0" b="0"/>
            <wp:wrapTopAndBottom/>
            <wp:docPr id="1015" name="585equ03.jpeg" descr="Image"/>
            <wp:cNvGraphicFramePr>
              <a:graphicFrameLocks noChangeAspect="1"/>
            </wp:cNvGraphicFramePr>
            <a:graphic>
              <a:graphicData uri="http://schemas.openxmlformats.org/drawingml/2006/picture">
                <pic:pic>
                  <pic:nvPicPr>
                    <pic:cNvPr id="0" name="585equ03.jpeg" descr="Image"/>
                    <pic:cNvPicPr/>
                  </pic:nvPicPr>
                  <pic:blipFill>
                    <a:blip r:embed="rId322"/>
                    <a:stretch>
                      <a:fillRect/>
                    </a:stretch>
                  </pic:blipFill>
                  <pic:spPr>
                    <a:xfrm>
                      <a:off x="0" y="0"/>
                      <a:ext cx="330200" cy="228600"/>
                    </a:xfrm>
                    <a:prstGeom prst="rect">
                      <a:avLst/>
                    </a:prstGeom>
                  </pic:spPr>
                </pic:pic>
              </a:graphicData>
            </a:graphic>
          </wp:anchor>
        </w:drawing>
      </w:r>
    </w:p>
    <w:p>
      <w:pPr>
        <w:pStyle w:val="Normal"/>
      </w:pPr>
      <w:r>
        <w:bookmarkStart w:id="2333" w:name="From_this_result__it_follows_tha"/>
        <w:t xml:space="preserve">From this result, it follows that the probability that a list has more than </w:t>
        <w:bookmarkEnd w:id="2333"/>
      </w:r>
      <w:r>
        <w:rPr>
          <w:rStyle w:val="Text1"/>
        </w:rPr>
        <w:t>tα</w:t>
      </w:r>
      <w:r>
        <w:t xml:space="preserve"> items on it is less than</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4500" cy="177800"/>
            <wp:effectExtent l="0" r="0" t="0" b="0"/>
            <wp:wrapTopAndBottom/>
            <wp:docPr id="1016" name="586equ01.jpeg" descr="Image"/>
            <wp:cNvGraphicFramePr>
              <a:graphicFrameLocks noChangeAspect="1"/>
            </wp:cNvGraphicFramePr>
            <a:graphic>
              <a:graphicData uri="http://schemas.openxmlformats.org/drawingml/2006/picture">
                <pic:pic>
                  <pic:nvPicPr>
                    <pic:cNvPr id="0" name="586equ01.jpeg" descr="Image"/>
                    <pic:cNvPicPr/>
                  </pic:nvPicPr>
                  <pic:blipFill>
                    <a:blip r:embed="rId323"/>
                    <a:stretch>
                      <a:fillRect/>
                    </a:stretch>
                  </pic:blipFill>
                  <pic:spPr>
                    <a:xfrm>
                      <a:off x="0" y="0"/>
                      <a:ext cx="444500" cy="177800"/>
                    </a:xfrm>
                    <a:prstGeom prst="rect">
                      <a:avLst/>
                    </a:prstGeom>
                  </pic:spPr>
                </pic:pic>
              </a:graphicData>
            </a:graphic>
          </wp:anchor>
        </w:drawing>
      </w:r>
    </w:p>
    <w:p>
      <w:pPr>
        <w:pStyle w:val="Para 03"/>
      </w:pPr>
      <w:r>
        <w:t>This probability is extremely small for practical ranges of the parameters. For example, if the average length of the lists is 20, the probability that we will hash to some list with more than 40 items on it is less than (20</w:t>
      </w:r>
      <w:r>
        <w:rPr>
          <w:rStyle w:val="Text1"/>
        </w:rPr>
        <w:t>e</w:t>
      </w:r>
      <w:r>
        <w:t>/2)</w:t>
      </w:r>
      <w:r>
        <w:rPr>
          <w:rStyle w:val="Text8"/>
        </w:rPr>
        <w:t>2</w:t>
      </w:r>
      <w:r>
        <w:rPr>
          <w:rStyle w:val="Text1"/>
        </w:rPr>
        <w:t>e</w:t>
      </w:r>
      <w:r>
        <w:rPr>
          <w:rStyle w:val="Text8"/>
        </w:rPr>
        <w:t>–20</w:t>
      </w:r>
      <w:r>
        <w:t xml:space="preserve"> ≈ 0.0000016. </w:t>
        <w:drawing>
          <wp:inline>
            <wp:extent cx="38100" cy="38100"/>
            <wp:effectExtent l="0" r="0" t="0" b="0"/>
            <wp:docPr id="101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The foregoing analysis is an example of a classical </w:t>
      </w:r>
      <w:r>
        <w:rPr>
          <w:rStyle w:val="Text1"/>
        </w:rPr>
        <w:t>occupancy problem</w:t>
      </w:r>
      <w:r>
        <w:t xml:space="preserve">, where we consider </w:t>
      </w:r>
      <w:r>
        <w:rPr>
          <w:rStyle w:val="Text1"/>
        </w:rPr>
        <w:t>N</w:t>
      </w:r>
      <w:r>
        <w:t xml:space="preserve"> balls thrown randomly into one of </w:t>
      </w:r>
      <w:r>
        <w:rPr>
          <w:rStyle w:val="Text1"/>
        </w:rPr>
        <w:t>M</w:t>
      </w:r>
      <w:r>
        <w:t xml:space="preserve"> urns, and analyze how the balls are distributed among the urns. Classical mathematical analysis of these problems tells us many other interesting facts that are relevant to the study of hashing algorithms. For example, the Poisson approximation tells us that the number of empty lists is about </w:t>
      </w:r>
      <w:r>
        <w:rPr>
          <w:rStyle w:val="Text1"/>
        </w:rPr>
        <w:t>e</w:t>
      </w:r>
      <w:r>
        <w:rPr>
          <w:rStyle w:val="Text8"/>
        </w:rPr>
        <w:t>–</w:t>
      </w:r>
      <w:r>
        <w:rPr>
          <w:rStyle w:val="Text10"/>
        </w:rPr>
        <w:t>α</w:t>
      </w:r>
      <w:r>
        <w:t xml:space="preserve">. A more interesting result tells us that the average number of items inserted before the first collision occurs is about </w:t>
        <w:drawing>
          <wp:inline>
            <wp:extent cx="901700" cy="114300"/>
            <wp:effectExtent l="0" r="0" t="0" b="0"/>
            <wp:docPr id="1018" name="586equ02.jpeg" descr="Image"/>
            <wp:cNvGraphicFramePr>
              <a:graphicFrameLocks noChangeAspect="1"/>
            </wp:cNvGraphicFramePr>
            <a:graphic>
              <a:graphicData uri="http://schemas.openxmlformats.org/drawingml/2006/picture">
                <pic:pic>
                  <pic:nvPicPr>
                    <pic:cNvPr id="0" name="586equ02.jpeg" descr="Image"/>
                    <pic:cNvPicPr/>
                  </pic:nvPicPr>
                  <pic:blipFill>
                    <a:blip r:embed="rId324"/>
                    <a:stretch>
                      <a:fillRect/>
                    </a:stretch>
                  </pic:blipFill>
                  <pic:spPr>
                    <a:xfrm>
                      <a:off x="0" y="0"/>
                      <a:ext cx="901700" cy="114300"/>
                    </a:xfrm>
                    <a:prstGeom prst="rect">
                      <a:avLst/>
                    </a:prstGeom>
                  </pic:spPr>
                </pic:pic>
              </a:graphicData>
            </a:graphic>
          </wp:inline>
        </w:drawing>
        <w:t xml:space="preserve">. This result is the solution to the classical </w:t>
      </w:r>
      <w:r>
        <w:rPr>
          <w:rStyle w:val="Text1"/>
        </w:rPr>
        <w:t>birthday problem</w:t>
      </w:r>
      <w:r>
        <w:t xml:space="preserve">. For example, the same analysis tells us, for </w:t>
      </w:r>
      <w:r>
        <w:rPr>
          <w:rStyle w:val="Text1"/>
        </w:rPr>
        <w:t>M</w:t>
      </w:r>
      <w:r>
        <w:t xml:space="preserve"> = 365, that the average number of people we need to check before finding two with the same birthday is about 24. A second classical result tells us that the average number of items inserted before each list has at least one item is about </w:t>
      </w:r>
      <w:r>
        <w:rPr>
          <w:rStyle w:val="Text1"/>
        </w:rPr>
        <w:t>M H</w:t>
      </w:r>
      <w:r>
        <w:rPr>
          <w:rStyle w:val="Text10"/>
        </w:rPr>
        <w:t>M</w:t>
      </w:r>
      <w:r>
        <w:t xml:space="preserve">. This result is the solution to the classical </w:t>
      </w:r>
      <w:r>
        <w:rPr>
          <w:rStyle w:val="Text1"/>
        </w:rPr>
        <w:t>coupon collector</w:t>
      </w:r>
      <w:r>
        <w:t xml:space="preserve"> problem. For example, the same analysis tells us, for </w:t>
      </w:r>
      <w:r>
        <w:rPr>
          <w:rStyle w:val="Text1"/>
        </w:rPr>
        <w:t>M</w:t>
      </w:r>
      <w:r>
        <w:t xml:space="preserve"> = 1280, that we would expect to collect 9898 baseball cards (coupons) before getting one for each of 40 players on each of 32 teams in a series.</w:t>
      </w:r>
    </w:p>
    <w:p>
      <w:pPr>
        <w:pStyle w:val="Normal"/>
      </w:pPr>
      <w:r>
        <w:t>These research results are indicative of the properties of hashing that have been analyzed. In practice, they tell us that we can use separate chaining with great confidence, if the hash function produces values that approximate random ones (</w:t>
      </w:r>
      <w:r>
        <w:rPr>
          <w:rStyle w:val="Text1"/>
        </w:rPr>
        <w:t>see reference section</w:t>
      </w:r>
      <w:r>
        <w:t>).</w:t>
      </w:r>
    </w:p>
    <w:p>
      <w:pPr>
        <w:pStyle w:val="Normal"/>
      </w:pPr>
      <w:r>
        <w:t xml:space="preserve">In a separate-chaining implementation, we typically choose </w:t>
      </w:r>
      <w:r>
        <w:rPr>
          <w:rStyle w:val="Text1"/>
        </w:rPr>
        <w:t>M</w:t>
      </w:r>
      <w:r>
        <w:t xml:space="preserve"> to be small enough that we are not wasting a huge area of contiguous memory with empty links, but large enough that sequential search is the most efficient method for the lists. Hybrid methods (such as using binary trees instead of linked lists) are probably not worth the trouble. As a rule of thumb, we might choose </w:t>
      </w:r>
      <w:r>
        <w:rPr>
          <w:rStyle w:val="Text1"/>
        </w:rPr>
        <w:t>M</w:t>
      </w:r>
      <w:r>
        <w:t xml:space="preserve"> to be about one-fifth or one-tenth the number of keys expected be be in the table, so that the lists are expected to contain about five or 10 keys each. One of the virtues </w:t>
        <w:bookmarkStart w:id="2334" w:name="of_separate_chaining_is_that_thi"/>
        <w:t xml:space="preserve">of separate chaining is that this decision is not critical: if more keys arrive than expected, then searches will take a little longer than if we had chosen a bigger table size ahead of time; if fewer keys are in the table, then we have extra-fast </w:t>
        <w:bookmarkEnd w:id="2334"/>
      </w:r>
      <w:r>
        <w:rPr>
          <w:rStyle w:val="Text1"/>
        </w:rPr>
        <w:t>search</w:t>
      </w:r>
      <w:r>
        <w:t xml:space="preserve"> with perhaps a small amount of wasted space. When space is not a critical resource, </w:t>
      </w:r>
      <w:r>
        <w:rPr>
          <w:rStyle w:val="Text1"/>
        </w:rPr>
        <w:t>M</w:t>
      </w:r>
      <w:r>
        <w:t xml:space="preserve"> can be chosen sufficiently large that search time is constant; when space </w:t>
      </w:r>
      <w:r>
        <w:rPr>
          <w:rStyle w:val="Text1"/>
        </w:rPr>
        <w:t>is</w:t>
      </w:r>
      <w:r>
        <w:t xml:space="preserve"> a critical resource, we still can get a factor of </w:t>
      </w:r>
      <w:r>
        <w:rPr>
          <w:rStyle w:val="Text1"/>
        </w:rPr>
        <w:t>M</w:t>
      </w:r>
      <w:r>
        <w:t xml:space="preserve"> improvement in performance by choosing </w:t>
      </w:r>
      <w:r>
        <w:rPr>
          <w:rStyle w:val="Text1"/>
        </w:rPr>
        <w:t>M</w:t>
      </w:r>
      <w:r>
        <w:t xml:space="preserve"> to be as large as we can afford.</w:t>
      </w:r>
    </w:p>
    <w:p>
      <w:pPr>
        <w:pStyle w:val="Normal"/>
      </w:pPr>
      <w:r>
        <w:t xml:space="preserve">The comments in the previous paragraph apply to search time. In practice, unordered lists are normally used for separate chaining, for two primary reasons. First, as we have mentioned, </w:t>
      </w:r>
      <w:r>
        <w:rPr>
          <w:rStyle w:val="Text1"/>
        </w:rPr>
        <w:t>insert</w:t>
      </w:r>
      <w:r>
        <w:t xml:space="preserve"> is extremely fast: We compute the hash function, allocate memory for the node, and link in the node at the beginning of the appropriate list. In many applications, the memory-allocation step is not needed (because the items inserted into the symbol table may be existing records with available link fields), and we are left with perhaps three or four machine instructions for </w:t>
      </w:r>
      <w:r>
        <w:rPr>
          <w:rStyle w:val="Text1"/>
        </w:rPr>
        <w:t>insert</w:t>
      </w:r>
      <w:r>
        <w:t xml:space="preserve">. The second important advantage of using the unordered-list implementation in </w:t>
      </w:r>
      <w:hyperlink w:anchor="Program_14_3_Hashing_with_separa">
        <w:r>
          <w:rPr>
            <w:rStyle w:val="Text0"/>
          </w:rPr>
          <w:t>Program 14.3</w:t>
        </w:r>
      </w:hyperlink>
      <w:r>
        <w:t xml:space="preserve"> is that the lists all function as stacks, so we can easily remove the most recently inserted items, which are at the front of the lists (see </w:t>
      </w:r>
      <w:hyperlink w:anchor="14_21">
        <w:r>
          <w:rPr>
            <w:rStyle w:val="Text0"/>
          </w:rPr>
          <w:t>Exercise 14.21</w:t>
        </w:r>
      </w:hyperlink>
      <w:r>
        <w:t>). This operation is an important one when we are implementing a symbol table with nested scopes, for example in a compiler.</w:t>
      </w:r>
    </w:p>
    <w:p>
      <w:pPr>
        <w:pStyle w:val="Normal"/>
      </w:pPr>
      <w:r>
        <w:t xml:space="preserve">As in several previous implementations, we implicitly give the client a choice for handling duplicate keys. A client like </w:t>
      </w:r>
      <w:hyperlink w:anchor="Program_12_10_Example_of_indexin">
        <w:r>
          <w:rPr>
            <w:rStyle w:val="Text0"/>
          </w:rPr>
          <w:t>Program 12.10</w:t>
        </w:r>
      </w:hyperlink>
      <w:r>
        <w:t xml:space="preserve"> might </w:t>
      </w:r>
      <w:r>
        <w:rPr>
          <w:rStyle w:val="Text1"/>
        </w:rPr>
        <w:t>search</w:t>
      </w:r>
      <w:r>
        <w:t xml:space="preserve"> to check for duplicates before any </w:t>
      </w:r>
      <w:r>
        <w:rPr>
          <w:rStyle w:val="Text1"/>
        </w:rPr>
        <w:t>insert</w:t>
      </w:r>
      <w:r>
        <w:t xml:space="preserve">, thus ensuring that the table does not contain any duplicate keys. Another client might avoid the cost of this </w:t>
      </w:r>
      <w:r>
        <w:rPr>
          <w:rStyle w:val="Text1"/>
        </w:rPr>
        <w:t>search</w:t>
      </w:r>
      <w:r>
        <w:t xml:space="preserve"> by leaving duplicates in the table, thus achieving fast </w:t>
      </w:r>
      <w:r>
        <w:rPr>
          <w:rStyle w:val="Text1"/>
        </w:rPr>
        <w:t>insert</w:t>
      </w:r>
      <w:r>
        <w:t xml:space="preserve"> operations.</w:t>
      </w:r>
    </w:p>
    <w:p>
      <w:pPr>
        <w:pStyle w:val="Normal"/>
      </w:pPr>
      <w:r>
        <w:t xml:space="preserve">Generally, hashing is not appropriate for use in applications where implementations for the </w:t>
      </w:r>
      <w:r>
        <w:rPr>
          <w:rStyle w:val="Text1"/>
        </w:rPr>
        <w:t>sort</w:t>
      </w:r>
      <w:r>
        <w:t xml:space="preserve"> and </w:t>
      </w:r>
      <w:r>
        <w:rPr>
          <w:rStyle w:val="Text1"/>
        </w:rPr>
        <w:t>select</w:t>
      </w:r>
      <w:r>
        <w:t xml:space="preserve"> ADT operations are required. However, hashing is often used for the typical situation where we need to use a symbol table with potentially a large number of </w:t>
      </w:r>
      <w:r>
        <w:rPr>
          <w:rStyle w:val="Text1"/>
        </w:rPr>
        <w:t>search</w:t>
      </w:r>
      <w:r>
        <w:t xml:space="preserve">, </w:t>
      </w:r>
      <w:r>
        <w:rPr>
          <w:rStyle w:val="Text1"/>
        </w:rPr>
        <w:t>insert</w:t>
      </w:r>
      <w:r>
        <w:t xml:space="preserve">, and </w:t>
      </w:r>
      <w:r>
        <w:rPr>
          <w:rStyle w:val="Text1"/>
        </w:rPr>
        <w:t>delete</w:t>
      </w:r>
      <w:r>
        <w:t xml:space="preserve"> operations, then to print out the items in order of their keys once, at the end. One example of such an application is a symbol table in a compiler; another is a program to remove duplicates, such as </w:t>
      </w:r>
      <w:hyperlink w:anchor="Program_12_10_Example_of_indexin">
        <w:r>
          <w:rPr>
            <w:rStyle w:val="Text0"/>
          </w:rPr>
          <w:t>Program 12.10</w:t>
        </w:r>
      </w:hyperlink>
      <w:r>
        <w:t xml:space="preserve">. To handle this situation in an unordered-list implementation of separate chaining, we would have to use one of the sorting methods described in </w:t>
      </w:r>
      <w:hyperlink w:anchor="Chapter_Six__Elementary_Sorting">
        <w:r>
          <w:rPr>
            <w:rStyle w:val="Text0"/>
          </w:rPr>
          <w:t>Chapters 6</w:t>
        </w:r>
      </w:hyperlink>
      <w:r>
        <w:t xml:space="preserve"> through </w:t>
      </w:r>
      <w:hyperlink w:anchor="Chapter_Ten__Radix_Sorting">
        <w:r>
          <w:rPr>
            <w:rStyle w:val="Text0"/>
          </w:rPr>
          <w:t>10</w:t>
        </w:r>
      </w:hyperlink>
      <w:r>
        <w:t xml:space="preserve">;in </w:t>
        <w:bookmarkStart w:id="2335" w:name="an_ordered_list_implementation"/>
        <w:t xml:space="preserve">an ordered-list implementation, we could accomplish the sort in time proportional to </w:t>
        <w:bookmarkEnd w:id="2335"/>
      </w:r>
      <w:r>
        <w:rPr>
          <w:rStyle w:val="Text1"/>
        </w:rPr>
        <w:t>N</w:t>
      </w:r>
      <w:r>
        <w:t xml:space="preserve"> lg </w:t>
      </w:r>
      <w:r>
        <w:rPr>
          <w:rStyle w:val="Text1"/>
        </w:rPr>
        <w:t>M</w:t>
      </w:r>
      <w:r>
        <w:t xml:space="preserve"> with list mergesort (see </w:t>
      </w:r>
      <w:hyperlink w:anchor="14_23">
        <w:r>
          <w:rPr>
            <w:rStyle w:val="Text0"/>
          </w:rPr>
          <w:t>Exercise 14.23</w:t>
        </w:r>
      </w:hyperlink>
      <w:r>
        <w:t>).</w:t>
      </w:r>
    </w:p>
    <w:p>
      <w:bookmarkStart w:id="2336" w:name="Exercises_104"/>
      <w:pPr>
        <w:keepNext/>
        <w:pStyle w:val="Heading 2"/>
        <w:keepLines w:val="on"/>
      </w:pPr>
      <w:r>
        <w:t>Exercises</w:t>
      </w:r>
      <w:bookmarkEnd w:id="2336"/>
    </w:p>
    <w:p>
      <w:pPr>
        <w:pStyle w:val="Normal"/>
        <w:keepLines w:val="on"/>
      </w:pPr>
      <w:r>
        <w:rPr>
          <w:rStyle w:val="Text30"/>
        </w:rPr>
        <w:drawing>
          <wp:inline>
            <wp:extent cx="38100" cy="38100"/>
            <wp:effectExtent l="0" r="0" t="0" b="0"/>
            <wp:docPr id="101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37" w:name="id_ch14exe16"/>
        <w:t xml:space="preserve"> </w:t>
        <w:bookmarkEnd w:id="2337"/>
      </w:r>
      <w:r>
        <w:rPr>
          <w:rStyle w:val="Text3"/>
        </w:rPr>
        <w:t>14.16</w:t>
      </w:r>
      <w:r>
        <w:t xml:space="preserve"> How long could it take in the worst case to insert </w:t>
      </w:r>
      <w:r>
        <w:rPr>
          <w:rStyle w:val="Text1"/>
        </w:rPr>
        <w:t>N</w:t>
      </w:r>
      <w:r>
        <w:t xml:space="preserve"> keys into an initially empty table, using separate chaining with (</w:t>
      </w:r>
      <w:r>
        <w:rPr>
          <w:rStyle w:val="Text1"/>
        </w:rPr>
        <w:t>i</w:t>
      </w:r>
      <w:r>
        <w:t>) unordered lists and (</w:t>
      </w:r>
      <w:r>
        <w:rPr>
          <w:rStyle w:val="Text1"/>
        </w:rPr>
        <w:t>ii</w:t>
      </w:r>
      <w:r>
        <w:t>) ordered lists?</w:t>
      </w:r>
    </w:p>
    <w:p>
      <w:pPr>
        <w:pStyle w:val="Normal"/>
      </w:pPr>
      <w:r>
        <w:rPr>
          <w:rStyle w:val="Text33"/>
        </w:rPr>
        <w:drawing>
          <wp:inline>
            <wp:extent cx="38100" cy="38100"/>
            <wp:effectExtent l="0" r="0" t="0" b="0"/>
            <wp:docPr id="102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38" w:name="id_ch14exe17"/>
        <w:t xml:space="preserve"> </w:t>
        <w:bookmarkEnd w:id="2338"/>
      </w:r>
      <w:r>
        <w:rPr>
          <w:rStyle w:val="Text3"/>
        </w:rPr>
        <w:t>14.17</w:t>
      </w:r>
      <w:r>
        <w:t xml:space="preserve"> Give the contents of the hash table that results when you insert items with the keys </w:t>
      </w:r>
      <w:r>
        <w:rPr>
          <w:rStyle w:val="Text5"/>
        </w:rPr>
        <w:t>E A S Y Q U T I O N</w:t>
      </w:r>
      <w:r>
        <w:t xml:space="preserve"> in that order into an initially empty table of </w:t>
      </w:r>
      <w:r>
        <w:rPr>
          <w:rStyle w:val="Text1"/>
        </w:rPr>
        <w:t>M</w:t>
      </w:r>
      <w:r>
        <w:t xml:space="preserve"> = 5 lists, using separate chaining with unordered lists. Use the hash function 11</w:t>
      </w:r>
      <w:r>
        <w:rPr>
          <w:rStyle w:val="Text1"/>
        </w:rPr>
        <w:t>k</w:t>
      </w:r>
      <w:r>
        <w:t xml:space="preserve"> mod </w:t>
      </w:r>
      <w:r>
        <w:rPr>
          <w:rStyle w:val="Text1"/>
        </w:rPr>
        <w:t>M</w:t>
      </w:r>
      <w:r>
        <w:t xml:space="preserve"> to transform the </w:t>
      </w:r>
      <w:r>
        <w:rPr>
          <w:rStyle w:val="Text1"/>
        </w:rPr>
        <w:t>k</w:t>
      </w:r>
      <w:r>
        <w:t>th letter of the alphabet into a table index.</w:t>
      </w:r>
    </w:p>
    <w:p>
      <w:pPr>
        <w:pStyle w:val="Normal"/>
      </w:pPr>
      <w:r>
        <w:rPr>
          <w:rStyle w:val="Text30"/>
        </w:rPr>
        <w:drawing>
          <wp:inline>
            <wp:extent cx="38100" cy="38100"/>
            <wp:effectExtent l="0" r="0" t="0" b="0"/>
            <wp:docPr id="102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39" w:name="id_ch14exe18"/>
        <w:t xml:space="preserve"> </w:t>
        <w:bookmarkEnd w:id="2339"/>
      </w:r>
      <w:r>
        <w:rPr>
          <w:rStyle w:val="Text3"/>
        </w:rPr>
        <w:t>14.18</w:t>
      </w:r>
      <w:r>
        <w:t xml:space="preserve"> Answer </w:t>
      </w:r>
      <w:hyperlink w:anchor="id_ch14exe17">
        <w:r>
          <w:rPr>
            <w:rStyle w:val="Text0"/>
          </w:rPr>
          <w:t>Exercise 14.17</w:t>
        </w:r>
      </w:hyperlink>
      <w:r>
        <w:t>, but use ordered lists. Does your answer depend on the order in which you insert the items?</w:t>
      </w:r>
    </w:p>
    <w:p>
      <w:pPr>
        <w:pStyle w:val="Para 03"/>
      </w:pPr>
      <w:r>
        <w:rPr>
          <w:rStyle w:val="Text31"/>
        </w:rPr>
        <w:drawing>
          <wp:inline>
            <wp:extent cx="38100" cy="38100"/>
            <wp:effectExtent l="0" r="0" t="0" b="0"/>
            <wp:docPr id="102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340" w:name="id_ch14exe19"/>
        <w:t xml:space="preserve"> </w:t>
        <w:bookmarkEnd w:id="2340"/>
      </w:r>
      <w:r>
        <w:rPr>
          <w:rStyle w:val="Text3"/>
        </w:rPr>
        <w:t>14.19</w:t>
      </w:r>
      <w:r>
        <w:t xml:space="preserve"> Write a program that inserts </w:t>
      </w:r>
      <w:r>
        <w:rPr>
          <w:rStyle w:val="Text1"/>
        </w:rPr>
        <w:t>N</w:t>
      </w:r>
      <w:r>
        <w:t xml:space="preserve"> random integers into a table of size </w:t>
      </w:r>
      <w:r>
        <w:rPr>
          <w:rStyle w:val="Text1"/>
        </w:rPr>
        <w:t>N</w:t>
      </w:r>
      <w:r>
        <w:t xml:space="preserve">/100 using separate chaining, then finds the length of the shortest and longest lists,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341" w:name="14_20"/>
        <w:t>14.20</w:t>
        <w:bookmarkEnd w:id="2341"/>
      </w:r>
      <w:r>
        <w:t xml:space="preserve"> Modify </w:t>
      </w:r>
      <w:hyperlink w:anchor="Program_14_3_Hashing_with_separa">
        <w:r>
          <w:rPr>
            <w:rStyle w:val="Text0"/>
          </w:rPr>
          <w:t>Program 14.3</w:t>
        </w:r>
      </w:hyperlink>
      <w:r>
        <w:t xml:space="preserve"> to eliminate the head links by representing the symbol table as an array of </w:t>
      </w:r>
      <w:r>
        <w:rPr>
          <w:rStyle w:val="Text2"/>
        </w:rPr>
        <w:t>STnode</w:t>
      </w:r>
      <w:r>
        <w:t>s (each table entry is the first node in its list).</w:t>
      </w:r>
    </w:p>
    <w:p>
      <w:pPr>
        <w:pStyle w:val="Normal"/>
      </w:pPr>
      <w:r>
        <w:rPr>
          <w:rStyle w:val="Text3"/>
        </w:rPr>
        <w:bookmarkStart w:id="2342" w:name="14_21"/>
        <w:t>14.21</w:t>
        <w:bookmarkEnd w:id="2342"/>
      </w:r>
      <w:r>
        <w:t xml:space="preserve"> Modify </w:t>
      </w:r>
      <w:hyperlink w:anchor="Program_14_3_Hashing_with_separa">
        <w:r>
          <w:rPr>
            <w:rStyle w:val="Text0"/>
          </w:rPr>
          <w:t>Program 14.3</w:t>
        </w:r>
      </w:hyperlink>
      <w:r>
        <w:t xml:space="preserve"> to include an integer field for each item that is set to the number of items in the table at the time the item is inserted. Then implement a function that deletes all items for which the field is greater than a given integer </w:t>
      </w:r>
      <w:r>
        <w:rPr>
          <w:rStyle w:val="Text1"/>
        </w:rPr>
        <w:t>N</w:t>
      </w:r>
      <w:r>
        <w:t>.</w:t>
      </w:r>
    </w:p>
    <w:p>
      <w:pPr>
        <w:pStyle w:val="Normal"/>
      </w:pPr>
      <w:r>
        <w:rPr>
          <w:rStyle w:val="Text3"/>
        </w:rPr>
        <w:bookmarkStart w:id="2343" w:name="14_22"/>
        <w:t>14.22</w:t>
        <w:bookmarkEnd w:id="2343"/>
      </w:r>
      <w:r>
        <w:t xml:space="preserve"> Modify the implementation of </w:t>
      </w:r>
      <w:r>
        <w:rPr>
          <w:rStyle w:val="Text2"/>
        </w:rPr>
        <w:t>STsearch</w:t>
      </w:r>
      <w:r>
        <w:t xml:space="preserve"> in </w:t>
      </w:r>
      <w:hyperlink w:anchor="Program_14_3_Hashing_with_separa">
        <w:r>
          <w:rPr>
            <w:rStyle w:val="Text0"/>
          </w:rPr>
          <w:t>Program 14.3</w:t>
        </w:r>
      </w:hyperlink>
      <w:r>
        <w:t xml:space="preserve"> to visit all the items with keys equal to a given key, in the same manner as </w:t>
      </w:r>
      <w:r>
        <w:rPr>
          <w:rStyle w:val="Text2"/>
        </w:rPr>
        <w:t>STsort</w:t>
      </w:r>
      <w:r>
        <w:t>.</w:t>
      </w:r>
    </w:p>
    <w:p>
      <w:pPr>
        <w:pStyle w:val="Normal"/>
      </w:pPr>
      <w:r>
        <w:rPr>
          <w:rStyle w:val="Text3"/>
        </w:rPr>
        <w:bookmarkStart w:id="2344" w:name="14_23"/>
        <w:t>14.23</w:t>
        <w:bookmarkEnd w:id="2344"/>
      </w:r>
      <w:r>
        <w:t xml:space="preserve"> Implement a symbol table using separate chaining with ordered lists (with a fixed table of size 97) that supports the </w:t>
      </w:r>
      <w:r>
        <w:rPr>
          <w:rStyle w:val="Text1"/>
        </w:rPr>
        <w:t>initialize</w:t>
      </w:r>
      <w:r>
        <w:t xml:space="preserve">, </w:t>
      </w:r>
      <w:r>
        <w:rPr>
          <w:rStyle w:val="Text1"/>
        </w:rPr>
        <w:t>count</w:t>
      </w:r>
      <w:r>
        <w:t xml:space="preserve">, </w:t>
      </w:r>
      <w:r>
        <w:rPr>
          <w:rStyle w:val="Text1"/>
        </w:rPr>
        <w:t>search</w:t>
      </w:r>
      <w:r>
        <w:t xml:space="preserve">, </w:t>
      </w:r>
      <w:r>
        <w:rPr>
          <w:rStyle w:val="Text1"/>
        </w:rPr>
        <w:t>insert</w:t>
      </w:r>
      <w:r>
        <w:t xml:space="preserve">, </w:t>
      </w:r>
      <w:r>
        <w:rPr>
          <w:rStyle w:val="Text1"/>
        </w:rPr>
        <w:t>delete</w:t>
      </w:r>
      <w:r>
        <w:t xml:space="preserve">, </w:t>
      </w:r>
      <w:r>
        <w:rPr>
          <w:rStyle w:val="Text1"/>
        </w:rPr>
        <w:t>join</w:t>
      </w:r>
      <w:r>
        <w:t xml:space="preserve">, </w:t>
      </w:r>
      <w:r>
        <w:rPr>
          <w:rStyle w:val="Text1"/>
        </w:rPr>
        <w:t>select</w:t>
      </w:r>
      <w:r>
        <w:t xml:space="preserve">, and </w:t>
      </w:r>
      <w:r>
        <w:rPr>
          <w:rStyle w:val="Text1"/>
        </w:rPr>
        <w:t>sort</w:t>
      </w:r>
      <w:r>
        <w:t xml:space="preserve"> operations for a first-class symbol-table ADT, with support for client handles (see </w:t>
      </w:r>
      <w:hyperlink w:anchor="12_4">
        <w:r>
          <w:rPr>
            <w:rStyle w:val="Text0"/>
          </w:rPr>
          <w:t>Exercises 12.4</w:t>
        </w:r>
      </w:hyperlink>
      <w:r>
        <w:t xml:space="preserve"> and </w:t>
      </w:r>
      <w:hyperlink w:anchor="12_5">
        <w:r>
          <w:rPr>
            <w:rStyle w:val="Text0"/>
          </w:rPr>
          <w:t>12.5</w:t>
        </w:r>
      </w:hyperlink>
      <w:r>
        <w:t>).</w:t>
      </w:r>
    </w:p>
    <w:p>
      <w:bookmarkStart w:id="2345" w:name="14_3_Linear_Probing"/>
      <w:pPr>
        <w:keepNext/>
        <w:pStyle w:val="Heading 2"/>
        <w:keepLines w:val="on"/>
      </w:pPr>
      <w:r>
        <w:t>14.3 Linear Probing</w:t>
      </w:r>
      <w:bookmarkEnd w:id="2345"/>
    </w:p>
    <w:p>
      <w:pPr>
        <w:pStyle w:val="Normal"/>
        <w:keepLines w:val="on"/>
      </w:pPr>
      <w:r>
        <w:t xml:space="preserve">If we can estimate in advance the number of elements to be put into the hash table and have enough contiguous memory available to hold all the keys with some room to spare, then it is probably not worthwhile to use any links at all in the hash table. Several methods have been devised that store </w:t>
      </w:r>
      <w:r>
        <w:rPr>
          <w:rStyle w:val="Text1"/>
        </w:rPr>
        <w:t>N</w:t>
      </w:r>
      <w:r>
        <w:t xml:space="preserve"> items in a table of size </w:t>
      </w:r>
      <w:r>
        <w:rPr>
          <w:rStyle w:val="Text1"/>
        </w:rPr>
        <w:t>M &gt; N</w:t>
      </w:r>
      <w:r>
        <w:t xml:space="preserve">, relying on empty places in the table to help with collision resolution. Such methods are called </w:t>
      </w:r>
      <w:r>
        <w:rPr>
          <w:rStyle w:val="Text1"/>
        </w:rPr>
        <w:t>open-addressing</w:t>
      </w:r>
      <w:r>
        <w:t xml:space="preserve"> hashing methods.</w:t>
      </w:r>
    </w:p>
    <w:p>
      <w:pPr>
        <w:pStyle w:val="Normal"/>
      </w:pPr>
      <w:r>
        <w:bookmarkStart w:id="2346" w:name="The_simplest_open_addressing_met"/>
        <w:t xml:space="preserve">The simplest open-addressing method is called </w:t>
        <w:bookmarkEnd w:id="2346"/>
      </w:r>
      <w:r>
        <w:rPr>
          <w:rStyle w:val="Text1"/>
        </w:rPr>
        <w:t>linear probing</w:t>
      </w:r>
      <w:r>
        <w:t xml:space="preserve">: when there is a collision (when we hash to a place in the table that is already occupied with an item whose key is not the same as the search key), then we just check the next position in the table. It is customary to refer to such a check (determining whether or not a given table position holds an item with key equal to the search key) as a </w:t>
      </w:r>
      <w:r>
        <w:rPr>
          <w:rStyle w:val="Text1"/>
        </w:rPr>
        <w:t>probe</w:t>
      </w:r>
      <w:r>
        <w:t xml:space="preserve">. Linear probing is characterized by identifying three possible outcomes of a probe: if the table position contains an item whose key matches the search key, then we have a search hit; if the table position is empty, then we have a search miss; otherwise (if the table position contains an item whose key does not match the search key) we just probe the table position with the next higher index, continuing (wrapping back to the beginning of the table if we reach the end) until either the search key or an empty table position is found. If an item containing the search key is to be inserted following an unsuccessful search, then we put it into the empty table space that terminated the search. </w:t>
      </w:r>
      <w:hyperlink w:anchor="Program_14_4_Linear_probing">
        <w:r>
          <w:rPr>
            <w:rStyle w:val="Text0"/>
          </w:rPr>
          <w:t>Program 14.4</w:t>
        </w:r>
      </w:hyperlink>
      <w:r>
        <w:t xml:space="preserve"> is an implementation of the symbol-table ADT using this method. The process of constructing a hash table for a sample set of keys using linear probing is shown in </w:t>
      </w:r>
      <w:hyperlink w:anchor="id_ch14fig07">
        <w:r>
          <w:rPr>
            <w:rStyle w:val="Text0"/>
          </w:rPr>
          <w:t>Figure 14.7</w:t>
        </w:r>
      </w:hyperlink>
      <w:r>
        <w:t>.</w:t>
      </w:r>
    </w:p>
    <w:p>
      <w:bookmarkStart w:id="2347" w:name="id_ch14fig07"/>
      <w:pPr>
        <w:pStyle w:val="Para 04"/>
        <w:keepLines w:val="on"/>
      </w:pPr>
      <w:r>
        <w:drawing>
          <wp:inline>
            <wp:extent cx="1460500" cy="1790700"/>
            <wp:effectExtent l="0" r="0" t="0" b="0"/>
            <wp:docPr id="1023" name="14fig07.jpeg" descr="Image"/>
            <wp:cNvGraphicFramePr>
              <a:graphicFrameLocks noChangeAspect="1"/>
            </wp:cNvGraphicFramePr>
            <a:graphic>
              <a:graphicData uri="http://schemas.openxmlformats.org/drawingml/2006/picture">
                <pic:pic>
                  <pic:nvPicPr>
                    <pic:cNvPr id="0" name="14fig07.jpeg" descr="Image"/>
                    <pic:cNvPicPr/>
                  </pic:nvPicPr>
                  <pic:blipFill>
                    <a:blip r:embed="rId325"/>
                    <a:stretch>
                      <a:fillRect/>
                    </a:stretch>
                  </pic:blipFill>
                  <pic:spPr>
                    <a:xfrm>
                      <a:off x="0" y="0"/>
                      <a:ext cx="1460500" cy="1790700"/>
                    </a:xfrm>
                    <a:prstGeom prst="rect">
                      <a:avLst/>
                    </a:prstGeom>
                  </pic:spPr>
                </pic:pic>
              </a:graphicData>
            </a:graphic>
          </wp:inline>
        </w:drawing>
      </w:r>
      <w:bookmarkEnd w:id="2347"/>
    </w:p>
    <w:p>
      <w:pPr>
        <w:pStyle w:val="Para 02"/>
        <w:keepLines w:val="on"/>
      </w:pPr>
      <w:r>
        <w:t>This diagram shows the process of inserting the keys</w:t>
      </w:r>
      <w:r>
        <w:rPr>
          <w:rStyle w:val="Text1"/>
        </w:rPr>
        <w:t xml:space="preserve"> </w:t>
      </w:r>
      <w:r>
        <w:rPr>
          <w:rStyle w:val="Text6"/>
        </w:rPr>
        <w:t>A S E R C H I N G X M P</w:t>
      </w:r>
      <w:r>
        <w:rPr>
          <w:rStyle w:val="Text1"/>
        </w:rPr>
        <w:t xml:space="preserve"> </w:t>
      </w:r>
      <w:r>
        <w:t>into an initially empty hash table of size 13 with open addressing, using the hash values given at the top and resolving collisions with linear probing. First, the</w:t>
      </w:r>
      <w:r>
        <w:rPr>
          <w:rStyle w:val="Text1"/>
        </w:rPr>
        <w:t xml:space="preserve"> </w:t>
      </w:r>
      <w:r>
        <w:rPr>
          <w:rStyle w:val="Text6"/>
        </w:rPr>
        <w:t>A</w:t>
      </w:r>
      <w:r>
        <w:rPr>
          <w:rStyle w:val="Text1"/>
        </w:rPr>
        <w:t xml:space="preserve"> </w:t>
      </w:r>
      <w:r>
        <w:t>goes into position 7, then the</w:t>
      </w:r>
      <w:r>
        <w:rPr>
          <w:rStyle w:val="Text1"/>
        </w:rPr>
        <w:t xml:space="preserve"> </w:t>
      </w:r>
      <w:r>
        <w:rPr>
          <w:rStyle w:val="Text6"/>
        </w:rPr>
        <w:t>S</w:t>
      </w:r>
      <w:r>
        <w:rPr>
          <w:rStyle w:val="Text1"/>
        </w:rPr>
        <w:t xml:space="preserve"> </w:t>
      </w:r>
      <w:r>
        <w:t>goes into position 3, then the</w:t>
      </w:r>
      <w:r>
        <w:rPr>
          <w:rStyle w:val="Text1"/>
        </w:rPr>
        <w:t xml:space="preserve"> </w:t>
      </w:r>
      <w:r>
        <w:rPr>
          <w:rStyle w:val="Text6"/>
        </w:rPr>
        <w:t>E</w:t>
      </w:r>
      <w:r>
        <w:rPr>
          <w:rStyle w:val="Text1"/>
        </w:rPr>
        <w:t xml:space="preserve"> </w:t>
      </w:r>
      <w:r>
        <w:t>goes into position 9, then the</w:t>
      </w:r>
      <w:r>
        <w:rPr>
          <w:rStyle w:val="Text1"/>
        </w:rPr>
        <w:t xml:space="preserve"> </w:t>
      </w:r>
      <w:r>
        <w:rPr>
          <w:rStyle w:val="Text6"/>
        </w:rPr>
        <w:t>R</w:t>
      </w:r>
      <w:r>
        <w:rPr>
          <w:rStyle w:val="Text1"/>
        </w:rPr>
        <w:t xml:space="preserve"> </w:t>
      </w:r>
      <w:r>
        <w:t>goes into position 10 after a collision at position 9, and so forth. Probe sequences that run off the right end of the table continue on the left end: for example, the final key inserted, the</w:t>
      </w:r>
      <w:r>
        <w:rPr>
          <w:rStyle w:val="Text1"/>
        </w:rPr>
        <w:t xml:space="preserve"> </w:t>
      </w:r>
      <w:r>
        <w:rPr>
          <w:rStyle w:val="Text6"/>
        </w:rPr>
        <w:t>P</w:t>
      </w:r>
      <w:r>
        <w:rPr>
          <w:rStyle w:val="Text1"/>
        </w:rPr>
        <w:t xml:space="preserve">, </w:t>
      </w:r>
      <w:r>
        <w:t>hashes to position 8, then ends up in position 5 after collisions at positions 8 through 12, then 0 throuh 5. All table positions not probed are shaded.</w:t>
      </w:r>
    </w:p>
    <w:p>
      <w:pPr>
        <w:pStyle w:val="Para 01"/>
        <w:keepLines w:val="on"/>
      </w:pPr>
      <w:r>
        <w:t>Figure 14.7 Hashing with linear probing</w:t>
      </w:r>
    </w:p>
    <w:p>
      <w:pPr>
        <w:pStyle w:val="Normal"/>
      </w:pPr>
      <w:r>
        <w:t xml:space="preserve">As with separate chaining, the performance of open-addressing methods is dependent on the ratio </w:t>
      </w:r>
      <w:r>
        <w:rPr>
          <w:rStyle w:val="Text1"/>
        </w:rPr>
        <w:t>α</w:t>
      </w:r>
      <w:r>
        <w:t xml:space="preserve"> = </w:t>
      </w:r>
      <w:r>
        <w:rPr>
          <w:rStyle w:val="Text1"/>
        </w:rPr>
        <w:t>N/M</w:t>
      </w:r>
      <w:r>
        <w:t xml:space="preserve">, but we interpret it differently. For separate chaining, </w:t>
      </w:r>
      <w:r>
        <w:rPr>
          <w:rStyle w:val="Text1"/>
        </w:rPr>
        <w:t>α</w:t>
      </w:r>
      <w:r>
        <w:t xml:space="preserve"> is the average number of items per list and is generally larger than 1. For open addressing, </w:t>
      </w:r>
      <w:r>
        <w:rPr>
          <w:rStyle w:val="Text1"/>
        </w:rPr>
        <w:t>α</w:t>
      </w:r>
      <w:r>
        <w:t xml:space="preserve"> is the fraction of those table positions that are occupied; it must be less than 1. We sometimes refer to </w:t>
      </w:r>
      <w:r>
        <w:rPr>
          <w:rStyle w:val="Text1"/>
        </w:rPr>
        <w:t>α</w:t>
      </w:r>
      <w:r>
        <w:t xml:space="preserve"> as the </w:t>
      </w:r>
      <w:r>
        <w:rPr>
          <w:rStyle w:val="Text1"/>
        </w:rPr>
        <w:t>load factor</w:t>
      </w:r>
      <w:r>
        <w:t xml:space="preserve"> of the hash table.</w:t>
      </w:r>
    </w:p>
    <w:p>
      <w:pPr>
        <w:pStyle w:val="Normal"/>
      </w:pPr>
      <w:r>
        <w:t xml:space="preserve">For a sparse table (small </w:t>
      </w:r>
      <w:r>
        <w:rPr>
          <w:rStyle w:val="Text1"/>
        </w:rPr>
        <w:t>α</w:t>
      </w:r>
      <w:r>
        <w:t>), we expect most searches to find an empty position with just a few probes. For a nearly full table (</w:t>
      </w:r>
      <w:r>
        <w:rPr>
          <w:rStyle w:val="Text1"/>
        </w:rPr>
        <w:t>α</w:t>
      </w:r>
      <w:r>
        <w:t xml:space="preserve"> close to 1), a search could require a huge number of probes, and could even fall into an infinite loop when the table is completely full. Typically, we insist that the table </w:t>
      </w:r>
      <w:r>
        <w:rPr>
          <w:rStyle w:val="Text1"/>
        </w:rPr>
        <w:t>not</w:t>
      </w:r>
      <w:r>
        <w:t xml:space="preserve"> be allowed to become nearly full when using linear probing, to avoid long search times. That is, rather than using extra memory for links, we use it for extra space in the hash table that shortens probe sequences. The table size for linear probing is greater than for separate chaining, since we must have </w:t>
      </w:r>
      <w:r>
        <w:rPr>
          <w:rStyle w:val="Text1"/>
        </w:rPr>
        <w:t>M &gt; N</w:t>
      </w:r>
      <w:r>
        <w:t xml:space="preserve">, but the total amount of memory space used may be less, since no links are used. We will discuss space-usage comparisons in detail in </w:t>
      </w:r>
      <w:hyperlink w:anchor="14_5_Dynamic_Hash_Tables">
        <w:r>
          <w:rPr>
            <w:rStyle w:val="Text0"/>
          </w:rPr>
          <w:t>Section 14.5</w:t>
        </w:r>
      </w:hyperlink>
      <w:r>
        <w:t xml:space="preserve">; for the moment, we consider the analysis of the running time of linear probing as a function of </w:t>
      </w:r>
      <w:r>
        <w:rPr>
          <w:rStyle w:val="Text1"/>
        </w:rPr>
        <w:t>α</w:t>
      </w:r>
      <w:r>
        <w:t>.</w:t>
      </w:r>
    </w:p>
    <w:p>
      <w:pPr>
        <w:pStyle w:val="Para 10"/>
        <w:keepLines w:val="on"/>
      </w:pPr>
      <w:r>
        <w:bookmarkStart w:id="2348" w:name="id_page_590"/>
        <w:t xml:space="preserve"> </w:t>
        <w:bookmarkEnd w:id="2348"/>
      </w:r>
    </w:p>
    <w:p>
      <w:pPr>
        <w:keepNext/>
        <w:pStyle w:val="Para 11"/>
        <w:keepLines w:val="on"/>
      </w:pPr>
      <w:r>
        <w:bookmarkStart w:id="2349" w:name="Program_14_4_Linear_probing"/>
        <w:t>Program 14.4 Linear probing</w:t>
        <w:bookmarkEnd w:id="2349"/>
      </w:r>
    </w:p>
    <w:p>
      <w:pPr>
        <w:pStyle w:val="Normal"/>
        <w:keepLines w:val="on"/>
      </w:pPr>
      <w:r>
        <w:t xml:space="preserve">This symbol-table implementation keeps items in a table twice the size of the maximum number of items expected, initialized to </w:t>
      </w:r>
      <w:r>
        <w:rPr>
          <w:rStyle w:val="Text2"/>
        </w:rPr>
        <w:t>NULLitem</w:t>
      </w:r>
      <w:r>
        <w:t>. The table holds the items themselves; if the items are large, we can modify the item type to hold links to the items.</w:t>
      </w:r>
    </w:p>
    <w:p>
      <w:pPr>
        <w:pStyle w:val="Normal"/>
        <w:keepLines w:val="on"/>
      </w:pPr>
      <w:r>
        <w:t xml:space="preserve">To insert a new item, we hash to a table position and scan to the right to find an unoccupied position, using the macro </w:t>
      </w:r>
      <w:r>
        <w:rPr>
          <w:rStyle w:val="Text2"/>
        </w:rPr>
        <w:t>null</w:t>
      </w:r>
      <w:r>
        <w:t xml:space="preserve"> to check whether a table position is unoccupied. To search for an item with a given key, we go to the key hash position and scan to look for a match, stopping when we hit an unoccupied position.</w:t>
      </w:r>
    </w:p>
    <w:p>
      <w:pPr>
        <w:pStyle w:val="Normal"/>
        <w:keepLines w:val="on"/>
      </w:pPr>
      <w:r>
        <w:t xml:space="preserve">The </w:t>
      </w:r>
      <w:r>
        <w:rPr>
          <w:rStyle w:val="Text2"/>
        </w:rPr>
        <w:t>STinit</w:t>
      </w:r>
      <w:r>
        <w:t xml:space="preserve"> function sets </w:t>
      </w:r>
      <w:r>
        <w:rPr>
          <w:rStyle w:val="Text2"/>
        </w:rPr>
        <w:t>M</w:t>
      </w:r>
      <w:r>
        <w:t xml:space="preserve"> such that we may expect the table to be less than half full, so the other operations will require just a few probes, if the hash function produces values that are sufficiently close to random ones.</w:t>
      </w:r>
    </w:p>
    <w:p>
      <w:bookmarkStart w:id="2350" w:name="Click_here_to_view_code_image_198"/>
      <w:pPr>
        <w:keepNext/>
        <w:pStyle w:val="Para 08"/>
        <w:keepLines w:val="on"/>
      </w:pPr>
      <w:hyperlink w:anchor="id_p14pro04">
        <w:r>
          <w:t>Click here to view code image</w:t>
        </w:r>
      </w:hyperlink>
      <w:bookmarkEnd w:id="2350"/>
    </w:p>
    <w:p>
      <w:pPr>
        <w:keepNext/>
        <w:pStyle w:val="Para 05"/>
        <w:keepLines w:val="on"/>
      </w:pPr>
      <w:r>
        <w:t>#include &lt;stdlib.h&gt;</w:t>
        <w:br w:clear="none"/>
        <w:br w:clear="none"/>
        <w:t>#include "Item.h"</w:t>
        <w:br w:clear="none"/>
        <w:br w:clear="none"/>
        <w:t>#define null(A) (key(st[A]) == key(NULLitem))</w:t>
        <w:br w:clear="none"/>
        <w:br w:clear="none"/>
        <w:t>static int N, M;</w:t>
        <w:br w:clear="none"/>
        <w:br w:clear="none"/>
        <w:t>static Item *st;</w:t>
        <w:br w:clear="none"/>
        <w:br w:clear="none"/>
        <w:t>void STinit(int max)</w:t>
        <w:br w:clear="none"/>
        <w:br w:clear="none"/>
        <w:t xml:space="preserve">  { int i;</w:t>
        <w:br w:clear="none"/>
        <w:br w:clear="none"/>
        <w:br w:clear="none"/>
        <w:t xml:space="preserve">    N = 0; M = 2*max;</w:t>
        <w:br w:clear="none"/>
        <w:br w:clear="none"/>
        <w:br w:clear="none"/>
        <w:t xml:space="preserve">    st = malloc(M*sizeof(Item));</w:t>
        <w:br w:clear="none"/>
        <w:br w:clear="none"/>
        <w:br w:clear="none"/>
        <w:t xml:space="preserve">    for (i = 0; i &lt; M;  i++) st[i] = NULLitem;</w:t>
        <w:br w:clear="none"/>
        <w:br w:clear="none"/>
        <w:br w:clear="none"/>
        <w:t xml:space="preserve">  }</w:t>
        <w:br w:clear="none"/>
        <w:br w:clear="none"/>
        <w:br w:clear="none"/>
        <w:t>int STcount() { return N; }</w:t>
        <w:br w:clear="none"/>
        <w:br w:clear="none"/>
        <w:t>void STinsert(Item item)</w:t>
        <w:br w:clear="none"/>
        <w:br w:clear="none"/>
        <w:t xml:space="preserve">  { Key v = key(item);</w:t>
        <w:br w:clear="none"/>
        <w:br w:clear="none"/>
        <w:br w:clear="none"/>
        <w:t xml:space="preserve">    int i = hash(v, M);</w:t>
        <w:br w:clear="none"/>
        <w:br w:clear="none"/>
        <w:br w:clear="none"/>
        <w:t xml:space="preserve">    while (!null(i)) i = (i+1) % M;</w:t>
        <w:br w:clear="none"/>
        <w:br w:clear="none"/>
        <w:br w:clear="none"/>
        <w:t xml:space="preserve">    st[i] = item; N++;</w:t>
        <w:br w:clear="none"/>
        <w:br w:clear="none"/>
        <w:br w:clear="none"/>
        <w:t xml:space="preserve">  }</w:t>
        <w:br w:clear="none"/>
        <w:br w:clear="none"/>
        <w:br w:clear="none"/>
        <w:t>Item STsearch(Key v)</w:t>
        <w:br w:clear="none"/>
        <w:br w:clear="none"/>
        <w:t xml:space="preserve">  { int i = hash(v, M);</w:t>
        <w:br w:clear="none"/>
        <w:br w:clear="none"/>
        <w:br w:clear="none"/>
        <w:t xml:space="preserve">    while (!null(i))</w:t>
        <w:br w:clear="none"/>
        <w:br w:clear="none"/>
        <w:br w:clear="none"/>
        <w:t xml:space="preserve">      if eq(v, key(st[i])) return st[i];</w:t>
        <w:br w:clear="none"/>
        <w:br w:clear="none"/>
        <w:br w:clear="none"/>
        <w:t xml:space="preserve">      else i = (i+1) % M;</w:t>
        <w:br w:clear="none"/>
        <w:br w:clear="none"/>
        <w:br w:clear="none"/>
        <w:t xml:space="preserve">    return NULLitem;</w:t>
        <w:br w:clear="none"/>
        <w:br w:clear="none"/>
        <w:br w:clear="none"/>
        <w:t xml:space="preserve">  }</w:t>
        <w:br w:clear="none"/>
        <w:br w:clear="none"/>
        <w:t xml:space="preserve"> </w:t>
      </w:r>
    </w:p>
    <w:p>
      <w:pPr>
        <w:pStyle w:val="Normal"/>
      </w:pPr>
      <w:r>
        <w:bookmarkStart w:id="2351" w:name="The_average_cost_of_linear_probi"/>
        <w:t xml:space="preserve">The average cost of linear probing depends on the way in which the items cluster together into contiguous groups of occupied table cells, called </w:t>
        <w:bookmarkEnd w:id="2351"/>
      </w:r>
      <w:r>
        <w:rPr>
          <w:rStyle w:val="Text1"/>
        </w:rPr>
        <w:t>clusters</w:t>
      </w:r>
      <w:r>
        <w:t>, when they are inserted. Consider the following two extremes in a linear probing table that is half full (</w:t>
      </w:r>
      <w:r>
        <w:rPr>
          <w:rStyle w:val="Text1"/>
        </w:rPr>
        <w:t>M</w:t>
      </w:r>
      <w:r>
        <w:t xml:space="preserve"> = 2</w:t>
      </w:r>
      <w:r>
        <w:rPr>
          <w:rStyle w:val="Text1"/>
        </w:rPr>
        <w:t>N</w:t>
      </w:r>
      <w:r>
        <w:t xml:space="preserve">): In the best case, table positions with even indices could be empty, and table positions with odd indices could be occupied. In the worst case, the first half of the table positions could be empty, and the second half occupied. The average length of the clusters in both cases is </w:t>
      </w:r>
      <w:r>
        <w:rPr>
          <w:rStyle w:val="Text1"/>
        </w:rPr>
        <w:t>N</w:t>
      </w:r>
      <w:r>
        <w:t>/(2</w:t>
      </w:r>
      <w:r>
        <w:rPr>
          <w:rStyle w:val="Text1"/>
        </w:rPr>
        <w:t>N</w:t>
      </w:r>
      <w:r>
        <w:t>) = 1/2, but the average number of probes for an unsuccessful search is 1 (all searches take at least 1 probe) plus</w:t>
      </w:r>
    </w:p>
    <w:p>
      <w:pPr>
        <w:pStyle w:val="Normal"/>
      </w:pPr>
      <w:r>
        <w:t>(0 + 1 + 0 + 1 + ...)/(2</w:t>
      </w:r>
      <w:r>
        <w:rPr>
          <w:rStyle w:val="Text1"/>
        </w:rPr>
        <w:t>N</w:t>
      </w:r>
      <w:r>
        <w:t>) = 1/2</w:t>
      </w:r>
    </w:p>
    <w:p>
      <w:pPr>
        <w:pStyle w:val="Normal"/>
      </w:pPr>
      <w:r>
        <w:t>in the best case, and is 1 plus</w:t>
      </w:r>
    </w:p>
    <w:p>
      <w:pPr>
        <w:pStyle w:val="Normal"/>
      </w:pPr>
      <w:r>
        <w:t>(</w:t>
      </w:r>
      <w:r>
        <w:rPr>
          <w:rStyle w:val="Text1"/>
        </w:rPr>
        <w:t>N</w:t>
      </w:r>
      <w:r>
        <w:t xml:space="preserve"> + (</w:t>
      </w:r>
      <w:r>
        <w:rPr>
          <w:rStyle w:val="Text1"/>
        </w:rPr>
        <w:t>N</w:t>
      </w:r>
      <w:r>
        <w:t xml:space="preserve"> – 1) + (</w:t>
      </w:r>
      <w:r>
        <w:rPr>
          <w:rStyle w:val="Text1"/>
        </w:rPr>
        <w:t>N</w:t>
      </w:r>
      <w:r>
        <w:t xml:space="preserve"> – 2) + ...)/(2</w:t>
      </w:r>
      <w:r>
        <w:rPr>
          <w:rStyle w:val="Text1"/>
        </w:rPr>
        <w:t>N</w:t>
      </w:r>
      <w:r>
        <w:t xml:space="preserve">) ≈ </w:t>
      </w:r>
      <w:r>
        <w:rPr>
          <w:rStyle w:val="Text1"/>
        </w:rPr>
        <w:t>N</w:t>
      </w:r>
      <w:r>
        <w:t>/4</w:t>
      </w:r>
    </w:p>
    <w:p>
      <w:pPr>
        <w:pStyle w:val="Normal"/>
      </w:pPr>
      <w:r>
        <w:t>in the worst case.</w:t>
      </w:r>
    </w:p>
    <w:p>
      <w:pPr>
        <w:pStyle w:val="Normal"/>
      </w:pPr>
      <w:r>
        <w:t xml:space="preserve">Generalizing this argument, we find that the average number of probes for an unsuccessful search is proportional to the </w:t>
      </w:r>
      <w:r>
        <w:rPr>
          <w:rStyle w:val="Text1"/>
        </w:rPr>
        <w:t>squares</w:t>
      </w:r>
      <w:r>
        <w:t xml:space="preserve"> of the lengths of the clusters. We compute the average by computing the cost of a search miss starting at each position in the table, then dividing the total by </w:t>
      </w:r>
      <w:r>
        <w:rPr>
          <w:rStyle w:val="Text1"/>
        </w:rPr>
        <w:t>M</w:t>
      </w:r>
      <w:r>
        <w:t xml:space="preserve">. All search misses take at least 1 probe, so we count the number of probes after the first. If a cluster is of length </w:t>
      </w:r>
      <w:r>
        <w:rPr>
          <w:rStyle w:val="Text1"/>
        </w:rPr>
        <w:t>t</w:t>
      </w:r>
      <w:r>
        <w:t>, then the expression</w:t>
      </w:r>
    </w:p>
    <w:p>
      <w:pPr>
        <w:pStyle w:val="Normal"/>
      </w:pPr>
      <w:r>
        <w:t>(</w:t>
      </w:r>
      <w:r>
        <w:rPr>
          <w:rStyle w:val="Text1"/>
        </w:rPr>
        <w:t>t</w:t>
      </w:r>
      <w:r>
        <w:t xml:space="preserve"> + (</w:t>
      </w:r>
      <w:r>
        <w:rPr>
          <w:rStyle w:val="Text1"/>
        </w:rPr>
        <w:t>t</w:t>
      </w:r>
      <w:r>
        <w:t xml:space="preserve"> – 1) + ... + 2 + 1)/</w:t>
      </w:r>
      <w:r>
        <w:rPr>
          <w:rStyle w:val="Text1"/>
        </w:rPr>
        <w:t>M</w:t>
      </w:r>
      <w:r>
        <w:t xml:space="preserve"> = </w:t>
      </w:r>
      <w:r>
        <w:rPr>
          <w:rStyle w:val="Text1"/>
        </w:rPr>
        <w:t>t</w:t>
      </w:r>
      <w:r>
        <w:t>(</w:t>
      </w:r>
      <w:r>
        <w:rPr>
          <w:rStyle w:val="Text1"/>
        </w:rPr>
        <w:t>t</w:t>
      </w:r>
      <w:r>
        <w:t xml:space="preserve"> + 1)/(2</w:t>
      </w:r>
      <w:r>
        <w:rPr>
          <w:rStyle w:val="Text1"/>
        </w:rPr>
        <w:t>M</w:t>
      </w:r>
      <w:r>
        <w:t>)</w:t>
      </w:r>
    </w:p>
    <w:p>
      <w:pPr>
        <w:pStyle w:val="Normal"/>
      </w:pPr>
      <w:r>
        <w:t xml:space="preserve">counts the contribution of that cluster to the grand total. The sum of the cluster lengths is </w:t>
      </w:r>
      <w:r>
        <w:rPr>
          <w:rStyle w:val="Text1"/>
        </w:rPr>
        <w:t>N</w:t>
      </w:r>
      <w:r>
        <w:t xml:space="preserve">, so, adding this cost for all cells in the table, we find that the total average cost for a search miss is 1+ </w:t>
      </w:r>
      <w:r>
        <w:rPr>
          <w:rStyle w:val="Text1"/>
        </w:rPr>
        <w:t>N</w:t>
      </w:r>
      <w:r>
        <w:t>/(2</w:t>
      </w:r>
      <w:r>
        <w:rPr>
          <w:rStyle w:val="Text1"/>
        </w:rPr>
        <w:t>M</w:t>
      </w:r>
      <w:r>
        <w:t>) plus the sum of the squares of the lengths of the clusters, divided by 2</w:t>
      </w:r>
      <w:r>
        <w:rPr>
          <w:rStyle w:val="Text1"/>
        </w:rPr>
        <w:t>M</w:t>
      </w:r>
      <w:r>
        <w:t xml:space="preserve">. Given a table, we can quickly compute the average cost of unsuccessful search in that table (see </w:t>
      </w:r>
      <w:hyperlink w:anchor="14_28">
        <w:r>
          <w:rPr>
            <w:rStyle w:val="Text0"/>
          </w:rPr>
          <w:t>Exercise 14.28</w:t>
        </w:r>
      </w:hyperlink>
      <w:r>
        <w:t>), but the clusters are formed by a complicated dynamic process (the linear-probing algorithm) that is difficult to characterize analytically.</w:t>
      </w:r>
    </w:p>
    <w:p>
      <w:pPr>
        <w:pStyle w:val="Para 02"/>
      </w:pPr>
      <w:r>
        <w:rPr>
          <w:rStyle w:val="Text4"/>
        </w:rPr>
        <w:bookmarkStart w:id="2352" w:name="Property_14_3"/>
        <w:t>Property 14.3</w:t>
        <w:bookmarkEnd w:id="2352"/>
      </w:r>
      <w:r>
        <w:rPr>
          <w:rStyle w:val="Text1"/>
        </w:rPr>
        <w:t xml:space="preserve"> </w:t>
      </w:r>
      <w:r>
        <w:t>When collisions are resolved with linear probing, the average number of probes required to search in a hash table of size M that contains N</w:t>
      </w:r>
      <w:r>
        <w:rPr>
          <w:rStyle w:val="Text1"/>
        </w:rPr>
        <w:t xml:space="preserve"> = </w:t>
      </w:r>
      <w:r>
        <w:t>αM keys is about</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32000" cy="228600"/>
            <wp:effectExtent l="0" r="0" t="0" b="0"/>
            <wp:wrapTopAndBottom/>
            <wp:docPr id="1024" name="591equ01.jpeg" descr="Image"/>
            <wp:cNvGraphicFramePr>
              <a:graphicFrameLocks noChangeAspect="1"/>
            </wp:cNvGraphicFramePr>
            <a:graphic>
              <a:graphicData uri="http://schemas.openxmlformats.org/drawingml/2006/picture">
                <pic:pic>
                  <pic:nvPicPr>
                    <pic:cNvPr id="0" name="591equ01.jpeg" descr="Image"/>
                    <pic:cNvPicPr/>
                  </pic:nvPicPr>
                  <pic:blipFill>
                    <a:blip r:embed="rId326"/>
                    <a:stretch>
                      <a:fillRect/>
                    </a:stretch>
                  </pic:blipFill>
                  <pic:spPr>
                    <a:xfrm>
                      <a:off x="0" y="0"/>
                      <a:ext cx="2032000" cy="228600"/>
                    </a:xfrm>
                    <a:prstGeom prst="rect">
                      <a:avLst/>
                    </a:prstGeom>
                  </pic:spPr>
                </pic:pic>
              </a:graphicData>
            </a:graphic>
          </wp:anchor>
        </w:drawing>
      </w:r>
    </w:p>
    <w:p>
      <w:pPr>
        <w:pStyle w:val="Para 02"/>
      </w:pPr>
      <w:r>
        <w:t>for hits and misses, respectively.</w:t>
      </w:r>
    </w:p>
    <w:p>
      <w:pPr>
        <w:pStyle w:val="Normal"/>
      </w:pPr>
      <w:r>
        <w:bookmarkStart w:id="2353" w:name="Despite_the_relatively_simple_fo"/>
        <w:t>Despite the relatively simple form of the results, precise analysis of linear probing is a challenging task. Knuth’s completion of it in 1962 was a landmark in the analysis of algorithms (</w:t>
        <w:bookmarkEnd w:id="2353"/>
      </w:r>
      <w:r>
        <w:rPr>
          <w:rStyle w:val="Text1"/>
        </w:rPr>
        <w:t>see reference section</w:t>
      </w:r>
      <w:r>
        <w:t xml:space="preserve">). </w:t>
        <w:drawing>
          <wp:inline>
            <wp:extent cx="38100" cy="38100"/>
            <wp:effectExtent l="0" r="0" t="0" b="0"/>
            <wp:docPr id="102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These estimates lose accuracy as </w:t>
      </w:r>
      <w:r>
        <w:rPr>
          <w:rStyle w:val="Text1"/>
        </w:rPr>
        <w:t>α</w:t>
      </w:r>
      <w:r>
        <w:t xml:space="preserve"> approaches 1, but we do not need them for that case, because we should not be using linear probing in a nearly full table in any event. For smaller </w:t>
      </w:r>
      <w:r>
        <w:rPr>
          <w:rStyle w:val="Text1"/>
        </w:rPr>
        <w:t>α</w:t>
      </w:r>
      <w:r>
        <w:t>, the equations are sufficiently accurate. The following table summarizes the expected number of probes for search hits and misses with linear probing:</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00300" cy="381000"/>
            <wp:effectExtent l="0" r="0" t="0" b="0"/>
            <wp:wrapTopAndBottom/>
            <wp:docPr id="1026" name="592tab01.jpeg" descr="Image"/>
            <wp:cNvGraphicFramePr>
              <a:graphicFrameLocks noChangeAspect="1"/>
            </wp:cNvGraphicFramePr>
            <a:graphic>
              <a:graphicData uri="http://schemas.openxmlformats.org/drawingml/2006/picture">
                <pic:pic>
                  <pic:nvPicPr>
                    <pic:cNvPr id="0" name="592tab01.jpeg" descr="Image"/>
                    <pic:cNvPicPr/>
                  </pic:nvPicPr>
                  <pic:blipFill>
                    <a:blip r:embed="rId327"/>
                    <a:stretch>
                      <a:fillRect/>
                    </a:stretch>
                  </pic:blipFill>
                  <pic:spPr>
                    <a:xfrm>
                      <a:off x="0" y="0"/>
                      <a:ext cx="2400300" cy="381000"/>
                    </a:xfrm>
                    <a:prstGeom prst="rect">
                      <a:avLst/>
                    </a:prstGeom>
                  </pic:spPr>
                </pic:pic>
              </a:graphicData>
            </a:graphic>
          </wp:anchor>
        </w:drawing>
      </w:r>
    </w:p>
    <w:p>
      <w:pPr>
        <w:pStyle w:val="Normal"/>
      </w:pPr>
      <w:r>
        <w:t>Search misses are always more expensive than hits, and both require only a few probes, on the average, in a table that is less than half full.</w:t>
      </w:r>
    </w:p>
    <w:p>
      <w:pPr>
        <w:pStyle w:val="Normal"/>
      </w:pPr>
      <w:r>
        <w:t>As we did with separate chaining, we leave to the client the choice of whether or not to keep items with duplicate keys in the table. Such items do not necessarily appear in contiguous positions in a linear probing table—other items with the same hash value can appear among items with duplicate keys.</w:t>
      </w:r>
    </w:p>
    <w:p>
      <w:pPr>
        <w:pStyle w:val="Normal"/>
      </w:pPr>
      <w:r>
        <w:t xml:space="preserve">By the very nature of the way the table is constructed, the keys in a table built with linear probing are in random order. The </w:t>
      </w:r>
      <w:r>
        <w:rPr>
          <w:rStyle w:val="Text1"/>
        </w:rPr>
        <w:t>sort</w:t>
      </w:r>
      <w:r>
        <w:t xml:space="preserve"> and </w:t>
      </w:r>
      <w:r>
        <w:rPr>
          <w:rStyle w:val="Text1"/>
        </w:rPr>
        <w:t>select</w:t>
      </w:r>
      <w:r>
        <w:t xml:space="preserve"> ADT operations require starting from scratch with one of the methods described in </w:t>
      </w:r>
      <w:hyperlink w:anchor="Chapter_Six__Elementary_Sorting">
        <w:r>
          <w:rPr>
            <w:rStyle w:val="Text0"/>
          </w:rPr>
          <w:t>Chapters 6</w:t>
        </w:r>
      </w:hyperlink>
      <w:r>
        <w:t xml:space="preserve"> through </w:t>
      </w:r>
      <w:hyperlink w:anchor="Chapter_Ten__Radix_Sorting">
        <w:r>
          <w:rPr>
            <w:rStyle w:val="Text0"/>
          </w:rPr>
          <w:t>10</w:t>
        </w:r>
      </w:hyperlink>
      <w:r>
        <w:t>, so linear probing is not appropriate for applications where these operations are performed frequently.</w:t>
      </w:r>
    </w:p>
    <w:p>
      <w:pPr>
        <w:pStyle w:val="Normal"/>
      </w:pPr>
      <w:r>
        <w:t xml:space="preserve">How do we delete a key from a table built with linear probing? We cannot just remove it, because items that were inserted later might have skipped over that item, so searches for those items would terminate prematurely at the hole left by the deleted item. One solution to this problem is to rehash all the items for which this problem could arise—those between the deleted one and the next unoccupied position to the right. </w:t>
      </w:r>
      <w:hyperlink w:anchor="id_ch14fig08">
        <w:r>
          <w:rPr>
            <w:rStyle w:val="Text0"/>
          </w:rPr>
          <w:t>Figure 14.8</w:t>
        </w:r>
      </w:hyperlink>
      <w:r>
        <w:t xml:space="preserve"> shows an example illustrating this process; </w:t>
      </w:r>
      <w:hyperlink w:anchor="Program_14_5_Deletion_in_a_linea">
        <w:r>
          <w:rPr>
            <w:rStyle w:val="Text0"/>
          </w:rPr>
          <w:t>Program 14.5</w:t>
        </w:r>
      </w:hyperlink>
      <w:r>
        <w:t xml:space="preserve"> is an implementation. In a sparse table, this repair process will require only a few rehash operations, at most. Another way to implement deletion is to replace the deleted key with a sentinel key that can serve as a placeholder for searches but can be identified and reused for insertions (see </w:t>
      </w:r>
      <w:hyperlink w:anchor="14_33">
        <w:r>
          <w:rPr>
            <w:rStyle w:val="Text0"/>
          </w:rPr>
          <w:t>Exercise 14.33</w:t>
        </w:r>
      </w:hyperlink>
      <w:r>
        <w:t>).</w:t>
      </w:r>
    </w:p>
    <w:p>
      <w:bookmarkStart w:id="2354" w:name="id_ch14fig08"/>
      <w:pPr>
        <w:pStyle w:val="Para 04"/>
        <w:keepLines w:val="on"/>
      </w:pPr>
      <w:r>
        <w:drawing>
          <wp:inline>
            <wp:extent cx="1460500" cy="2006600"/>
            <wp:effectExtent l="0" r="0" t="0" b="0"/>
            <wp:docPr id="1027" name="14fig08.jpeg" descr="Image"/>
            <wp:cNvGraphicFramePr>
              <a:graphicFrameLocks noChangeAspect="1"/>
            </wp:cNvGraphicFramePr>
            <a:graphic>
              <a:graphicData uri="http://schemas.openxmlformats.org/drawingml/2006/picture">
                <pic:pic>
                  <pic:nvPicPr>
                    <pic:cNvPr id="0" name="14fig08.jpeg" descr="Image"/>
                    <pic:cNvPicPr/>
                  </pic:nvPicPr>
                  <pic:blipFill>
                    <a:blip r:embed="rId328"/>
                    <a:stretch>
                      <a:fillRect/>
                    </a:stretch>
                  </pic:blipFill>
                  <pic:spPr>
                    <a:xfrm>
                      <a:off x="0" y="0"/>
                      <a:ext cx="1460500" cy="2006600"/>
                    </a:xfrm>
                    <a:prstGeom prst="rect">
                      <a:avLst/>
                    </a:prstGeom>
                  </pic:spPr>
                </pic:pic>
              </a:graphicData>
            </a:graphic>
          </wp:inline>
        </w:drawing>
      </w:r>
      <w:bookmarkEnd w:id="2354"/>
    </w:p>
    <w:p>
      <w:pPr>
        <w:pStyle w:val="Para 02"/>
        <w:keepLines w:val="on"/>
      </w:pPr>
      <w:r>
        <w:t>This diagram shows the process of deleting the</w:t>
      </w:r>
      <w:r>
        <w:rPr>
          <w:rStyle w:val="Text1"/>
        </w:rPr>
        <w:t xml:space="preserve"> </w:t>
      </w:r>
      <w:r>
        <w:rPr>
          <w:rStyle w:val="Text6"/>
        </w:rPr>
        <w:t>X</w:t>
      </w:r>
      <w:r>
        <w:rPr>
          <w:rStyle w:val="Text1"/>
        </w:rPr>
        <w:t xml:space="preserve"> </w:t>
      </w:r>
      <w:r>
        <w:t xml:space="preserve">from the table in </w:t>
      </w:r>
      <w:hyperlink w:anchor="id_ch14fig07">
        <w:r>
          <w:rPr>
            <w:rStyle w:val="Text0"/>
          </w:rPr>
          <w:t>Figure 14.7</w:t>
        </w:r>
      </w:hyperlink>
      <w:r>
        <w:t>. The second line shows the result of just taking the</w:t>
      </w:r>
      <w:r>
        <w:rPr>
          <w:rStyle w:val="Text1"/>
        </w:rPr>
        <w:t xml:space="preserve"> </w:t>
      </w:r>
      <w:r>
        <w:rPr>
          <w:rStyle w:val="Text6"/>
        </w:rPr>
        <w:t>X</w:t>
      </w:r>
      <w:r>
        <w:rPr>
          <w:rStyle w:val="Text1"/>
        </w:rPr>
        <w:t xml:space="preserve"> </w:t>
      </w:r>
      <w:r>
        <w:t>out of the table, and is an unacceptable final result because the</w:t>
      </w:r>
      <w:r>
        <w:rPr>
          <w:rStyle w:val="Text1"/>
        </w:rPr>
        <w:t xml:space="preserve"> </w:t>
      </w:r>
      <w:r>
        <w:rPr>
          <w:rStyle w:val="Text6"/>
        </w:rPr>
        <w:t>M</w:t>
      </w:r>
      <w:r>
        <w:rPr>
          <w:rStyle w:val="Text1"/>
        </w:rPr>
        <w:t xml:space="preserve"> </w:t>
      </w:r>
      <w:r>
        <w:t>and the</w:t>
      </w:r>
      <w:r>
        <w:rPr>
          <w:rStyle w:val="Text1"/>
        </w:rPr>
        <w:t xml:space="preserve"> </w:t>
      </w:r>
      <w:r>
        <w:rPr>
          <w:rStyle w:val="Text6"/>
        </w:rPr>
        <w:t>P</w:t>
      </w:r>
      <w:r>
        <w:rPr>
          <w:rStyle w:val="Text1"/>
        </w:rPr>
        <w:t xml:space="preserve"> </w:t>
      </w:r>
      <w:r>
        <w:t>are cut off from their hash positions by the empty table position left by the</w:t>
      </w:r>
      <w:r>
        <w:rPr>
          <w:rStyle w:val="Text1"/>
        </w:rPr>
        <w:t xml:space="preserve"> </w:t>
      </w:r>
      <w:r>
        <w:rPr>
          <w:rStyle w:val="Text6"/>
        </w:rPr>
        <w:t>X</w:t>
      </w:r>
      <w:r>
        <w:t>. Thus, we reinsert the</w:t>
      </w:r>
      <w:r>
        <w:rPr>
          <w:rStyle w:val="Text1"/>
        </w:rPr>
        <w:t xml:space="preserve"> </w:t>
      </w:r>
      <w:r>
        <w:rPr>
          <w:rStyle w:val="Text6"/>
        </w:rPr>
        <w:t>M</w:t>
      </w:r>
      <w:r>
        <w:rPr>
          <w:rStyle w:val="Text1"/>
        </w:rPr>
        <w:t xml:space="preserve">, </w:t>
      </w:r>
      <w:r>
        <w:rPr>
          <w:rStyle w:val="Text6"/>
        </w:rPr>
        <w:t>S</w:t>
      </w:r>
      <w:r>
        <w:rPr>
          <w:rStyle w:val="Text1"/>
        </w:rPr>
        <w:t xml:space="preserve">, </w:t>
      </w:r>
      <w:r>
        <w:rPr>
          <w:rStyle w:val="Text6"/>
        </w:rPr>
        <w:t>H</w:t>
      </w:r>
      <w:r>
        <w:rPr>
          <w:rStyle w:val="Text1"/>
        </w:rPr>
        <w:t xml:space="preserve">, </w:t>
      </w:r>
      <w:r>
        <w:t>and</w:t>
      </w:r>
      <w:r>
        <w:rPr>
          <w:rStyle w:val="Text1"/>
        </w:rPr>
        <w:t xml:space="preserve"> </w:t>
      </w:r>
      <w:r>
        <w:rPr>
          <w:rStyle w:val="Text6"/>
        </w:rPr>
        <w:t>P</w:t>
      </w:r>
      <w:r>
        <w:rPr>
          <w:rStyle w:val="Text1"/>
        </w:rPr>
        <w:t xml:space="preserve"> </w:t>
      </w:r>
      <w:r>
        <w:t>(the keys to the right of the</w:t>
      </w:r>
      <w:r>
        <w:rPr>
          <w:rStyle w:val="Text1"/>
        </w:rPr>
        <w:t xml:space="preserve"> </w:t>
      </w:r>
      <w:r>
        <w:rPr>
          <w:rStyle w:val="Text6"/>
        </w:rPr>
        <w:t>X</w:t>
      </w:r>
      <w:r>
        <w:rPr>
          <w:rStyle w:val="Text1"/>
        </w:rPr>
        <w:t xml:space="preserve"> </w:t>
      </w:r>
      <w:r>
        <w:t>in the same cluster), in that order, using the hash values given at the top and resolving collisions with linear probing. The</w:t>
      </w:r>
      <w:r>
        <w:rPr>
          <w:rStyle w:val="Text1"/>
        </w:rPr>
        <w:t xml:space="preserve"> </w:t>
      </w:r>
      <w:r>
        <w:rPr>
          <w:rStyle w:val="Text6"/>
        </w:rPr>
        <w:t>M</w:t>
      </w:r>
      <w:r>
        <w:rPr>
          <w:rStyle w:val="Text1"/>
        </w:rPr>
        <w:t xml:space="preserve"> </w:t>
      </w:r>
      <w:r>
        <w:t>fills the hole left by the</w:t>
      </w:r>
      <w:r>
        <w:rPr>
          <w:rStyle w:val="Text1"/>
        </w:rPr>
        <w:t xml:space="preserve"> </w:t>
      </w:r>
      <w:r>
        <w:rPr>
          <w:rStyle w:val="Text6"/>
        </w:rPr>
        <w:t>X</w:t>
      </w:r>
      <w:r>
        <w:rPr>
          <w:rStyle w:val="Text1"/>
        </w:rPr>
        <w:t xml:space="preserve">, </w:t>
      </w:r>
      <w:r>
        <w:t>then the</w:t>
      </w:r>
      <w:r>
        <w:rPr>
          <w:rStyle w:val="Text1"/>
        </w:rPr>
        <w:t xml:space="preserve"> </w:t>
      </w:r>
      <w:r>
        <w:rPr>
          <w:rStyle w:val="Text6"/>
        </w:rPr>
        <w:t>S</w:t>
      </w:r>
      <w:r>
        <w:rPr>
          <w:rStyle w:val="Text1"/>
        </w:rPr>
        <w:t xml:space="preserve"> </w:t>
      </w:r>
      <w:r>
        <w:t>and the</w:t>
      </w:r>
      <w:r>
        <w:rPr>
          <w:rStyle w:val="Text1"/>
        </w:rPr>
        <w:t xml:space="preserve"> </w:t>
      </w:r>
      <w:r>
        <w:rPr>
          <w:rStyle w:val="Text6"/>
        </w:rPr>
        <w:t>H</w:t>
      </w:r>
      <w:r>
        <w:rPr>
          <w:rStyle w:val="Text1"/>
        </w:rPr>
        <w:t xml:space="preserve"> </w:t>
      </w:r>
      <w:r>
        <w:t>hash into the table without collisions, then the</w:t>
      </w:r>
      <w:r>
        <w:rPr>
          <w:rStyle w:val="Text1"/>
        </w:rPr>
        <w:t xml:space="preserve"> </w:t>
      </w:r>
      <w:r>
        <w:rPr>
          <w:rStyle w:val="Text6"/>
        </w:rPr>
        <w:t>P</w:t>
      </w:r>
      <w:r>
        <w:rPr>
          <w:rStyle w:val="Text1"/>
        </w:rPr>
        <w:t xml:space="preserve"> </w:t>
      </w:r>
      <w:r>
        <w:t>winds up in position 2.</w:t>
      </w:r>
    </w:p>
    <w:p>
      <w:pPr>
        <w:pStyle w:val="Para 01"/>
        <w:keepLines w:val="on"/>
      </w:pPr>
      <w:r>
        <w:t>Figure 14.8 Deletion in a linear-probing hash table</w:t>
      </w:r>
    </w:p>
    <w:p>
      <w:pPr>
        <w:pStyle w:val="Para 10"/>
        <w:keepLines w:val="on"/>
      </w:pPr>
      <w:r>
        <w:bookmarkStart w:id="2355" w:name="id_page_593"/>
        <w:t xml:space="preserve"> </w:t>
        <w:bookmarkEnd w:id="2355"/>
      </w:r>
    </w:p>
    <w:p>
      <w:pPr>
        <w:keepNext/>
        <w:pStyle w:val="Para 11"/>
        <w:keepLines w:val="on"/>
      </w:pPr>
      <w:r>
        <w:bookmarkStart w:id="2356" w:name="Program_14_5_Deletion_in_a_linea"/>
        <w:t>Program 14.5 Deletion in a linear-probing hash table</w:t>
        <w:bookmarkEnd w:id="2356"/>
      </w:r>
    </w:p>
    <w:p>
      <w:pPr>
        <w:pStyle w:val="Normal"/>
        <w:keepLines w:val="on"/>
      </w:pPr>
      <w:r>
        <w:t xml:space="preserve">To delete an item with a given key, we search for such an item and replace it with </w:t>
      </w:r>
      <w:r>
        <w:rPr>
          <w:rStyle w:val="Text2"/>
        </w:rPr>
        <w:t>NULLitem</w:t>
      </w:r>
      <w:r>
        <w:t>. Then, we need to correct for the possibility that some item that lies to the right of the now-unoccupied position originally hashed to that position or to its left, because the vacancy would terminate a search for such an item. Therefore, we reinsert all the items in the same cluster as the deleted item and to that item’s right. Since the table is less than half full, the number of items that are reinserted will be small, on the average.</w:t>
      </w:r>
    </w:p>
    <w:p>
      <w:bookmarkStart w:id="2357" w:name="Click_here_to_view_code_image_199"/>
      <w:pPr>
        <w:keepNext/>
        <w:pStyle w:val="Para 08"/>
        <w:keepLines w:val="on"/>
      </w:pPr>
      <w:hyperlink w:anchor="id_p14pro05">
        <w:r>
          <w:t>Click here to view code image</w:t>
        </w:r>
      </w:hyperlink>
      <w:bookmarkEnd w:id="2357"/>
    </w:p>
    <w:p>
      <w:pPr>
        <w:keepNext/>
        <w:pStyle w:val="Para 05"/>
        <w:keepLines w:val="on"/>
      </w:pPr>
      <w:r>
        <w:t>void STdelete(Item item)</w:t>
        <w:br w:clear="none"/>
        <w:br w:clear="none"/>
        <w:t xml:space="preserve">  { int j, i = hash(key(item), M); Item v;</w:t>
        <w:br w:clear="none"/>
        <w:br w:clear="none"/>
        <w:br w:clear="none"/>
        <w:t xml:space="preserve">    while (!null(i))</w:t>
        <w:br w:clear="none"/>
        <w:br w:clear="none"/>
        <w:br w:clear="none"/>
        <w:t xml:space="preserve">      if eq(key(item), key(st[i])) break;</w:t>
        <w:br w:clear="none"/>
        <w:br w:clear="none"/>
        <w:br w:clear="none"/>
        <w:t xml:space="preserve">      else i = (i+1) % M;</w:t>
        <w:br w:clear="none"/>
        <w:br w:clear="none"/>
        <w:br w:clear="none"/>
        <w:t xml:space="preserve">    if (null(i)) return;</w:t>
        <w:br w:clear="none"/>
        <w:br w:clear="none"/>
        <w:br w:clear="none"/>
        <w:t xml:space="preserve">    st[i] = NULLitem; N--;</w:t>
        <w:br w:clear="none"/>
        <w:br w:clear="none"/>
        <w:br w:clear="none"/>
        <w:t xml:space="preserve">    for (j = i+1; !null(j); j = (j+1) % M, N--)</w:t>
        <w:br w:clear="none"/>
        <w:br w:clear="none"/>
        <w:br w:clear="none"/>
        <w:t xml:space="preserve">      { v = st[j]; st[j] = NULLitem; STinsert(v); }</w:t>
        <w:br w:clear="none"/>
        <w:br w:clear="none"/>
        <w:br w:clear="none"/>
        <w:t xml:space="preserve">  }</w:t>
        <w:br w:clear="none"/>
        <w:br w:clear="none"/>
        <w:t xml:space="preserve"> </w:t>
      </w:r>
    </w:p>
    <w:p>
      <w:bookmarkStart w:id="2358" w:name="Exercises_105"/>
      <w:pPr>
        <w:keepNext/>
        <w:pStyle w:val="Heading 2"/>
        <w:keepLines w:val="on"/>
      </w:pPr>
      <w:r>
        <w:t>Exercises</w:t>
      </w:r>
      <w:bookmarkEnd w:id="2358"/>
    </w:p>
    <w:p>
      <w:pPr>
        <w:pStyle w:val="Normal"/>
        <w:keepLines w:val="on"/>
      </w:pPr>
      <w:r>
        <w:rPr>
          <w:rStyle w:val="Text30"/>
        </w:rPr>
        <w:drawing>
          <wp:inline>
            <wp:extent cx="38100" cy="38100"/>
            <wp:effectExtent l="0" r="0" t="0" b="0"/>
            <wp:docPr id="102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59" w:name="id_ch14exe24"/>
        <w:t xml:space="preserve"> </w:t>
        <w:bookmarkEnd w:id="2359"/>
      </w:r>
      <w:r>
        <w:rPr>
          <w:rStyle w:val="Text3"/>
        </w:rPr>
        <w:t>14.24</w:t>
      </w:r>
      <w:r>
        <w:t xml:space="preserve"> How long could it take, in the worst case, to insert </w:t>
      </w:r>
      <w:r>
        <w:rPr>
          <w:rStyle w:val="Text1"/>
        </w:rPr>
        <w:t>N</w:t>
      </w:r>
      <w:r>
        <w:t xml:space="preserve"> keys into an initially empty table, using linear probing?</w:t>
      </w:r>
    </w:p>
    <w:p>
      <w:pPr>
        <w:pStyle w:val="Normal"/>
      </w:pPr>
      <w:r>
        <w:rPr>
          <w:rStyle w:val="Text33"/>
        </w:rPr>
        <w:drawing>
          <wp:inline>
            <wp:extent cx="38100" cy="38100"/>
            <wp:effectExtent l="0" r="0" t="0" b="0"/>
            <wp:docPr id="102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60" w:name="id_ch14exe25"/>
        <w:t xml:space="preserve"> </w:t>
        <w:bookmarkEnd w:id="2360"/>
      </w:r>
      <w:r>
        <w:rPr>
          <w:rStyle w:val="Text3"/>
        </w:rPr>
        <w:t>14.25</w:t>
      </w:r>
      <w:r>
        <w:t xml:space="preserve"> Give the contents of the hash table that results when you insert items with the keys </w:t>
      </w:r>
      <w:r>
        <w:rPr>
          <w:rStyle w:val="Text5"/>
        </w:rPr>
        <w:t>E A S Y Q U T I O N</w:t>
      </w:r>
      <w:r>
        <w:t xml:space="preserve"> in that order into an initially empty table of size </w:t>
      </w:r>
      <w:r>
        <w:rPr>
          <w:rStyle w:val="Text1"/>
        </w:rPr>
        <w:t>M</w:t>
      </w:r>
      <w:r>
        <w:t xml:space="preserve"> = 16 using linear probing. Use the hash function 11</w:t>
      </w:r>
      <w:r>
        <w:rPr>
          <w:rStyle w:val="Text1"/>
        </w:rPr>
        <w:t>k</w:t>
      </w:r>
      <w:r>
        <w:t xml:space="preserve"> mod </w:t>
      </w:r>
      <w:r>
        <w:rPr>
          <w:rStyle w:val="Text1"/>
        </w:rPr>
        <w:t>M</w:t>
      </w:r>
      <w:r>
        <w:t xml:space="preserve"> to transform the </w:t>
      </w:r>
      <w:r>
        <w:rPr>
          <w:rStyle w:val="Text1"/>
        </w:rPr>
        <w:t>k</w:t>
      </w:r>
      <w:r>
        <w:t>th letter of the alphabet into a table index.</w:t>
      </w:r>
    </w:p>
    <w:p>
      <w:pPr>
        <w:pStyle w:val="Normal"/>
      </w:pPr>
      <w:r>
        <w:rPr>
          <w:rStyle w:val="Text3"/>
        </w:rPr>
        <w:bookmarkStart w:id="2361" w:name="14_26"/>
        <w:t>14.26</w:t>
        <w:bookmarkEnd w:id="2361"/>
      </w:r>
      <w:r>
        <w:t xml:space="preserve"> Do </w:t>
      </w:r>
      <w:hyperlink w:anchor="id_ch14exe25">
        <w:r>
          <w:rPr>
            <w:rStyle w:val="Text0"/>
          </w:rPr>
          <w:t>Exercise 14.25</w:t>
        </w:r>
      </w:hyperlink>
      <w:r>
        <w:t xml:space="preserve"> for </w:t>
      </w:r>
      <w:r>
        <w:rPr>
          <w:rStyle w:val="Text1"/>
        </w:rPr>
        <w:t>M</w:t>
      </w:r>
      <w:r>
        <w:t xml:space="preserve"> = 10.</w:t>
      </w:r>
    </w:p>
    <w:p>
      <w:pPr>
        <w:pStyle w:val="Para 03"/>
      </w:pPr>
      <w:r>
        <w:rPr>
          <w:rStyle w:val="Text31"/>
        </w:rPr>
        <w:drawing>
          <wp:inline>
            <wp:extent cx="38100" cy="38100"/>
            <wp:effectExtent l="0" r="0" t="0" b="0"/>
            <wp:docPr id="103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362" w:name="id_ch14exe27"/>
        <w:t xml:space="preserve"> </w:t>
        <w:bookmarkEnd w:id="2362"/>
      </w:r>
      <w:r>
        <w:rPr>
          <w:rStyle w:val="Text3"/>
        </w:rPr>
        <w:t>14.27</w:t>
      </w:r>
      <w:r>
        <w:t xml:space="preserve"> Write a program that inserts 10</w:t>
      </w:r>
      <w:r>
        <w:rPr>
          <w:rStyle w:val="Text8"/>
        </w:rPr>
        <w:t>5</w:t>
      </w:r>
      <w:r>
        <w:t xml:space="preserve"> random nonnegative integers less than 10</w:t>
      </w:r>
      <w:r>
        <w:rPr>
          <w:rStyle w:val="Text8"/>
        </w:rPr>
        <w:t>6</w:t>
      </w:r>
      <w:r>
        <w:t xml:space="preserve"> into a table of size 10</w:t>
      </w:r>
      <w:r>
        <w:rPr>
          <w:rStyle w:val="Text8"/>
        </w:rPr>
        <w:t>5</w:t>
      </w:r>
      <w:r>
        <w:t xml:space="preserve"> using linear probing, and that plots the total number of probes used for each 10</w:t>
      </w:r>
      <w:r>
        <w:rPr>
          <w:rStyle w:val="Text8"/>
        </w:rPr>
        <w:t>3</w:t>
      </w:r>
      <w:r>
        <w:t xml:space="preserve"> consecutive insertions.</w:t>
      </w:r>
    </w:p>
    <w:p>
      <w:pPr>
        <w:pStyle w:val="Para 03"/>
      </w:pPr>
      <w:r>
        <w:rPr>
          <w:rStyle w:val="Text3"/>
        </w:rPr>
        <w:bookmarkStart w:id="2363" w:name="14_28"/>
        <w:t>14.28</w:t>
        <w:bookmarkEnd w:id="2363"/>
      </w:r>
      <w:r>
        <w:t xml:space="preserve"> Write a program that inserts </w:t>
      </w:r>
      <w:r>
        <w:rPr>
          <w:rStyle w:val="Text1"/>
        </w:rPr>
        <w:t>N</w:t>
      </w:r>
      <w:r>
        <w:t xml:space="preserve">/2 random integers into a table of size </w:t>
      </w:r>
      <w:r>
        <w:rPr>
          <w:rStyle w:val="Text1"/>
        </w:rPr>
        <w:t>N</w:t>
      </w:r>
      <w:r>
        <w:t xml:space="preserve"> using linear probing, then computes the average cost of a search miss in the resulting table from the cluster lengths,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
        </w:rPr>
        <w:bookmarkStart w:id="2364" w:name="14_29"/>
        <w:t>14.29</w:t>
        <w:bookmarkEnd w:id="2364"/>
      </w:r>
      <w:r>
        <w:t xml:space="preserve"> Write a program that inserts </w:t>
      </w:r>
      <w:r>
        <w:rPr>
          <w:rStyle w:val="Text1"/>
        </w:rPr>
        <w:t>N</w:t>
      </w:r>
      <w:r>
        <w:t xml:space="preserve">/2 random integers into a table of size </w:t>
      </w:r>
      <w:r>
        <w:rPr>
          <w:rStyle w:val="Text1"/>
        </w:rPr>
        <w:t>N</w:t>
      </w:r>
      <w:r>
        <w:t xml:space="preserve"> using linear probing, then computes the average cost of a search hit in the resulting table,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Do </w:t>
      </w:r>
      <w:r>
        <w:rPr>
          <w:rStyle w:val="Text1"/>
        </w:rPr>
        <w:t>not</w:t>
      </w:r>
      <w:r>
        <w:t xml:space="preserve"> search for all the keys at the end (keep track of the cost of constructing the table).</w:t>
      </w:r>
    </w:p>
    <w:p>
      <w:pPr>
        <w:pStyle w:val="Para 03"/>
      </w:pPr>
      <w:r>
        <w:rPr>
          <w:rStyle w:val="Text31"/>
        </w:rPr>
        <w:drawing>
          <wp:inline>
            <wp:extent cx="38100" cy="38100"/>
            <wp:effectExtent l="0" r="0" t="0" b="0"/>
            <wp:docPr id="103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365" w:name="id_ch14exe30"/>
        <w:t xml:space="preserve"> </w:t>
        <w:bookmarkEnd w:id="2365"/>
      </w:r>
      <w:r>
        <w:rPr>
          <w:rStyle w:val="Text3"/>
        </w:rPr>
        <w:t>14.30</w:t>
      </w:r>
      <w:r>
        <w:t xml:space="preserve"> Run experiments to determine whether the average cost of search hits or search misses changes as a long sequence of alternating random insertions and deletions using </w:t>
      </w:r>
      <w:hyperlink w:anchor="Program_14_4_Linear_probing">
        <w:r>
          <w:rPr>
            <w:rStyle w:val="Text0"/>
          </w:rPr>
          <w:t>Programs 14.4</w:t>
        </w:r>
      </w:hyperlink>
      <w:r>
        <w:t xml:space="preserve"> and </w:t>
      </w:r>
      <w:hyperlink w:anchor="Program_14_5_Deletion_in_a_linea">
        <w:r>
          <w:rPr>
            <w:rStyle w:val="Text0"/>
          </w:rPr>
          <w:t>14.5</w:t>
        </w:r>
      </w:hyperlink>
      <w:r>
        <w:t xml:space="preserve"> is made in a hash table of size 2</w:t>
      </w:r>
      <w:r>
        <w:rPr>
          <w:rStyle w:val="Text1"/>
        </w:rPr>
        <w:t>N</w:t>
      </w:r>
      <w:r>
        <w:t xml:space="preserve"> with </w:t>
      </w:r>
      <w:r>
        <w:rPr>
          <w:rStyle w:val="Text1"/>
        </w:rPr>
        <w:t>N</w:t>
      </w:r>
      <w:r>
        <w:t xml:space="preserve"> keys, for </w:t>
      </w:r>
      <w:r>
        <w:rPr>
          <w:rStyle w:val="Text1"/>
        </w:rPr>
        <w:t>N</w:t>
      </w:r>
      <w:r>
        <w:t xml:space="preserve"> = 10, 100, and 1000, and for up to </w:t>
      </w:r>
      <w:r>
        <w:rPr>
          <w:rStyle w:val="Text1"/>
        </w:rPr>
        <w:t>N</w:t>
      </w:r>
      <w:r>
        <w:rPr>
          <w:rStyle w:val="Text8"/>
        </w:rPr>
        <w:t>2</w:t>
      </w:r>
      <w:r>
        <w:t xml:space="preserve"> insertion–deletion pairs for each </w:t>
      </w:r>
      <w:r>
        <w:rPr>
          <w:rStyle w:val="Text1"/>
        </w:rPr>
        <w:t>N</w:t>
      </w:r>
      <w:r>
        <w:t>.</w:t>
      </w:r>
    </w:p>
    <w:p>
      <w:bookmarkStart w:id="2366" w:name="14_4_Double_Hashing"/>
      <w:pPr>
        <w:keepNext/>
        <w:pStyle w:val="Heading 2"/>
        <w:keepLines w:val="on"/>
      </w:pPr>
      <w:r>
        <w:t>14.4 Double Hashing</w:t>
      </w:r>
      <w:bookmarkEnd w:id="2366"/>
    </w:p>
    <w:p>
      <w:pPr>
        <w:pStyle w:val="Normal"/>
        <w:keepLines w:val="on"/>
      </w:pPr>
      <w:r>
        <w:t xml:space="preserve">The operative principle of linear probing (and indeed of any hashing method) is a guarantee that, when we are searching for a particular key, we look at every key that hashes to the same table address (in particular, the key itself, if it is in the table). In an open addressing scheme, however, other keys are typically also examined, particularly when the table begins to fill up. In the example depicted in </w:t>
      </w:r>
      <w:hyperlink w:anchor="id_ch14fig07">
        <w:r>
          <w:rPr>
            <w:rStyle w:val="Text0"/>
          </w:rPr>
          <w:t>Figure 14.7</w:t>
        </w:r>
      </w:hyperlink>
      <w:r>
        <w:t xml:space="preserve">, a search for </w:t>
      </w:r>
      <w:r>
        <w:rPr>
          <w:rStyle w:val="Text5"/>
        </w:rPr>
        <w:t>N</w:t>
      </w:r>
      <w:r>
        <w:t xml:space="preserve"> involves looking at </w:t>
      </w:r>
      <w:r>
        <w:rPr>
          <w:rStyle w:val="Text5"/>
        </w:rPr>
        <w:t>C</w:t>
      </w:r>
      <w:r>
        <w:t xml:space="preserve">, </w:t>
      </w:r>
      <w:r>
        <w:rPr>
          <w:rStyle w:val="Text5"/>
        </w:rPr>
        <w:t>E</w:t>
      </w:r>
      <w:r>
        <w:t xml:space="preserve">. </w:t>
      </w:r>
      <w:r>
        <w:rPr>
          <w:rStyle w:val="Text5"/>
        </w:rPr>
        <w:t>R</w:t>
      </w:r>
      <w:r>
        <w:t xml:space="preserve">, and </w:t>
      </w:r>
      <w:r>
        <w:rPr>
          <w:rStyle w:val="Text5"/>
        </w:rPr>
        <w:t>I</w:t>
      </w:r>
      <w:r>
        <w:t xml:space="preserve">, none of which had the same hash value. What is worse, insertion of a key with one hash value can drastically increase the search times for keys with other hash values: in </w:t>
      </w:r>
      <w:hyperlink w:anchor="id_ch14fig07">
        <w:r>
          <w:rPr>
            <w:rStyle w:val="Text0"/>
          </w:rPr>
          <w:t>Figure 14.7</w:t>
        </w:r>
      </w:hyperlink>
      <w:r>
        <w:t xml:space="preserve">, the insertion of </w:t>
      </w:r>
      <w:r>
        <w:rPr>
          <w:rStyle w:val="Text5"/>
        </w:rPr>
        <w:t>M</w:t>
      </w:r>
      <w:r>
        <w:t xml:space="preserve"> caused increased search times for positions 7–12 and 0–1. This phenomenon is called </w:t>
      </w:r>
      <w:r>
        <w:rPr>
          <w:rStyle w:val="Text1"/>
        </w:rPr>
        <w:t>clustering</w:t>
      </w:r>
      <w:r>
        <w:t xml:space="preserve"> because it has to do with the process of cluster formation. It can make linear probing run slowly for nearly full tables.</w:t>
      </w:r>
    </w:p>
    <w:p>
      <w:pPr>
        <w:pStyle w:val="Normal"/>
      </w:pPr>
      <w:r>
        <w:t xml:space="preserve">Fortunately, there is an easy way to virtually eliminate the clustering problem: </w:t>
      </w:r>
      <w:r>
        <w:rPr>
          <w:rStyle w:val="Text1"/>
        </w:rPr>
        <w:t>double hashing</w:t>
      </w:r>
      <w:r>
        <w:t xml:space="preserve">. The basic strategy is the same as for linear probing; the only difference is that, instead of examining each successive table position following a collision, we use a second hash function to get a fixed increment to use for the probe sequence. An implementation is given in </w:t>
      </w:r>
      <w:hyperlink w:anchor="Program_14_6_Double_hashing">
        <w:r>
          <w:rPr>
            <w:rStyle w:val="Text0"/>
          </w:rPr>
          <w:t>Program 14.6</w:t>
        </w:r>
      </w:hyperlink>
      <w:r>
        <w:t>.</w:t>
      </w:r>
    </w:p>
    <w:p>
      <w:pPr>
        <w:pStyle w:val="Normal"/>
      </w:pPr>
      <w:r>
        <w:t xml:space="preserve">The second hash function must be chosen with some care, since otherwise the program may not work at all. First, we must exclude the case where the second hash function evaluates to </w:t>
      </w:r>
      <w:r>
        <w:rPr>
          <w:rStyle w:val="Text2"/>
        </w:rPr>
        <w:t>0</w:t>
      </w:r>
      <w:r>
        <w:t xml:space="preserve">, since that would lead to an infinite loop on the very first collision. Second, it is important that the value of the second hash function be relatively prime to the table size, since otherwise some of the probe sequences could be very short (for example, consider the case where the table size is twice the value of the second hash function). One way to enforce this policy is to make </w:t>
      </w:r>
      <w:r>
        <w:rPr>
          <w:rStyle w:val="Text2"/>
        </w:rPr>
        <w:t>M</w:t>
      </w:r>
      <w:r>
        <w:t xml:space="preserve"> prime and to choose a second hash function </w:t>
        <w:bookmarkStart w:id="2367" w:name="that_returns_values_that_are_les"/>
        <w:t xml:space="preserve">that returns values that are less than </w:t>
        <w:bookmarkEnd w:id="2367"/>
      </w:r>
      <w:r>
        <w:rPr>
          <w:rStyle w:val="Text2"/>
        </w:rPr>
        <w:t>M</w:t>
      </w:r>
      <w:r>
        <w:t>. In practice, a simple second hash function such as</w:t>
      </w:r>
    </w:p>
    <w:p>
      <w:pPr>
        <w:pStyle w:val="Para 10"/>
        <w:keepLines w:val="on"/>
      </w:pPr>
      <w:r>
        <w:t xml:space="preserve"> </w:t>
      </w:r>
    </w:p>
    <w:p>
      <w:pPr>
        <w:keepNext/>
        <w:pStyle w:val="Para 11"/>
        <w:keepLines w:val="on"/>
      </w:pPr>
      <w:r>
        <w:bookmarkStart w:id="2368" w:name="Program_14_6_Double_hashing"/>
        <w:t>Program 14.6 Double hashing</w:t>
        <w:bookmarkEnd w:id="2368"/>
      </w:r>
    </w:p>
    <w:p>
      <w:pPr>
        <w:pStyle w:val="Normal"/>
        <w:keepLines w:val="on"/>
      </w:pPr>
      <w:r>
        <w:t xml:space="preserve">Double hashing is the same as linear probing except that we use a second hash function to determine the search increment to use after each collision. The search increment must be nonzero, and the table size and the search increment should be relatively prime. The </w:t>
      </w:r>
      <w:r>
        <w:rPr>
          <w:rStyle w:val="Text2"/>
        </w:rPr>
        <w:t>STdelete</w:t>
      </w:r>
      <w:r>
        <w:t xml:space="preserve"> function for linear probing (see </w:t>
      </w:r>
      <w:hyperlink w:anchor="Program_14_5_Deletion_in_a_linea">
        <w:r>
          <w:rPr>
            <w:rStyle w:val="Text0"/>
          </w:rPr>
          <w:t>Program 14.5</w:t>
        </w:r>
      </w:hyperlink>
      <w:r>
        <w:t xml:space="preserve">) does </w:t>
      </w:r>
      <w:r>
        <w:rPr>
          <w:rStyle w:val="Text1"/>
        </w:rPr>
        <w:t>not</w:t>
      </w:r>
      <w:r>
        <w:t xml:space="preserve"> work with double hashing, because any key might be in many different probe sequences.</w:t>
      </w:r>
    </w:p>
    <w:p>
      <w:bookmarkStart w:id="2369" w:name="Click_here_to_view_code_image_200"/>
      <w:pPr>
        <w:keepNext/>
        <w:pStyle w:val="Para 08"/>
        <w:keepLines w:val="on"/>
      </w:pPr>
      <w:hyperlink w:anchor="id_p14pro06">
        <w:r>
          <w:t>Click here to view code image</w:t>
        </w:r>
      </w:hyperlink>
      <w:bookmarkEnd w:id="2369"/>
    </w:p>
    <w:p>
      <w:pPr>
        <w:keepNext/>
        <w:pStyle w:val="Para 05"/>
        <w:keepLines w:val="on"/>
      </w:pPr>
      <w:r>
        <w:t>void STinsert(Item item)</w:t>
        <w:br w:clear="none"/>
        <w:br w:clear="none"/>
        <w:t xml:space="preserve">  { Key v = key(item);</w:t>
        <w:br w:clear="none"/>
        <w:br w:clear="none"/>
        <w:br w:clear="none"/>
        <w:t xml:space="preserve">    int i = hash(v, M);</w:t>
        <w:br w:clear="none"/>
        <w:br w:clear="none"/>
        <w:br w:clear="none"/>
        <w:t xml:space="preserve">    int k = hashtwo(v, M);</w:t>
        <w:br w:clear="none"/>
        <w:br w:clear="none"/>
        <w:br w:clear="none"/>
        <w:t xml:space="preserve">    while (!null(i)) i = (i+k) % M;</w:t>
        <w:br w:clear="none"/>
        <w:br w:clear="none"/>
        <w:br w:clear="none"/>
        <w:t xml:space="preserve">    st[i] = item; N++;</w:t>
        <w:br w:clear="none"/>
        <w:br w:clear="none"/>
        <w:br w:clear="none"/>
        <w:t xml:space="preserve">  }</w:t>
        <w:br w:clear="none"/>
        <w:br w:clear="none"/>
        <w:br w:clear="none"/>
        <w:t>Item STsearch(Key v)</w:t>
        <w:br w:clear="none"/>
        <w:br w:clear="none"/>
        <w:t xml:space="preserve">  { int i = hash(v, M);</w:t>
        <w:br w:clear="none"/>
        <w:br w:clear="none"/>
        <w:br w:clear="none"/>
        <w:t xml:space="preserve">    int k = hashtwo(v, M);</w:t>
        <w:br w:clear="none"/>
        <w:br w:clear="none"/>
        <w:br w:clear="none"/>
        <w:t xml:space="preserve">    while (!null(i))</w:t>
        <w:br w:clear="none"/>
        <w:br w:clear="none"/>
        <w:br w:clear="none"/>
        <w:t xml:space="preserve">      if eq(v, key(st[i])) return st[i];</w:t>
        <w:br w:clear="none"/>
        <w:br w:clear="none"/>
        <w:br w:clear="none"/>
        <w:t xml:space="preserve">      else i = (i+k) % M;</w:t>
        <w:br w:clear="none"/>
        <w:br w:clear="none"/>
        <w:br w:clear="none"/>
        <w:t xml:space="preserve">    return NULLitem;</w:t>
        <w:br w:clear="none"/>
        <w:br w:clear="none"/>
        <w:br w:clear="none"/>
        <w:t xml:space="preserve">  }</w:t>
        <w:br w:clear="none"/>
        <w:br w:clear="none"/>
        <w:t xml:space="preserve"> </w:t>
      </w:r>
    </w:p>
    <w:p>
      <w:bookmarkStart w:id="2370" w:name="Click_here_to_view_code_image_201"/>
      <w:pPr>
        <w:keepNext/>
        <w:pStyle w:val="Para 08"/>
      </w:pPr>
      <w:hyperlink w:anchor="id_ppro_595_01a">
        <w:r>
          <w:t>Click here to view code image</w:t>
        </w:r>
      </w:hyperlink>
      <w:bookmarkEnd w:id="2370"/>
    </w:p>
    <w:p>
      <w:pPr>
        <w:pStyle w:val="Para 05"/>
      </w:pPr>
      <w:r>
        <w:t>#define hashtwo(v) ((v % 97)+1)</w:t>
        <w:br w:clear="none"/>
        <w:t xml:space="preserve"> </w:t>
      </w:r>
    </w:p>
    <w:p>
      <w:pPr>
        <w:pStyle w:val="Normal"/>
      </w:pPr>
      <w:r>
        <w:t xml:space="preserve">will suffice for many hash functions, when the table size is not small. Also in practice, any loss in efficiency that is due to this simplification is not likely to be noticeable, much less to be significant. If the table is huge and sparse, the table size itself does not need to be prime because just a few probes will be used for every search (although we might want to test for and abort long searches to guard against an infinite loop, if we cut this corner (see </w:t>
      </w:r>
      <w:hyperlink w:anchor="14_38">
        <w:r>
          <w:rPr>
            <w:rStyle w:val="Text0"/>
          </w:rPr>
          <w:t>Exercise 14.38</w:t>
        </w:r>
      </w:hyperlink>
      <w:r>
        <w:t>)).</w:t>
      </w:r>
    </w:p>
    <w:p>
      <w:pPr>
        <w:pStyle w:val="Normal"/>
      </w:pPr>
      <w:hyperlink w:anchor="id_ch14fig09">
        <w:r>
          <w:rPr>
            <w:rStyle w:val="Text0"/>
          </w:rPr>
          <w:t>Figure 14.9</w:t>
        </w:r>
      </w:hyperlink>
      <w:r>
        <w:t xml:space="preserve"> shows the process of building a small table with double hashing; </w:t>
      </w:r>
      <w:hyperlink w:anchor="id_ch14fig10">
        <w:r>
          <w:rPr>
            <w:rStyle w:val="Text0"/>
          </w:rPr>
          <w:t>Figure 14.10</w:t>
        </w:r>
      </w:hyperlink>
      <w:r>
        <w:t xml:space="preserve"> shows that double hashing results in many </w:t>
        <w:bookmarkStart w:id="2371" w:name="fewer_clusters__which_are_theref"/>
        <w:t>fewer clusters (which are therefore much shorter) than the clusters left by linear probing.</w:t>
        <w:bookmarkEnd w:id="2371"/>
      </w:r>
    </w:p>
    <w:p>
      <w:bookmarkStart w:id="2372" w:name="id_ch14fig09"/>
      <w:pPr>
        <w:pStyle w:val="Para 04"/>
        <w:keepLines w:val="on"/>
      </w:pPr>
      <w:r>
        <w:drawing>
          <wp:inline>
            <wp:extent cx="1460500" cy="2019300"/>
            <wp:effectExtent l="0" r="0" t="0" b="0"/>
            <wp:docPr id="1032" name="14fig09.jpeg" descr="Image"/>
            <wp:cNvGraphicFramePr>
              <a:graphicFrameLocks noChangeAspect="1"/>
            </wp:cNvGraphicFramePr>
            <a:graphic>
              <a:graphicData uri="http://schemas.openxmlformats.org/drawingml/2006/picture">
                <pic:pic>
                  <pic:nvPicPr>
                    <pic:cNvPr id="0" name="14fig09.jpeg" descr="Image"/>
                    <pic:cNvPicPr/>
                  </pic:nvPicPr>
                  <pic:blipFill>
                    <a:blip r:embed="rId329"/>
                    <a:stretch>
                      <a:fillRect/>
                    </a:stretch>
                  </pic:blipFill>
                  <pic:spPr>
                    <a:xfrm>
                      <a:off x="0" y="0"/>
                      <a:ext cx="1460500" cy="2019300"/>
                    </a:xfrm>
                    <a:prstGeom prst="rect">
                      <a:avLst/>
                    </a:prstGeom>
                  </pic:spPr>
                </pic:pic>
              </a:graphicData>
            </a:graphic>
          </wp:inline>
        </w:drawing>
      </w:r>
      <w:bookmarkEnd w:id="2372"/>
    </w:p>
    <w:p>
      <w:pPr>
        <w:pStyle w:val="Para 02"/>
        <w:keepLines w:val="on"/>
      </w:pPr>
      <w:r>
        <w:t>This diagram shows the process of inserting the keys</w:t>
      </w:r>
      <w:r>
        <w:rPr>
          <w:rStyle w:val="Text1"/>
        </w:rPr>
        <w:t xml:space="preserve"> </w:t>
      </w:r>
      <w:r>
        <w:rPr>
          <w:rStyle w:val="Text6"/>
        </w:rPr>
        <w:t>A S E R C H I N G X M P L</w:t>
      </w:r>
      <w:r>
        <w:rPr>
          <w:rStyle w:val="Text1"/>
        </w:rPr>
        <w:t xml:space="preserve"> </w:t>
      </w:r>
      <w:r>
        <w:t xml:space="preserve">into an initially empty hash table with open addressing, using the hash values given at the top and resolving collisions with double hashing. The first and second hash values for each key appear in the two rows below that key. As in </w:t>
      </w:r>
      <w:hyperlink w:anchor="id_ch14fig07">
        <w:r>
          <w:rPr>
            <w:rStyle w:val="Text0"/>
          </w:rPr>
          <w:t>Figure 14.7</w:t>
        </w:r>
      </w:hyperlink>
      <w:r>
        <w:t>, table positions that are probed are unshaded. The</w:t>
      </w:r>
      <w:r>
        <w:rPr>
          <w:rStyle w:val="Text1"/>
        </w:rPr>
        <w:t xml:space="preserve"> </w:t>
      </w:r>
      <w:r>
        <w:rPr>
          <w:rStyle w:val="Text6"/>
        </w:rPr>
        <w:t>A</w:t>
      </w:r>
      <w:r>
        <w:rPr>
          <w:rStyle w:val="Text1"/>
        </w:rPr>
        <w:t xml:space="preserve"> </w:t>
      </w:r>
      <w:r>
        <w:t>goes into position 7, then the</w:t>
      </w:r>
      <w:r>
        <w:rPr>
          <w:rStyle w:val="Text1"/>
        </w:rPr>
        <w:t xml:space="preserve"> </w:t>
      </w:r>
      <w:r>
        <w:rPr>
          <w:rStyle w:val="Text6"/>
        </w:rPr>
        <w:t>S</w:t>
      </w:r>
      <w:r>
        <w:rPr>
          <w:rStyle w:val="Text1"/>
        </w:rPr>
        <w:t xml:space="preserve"> </w:t>
      </w:r>
      <w:r>
        <w:t>goes into position 3, then the</w:t>
      </w:r>
      <w:r>
        <w:rPr>
          <w:rStyle w:val="Text1"/>
        </w:rPr>
        <w:t xml:space="preserve"> </w:t>
      </w:r>
      <w:r>
        <w:rPr>
          <w:rStyle w:val="Text6"/>
        </w:rPr>
        <w:t>E</w:t>
      </w:r>
      <w:r>
        <w:rPr>
          <w:rStyle w:val="Text1"/>
        </w:rPr>
        <w:t xml:space="preserve"> </w:t>
      </w:r>
      <w:r>
        <w:t xml:space="preserve">goes into position 9, as in </w:t>
      </w:r>
      <w:hyperlink w:anchor="id_ch14fig07">
        <w:r>
          <w:rPr>
            <w:rStyle w:val="Text0"/>
          </w:rPr>
          <w:t>Figure 14.7</w:t>
        </w:r>
      </w:hyperlink>
      <w:r>
        <w:t>, but the</w:t>
      </w:r>
      <w:r>
        <w:rPr>
          <w:rStyle w:val="Text1"/>
        </w:rPr>
        <w:t xml:space="preserve"> </w:t>
      </w:r>
      <w:r>
        <w:rPr>
          <w:rStyle w:val="Text6"/>
        </w:rPr>
        <w:t>R</w:t>
      </w:r>
      <w:r>
        <w:rPr>
          <w:rStyle w:val="Text1"/>
        </w:rPr>
        <w:t xml:space="preserve"> </w:t>
      </w:r>
      <w:r>
        <w:t>goes into position 1 after the collision at position 9, using its second hash value of 5 for the probe increment after collision. Similarly,</w:t>
      </w:r>
      <w:r>
        <w:rPr>
          <w:rStyle w:val="Text1"/>
        </w:rPr>
        <w:t xml:space="preserve"> </w:t>
      </w:r>
      <w:r>
        <w:rPr>
          <w:rStyle w:val="Text6"/>
        </w:rPr>
        <w:t>P</w:t>
      </w:r>
      <w:r>
        <w:rPr>
          <w:rStyle w:val="Text1"/>
        </w:rPr>
        <w:t xml:space="preserve"> </w:t>
      </w:r>
      <w:r>
        <w:t>goes into position 6 on the final insertion after collisions at positions 8, 12, 3, 7, 11, and 2, using its second hash value 4 as the probe increment.</w:t>
      </w:r>
    </w:p>
    <w:p>
      <w:pPr>
        <w:pStyle w:val="Para 01"/>
        <w:keepLines w:val="on"/>
      </w:pPr>
      <w:r>
        <w:t>Figure 14.9 Double hashing</w:t>
      </w:r>
    </w:p>
    <w:p>
      <w:bookmarkStart w:id="2373" w:name="id_ch14fig10"/>
      <w:pPr>
        <w:pStyle w:val="Para 04"/>
        <w:keepLines w:val="on"/>
      </w:pPr>
      <w:r>
        <w:drawing>
          <wp:inline>
            <wp:extent cx="5791200" cy="2641600"/>
            <wp:effectExtent l="0" r="0" t="0" b="0"/>
            <wp:docPr id="1033" name="14fig10.jpeg" descr="Image"/>
            <wp:cNvGraphicFramePr>
              <a:graphicFrameLocks noChangeAspect="1"/>
            </wp:cNvGraphicFramePr>
            <a:graphic>
              <a:graphicData uri="http://schemas.openxmlformats.org/drawingml/2006/picture">
                <pic:pic>
                  <pic:nvPicPr>
                    <pic:cNvPr id="0" name="14fig10.jpeg" descr="Image"/>
                    <pic:cNvPicPr/>
                  </pic:nvPicPr>
                  <pic:blipFill>
                    <a:blip r:embed="rId330"/>
                    <a:stretch>
                      <a:fillRect/>
                    </a:stretch>
                  </pic:blipFill>
                  <pic:spPr>
                    <a:xfrm>
                      <a:off x="0" y="0"/>
                      <a:ext cx="5791200" cy="2641600"/>
                    </a:xfrm>
                    <a:prstGeom prst="rect">
                      <a:avLst/>
                    </a:prstGeom>
                  </pic:spPr>
                </pic:pic>
              </a:graphicData>
            </a:graphic>
          </wp:inline>
        </w:drawing>
      </w:r>
      <w:bookmarkEnd w:id="2373"/>
    </w:p>
    <w:p>
      <w:pPr>
        <w:pStyle w:val="Para 02"/>
        <w:keepLines w:val="on"/>
      </w:pPr>
      <w:r>
        <w:t>These diagrams show the placement of records as we insert them into a hash table using linear probing</w:t>
      </w:r>
      <w:r>
        <w:rPr>
          <w:rStyle w:val="Text1"/>
        </w:rPr>
        <w:t xml:space="preserve"> (center) </w:t>
      </w:r>
      <w:r>
        <w:t>and double hashing</w:t>
      </w:r>
      <w:r>
        <w:rPr>
          <w:rStyle w:val="Text1"/>
        </w:rPr>
        <w:t xml:space="preserve"> (bottom), </w:t>
      </w:r>
      <w:r>
        <w:t>with the key value distribution shown at the top. Each line shows the result of inserting 10 records. As the table fills, the records cluster together into sequences separated by empty table positions. Long clusters are undesirable because the average cost of searching for one of the keys in the cluster is proportional to the cluster length. With linear probing, the longer clusters are, the more likely they are to increase in length, so a few long clusters dominate as the table fills up. With double hashing, this effect is much less pronounced, and the clusters remain relatively short.</w:t>
      </w:r>
    </w:p>
    <w:p>
      <w:pPr>
        <w:pStyle w:val="Para 01"/>
        <w:keepLines w:val="on"/>
      </w:pPr>
      <w:r>
        <w:t>Figure 14.10 Clustering</w:t>
      </w:r>
    </w:p>
    <w:p>
      <w:pPr>
        <w:pStyle w:val="Para 02"/>
      </w:pPr>
      <w:r>
        <w:rPr>
          <w:rStyle w:val="Text4"/>
        </w:rPr>
        <w:bookmarkStart w:id="2374" w:name="Property_14_4"/>
        <w:t>Property 14.4</w:t>
        <w:bookmarkEnd w:id="2374"/>
      </w:r>
      <w:r>
        <w:rPr>
          <w:rStyle w:val="Text1"/>
        </w:rPr>
        <w:t xml:space="preserve"> </w:t>
      </w:r>
      <w:r>
        <w:t>When collisions are resolved with double hashing, the average number of probes required to search in a hash table of size M that contains N</w:t>
      </w:r>
      <w:r>
        <w:rPr>
          <w:rStyle w:val="Text1"/>
        </w:rPr>
        <w:t xml:space="preserve"> = </w:t>
      </w:r>
      <w:r>
        <w:t>αM keys is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35100" cy="215900"/>
            <wp:effectExtent l="0" r="0" t="0" b="0"/>
            <wp:wrapTopAndBottom/>
            <wp:docPr id="1034" name="596equ01.jpeg" descr="Image"/>
            <wp:cNvGraphicFramePr>
              <a:graphicFrameLocks noChangeAspect="1"/>
            </wp:cNvGraphicFramePr>
            <a:graphic>
              <a:graphicData uri="http://schemas.openxmlformats.org/drawingml/2006/picture">
                <pic:pic>
                  <pic:nvPicPr>
                    <pic:cNvPr id="0" name="596equ01.jpeg" descr="Image"/>
                    <pic:cNvPicPr/>
                  </pic:nvPicPr>
                  <pic:blipFill>
                    <a:blip r:embed="rId331"/>
                    <a:stretch>
                      <a:fillRect/>
                    </a:stretch>
                  </pic:blipFill>
                  <pic:spPr>
                    <a:xfrm>
                      <a:off x="0" y="0"/>
                      <a:ext cx="1435100" cy="215900"/>
                    </a:xfrm>
                    <a:prstGeom prst="rect">
                      <a:avLst/>
                    </a:prstGeom>
                  </pic:spPr>
                </pic:pic>
              </a:graphicData>
            </a:graphic>
          </wp:anchor>
        </w:drawing>
      </w:r>
    </w:p>
    <w:p>
      <w:pPr>
        <w:pStyle w:val="Para 02"/>
      </w:pPr>
      <w:r>
        <w:t>for hits and misses, respectively.</w:t>
      </w:r>
    </w:p>
    <w:p>
      <w:pPr>
        <w:pStyle w:val="Normal"/>
      </w:pPr>
      <w:r>
        <w:t>These formulas are the result of a deep mathematical analysis done by Guibas and Szemeredi (</w:t>
      </w:r>
      <w:r>
        <w:rPr>
          <w:rStyle w:val="Text1"/>
        </w:rPr>
        <w:t>see reference section</w:t>
      </w:r>
      <w:r>
        <w:t xml:space="preserve">). The proof is based on showing that double hashing is nearly equivalent to a more complicated </w:t>
      </w:r>
      <w:r>
        <w:rPr>
          <w:rStyle w:val="Text1"/>
        </w:rPr>
        <w:t>random hashing</w:t>
      </w:r>
      <w:r>
        <w:t xml:space="preserve"> algorithm where we use a key-dependent sequence of probe positions with each probe equally likely to hit each table position. This algorithm is only an approximation to double hashing for many reasons: for example, we take pains in double hashing to ensure that we try every table position once, but random hashing could examine the same table position more than once. Still, for sparse tables, the probabilities of collisions for the two methods are similar. We are interested in both: Double hashing is easy to implement, whereas random hashing is easy to analyze.</w:t>
      </w:r>
    </w:p>
    <w:p>
      <w:pPr>
        <w:pStyle w:val="Normal"/>
      </w:pPr>
      <w:r>
        <w:bookmarkStart w:id="2375" w:name="The_average_cost_of_a_search_mis"/>
        <w:t>The average cost of a search miss for random hashing is given by the equation</w:t>
        <w:bookmarkEnd w:id="2375"/>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52700" cy="241300"/>
            <wp:effectExtent l="0" r="0" t="0" b="0"/>
            <wp:wrapTopAndBottom/>
            <wp:docPr id="1035" name="597equ01.jpeg" descr="Image"/>
            <wp:cNvGraphicFramePr>
              <a:graphicFrameLocks noChangeAspect="1"/>
            </wp:cNvGraphicFramePr>
            <a:graphic>
              <a:graphicData uri="http://schemas.openxmlformats.org/drawingml/2006/picture">
                <pic:pic>
                  <pic:nvPicPr>
                    <pic:cNvPr id="0" name="597equ01.jpeg" descr="Image"/>
                    <pic:cNvPicPr/>
                  </pic:nvPicPr>
                  <pic:blipFill>
                    <a:blip r:embed="rId332"/>
                    <a:stretch>
                      <a:fillRect/>
                    </a:stretch>
                  </pic:blipFill>
                  <pic:spPr>
                    <a:xfrm>
                      <a:off x="0" y="0"/>
                      <a:ext cx="2552700" cy="241300"/>
                    </a:xfrm>
                    <a:prstGeom prst="rect">
                      <a:avLst/>
                    </a:prstGeom>
                  </pic:spPr>
                </pic:pic>
              </a:graphicData>
            </a:graphic>
          </wp:anchor>
        </w:drawing>
      </w:r>
    </w:p>
    <w:p>
      <w:pPr>
        <w:pStyle w:val="Para 03"/>
      </w:pPr>
      <w:r>
        <w:t xml:space="preserve">The expression on the left is the sum of the probability that a search miss uses more than </w:t>
      </w:r>
      <w:r>
        <w:rPr>
          <w:rStyle w:val="Text1"/>
        </w:rPr>
        <w:t>k</w:t>
      </w:r>
      <w:r>
        <w:t xml:space="preserve"> probes, for </w:t>
      </w:r>
      <w:r>
        <w:rPr>
          <w:rStyle w:val="Text1"/>
        </w:rPr>
        <w:t>k</w:t>
      </w:r>
      <w:r>
        <w:t xml:space="preserve"> = 0, 1, 2</w:t>
      </w:r>
      <w:r>
        <w:rPr>
          <w:rStyle w:val="Text1"/>
        </w:rPr>
        <w:t>,...</w:t>
      </w:r>
      <w:r>
        <w:t xml:space="preserve"> (and is equal to the average from elementary probability theory). A search always uses one probe, then needs a second probe with probability </w:t>
      </w:r>
      <w:r>
        <w:rPr>
          <w:rStyle w:val="Text1"/>
        </w:rPr>
        <w:t>N/M</w:t>
      </w:r>
      <w:r>
        <w:t>, a third probe with probability (</w:t>
      </w:r>
      <w:r>
        <w:rPr>
          <w:rStyle w:val="Text1"/>
        </w:rPr>
        <w:t>N/M</w:t>
      </w:r>
      <w:r>
        <w:t>)</w:t>
      </w:r>
      <w:r>
        <w:rPr>
          <w:rStyle w:val="Text8"/>
        </w:rPr>
        <w:t>2</w:t>
      </w:r>
      <w:r>
        <w:t xml:space="preserve">, and so forth. We can also use this formula to compute the following approximation to the average cost of a search hit in a table with </w:t>
      </w:r>
      <w:r>
        <w:rPr>
          <w:rStyle w:val="Text1"/>
        </w:rPr>
        <w:t>N</w:t>
      </w:r>
      <w:r>
        <w:t xml:space="preserve"> keys:</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94000" cy="317500"/>
            <wp:effectExtent l="0" r="0" t="0" b="0"/>
            <wp:wrapTopAndBottom/>
            <wp:docPr id="1036" name="597equ02.jpeg" descr="Image"/>
            <wp:cNvGraphicFramePr>
              <a:graphicFrameLocks noChangeAspect="1"/>
            </wp:cNvGraphicFramePr>
            <a:graphic>
              <a:graphicData uri="http://schemas.openxmlformats.org/drawingml/2006/picture">
                <pic:pic>
                  <pic:nvPicPr>
                    <pic:cNvPr id="0" name="597equ02.jpeg" descr="Image"/>
                    <pic:cNvPicPr/>
                  </pic:nvPicPr>
                  <pic:blipFill>
                    <a:blip r:embed="rId333"/>
                    <a:stretch>
                      <a:fillRect/>
                    </a:stretch>
                  </pic:blipFill>
                  <pic:spPr>
                    <a:xfrm>
                      <a:off x="0" y="0"/>
                      <a:ext cx="2794000" cy="317500"/>
                    </a:xfrm>
                    <a:prstGeom prst="rect">
                      <a:avLst/>
                    </a:prstGeom>
                  </pic:spPr>
                </pic:pic>
              </a:graphicData>
            </a:graphic>
          </wp:anchor>
        </w:drawing>
      </w:r>
    </w:p>
    <w:p>
      <w:pPr>
        <w:pStyle w:val="Normal"/>
      </w:pPr>
      <w:r>
        <w:t xml:space="preserve">Each key in the table is equally likely to be hit; the cost of finding a key is the same as the cost of inserting it; and the cost of inserting the </w:t>
      </w:r>
      <w:r>
        <w:rPr>
          <w:rStyle w:val="Text1"/>
        </w:rPr>
        <w:t>j</w:t>
      </w:r>
      <w:r>
        <w:t xml:space="preserve">th key in the table is the cost of a search miss in a table of </w:t>
      </w:r>
      <w:r>
        <w:rPr>
          <w:rStyle w:val="Text1"/>
        </w:rPr>
        <w:t>j</w:t>
      </w:r>
      <w:r>
        <w:t xml:space="preserve"> – 1 keys, so this formula is the average of those costs. Now, we can simplify and evaluate this sum by multiplying the top and bottom of all the fractions by </w:t>
      </w:r>
      <w:r>
        <w:rPr>
          <w:rStyle w:val="Text1"/>
        </w:rPr>
        <w:t>M</w:t>
      </w:r>
      <w:r>
        <w:t>:</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82800" cy="215900"/>
            <wp:effectExtent l="0" r="0" t="0" b="0"/>
            <wp:wrapTopAndBottom/>
            <wp:docPr id="1037" name="597equ03.jpeg" descr="Image"/>
            <wp:cNvGraphicFramePr>
              <a:graphicFrameLocks noChangeAspect="1"/>
            </wp:cNvGraphicFramePr>
            <a:graphic>
              <a:graphicData uri="http://schemas.openxmlformats.org/drawingml/2006/picture">
                <pic:pic>
                  <pic:nvPicPr>
                    <pic:cNvPr id="0" name="597equ03.jpeg" descr="Image"/>
                    <pic:cNvPicPr/>
                  </pic:nvPicPr>
                  <pic:blipFill>
                    <a:blip r:embed="rId334"/>
                    <a:stretch>
                      <a:fillRect/>
                    </a:stretch>
                  </pic:blipFill>
                  <pic:spPr>
                    <a:xfrm>
                      <a:off x="0" y="0"/>
                      <a:ext cx="2082800" cy="215900"/>
                    </a:xfrm>
                    <a:prstGeom prst="rect">
                      <a:avLst/>
                    </a:prstGeom>
                  </pic:spPr>
                </pic:pic>
              </a:graphicData>
            </a:graphic>
          </wp:anchor>
        </w:drawing>
      </w:r>
    </w:p>
    <w:p>
      <w:pPr>
        <w:pStyle w:val="Normal"/>
      </w:pPr>
      <w:r>
        <w:t>and further simplify to get the result</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215900"/>
            <wp:effectExtent l="0" r="0" t="0" b="0"/>
            <wp:wrapTopAndBottom/>
            <wp:docPr id="1038" name="597equ04.jpeg" descr="Image"/>
            <wp:cNvGraphicFramePr>
              <a:graphicFrameLocks noChangeAspect="1"/>
            </wp:cNvGraphicFramePr>
            <a:graphic>
              <a:graphicData uri="http://schemas.openxmlformats.org/drawingml/2006/picture">
                <pic:pic>
                  <pic:nvPicPr>
                    <pic:cNvPr id="0" name="597equ04.jpeg" descr="Image"/>
                    <pic:cNvPicPr/>
                  </pic:nvPicPr>
                  <pic:blipFill>
                    <a:blip r:embed="rId335"/>
                    <a:stretch>
                      <a:fillRect/>
                    </a:stretch>
                  </pic:blipFill>
                  <pic:spPr>
                    <a:xfrm>
                      <a:off x="0" y="0"/>
                      <a:ext cx="1562100" cy="215900"/>
                    </a:xfrm>
                    <a:prstGeom prst="rect">
                      <a:avLst/>
                    </a:prstGeom>
                  </pic:spPr>
                </pic:pic>
              </a:graphicData>
            </a:graphic>
          </wp:anchor>
        </w:drawing>
      </w:r>
    </w:p>
    <w:p>
      <w:pPr>
        <w:pStyle w:val="Para 03"/>
      </w:pPr>
      <w:r>
        <w:t xml:space="preserve">since </w:t>
      </w:r>
      <w:r>
        <w:rPr>
          <w:rStyle w:val="Text1"/>
        </w:rPr>
        <w:t>H</w:t>
      </w:r>
      <w:r>
        <w:rPr>
          <w:rStyle w:val="Text10"/>
        </w:rPr>
        <w:t>M</w:t>
      </w:r>
      <w:r>
        <w:t xml:space="preserve"> ≈ ln </w:t>
      </w:r>
      <w:r>
        <w:rPr>
          <w:rStyle w:val="Text1"/>
        </w:rPr>
        <w:t>M</w:t>
      </w:r>
      <w:r>
        <w:t xml:space="preserve">. </w:t>
        <w:drawing>
          <wp:inline>
            <wp:extent cx="38100" cy="38100"/>
            <wp:effectExtent l="0" r="0" t="0" b="0"/>
            <wp:docPr id="103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The precise nature of the relationship between the performance of double hashing and the random-hashing ideal that was proven by Guibas and Szemeredi is an asymptotic result that need not be relevant for practical table sizes; moreover, the results rest on the assumption that the hash functions return random values. Still, the asymptotic formulas in </w:t>
      </w:r>
      <w:hyperlink w:anchor="Property_14_5">
        <w:r>
          <w:rPr>
            <w:rStyle w:val="Text0"/>
          </w:rPr>
          <w:t>Property 14.5</w:t>
        </w:r>
      </w:hyperlink>
      <w:r>
        <w:t xml:space="preserve"> are accurate predictors of the performance of double hashing in practice, even when we use an easy-to-compute second hash function such as </w:t>
      </w:r>
      <w:r>
        <w:rPr>
          <w:rStyle w:val="Text2"/>
        </w:rPr>
        <w:t>(v % 97)+1</w:t>
      </w:r>
      <w:r>
        <w:t xml:space="preserve">. As do the corresponding formulas for linear probing, these formulas approach infinity as </w:t>
      </w:r>
      <w:r>
        <w:rPr>
          <w:rStyle w:val="Text1"/>
        </w:rPr>
        <w:t>α</w:t>
      </w:r>
      <w:r>
        <w:t xml:space="preserve"> approaches 1, but they do so much more slowly.</w:t>
      </w:r>
    </w:p>
    <w:p>
      <w:pPr>
        <w:pStyle w:val="Normal"/>
      </w:pPr>
      <w:r>
        <w:bookmarkStart w:id="2376" w:name="The_contrast_between_linear_prob"/>
        <w:t xml:space="preserve">The contrast between linear probing and double hashing is illustrated clearly in </w:t>
        <w:bookmarkEnd w:id="2376"/>
      </w:r>
      <w:hyperlink w:anchor="id_ch14fig11">
        <w:r>
          <w:rPr>
            <w:rStyle w:val="Text0"/>
          </w:rPr>
          <w:t>Figure 14.11</w:t>
        </w:r>
      </w:hyperlink>
      <w:r>
        <w:t>. Double hashing and linear probing have similar performance for sparse tables, but we can allow the table to become more nearly full with double hashing than we can with linear probing before performance degrades. The following table summarizes the expected number of probes for search hits and misses with double hashing:</w:t>
      </w:r>
    </w:p>
    <w:p>
      <w:bookmarkStart w:id="2377" w:name="id_ch14fig11"/>
      <w:pPr>
        <w:pStyle w:val="Para 04"/>
        <w:keepLines w:val="on"/>
      </w:pPr>
      <w:r>
        <w:drawing>
          <wp:inline>
            <wp:extent cx="1079500" cy="3962400"/>
            <wp:effectExtent l="0" r="0" t="0" b="0"/>
            <wp:docPr id="1040" name="14fig11.jpeg" descr="Image"/>
            <wp:cNvGraphicFramePr>
              <a:graphicFrameLocks noChangeAspect="1"/>
            </wp:cNvGraphicFramePr>
            <a:graphic>
              <a:graphicData uri="http://schemas.openxmlformats.org/drawingml/2006/picture">
                <pic:pic>
                  <pic:nvPicPr>
                    <pic:cNvPr id="0" name="14fig11.jpeg" descr="Image"/>
                    <pic:cNvPicPr/>
                  </pic:nvPicPr>
                  <pic:blipFill>
                    <a:blip r:embed="rId336"/>
                    <a:stretch>
                      <a:fillRect/>
                    </a:stretch>
                  </pic:blipFill>
                  <pic:spPr>
                    <a:xfrm>
                      <a:off x="0" y="0"/>
                      <a:ext cx="1079500" cy="3962400"/>
                    </a:xfrm>
                    <a:prstGeom prst="rect">
                      <a:avLst/>
                    </a:prstGeom>
                  </pic:spPr>
                </pic:pic>
              </a:graphicData>
            </a:graphic>
          </wp:inline>
        </w:drawing>
      </w:r>
      <w:bookmarkEnd w:id="2377"/>
    </w:p>
    <w:p>
      <w:pPr>
        <w:pStyle w:val="Para 02"/>
        <w:keepLines w:val="on"/>
      </w:pPr>
      <w:r>
        <w:t>These plots show the costs of building a hash table of size 1000 by inserting keys into an initially empty table using linear probing</w:t>
      </w:r>
      <w:r>
        <w:rPr>
          <w:rStyle w:val="Text1"/>
        </w:rPr>
        <w:t xml:space="preserve"> (top) </w:t>
      </w:r>
      <w:r>
        <w:t>and double hashing</w:t>
      </w:r>
      <w:r>
        <w:rPr>
          <w:rStyle w:val="Text1"/>
        </w:rPr>
        <w:t xml:space="preserve"> (bottom). </w:t>
      </w:r>
      <w:r>
        <w:t xml:space="preserve">Each bar represents the cost of 20 keys. The gray curves show the costs predicted by theoretical analysis (see </w:t>
      </w:r>
      <w:hyperlink w:anchor="Property_14_4">
        <w:r>
          <w:rPr>
            <w:rStyle w:val="Text0"/>
          </w:rPr>
          <w:t>Properties 14.4</w:t>
        </w:r>
      </w:hyperlink>
      <w:r>
        <w:t xml:space="preserve"> and </w:t>
      </w:r>
      <w:hyperlink w:anchor="Property_14_5">
        <w:r>
          <w:rPr>
            <w:rStyle w:val="Text0"/>
          </w:rPr>
          <w:t>14.5</w:t>
        </w:r>
      </w:hyperlink>
      <w:r>
        <w:t>).</w:t>
      </w:r>
    </w:p>
    <w:p>
      <w:pPr>
        <w:pStyle w:val="Para 01"/>
        <w:keepLines w:val="on"/>
      </w:pPr>
      <w:r>
        <w:t>Figure 14.11 Costs of open-addressing search</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00300" cy="393700"/>
            <wp:effectExtent l="0" r="0" t="0" b="0"/>
            <wp:wrapTopAndBottom/>
            <wp:docPr id="1041" name="598tab01.jpeg" descr="Image"/>
            <wp:cNvGraphicFramePr>
              <a:graphicFrameLocks noChangeAspect="1"/>
            </wp:cNvGraphicFramePr>
            <a:graphic>
              <a:graphicData uri="http://schemas.openxmlformats.org/drawingml/2006/picture">
                <pic:pic>
                  <pic:nvPicPr>
                    <pic:cNvPr id="0" name="598tab01.jpeg" descr="Image"/>
                    <pic:cNvPicPr/>
                  </pic:nvPicPr>
                  <pic:blipFill>
                    <a:blip r:embed="rId337"/>
                    <a:stretch>
                      <a:fillRect/>
                    </a:stretch>
                  </pic:blipFill>
                  <pic:spPr>
                    <a:xfrm>
                      <a:off x="0" y="0"/>
                      <a:ext cx="2400300" cy="393700"/>
                    </a:xfrm>
                    <a:prstGeom prst="rect">
                      <a:avLst/>
                    </a:prstGeom>
                  </pic:spPr>
                </pic:pic>
              </a:graphicData>
            </a:graphic>
          </wp:anchor>
        </w:drawing>
      </w:r>
    </w:p>
    <w:p>
      <w:pPr>
        <w:pStyle w:val="Normal"/>
      </w:pPr>
      <w:r>
        <w:t>Search misses are always more expensive than hits, and both require only a few probes, on the average, even in a table that is nine-tenths full.</w:t>
      </w:r>
    </w:p>
    <w:p>
      <w:pPr>
        <w:pStyle w:val="Normal"/>
      </w:pPr>
      <w:r>
        <w:t>Looking at the same results in another way, double hashing allows us to use a smaller table than we would need with linear probing to get the same average search times.</w:t>
      </w:r>
    </w:p>
    <w:p>
      <w:pPr>
        <w:pStyle w:val="Para 02"/>
      </w:pPr>
      <w:r>
        <w:rPr>
          <w:rStyle w:val="Text4"/>
        </w:rPr>
        <w:bookmarkStart w:id="2378" w:name="Property_14_5"/>
        <w:t>Property 14.5</w:t>
        <w:bookmarkEnd w:id="2378"/>
      </w:r>
      <w:r>
        <w:rPr>
          <w:rStyle w:val="Text1"/>
        </w:rPr>
        <w:t xml:space="preserve"> </w:t>
      </w:r>
      <w:r>
        <w:t>We can ensure that the average cost of all searches is less than t probes by keeping the load factor less than</w:t>
      </w:r>
      <w:r>
        <w:rPr>
          <w:rStyle w:val="Text1"/>
        </w:rPr>
        <w:t xml:space="preserve"> </w:t>
        <w:drawing>
          <wp:inline>
            <wp:extent cx="419100" cy="114300"/>
            <wp:effectExtent l="0" r="0" t="0" b="0"/>
            <wp:docPr id="1042" name="598equ01.jpeg" descr="Image"/>
            <wp:cNvGraphicFramePr>
              <a:graphicFrameLocks noChangeAspect="1"/>
            </wp:cNvGraphicFramePr>
            <a:graphic>
              <a:graphicData uri="http://schemas.openxmlformats.org/drawingml/2006/picture">
                <pic:pic>
                  <pic:nvPicPr>
                    <pic:cNvPr id="0" name="598equ01.jpeg" descr="Image"/>
                    <pic:cNvPicPr/>
                  </pic:nvPicPr>
                  <pic:blipFill>
                    <a:blip r:embed="rId338"/>
                    <a:stretch>
                      <a:fillRect/>
                    </a:stretch>
                  </pic:blipFill>
                  <pic:spPr>
                    <a:xfrm>
                      <a:off x="0" y="0"/>
                      <a:ext cx="419100" cy="114300"/>
                    </a:xfrm>
                    <a:prstGeom prst="rect">
                      <a:avLst/>
                    </a:prstGeom>
                  </pic:spPr>
                </pic:pic>
              </a:graphicData>
            </a:graphic>
          </wp:inline>
        </w:drawing>
        <w:t xml:space="preserve"> </w:t>
      </w:r>
      <w:r>
        <w:t>for linear probing and less than</w:t>
      </w:r>
      <w:r>
        <w:rPr>
          <w:rStyle w:val="Text1"/>
        </w:rPr>
        <w:t xml:space="preserve"> 1 – 1/</w:t>
      </w:r>
      <w:r>
        <w:t>t for double hashing.</w:t>
      </w:r>
    </w:p>
    <w:p>
      <w:pPr>
        <w:pStyle w:val="Normal"/>
      </w:pPr>
      <w:r>
        <w:t xml:space="preserve">Set the equations for search misses in </w:t>
      </w:r>
      <w:hyperlink w:anchor="Property_14_4">
        <w:r>
          <w:rPr>
            <w:rStyle w:val="Text0"/>
          </w:rPr>
          <w:t>Property 14.4</w:t>
        </w:r>
      </w:hyperlink>
      <w:r>
        <w:t xml:space="preserve"> and </w:t>
      </w:r>
      <w:hyperlink w:anchor="Property_14_5">
        <w:r>
          <w:rPr>
            <w:rStyle w:val="Text0"/>
          </w:rPr>
          <w:t>Property 14.5</w:t>
        </w:r>
      </w:hyperlink>
      <w:r>
        <w:t xml:space="preserve"> equal to </w:t>
      </w:r>
      <w:r>
        <w:rPr>
          <w:rStyle w:val="Text1"/>
        </w:rPr>
        <w:t>t</w:t>
      </w:r>
      <w:r>
        <w:t xml:space="preserve">, and solve for </w:t>
      </w:r>
      <w:r>
        <w:rPr>
          <w:rStyle w:val="Text1"/>
        </w:rPr>
        <w:t>α</w:t>
      </w:r>
      <w:r>
        <w:t xml:space="preserve">. </w:t>
        <w:drawing>
          <wp:inline>
            <wp:extent cx="38100" cy="38100"/>
            <wp:effectExtent l="0" r="0" t="0" b="0"/>
            <wp:docPr id="1043"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For example, to ensure that the average number of probes for a search is less than 10, we need to keep the table at least 32 percent empty for linear probing, but only 10 percent empty for double hashing. If we have 10</w:t>
      </w:r>
      <w:r>
        <w:rPr>
          <w:rStyle w:val="Text8"/>
        </w:rPr>
        <w:t>5</w:t>
      </w:r>
      <w:r>
        <w:t xml:space="preserve"> items to process, we need space for just another 10</w:t>
      </w:r>
      <w:r>
        <w:rPr>
          <w:rStyle w:val="Text8"/>
        </w:rPr>
        <w:t>4</w:t>
      </w:r>
      <w:r>
        <w:t xml:space="preserve"> items to be able to do unsuccessful searches with fewer than 10 probes. By contrast, separate chaining would require more than 10</w:t>
      </w:r>
      <w:r>
        <w:rPr>
          <w:rStyle w:val="Text8"/>
        </w:rPr>
        <w:t>5</w:t>
      </w:r>
      <w:r>
        <w:t xml:space="preserve"> links, and BSTs would require twice that many.</w:t>
      </w:r>
    </w:p>
    <w:p>
      <w:pPr>
        <w:pStyle w:val="Normal"/>
      </w:pPr>
      <w:r>
        <w:t xml:space="preserve">The method of </w:t>
      </w:r>
      <w:hyperlink w:anchor="Program_14_5_Deletion_in_a_linea">
        <w:r>
          <w:rPr>
            <w:rStyle w:val="Text0"/>
          </w:rPr>
          <w:t>Program 14.5</w:t>
        </w:r>
      </w:hyperlink>
      <w:r>
        <w:t xml:space="preserve"> for implementing the </w:t>
      </w:r>
      <w:r>
        <w:rPr>
          <w:rStyle w:val="Text1"/>
        </w:rPr>
        <w:t>delete</w:t>
      </w:r>
      <w:r>
        <w:t xml:space="preserve"> operation (rehash the keys that might have a search path containing the item to be deleted) breaks down for double hashing, because the deleted key might be in many different probe sequences, involving keys throughout the table. Thus, we have to resort to the other method that we considered at the end of </w:t>
      </w:r>
      <w:hyperlink w:anchor="12_3_Sequential_Search">
        <w:r>
          <w:rPr>
            <w:rStyle w:val="Text0"/>
          </w:rPr>
          <w:t>Section 12.3</w:t>
        </w:r>
      </w:hyperlink>
      <w:r>
        <w:t xml:space="preserve">: We replace the deleted item with a sentinel that marks the table position as occupied but does not match any key (see </w:t>
      </w:r>
      <w:hyperlink w:anchor="14_33">
        <w:r>
          <w:rPr>
            <w:rStyle w:val="Text0"/>
          </w:rPr>
          <w:t>Exercise 14.33</w:t>
        </w:r>
      </w:hyperlink>
      <w:r>
        <w:t>).</w:t>
      </w:r>
    </w:p>
    <w:p>
      <w:pPr>
        <w:pStyle w:val="Normal"/>
      </w:pPr>
      <w:r>
        <w:bookmarkStart w:id="2379" w:name="Like_linear_probing__double_hash"/>
        <w:t xml:space="preserve">Like linear probing, double hashing is not an appropriate basis for implementing a full-function symbol table ADT where we need to support the </w:t>
        <w:bookmarkEnd w:id="2379"/>
      </w:r>
      <w:r>
        <w:rPr>
          <w:rStyle w:val="Text1"/>
        </w:rPr>
        <w:t>sort</w:t>
      </w:r>
      <w:r>
        <w:t xml:space="preserve"> or </w:t>
      </w:r>
      <w:r>
        <w:rPr>
          <w:rStyle w:val="Text1"/>
        </w:rPr>
        <w:t>select</w:t>
      </w:r>
      <w:r>
        <w:t xml:space="preserve"> operations.</w:t>
      </w:r>
    </w:p>
    <w:p>
      <w:bookmarkStart w:id="2380" w:name="Exercises_106"/>
      <w:pPr>
        <w:keepNext/>
        <w:pStyle w:val="Heading 2"/>
        <w:keepLines w:val="on"/>
      </w:pPr>
      <w:r>
        <w:t>Exercises</w:t>
      </w:r>
      <w:bookmarkEnd w:id="2380"/>
    </w:p>
    <w:p>
      <w:pPr>
        <w:pStyle w:val="Normal"/>
        <w:keepLines w:val="on"/>
      </w:pPr>
      <w:r>
        <w:rPr>
          <w:rStyle w:val="Text33"/>
        </w:rPr>
        <w:drawing>
          <wp:inline>
            <wp:extent cx="38100" cy="38100"/>
            <wp:effectExtent l="0" r="0" t="0" b="0"/>
            <wp:docPr id="104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81" w:name="id_ch14exe31"/>
        <w:t xml:space="preserve"> </w:t>
        <w:bookmarkEnd w:id="2381"/>
      </w:r>
      <w:r>
        <w:rPr>
          <w:rStyle w:val="Text3"/>
        </w:rPr>
        <w:t>14.31</w:t>
      </w:r>
      <w:r>
        <w:t xml:space="preserve"> Give the contents of the hash table that results when you insert items with the keys </w:t>
      </w:r>
      <w:r>
        <w:rPr>
          <w:rStyle w:val="Text5"/>
        </w:rPr>
        <w:t>E A S Y Q U T I O N</w:t>
      </w:r>
      <w:r>
        <w:t xml:space="preserve"> in that order into an initially empty table of size </w:t>
      </w:r>
      <w:r>
        <w:rPr>
          <w:rStyle w:val="Text1"/>
        </w:rPr>
        <w:t>M</w:t>
      </w:r>
      <w:r>
        <w:t xml:space="preserve"> = 16 using double hashing. Use the hash function 11</w:t>
      </w:r>
      <w:r>
        <w:rPr>
          <w:rStyle w:val="Text1"/>
        </w:rPr>
        <w:t>k</w:t>
      </w:r>
      <w:r>
        <w:t xml:space="preserve"> mod </w:t>
      </w:r>
      <w:r>
        <w:rPr>
          <w:rStyle w:val="Text1"/>
        </w:rPr>
        <w:t>M</w:t>
      </w:r>
      <w:r>
        <w:t xml:space="preserve"> for the initial probe and the second hash function (</w:t>
      </w:r>
      <w:r>
        <w:rPr>
          <w:rStyle w:val="Text1"/>
        </w:rPr>
        <w:t>k</w:t>
      </w:r>
      <w:r>
        <w:t xml:space="preserve"> mod 3) + 1 for the search increment (when the key is the </w:t>
      </w:r>
      <w:r>
        <w:rPr>
          <w:rStyle w:val="Text1"/>
        </w:rPr>
        <w:t>k</w:t>
      </w:r>
      <w:r>
        <w:t>th letter of the alphabet).</w:t>
      </w:r>
    </w:p>
    <w:p>
      <w:pPr>
        <w:pStyle w:val="Normal"/>
      </w:pPr>
      <w:r>
        <w:rPr>
          <w:rStyle w:val="Text30"/>
        </w:rPr>
        <w:drawing>
          <wp:inline>
            <wp:extent cx="38100" cy="38100"/>
            <wp:effectExtent l="0" r="0" t="0" b="0"/>
            <wp:docPr id="104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82" w:name="id_ch14exe32"/>
        <w:t xml:space="preserve"> </w:t>
        <w:bookmarkEnd w:id="2382"/>
      </w:r>
      <w:r>
        <w:rPr>
          <w:rStyle w:val="Text3"/>
        </w:rPr>
        <w:t>14.32</w:t>
      </w:r>
      <w:r>
        <w:t xml:space="preserve"> Answer </w:t>
      </w:r>
      <w:hyperlink w:anchor="id_ch14exe31">
        <w:r>
          <w:rPr>
            <w:rStyle w:val="Text0"/>
          </w:rPr>
          <w:t>Exercise 14.31</w:t>
        </w:r>
      </w:hyperlink>
      <w:r>
        <w:t xml:space="preserve"> for </w:t>
      </w:r>
      <w:r>
        <w:rPr>
          <w:rStyle w:val="Text1"/>
        </w:rPr>
        <w:t>M</w:t>
      </w:r>
      <w:r>
        <w:t xml:space="preserve"> = 10</w:t>
      </w:r>
    </w:p>
    <w:p>
      <w:pPr>
        <w:pStyle w:val="Normal"/>
      </w:pPr>
      <w:r>
        <w:rPr>
          <w:rStyle w:val="Text3"/>
        </w:rPr>
        <w:bookmarkStart w:id="2383" w:name="14_33"/>
        <w:t>14.33</w:t>
        <w:bookmarkEnd w:id="2383"/>
      </w:r>
      <w:r>
        <w:t xml:space="preserve"> Implement deletion for double hashing, using a sentinel item.</w:t>
      </w:r>
    </w:p>
    <w:p>
      <w:pPr>
        <w:pStyle w:val="Normal"/>
      </w:pPr>
      <w:r>
        <w:rPr>
          <w:rStyle w:val="Text3"/>
        </w:rPr>
        <w:bookmarkStart w:id="2384" w:name="14_34"/>
        <w:t>14.34</w:t>
        <w:bookmarkEnd w:id="2384"/>
      </w:r>
      <w:r>
        <w:t xml:space="preserve"> Modify your solution to </w:t>
      </w:r>
      <w:hyperlink w:anchor="id_ch14exe27">
        <w:r>
          <w:rPr>
            <w:rStyle w:val="Text0"/>
          </w:rPr>
          <w:t>Exercise 14.27</w:t>
        </w:r>
      </w:hyperlink>
      <w:r>
        <w:t xml:space="preserve"> to use double hashing.</w:t>
      </w:r>
    </w:p>
    <w:p>
      <w:pPr>
        <w:pStyle w:val="Normal"/>
      </w:pPr>
      <w:r>
        <w:rPr>
          <w:rStyle w:val="Text3"/>
        </w:rPr>
        <w:bookmarkStart w:id="2385" w:name="14_35"/>
        <w:t>14.35</w:t>
        <w:bookmarkEnd w:id="2385"/>
      </w:r>
      <w:r>
        <w:t xml:space="preserve"> Modify your solution to </w:t>
      </w:r>
      <w:hyperlink w:anchor="14_28">
        <w:r>
          <w:rPr>
            <w:rStyle w:val="Text0"/>
          </w:rPr>
          <w:t>Exercise 14.28</w:t>
        </w:r>
      </w:hyperlink>
      <w:r>
        <w:t xml:space="preserve"> to use double hashing.</w:t>
      </w:r>
    </w:p>
    <w:p>
      <w:pPr>
        <w:pStyle w:val="Normal"/>
      </w:pPr>
      <w:r>
        <w:rPr>
          <w:rStyle w:val="Text3"/>
        </w:rPr>
        <w:bookmarkStart w:id="2386" w:name="14_36"/>
        <w:t>14.36</w:t>
        <w:bookmarkEnd w:id="2386"/>
      </w:r>
      <w:r>
        <w:t xml:space="preserve"> Modify your solution to </w:t>
      </w:r>
      <w:hyperlink w:anchor="14_29">
        <w:r>
          <w:rPr>
            <w:rStyle w:val="Text0"/>
          </w:rPr>
          <w:t>Exercise 14.29</w:t>
        </w:r>
      </w:hyperlink>
      <w:r>
        <w:t xml:space="preserve"> to use double hashing.</w:t>
      </w:r>
    </w:p>
    <w:p>
      <w:pPr>
        <w:pStyle w:val="Normal"/>
      </w:pPr>
      <w:r>
        <w:rPr>
          <w:rStyle w:val="Text30"/>
        </w:rPr>
        <w:drawing>
          <wp:inline>
            <wp:extent cx="38100" cy="38100"/>
            <wp:effectExtent l="0" r="0" t="0" b="0"/>
            <wp:docPr id="104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387" w:name="id_ch14exe37"/>
        <w:t xml:space="preserve"> </w:t>
        <w:bookmarkEnd w:id="2387"/>
      </w:r>
      <w:r>
        <w:rPr>
          <w:rStyle w:val="Text3"/>
        </w:rPr>
        <w:t>14.37</w:t>
      </w:r>
      <w:r>
        <w:t xml:space="preserve"> Implement an algorithm that approximates random hashing, by providing the key as a seed to an in-line random number generator (as in </w:t>
      </w:r>
      <w:hyperlink w:anchor="Program_14_2_Universal_hash_func">
        <w:r>
          <w:rPr>
            <w:rStyle w:val="Text0"/>
          </w:rPr>
          <w:t>Program 14.2</w:t>
        </w:r>
      </w:hyperlink>
      <w:r>
        <w:t>).</w:t>
      </w:r>
    </w:p>
    <w:p>
      <w:pPr>
        <w:pStyle w:val="Para 03"/>
      </w:pPr>
      <w:r>
        <w:rPr>
          <w:rStyle w:val="Text3"/>
        </w:rPr>
        <w:bookmarkStart w:id="2388" w:name="14_38"/>
        <w:t>14.38</w:t>
        <w:bookmarkEnd w:id="2388"/>
      </w:r>
      <w:r>
        <w:t xml:space="preserve"> Suppose that a table of size 10</w:t>
      </w:r>
      <w:r>
        <w:rPr>
          <w:rStyle w:val="Text8"/>
        </w:rPr>
        <w:t>6</w:t>
      </w:r>
      <w:r>
        <w:t xml:space="preserve"> is half full, with occupied positions chosen at random. Estimate the probability that all positions with indices divisible by 100 are occupied.</w:t>
      </w:r>
    </w:p>
    <w:p>
      <w:pPr>
        <w:pStyle w:val="Normal"/>
      </w:pPr>
      <w:r>
        <w:rPr>
          <w:rStyle w:val="Text30"/>
        </w:rPr>
        <w:drawing>
          <wp:inline>
            <wp:extent cx="38100" cy="38100"/>
            <wp:effectExtent l="0" r="0" t="0" b="0"/>
            <wp:docPr id="104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389" w:name="id_ch14exe39"/>
        <w:t xml:space="preserve"> </w:t>
        <w:bookmarkEnd w:id="2389"/>
      </w:r>
      <w:r>
        <w:rPr>
          <w:rStyle w:val="Text3"/>
        </w:rPr>
        <w:t>14.39</w:t>
      </w:r>
      <w:r>
        <w:t xml:space="preserve"> Suppose that you have a bug in your double-hashing code such that one or both of the hash functions always return the same value (not 0). Describe what happens in each of these situations: (</w:t>
      </w:r>
      <w:r>
        <w:rPr>
          <w:rStyle w:val="Text1"/>
        </w:rPr>
        <w:t>i</w:t>
      </w:r>
      <w:r>
        <w:t>) when the first one is wrong (</w:t>
      </w:r>
      <w:r>
        <w:rPr>
          <w:rStyle w:val="Text1"/>
        </w:rPr>
        <w:t>ii</w:t>
      </w:r>
      <w:r>
        <w:t>) when the second one is wrong, and (</w:t>
      </w:r>
      <w:r>
        <w:rPr>
          <w:rStyle w:val="Text1"/>
        </w:rPr>
        <w:t>iii</w:t>
      </w:r>
      <w:r>
        <w:t>) when both are wrong.</w:t>
      </w:r>
    </w:p>
    <w:p>
      <w:bookmarkStart w:id="2390" w:name="14_5_Dynamic_Hash_Tables"/>
      <w:pPr>
        <w:keepNext/>
        <w:pStyle w:val="Heading 2"/>
        <w:keepLines w:val="on"/>
      </w:pPr>
      <w:r>
        <w:t>14.5 Dynamic Hash Tables</w:t>
      </w:r>
      <w:bookmarkEnd w:id="2390"/>
    </w:p>
    <w:p>
      <w:pPr>
        <w:pStyle w:val="Normal"/>
        <w:keepLines w:val="on"/>
      </w:pPr>
      <w:r>
        <w:t>As the number of keys in a hash table increases, search performance degrades. With separate chaining, the search time increases gradually—when the number of keys in the table doubles, the search time doubles. The same is true of open-addressing methods such as linear probing and double hashing for sparse tables, but the cost increases dramatically as the table fills up, and, worse, we reach a point where no more keys can be inserted at all. This situation is in contrast to search trees, which accommodate growth naturally. For example, in a red–black tree, the search cost increases only slightly (by one comparison) whenever the number of nodes in the tree doubles.</w:t>
      </w:r>
    </w:p>
    <w:p>
      <w:pPr>
        <w:pStyle w:val="Para 10"/>
        <w:keepLines w:val="on"/>
      </w:pPr>
      <w:r>
        <w:bookmarkStart w:id="2391" w:name="id_page_600"/>
        <w:t xml:space="preserve"> </w:t>
        <w:bookmarkEnd w:id="2391"/>
      </w:r>
    </w:p>
    <w:p>
      <w:pPr>
        <w:keepNext/>
        <w:pStyle w:val="Para 11"/>
        <w:keepLines w:val="on"/>
      </w:pPr>
      <w:r>
        <w:bookmarkStart w:id="2392" w:name="Program_14_7_Dynamic_hash_insert"/>
        <w:t>Program 14.7 Dynamic hash insertion (for linear probing)</w:t>
        <w:bookmarkEnd w:id="2392"/>
      </w:r>
    </w:p>
    <w:p>
      <w:pPr>
        <w:pStyle w:val="Normal"/>
        <w:keepLines w:val="on"/>
      </w:pPr>
      <w:r>
        <w:t xml:space="preserve">This implementation of </w:t>
      </w:r>
      <w:r>
        <w:rPr>
          <w:rStyle w:val="Text2"/>
        </w:rPr>
        <w:t>STinsert</w:t>
      </w:r>
      <w:r>
        <w:t xml:space="preserve"> for linear probing (see </w:t>
      </w:r>
      <w:hyperlink w:anchor="Program_14_4_Linear_probing">
        <w:r>
          <w:rPr>
            <w:rStyle w:val="Text0"/>
          </w:rPr>
          <w:t>Program 14.4</w:t>
        </w:r>
      </w:hyperlink>
      <w:r>
        <w:t xml:space="preserve">) handles an arbitrary number of keys by doubling the size of the table each time that the table becomes half full. Doubling requires that we allocate memory for the new table, rehash all the keys into the new table, then free the memory for the old table. The function </w:t>
      </w:r>
      <w:r>
        <w:rPr>
          <w:rStyle w:val="Text2"/>
        </w:rPr>
        <w:t>init</w:t>
      </w:r>
      <w:r>
        <w:t xml:space="preserve"> is an internal version of </w:t>
      </w:r>
      <w:r>
        <w:rPr>
          <w:rStyle w:val="Text2"/>
        </w:rPr>
        <w:t>STinit</w:t>
      </w:r>
      <w:r>
        <w:t xml:space="preserve">; the ADT initialization </w:t>
      </w:r>
      <w:r>
        <w:rPr>
          <w:rStyle w:val="Text2"/>
        </w:rPr>
        <w:t>STinit</w:t>
      </w:r>
      <w:r>
        <w:t xml:space="preserve"> can be changed to start the table size </w:t>
      </w:r>
      <w:r>
        <w:rPr>
          <w:rStyle w:val="Text2"/>
        </w:rPr>
        <w:t>M</w:t>
      </w:r>
      <w:r>
        <w:t xml:space="preserve"> at 4 or any larger value. This same approach can be used for double hashing or separate chaining.</w:t>
      </w:r>
    </w:p>
    <w:p>
      <w:bookmarkStart w:id="2393" w:name="Click_here_to_view_code_image_202"/>
      <w:pPr>
        <w:keepNext/>
        <w:pStyle w:val="Para 08"/>
        <w:keepLines w:val="on"/>
      </w:pPr>
      <w:hyperlink w:anchor="id_p14pro07">
        <w:r>
          <w:t>Click here to view code image</w:t>
        </w:r>
      </w:hyperlink>
      <w:bookmarkEnd w:id="2393"/>
    </w:p>
    <w:p>
      <w:pPr>
        <w:keepNext/>
        <w:pStyle w:val="Para 05"/>
        <w:keepLines w:val="on"/>
      </w:pPr>
      <w:r>
        <w:t>void expand();</w:t>
        <w:br w:clear="none"/>
        <w:br w:clear="none"/>
        <w:t>void STinsert(Item item)</w:t>
        <w:br w:clear="none"/>
        <w:br w:clear="none"/>
        <w:t xml:space="preserve">  { Key v = key(item);</w:t>
        <w:br w:clear="none"/>
        <w:br w:clear="none"/>
        <w:br w:clear="none"/>
        <w:t xml:space="preserve">    int i = hash(v, M);</w:t>
        <w:br w:clear="none"/>
        <w:br w:clear="none"/>
        <w:br w:clear="none"/>
        <w:t xml:space="preserve">    while (!null(i)) i = (i+1) % M;</w:t>
        <w:br w:clear="none"/>
        <w:br w:clear="none"/>
        <w:br w:clear="none"/>
        <w:t xml:space="preserve">    st[i] = item;</w:t>
        <w:br w:clear="none"/>
        <w:br w:clear="none"/>
        <w:br w:clear="none"/>
        <w:t xml:space="preserve">    if (N++ &gt;= M/2) expand();</w:t>
        <w:br w:clear="none"/>
        <w:br w:clear="none"/>
        <w:br w:clear="none"/>
        <w:t xml:space="preserve">  }</w:t>
        <w:br w:clear="none"/>
        <w:br w:clear="none"/>
        <w:br w:clear="none"/>
        <w:t>void expand()</w:t>
        <w:br w:clear="none"/>
        <w:br w:clear="none"/>
        <w:t xml:space="preserve">  { int i; Item *t = st;</w:t>
        <w:br w:clear="none"/>
        <w:br w:clear="none"/>
        <w:br w:clear="none"/>
        <w:t xml:space="preserve">    init(M+M);</w:t>
        <w:br w:clear="none"/>
        <w:br w:clear="none"/>
        <w:br w:clear="none"/>
        <w:t xml:space="preserve">    for (i = 0; i &lt; M/2; i++)</w:t>
        <w:br w:clear="none"/>
        <w:br w:clear="none"/>
        <w:br w:clear="none"/>
        <w:t xml:space="preserve">      if (key(t[i]) != key(NULLitem))</w:t>
        <w:br w:clear="none"/>
        <w:br w:clear="none"/>
        <w:br w:clear="none"/>
        <w:t xml:space="preserve">        STinsert(t[i]);</w:t>
        <w:br w:clear="none"/>
        <w:br w:clear="none"/>
        <w:br w:clear="none"/>
        <w:t xml:space="preserve">    free(t);</w:t>
        <w:br w:clear="none"/>
        <w:br w:clear="none"/>
        <w:br w:clear="none"/>
        <w:t xml:space="preserve">  }</w:t>
        <w:br w:clear="none"/>
        <w:br w:clear="none"/>
        <w:t xml:space="preserve"> </w:t>
      </w:r>
    </w:p>
    <w:p>
      <w:pPr>
        <w:pStyle w:val="Normal"/>
      </w:pPr>
      <w:r>
        <w:t xml:space="preserve">One way to accomplish growth in a hash table is to double the table’s size when it begins to fill up. Doubling the table is an expensive operation because everything in the table has to be reinserted, but it is an operation that is performed infrequently. </w:t>
      </w:r>
      <w:hyperlink w:anchor="Program_14_7_Dynamic_hash_insert">
        <w:r>
          <w:rPr>
            <w:rStyle w:val="Text0"/>
          </w:rPr>
          <w:t>Program 14.7</w:t>
        </w:r>
      </w:hyperlink>
      <w:r>
        <w:t xml:space="preserve"> is an implementation of growth by doubling for linear probing. An example is depicted in </w:t>
      </w:r>
      <w:hyperlink w:anchor="id_ch14fig12">
        <w:r>
          <w:rPr>
            <w:rStyle w:val="Text0"/>
          </w:rPr>
          <w:t>Figure 14.12</w:t>
        </w:r>
      </w:hyperlink>
      <w:r>
        <w:t xml:space="preserve">. The same solution also works for double hashing, and the basic idea applies to separate chaining as well (see </w:t>
      </w:r>
      <w:hyperlink w:anchor="14_46">
        <w:r>
          <w:rPr>
            <w:rStyle w:val="Text0"/>
          </w:rPr>
          <w:t>Exercise 14.46</w:t>
        </w:r>
      </w:hyperlink>
      <w:r>
        <w:t xml:space="preserve">). Each time that the table gets more than half full, we expand the table by doubling it in size. After the first expansion, the table is always between one-quarter and one-half full, so the search cost is less than three probes, on the average. Furthermore, although the operation of rebuilding the table is expensive, it happens </w:t>
        <w:bookmarkStart w:id="2394" w:name="so_infrequently_that_its_cost_re"/>
        <w:t>so infrequently that its cost represents only a constant fraction of the total cost of building the table.</w:t>
        <w:bookmarkEnd w:id="2394"/>
      </w:r>
    </w:p>
    <w:p>
      <w:bookmarkStart w:id="2395" w:name="id_ch14fig12"/>
      <w:pPr>
        <w:pStyle w:val="Para 04"/>
        <w:keepLines w:val="on"/>
      </w:pPr>
      <w:r>
        <w:drawing>
          <wp:inline>
            <wp:extent cx="3594100" cy="2235200"/>
            <wp:effectExtent l="0" r="0" t="0" b="0"/>
            <wp:docPr id="1048" name="14fig12.jpeg" descr="Image"/>
            <wp:cNvGraphicFramePr>
              <a:graphicFrameLocks noChangeAspect="1"/>
            </wp:cNvGraphicFramePr>
            <a:graphic>
              <a:graphicData uri="http://schemas.openxmlformats.org/drawingml/2006/picture">
                <pic:pic>
                  <pic:nvPicPr>
                    <pic:cNvPr id="0" name="14fig12.jpeg" descr="Image"/>
                    <pic:cNvPicPr/>
                  </pic:nvPicPr>
                  <pic:blipFill>
                    <a:blip r:embed="rId339"/>
                    <a:stretch>
                      <a:fillRect/>
                    </a:stretch>
                  </pic:blipFill>
                  <pic:spPr>
                    <a:xfrm>
                      <a:off x="0" y="0"/>
                      <a:ext cx="3594100" cy="2235200"/>
                    </a:xfrm>
                    <a:prstGeom prst="rect">
                      <a:avLst/>
                    </a:prstGeom>
                  </pic:spPr>
                </pic:pic>
              </a:graphicData>
            </a:graphic>
          </wp:inline>
        </w:drawing>
      </w:r>
      <w:bookmarkEnd w:id="2395"/>
    </w:p>
    <w:p>
      <w:pPr>
        <w:pStyle w:val="Para 02"/>
        <w:keepLines w:val="on"/>
      </w:pPr>
      <w:r>
        <w:t>This diagram shows the process of inserting the keys</w:t>
      </w:r>
      <w:r>
        <w:rPr>
          <w:rStyle w:val="Text1"/>
        </w:rPr>
        <w:t xml:space="preserve"> </w:t>
      </w:r>
      <w:r>
        <w:rPr>
          <w:rStyle w:val="Text6"/>
        </w:rPr>
        <w:t>A S E R C H I N G X M P L</w:t>
      </w:r>
      <w:r>
        <w:rPr>
          <w:rStyle w:val="Text1"/>
        </w:rPr>
        <w:t xml:space="preserve"> </w:t>
      </w:r>
      <w:r>
        <w:t>into a dynamic hash table that expands by doubling, using the hash values given at the top and resolving collisions with linear probing. The four rows beneath the keys give the hash values when the table size is 4, 8, 16, and 32. The table size starts at 4, doubles to 8 for the</w:t>
      </w:r>
      <w:r>
        <w:rPr>
          <w:rStyle w:val="Text1"/>
        </w:rPr>
        <w:t xml:space="preserve"> </w:t>
      </w:r>
      <w:r>
        <w:rPr>
          <w:rStyle w:val="Text6"/>
        </w:rPr>
        <w:t>E</w:t>
      </w:r>
      <w:r>
        <w:rPr>
          <w:rStyle w:val="Text1"/>
        </w:rPr>
        <w:t xml:space="preserve">, </w:t>
      </w:r>
      <w:r>
        <w:t>to 16 for the</w:t>
      </w:r>
      <w:r>
        <w:rPr>
          <w:rStyle w:val="Text1"/>
        </w:rPr>
        <w:t xml:space="preserve"> </w:t>
      </w:r>
      <w:r>
        <w:rPr>
          <w:rStyle w:val="Text6"/>
        </w:rPr>
        <w:t>C</w:t>
      </w:r>
      <w:r>
        <w:rPr>
          <w:rStyle w:val="Text1"/>
        </w:rPr>
        <w:t xml:space="preserve"> </w:t>
      </w:r>
      <w:r>
        <w:t>and to 32 for the</w:t>
      </w:r>
      <w:r>
        <w:rPr>
          <w:rStyle w:val="Text1"/>
        </w:rPr>
        <w:t xml:space="preserve"> </w:t>
      </w:r>
      <w:r>
        <w:rPr>
          <w:rStyle w:val="Text6"/>
        </w:rPr>
        <w:t>G</w:t>
      </w:r>
      <w:r>
        <w:t>. All keys are rehashed and reinserted when the table size doubles. All insertions are into sparse tables (less than one-quarter full for reinsertion, between one-quarter and one-half full otherwise), so there are few collisions.</w:t>
      </w:r>
    </w:p>
    <w:p>
      <w:pPr>
        <w:pStyle w:val="Para 01"/>
        <w:keepLines w:val="on"/>
      </w:pPr>
      <w:r>
        <w:t>Figure 14.12 Dynamic hash-table expansion</w:t>
      </w:r>
    </w:p>
    <w:p>
      <w:pPr>
        <w:pStyle w:val="Normal"/>
      </w:pPr>
      <w:r>
        <w:t xml:space="preserve">Another way to express this concept is to say that the average cost </w:t>
      </w:r>
      <w:r>
        <w:rPr>
          <w:rStyle w:val="Text1"/>
        </w:rPr>
        <w:t>per insertion</w:t>
      </w:r>
      <w:r>
        <w:t xml:space="preserve"> is less than four probes. This assertion is not the same as saying that each insertion requires less than four probes on the average; indeed, we know that those insertions that cause the table to double will require a large number of probes. This argument is a simple example of </w:t>
      </w:r>
      <w:r>
        <w:rPr>
          <w:rStyle w:val="Text1"/>
        </w:rPr>
        <w:t>amortized analysis</w:t>
      </w:r>
      <w:r>
        <w:t>: We cannot guarantee that each and every operation will be fast for this algorithm, but we can guarantee that the average cost per operation will be low.</w:t>
      </w:r>
    </w:p>
    <w:p>
      <w:pPr>
        <w:pStyle w:val="Normal"/>
      </w:pPr>
      <w:r>
        <w:t>Although the total cost is low, the performance profile for insertions is erratic: Most operations are extremely fast, but certain rare operations require about as much time as the whole previous cost of building the table. As a table grows from 1 thousand to 1 million keys, this slowdown will happen about 10 times. This kind of behavior is acceptable in many applications, but it might not be appropriate when absolute performance guarantees are desirable or required. For example, while a bank or an airline might be willing to suffer the consequences of keeping a customer waiting for so long on 10 out of every 1 million transactions, long waits might be catastrophic in other applications, such as an online system implementing a large financial transaction-processing system or in an air-traffic control system.</w:t>
      </w:r>
    </w:p>
    <w:p>
      <w:pPr>
        <w:pStyle w:val="Normal"/>
      </w:pPr>
      <w:r>
        <w:bookmarkStart w:id="2396" w:name="If_we_support_the"/>
        <w:t xml:space="preserve">If we support the </w:t>
        <w:bookmarkEnd w:id="2396"/>
      </w:r>
      <w:r>
        <w:rPr>
          <w:rStyle w:val="Text1"/>
        </w:rPr>
        <w:t>delete</w:t>
      </w:r>
      <w:r>
        <w:t xml:space="preserve"> ADT operation, then it may be worthwhile to contract the table by halving it as it shrinks (see </w:t>
      </w:r>
      <w:hyperlink w:anchor="14_44">
        <w:r>
          <w:rPr>
            <w:rStyle w:val="Text0"/>
          </w:rPr>
          <w:t>Exercise 14.44</w:t>
        </w:r>
      </w:hyperlink>
      <w:r>
        <w:t xml:space="preserve">), with one proviso: The thresholds for shrinking have to be separated from those for growing, because otherwise a small number of </w:t>
      </w:r>
      <w:r>
        <w:rPr>
          <w:rStyle w:val="Text1"/>
        </w:rPr>
        <w:t>insert</w:t>
      </w:r>
      <w:r>
        <w:t xml:space="preserve"> and </w:t>
      </w:r>
      <w:r>
        <w:rPr>
          <w:rStyle w:val="Text1"/>
        </w:rPr>
        <w:t>delete</w:t>
      </w:r>
      <w:r>
        <w:t xml:space="preserve"> operations could cause a sequence of doubling and halving operations even for huge tables.</w:t>
      </w:r>
    </w:p>
    <w:p>
      <w:pPr>
        <w:pStyle w:val="Para 02"/>
      </w:pPr>
      <w:r>
        <w:rPr>
          <w:rStyle w:val="Text4"/>
        </w:rPr>
        <w:bookmarkStart w:id="2397" w:name="Property_14_6"/>
        <w:t>Property 14.6</w:t>
        <w:bookmarkEnd w:id="2397"/>
      </w:r>
      <w:r>
        <w:rPr>
          <w:rStyle w:val="Text1"/>
        </w:rPr>
        <w:t xml:space="preserve"> </w:t>
      </w:r>
      <w:r>
        <w:t>A sequence of t search, insert, and delete symbol-table operations can be executed in time proportional to t and with memory usage always within a constant factor of the number of keys in the table.</w:t>
      </w:r>
    </w:p>
    <w:p>
      <w:pPr>
        <w:pStyle w:val="Normal"/>
      </w:pPr>
      <w:r>
        <w:t xml:space="preserve">We use linear probing with growth by doubling whenever an </w:t>
      </w:r>
      <w:r>
        <w:rPr>
          <w:rStyle w:val="Text1"/>
        </w:rPr>
        <w:t>insert</w:t>
      </w:r>
      <w:r>
        <w:t xml:space="preserve"> causes the number of keys in the table to be half the table size, and we use shrinkage by halving whenever a </w:t>
      </w:r>
      <w:r>
        <w:rPr>
          <w:rStyle w:val="Text1"/>
        </w:rPr>
        <w:t>delete</w:t>
      </w:r>
      <w:r>
        <w:t xml:space="preserve"> causes the number of keys in the table to be one-eighth the table size. In both cases, after the table is rebuilt to size </w:t>
      </w:r>
      <w:r>
        <w:rPr>
          <w:rStyle w:val="Text1"/>
        </w:rPr>
        <w:t>N</w:t>
      </w:r>
      <w:r>
        <w:t xml:space="preserve">, it has </w:t>
      </w:r>
      <w:r>
        <w:rPr>
          <w:rStyle w:val="Text1"/>
        </w:rPr>
        <w:t>N</w:t>
      </w:r>
      <w:r>
        <w:t xml:space="preserve">/4 keys. Then, </w:t>
      </w:r>
      <w:r>
        <w:rPr>
          <w:rStyle w:val="Text1"/>
        </w:rPr>
        <w:t>N</w:t>
      </w:r>
      <w:r>
        <w:t xml:space="preserve">/4 </w:t>
      </w:r>
      <w:r>
        <w:rPr>
          <w:rStyle w:val="Text1"/>
        </w:rPr>
        <w:t>insert</w:t>
      </w:r>
      <w:r>
        <w:t xml:space="preserve"> operations must be executed before the table doubles again (by reinsertion of </w:t>
      </w:r>
      <w:r>
        <w:rPr>
          <w:rStyle w:val="Text1"/>
        </w:rPr>
        <w:t>N</w:t>
      </w:r>
      <w:r>
        <w:t>/2 keys into a table of size 2</w:t>
      </w:r>
      <w:r>
        <w:rPr>
          <w:rStyle w:val="Text1"/>
        </w:rPr>
        <w:t>N</w:t>
      </w:r>
      <w:r>
        <w:t xml:space="preserve">), and </w:t>
      </w:r>
      <w:r>
        <w:rPr>
          <w:rStyle w:val="Text1"/>
        </w:rPr>
        <w:t>N</w:t>
      </w:r>
      <w:r>
        <w:t xml:space="preserve">/8 </w:t>
      </w:r>
      <w:r>
        <w:rPr>
          <w:rStyle w:val="Text1"/>
        </w:rPr>
        <w:t>delete</w:t>
      </w:r>
      <w:r>
        <w:t xml:space="preserve"> operations must be executed before the table halves again (by reinsertion of </w:t>
      </w:r>
      <w:r>
        <w:rPr>
          <w:rStyle w:val="Text1"/>
        </w:rPr>
        <w:t>N</w:t>
      </w:r>
      <w:r>
        <w:t xml:space="preserve">/8 keys into a table of size </w:t>
      </w:r>
      <w:r>
        <w:rPr>
          <w:rStyle w:val="Text1"/>
        </w:rPr>
        <w:t>N</w:t>
      </w:r>
      <w:r>
        <w:t xml:space="preserve">/2). In both cases, the number of keys reinserted is within a factor of 2 of the number of operations that we performed to bring the table to the point of being rebuilt, so the total cost is linear. Furthermore, the table is always between one-eighth and one-fourth full (see </w:t>
      </w:r>
      <w:hyperlink w:anchor="id_ch14fig13">
        <w:r>
          <w:rPr>
            <w:rStyle w:val="Text0"/>
          </w:rPr>
          <w:t>Figure 14.13</w:t>
        </w:r>
      </w:hyperlink>
      <w:r>
        <w:t xml:space="preserve">), so the average number of probes for each operation is less than 3, by </w:t>
      </w:r>
      <w:hyperlink w:anchor="Property_14_4">
        <w:r>
          <w:rPr>
            <w:rStyle w:val="Text0"/>
          </w:rPr>
          <w:t>Property 14.4</w:t>
        </w:r>
      </w:hyperlink>
      <w:r>
        <w:t xml:space="preserve">. </w:t>
        <w:drawing>
          <wp:inline>
            <wp:extent cx="38100" cy="38100"/>
            <wp:effectExtent l="0" r="0" t="0" b="0"/>
            <wp:docPr id="104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2398" w:name="id_ch14fig13"/>
      <w:pPr>
        <w:pStyle w:val="Para 04"/>
        <w:keepLines w:val="on"/>
      </w:pPr>
      <w:r>
        <w:drawing>
          <wp:inline>
            <wp:extent cx="3517900" cy="1143000"/>
            <wp:effectExtent l="0" r="0" t="0" b="0"/>
            <wp:docPr id="1050" name="14fig13.jpeg" descr="Image"/>
            <wp:cNvGraphicFramePr>
              <a:graphicFrameLocks noChangeAspect="1"/>
            </wp:cNvGraphicFramePr>
            <a:graphic>
              <a:graphicData uri="http://schemas.openxmlformats.org/drawingml/2006/picture">
                <pic:pic>
                  <pic:nvPicPr>
                    <pic:cNvPr id="0" name="14fig13.jpeg" descr="Image"/>
                    <pic:cNvPicPr/>
                  </pic:nvPicPr>
                  <pic:blipFill>
                    <a:blip r:embed="rId340"/>
                    <a:stretch>
                      <a:fillRect/>
                    </a:stretch>
                  </pic:blipFill>
                  <pic:spPr>
                    <a:xfrm>
                      <a:off x="0" y="0"/>
                      <a:ext cx="3517900" cy="1143000"/>
                    </a:xfrm>
                    <a:prstGeom prst="rect">
                      <a:avLst/>
                    </a:prstGeom>
                  </pic:spPr>
                </pic:pic>
              </a:graphicData>
            </a:graphic>
          </wp:inline>
        </w:drawing>
      </w:r>
      <w:bookmarkEnd w:id="2398"/>
    </w:p>
    <w:p>
      <w:pPr>
        <w:pStyle w:val="Para 02"/>
        <w:keepLines w:val="on"/>
      </w:pPr>
      <w:r>
        <w:t>This diagram shows the number of keys in the table</w:t>
      </w:r>
      <w:r>
        <w:rPr>
          <w:rStyle w:val="Text1"/>
        </w:rPr>
        <w:t xml:space="preserve"> (bottom) </w:t>
      </w:r>
      <w:r>
        <w:t>and the table size</w:t>
      </w:r>
      <w:r>
        <w:rPr>
          <w:rStyle w:val="Text1"/>
        </w:rPr>
        <w:t xml:space="preserve"> (top) </w:t>
      </w:r>
      <w:r>
        <w:t>when we insert keys into and delete them from a dynamic hash table using an algorithm that doubles the table when an insert makes it half full and halves the table when a deletion makes it one-eighth full. The table size is initialized at 4 and is always a power of 2 (dotted lines in the figure are at powers of 2). The table size changes when the curve tracing the number of keys in the table crosses a dotted line for the first time after having crossed a different dotted line. The table is always between one-eighth and one-half full.</w:t>
      </w:r>
    </w:p>
    <w:p>
      <w:pPr>
        <w:pStyle w:val="Para 01"/>
        <w:keepLines w:val="on"/>
      </w:pPr>
      <w:r>
        <w:t>Figure 14.13 Dynamic hashing</w:t>
      </w:r>
    </w:p>
    <w:p>
      <w:pPr>
        <w:pStyle w:val="Normal"/>
      </w:pPr>
      <w:r>
        <w:t xml:space="preserve">This method is appropriate for use in a symbol-table implementation for a general library where usage patterns are unpredictable, because it can handle tables of all sizes in a reasonable way. The primary drawback is the cost of rehashing and allocating memory </w:t>
        <w:bookmarkStart w:id="2399" w:name="when_the_table_expands_and_shrin"/>
        <w:t xml:space="preserve">when the table expands and shrinks; in the typical case, when searches predominate, the guarantee that the table is sparse leads to excellent performance. In </w:t>
        <w:bookmarkEnd w:id="2399"/>
      </w:r>
      <w:hyperlink w:anchor="Chapter_Sixteen__External_Search">
        <w:r>
          <w:rPr>
            <w:rStyle w:val="Text0"/>
          </w:rPr>
          <w:t>Chapter 16</w:t>
        </w:r>
      </w:hyperlink>
      <w:r>
        <w:t>, we shall consider another approach that avoids rehashing and is suitable for huge external search tables.</w:t>
      </w:r>
    </w:p>
    <w:p>
      <w:bookmarkStart w:id="2400" w:name="Exercises_107"/>
      <w:pPr>
        <w:keepNext/>
        <w:pStyle w:val="Heading 2"/>
        <w:keepLines w:val="on"/>
      </w:pPr>
      <w:r>
        <w:t>Exercises</w:t>
      </w:r>
      <w:bookmarkEnd w:id="2400"/>
    </w:p>
    <w:p>
      <w:pPr>
        <w:pStyle w:val="Normal"/>
        <w:keepLines w:val="on"/>
      </w:pPr>
      <w:r>
        <w:rPr>
          <w:rStyle w:val="Text33"/>
        </w:rPr>
        <w:drawing>
          <wp:inline>
            <wp:extent cx="38100" cy="38100"/>
            <wp:effectExtent l="0" r="0" t="0" b="0"/>
            <wp:docPr id="105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01" w:name="id_ch14exe40"/>
        <w:t xml:space="preserve"> </w:t>
        <w:bookmarkEnd w:id="2401"/>
      </w:r>
      <w:r>
        <w:rPr>
          <w:rStyle w:val="Text3"/>
        </w:rPr>
        <w:t>14.40</w:t>
      </w:r>
      <w:r>
        <w:t xml:space="preserve"> Give the contents of the hash table that results when you insert items with the keys </w:t>
      </w:r>
      <w:r>
        <w:rPr>
          <w:rStyle w:val="Text5"/>
        </w:rPr>
        <w:t>E A S Y Q U T I O N</w:t>
      </w:r>
      <w:r>
        <w:t xml:space="preserve"> in that order into an initially empty table of initial size </w:t>
      </w:r>
      <w:r>
        <w:rPr>
          <w:rStyle w:val="Text1"/>
        </w:rPr>
        <w:t>M</w:t>
      </w:r>
      <w:r>
        <w:t xml:space="preserve"> = 4 that is expanded with doubling whenever half full, with collisions resolved using linear probing. Use the hash function 11</w:t>
      </w:r>
      <w:r>
        <w:rPr>
          <w:rStyle w:val="Text1"/>
        </w:rPr>
        <w:t>k</w:t>
      </w:r>
      <w:r>
        <w:t xml:space="preserve"> mod </w:t>
      </w:r>
      <w:r>
        <w:rPr>
          <w:rStyle w:val="Text1"/>
        </w:rPr>
        <w:t>M</w:t>
      </w:r>
      <w:r>
        <w:t xml:space="preserve"> to transform the </w:t>
      </w:r>
      <w:r>
        <w:rPr>
          <w:rStyle w:val="Text1"/>
        </w:rPr>
        <w:t>k</w:t>
      </w:r>
      <w:r>
        <w:t>th letter of the alphabet into a table index.</w:t>
      </w:r>
    </w:p>
    <w:p>
      <w:pPr>
        <w:pStyle w:val="Normal"/>
      </w:pPr>
      <w:r>
        <w:rPr>
          <w:rStyle w:val="Text3"/>
        </w:rPr>
        <w:bookmarkStart w:id="2402" w:name="14_41"/>
        <w:t>14.41</w:t>
        <w:bookmarkEnd w:id="2402"/>
      </w:r>
      <w:r>
        <w:t xml:space="preserve"> Would it be more economical to expand a hash table by tripling (rather than doubling) the table in size when the table is half full?</w:t>
      </w:r>
    </w:p>
    <w:p>
      <w:pPr>
        <w:pStyle w:val="Normal"/>
      </w:pPr>
      <w:r>
        <w:rPr>
          <w:rStyle w:val="Text3"/>
        </w:rPr>
        <w:bookmarkStart w:id="2403" w:name="14_42"/>
        <w:t>14.42</w:t>
        <w:bookmarkEnd w:id="2403"/>
      </w:r>
      <w:r>
        <w:t xml:space="preserve"> Would it be more economical to expand a hash table by tripling the table in size when the table is one-third full (rather than doubling the table in size when the table is half full)?</w:t>
      </w:r>
    </w:p>
    <w:p>
      <w:pPr>
        <w:pStyle w:val="Normal"/>
      </w:pPr>
      <w:r>
        <w:rPr>
          <w:rStyle w:val="Text3"/>
        </w:rPr>
        <w:bookmarkStart w:id="2404" w:name="14_43"/>
        <w:t>14.43</w:t>
        <w:bookmarkEnd w:id="2404"/>
      </w:r>
      <w:r>
        <w:t xml:space="preserve"> Would it be more economical to expand a hash table by doubling the table in size when the table is three-quarters (rather than half) full?</w:t>
      </w:r>
    </w:p>
    <w:p>
      <w:pPr>
        <w:pStyle w:val="Normal"/>
      </w:pPr>
      <w:r>
        <w:rPr>
          <w:rStyle w:val="Text3"/>
        </w:rPr>
        <w:bookmarkStart w:id="2405" w:name="14_44"/>
        <w:t>14.44</w:t>
        <w:bookmarkEnd w:id="2405"/>
      </w:r>
      <w:r>
        <w:t xml:space="preserve"> Add to </w:t>
      </w:r>
      <w:hyperlink w:anchor="Program_14_7_Dynamic_hash_insert">
        <w:r>
          <w:rPr>
            <w:rStyle w:val="Text0"/>
          </w:rPr>
          <w:t>Program 14.7</w:t>
        </w:r>
      </w:hyperlink>
      <w:r>
        <w:t xml:space="preserve"> a </w:t>
      </w:r>
      <w:r>
        <w:rPr>
          <w:rStyle w:val="Text1"/>
        </w:rPr>
        <w:t>delete</w:t>
      </w:r>
      <w:r>
        <w:t xml:space="preserve"> function that deletes an item as in </w:t>
      </w:r>
      <w:hyperlink w:anchor="Program_14_4_Linear_probing">
        <w:r>
          <w:rPr>
            <w:rStyle w:val="Text0"/>
          </w:rPr>
          <w:t>Program 14.4</w:t>
        </w:r>
      </w:hyperlink>
      <w:r>
        <w:t xml:space="preserve"> but then contracts the table by halving it if the deletion leaves it seven-eighths empty.</w:t>
      </w:r>
    </w:p>
    <w:p>
      <w:pPr>
        <w:pStyle w:val="Normal"/>
      </w:pPr>
      <w:r>
        <w:rPr>
          <w:rStyle w:val="Text30"/>
        </w:rPr>
        <w:drawing>
          <wp:inline>
            <wp:extent cx="38100" cy="38100"/>
            <wp:effectExtent l="0" r="0" t="0" b="0"/>
            <wp:docPr id="105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406" w:name="id_ch14exe45"/>
        <w:t xml:space="preserve"> </w:t>
        <w:bookmarkEnd w:id="2406"/>
      </w:r>
      <w:r>
        <w:rPr>
          <w:rStyle w:val="Text3"/>
        </w:rPr>
        <w:t>14.45</w:t>
      </w:r>
      <w:r>
        <w:t xml:space="preserve"> Implement a version of </w:t>
      </w:r>
      <w:hyperlink w:anchor="Program_14_7_Dynamic_hash_insert">
        <w:r>
          <w:rPr>
            <w:rStyle w:val="Text0"/>
          </w:rPr>
          <w:t>Program 14.7</w:t>
        </w:r>
      </w:hyperlink>
      <w:r>
        <w:t xml:space="preserve"> for separate chaining that increases the table size by a factor of 10 each time the average list length is equal to 10.</w:t>
      </w:r>
    </w:p>
    <w:p>
      <w:pPr>
        <w:pStyle w:val="Normal"/>
      </w:pPr>
      <w:r>
        <w:rPr>
          <w:rStyle w:val="Text3"/>
        </w:rPr>
        <w:bookmarkStart w:id="2407" w:name="14_46"/>
        <w:t>14.46</w:t>
        <w:bookmarkEnd w:id="2407"/>
      </w:r>
      <w:r>
        <w:t xml:space="preserve"> Modify </w:t>
      </w:r>
      <w:hyperlink w:anchor="Program_14_7_Dynamic_hash_insert">
        <w:r>
          <w:rPr>
            <w:rStyle w:val="Text0"/>
          </w:rPr>
          <w:t>Program 14.7</w:t>
        </w:r>
      </w:hyperlink>
      <w:r>
        <w:t xml:space="preserve"> and your implementation from </w:t>
      </w:r>
      <w:hyperlink w:anchor="14_44">
        <w:r>
          <w:rPr>
            <w:rStyle w:val="Text0"/>
          </w:rPr>
          <w:t>Exercise 14.44</w:t>
        </w:r>
      </w:hyperlink>
      <w:r>
        <w:t xml:space="preserve"> to use double hashing with lazy deletion (see </w:t>
      </w:r>
      <w:hyperlink w:anchor="14_33">
        <w:r>
          <w:rPr>
            <w:rStyle w:val="Text0"/>
          </w:rPr>
          <w:t>Exercise 14.33</w:t>
        </w:r>
      </w:hyperlink>
      <w:r>
        <w:t>). Make sure that your program takes into account the number of dummy items, as well as the number of empty positions, in making the decisions whether to expand or contract the table.</w:t>
      </w:r>
    </w:p>
    <w:p>
      <w:bookmarkStart w:id="2408" w:name="14_6_Perspective"/>
      <w:pPr>
        <w:keepNext/>
        <w:pStyle w:val="Heading 2"/>
        <w:keepLines w:val="on"/>
      </w:pPr>
      <w:r>
        <w:t>14.6 Perspective</w:t>
      </w:r>
      <w:bookmarkEnd w:id="2408"/>
    </w:p>
    <w:p>
      <w:pPr>
        <w:pStyle w:val="Normal"/>
        <w:keepLines w:val="on"/>
      </w:pPr>
      <w:r>
        <w:t xml:space="preserve">The choice of the hashing method that is best suited for a particular application depends on many different factors, as we have discussed when examining the methods. All the methods can reduce the symbol-table </w:t>
      </w:r>
      <w:r>
        <w:rPr>
          <w:rStyle w:val="Text1"/>
        </w:rPr>
        <w:t>search</w:t>
      </w:r>
      <w:r>
        <w:t xml:space="preserve"> and </w:t>
      </w:r>
      <w:r>
        <w:rPr>
          <w:rStyle w:val="Text1"/>
        </w:rPr>
        <w:t>insert</w:t>
      </w:r>
      <w:r>
        <w:t xml:space="preserve"> functions to constant-time operations, and all are useful for a broad variety of applications. Roughly, we can characterize the three major methods (linear probing, double hashing, and separate chaining) as follows: Linear probing is the fastest of the three </w:t>
        <w:bookmarkStart w:id="2409" w:name="_if_sufficient_memory_is_availab"/>
        <w:t xml:space="preserve">(if sufficient memory is available to ensure that the table is sparse), double hashing makes the most efficient use of memory (but requires extra time, to compute the second hash function), and separate chaining is the easiest to implement and deploy (provided that a good storage allocator is available). </w:t>
        <w:bookmarkEnd w:id="2409"/>
      </w:r>
      <w:hyperlink w:anchor="These_relative_timings_for_build_1">
        <w:r>
          <w:rPr>
            <w:rStyle w:val="Text0"/>
          </w:rPr>
          <w:t>Table 14.1</w:t>
        </w:r>
      </w:hyperlink>
      <w:r>
        <w:t xml:space="preserve"> gives empirical data and commentary on the performance of the algorithms.</w:t>
      </w:r>
    </w:p>
    <w:p>
      <w:pPr>
        <w:pStyle w:val="5 Block"/>
        <w:keepLines w:val="on"/>
      </w:pPr>
    </w:p>
    <w:p>
      <w:pPr>
        <w:pStyle w:val="Normal"/>
        <w:keepLines w:val="on"/>
      </w:pPr>
      <w:r>
        <w:bookmarkStart w:id="2410" w:name="These_relative_timings_for_build_1"/>
        <w:t>These relative timings for building and searching symbol tables from random sequences of 32-bit integers confirm that hashing is significantly faster than tree search for keys that are easily hashed. Among the hashing methods, double hashing is slower than separate chaining and linear probing for sparse tables (because of the cost of computing the second hash function) but is much faster than linear probing as the table fills, and is the only one of the methods that can provide fast search using only a small amount of extra memory. Dynamic hash tables built with linear probing and expansion by doubling are more costly to construct than are other hash tables because of memory allocation and rehashing, but certainly lead to the fastest search times, and represent the method of choice when search predominates and when the number of keys cannot be predicted accurately in advance.</w:t>
        <w:bookmarkEnd w:id="2410"/>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22600" cy="3213100"/>
            <wp:effectExtent l="0" r="0" t="0" b="0"/>
            <wp:wrapTopAndBottom/>
            <wp:docPr id="1053" name="14tab01.jpeg" descr="Image"/>
            <wp:cNvGraphicFramePr>
              <a:graphicFrameLocks noChangeAspect="1"/>
            </wp:cNvGraphicFramePr>
            <a:graphic>
              <a:graphicData uri="http://schemas.openxmlformats.org/drawingml/2006/picture">
                <pic:pic>
                  <pic:nvPicPr>
                    <pic:cNvPr id="0" name="14tab01.jpeg" descr="Image"/>
                    <pic:cNvPicPr/>
                  </pic:nvPicPr>
                  <pic:blipFill>
                    <a:blip r:embed="rId341"/>
                    <a:stretch>
                      <a:fillRect/>
                    </a:stretch>
                  </pic:blipFill>
                  <pic:spPr>
                    <a:xfrm>
                      <a:off x="0" y="0"/>
                      <a:ext cx="3022600" cy="3213100"/>
                    </a:xfrm>
                    <a:prstGeom prst="rect">
                      <a:avLst/>
                    </a:prstGeom>
                  </pic:spPr>
                </pic:pic>
              </a:graphicData>
            </a:graphic>
          </wp:anchor>
        </w:drawing>
      </w:r>
    </w:p>
    <w:p>
      <w:pPr>
        <w:pStyle w:val="Para 01"/>
        <w:keepLines w:val="on"/>
      </w:pPr>
      <w:r>
        <w:t>Table 14.1 Empirical study of hash-table implementations</w:t>
      </w:r>
    </w:p>
    <w:p>
      <w:pPr>
        <w:keepNext/>
        <w:pStyle w:val="5 Block"/>
        <w:keepLines w:val="on"/>
      </w:pPr>
    </w:p>
    <w:p>
      <w:pPr>
        <w:pStyle w:val="Normal"/>
      </w:pPr>
      <w:r>
        <w:t xml:space="preserve">The choice between linear probing and double hashing depends primarily on the cost of computing the hash function and on the load factor of the table. For sparse tables (small </w:t>
      </w:r>
      <w:r>
        <w:rPr>
          <w:rStyle w:val="Text1"/>
        </w:rPr>
        <w:t>α</w:t>
      </w:r>
      <w:r>
        <w:t xml:space="preserve">), both methods use only a few probes, but double hashing could take more time because it has to compute two hash functions for long keys. As </w:t>
      </w:r>
      <w:r>
        <w:rPr>
          <w:rStyle w:val="Text1"/>
        </w:rPr>
        <w:t>α</w:t>
      </w:r>
      <w:r>
        <w:t xml:space="preserve"> approaches 1, double hashing far outperforms linear probing, as we saw in </w:t>
      </w:r>
      <w:hyperlink w:anchor="id_ch14fig11">
        <w:r>
          <w:rPr>
            <w:rStyle w:val="Text0"/>
          </w:rPr>
          <w:t>Figure 14.11</w:t>
        </w:r>
      </w:hyperlink>
      <w:r>
        <w:t>.</w:t>
      </w:r>
    </w:p>
    <w:p>
      <w:pPr>
        <w:pStyle w:val="Normal"/>
      </w:pPr>
      <w:r>
        <w:t xml:space="preserve">Comparing linear probing and double hashing against separate chaining is more complicated, because we have to account precisely for memory usage. Separate chaining uses extra memory for links; the open-addressing methods use extra memory implicitly within the table to terminate probe sequences. The following concrete example illustrates the situation: Suppose that we have a table of </w:t>
      </w:r>
      <w:r>
        <w:rPr>
          <w:rStyle w:val="Text1"/>
        </w:rPr>
        <w:t>M</w:t>
      </w:r>
      <w:r>
        <w:t xml:space="preserve"> lists built with separate chaining, that the average length of the lists is 4, and that items and links each occupy a single machine word. The assumption that items and links take the same amount of space is justified in many situations because we would replace huge items with links to the items. With these assumptions, the table uses 9</w:t>
      </w:r>
      <w:r>
        <w:rPr>
          <w:rStyle w:val="Text1"/>
        </w:rPr>
        <w:t>M</w:t>
      </w:r>
      <w:r>
        <w:t xml:space="preserve"> words of memory (4</w:t>
      </w:r>
      <w:r>
        <w:rPr>
          <w:rStyle w:val="Text1"/>
        </w:rPr>
        <w:t>M</w:t>
      </w:r>
      <w:r>
        <w:t xml:space="preserve"> for items and 5</w:t>
      </w:r>
      <w:r>
        <w:rPr>
          <w:rStyle w:val="Text1"/>
        </w:rPr>
        <w:t>M</w:t>
      </w:r>
      <w:r>
        <w:t xml:space="preserve"> for links), and delivers an average search time of 2 probes. But linear probing for 4</w:t>
      </w:r>
      <w:r>
        <w:rPr>
          <w:rStyle w:val="Text1"/>
        </w:rPr>
        <w:t>M</w:t>
      </w:r>
      <w:r>
        <w:t xml:space="preserve"> items in a table of size 9</w:t>
      </w:r>
      <w:r>
        <w:rPr>
          <w:rStyle w:val="Text1"/>
        </w:rPr>
        <w:t>M</w:t>
      </w:r>
      <w:r>
        <w:t xml:space="preserve"> requires just (1 + 1/(1 – 4/9))/2 = 1.4 probes for a search hit, a value that is 30 percent faster than separate chaining for the same amount of space; and linear probing for 4</w:t>
      </w:r>
      <w:r>
        <w:rPr>
          <w:rStyle w:val="Text1"/>
        </w:rPr>
        <w:t>M</w:t>
      </w:r>
      <w:r>
        <w:t xml:space="preserve"> items in a table of size 6</w:t>
      </w:r>
      <w:r>
        <w:rPr>
          <w:rStyle w:val="Text1"/>
        </w:rPr>
        <w:t>M</w:t>
      </w:r>
      <w:r>
        <w:t xml:space="preserve"> requires 2 probes for a search hit (on the average), and thus uses 33 percent less space than separate chaining for the same amount of time. Furthermore, we can use a dynamic method such as </w:t>
      </w:r>
      <w:hyperlink w:anchor="Program_14_7_Dynamic_hash_insert">
        <w:r>
          <w:rPr>
            <w:rStyle w:val="Text0"/>
          </w:rPr>
          <w:t>Program 14.7</w:t>
        </w:r>
      </w:hyperlink>
      <w:r>
        <w:t xml:space="preserve"> to ensure that the table can grow while staying sparsely populated.</w:t>
      </w:r>
    </w:p>
    <w:p>
      <w:pPr>
        <w:pStyle w:val="Normal"/>
      </w:pPr>
      <w:r>
        <w:t xml:space="preserve">The argument in the previous paragraph indicates that it is not normally justifiable to choose separate chaining over open addressing on the basis of performance. However, separate chaining with a fixed </w:t>
      </w:r>
      <w:r>
        <w:rPr>
          <w:rStyle w:val="Text1"/>
        </w:rPr>
        <w:t>M</w:t>
      </w:r>
      <w:r>
        <w:t xml:space="preserve"> is often chosen in practice for a host of other reasons: it is easy to implement (particularly </w:t>
      </w:r>
      <w:r>
        <w:rPr>
          <w:rStyle w:val="Text1"/>
        </w:rPr>
        <w:t>delete</w:t>
      </w:r>
      <w:r>
        <w:t xml:space="preserve">); it requires little extra memory for items that have preallocated link fields for use by symbol-table and other </w:t>
        <w:bookmarkStart w:id="2411" w:name="ADTs_that_may_need_them__and__al"/>
        <w:t xml:space="preserve">ADTs that may need them; and, although its performance degrades as the number of items in the table grows, the degradation is graceful, and takes place in a manner that is unlikely to harm the application because it still is a factor of </w:t>
        <w:bookmarkEnd w:id="2411"/>
      </w:r>
      <w:r>
        <w:rPr>
          <w:rStyle w:val="Text1"/>
        </w:rPr>
        <w:t>M</w:t>
      </w:r>
      <w:r>
        <w:t xml:space="preserve"> faster than sequential search.</w:t>
      </w:r>
    </w:p>
    <w:p>
      <w:pPr>
        <w:pStyle w:val="Normal"/>
      </w:pPr>
      <w:r>
        <w:t>Many other hashing methods have been developed that have application in special situations. Although we cannot go into details, we consider three examples briefly to illustrate the nature of specially adapted hashing methods.</w:t>
      </w:r>
    </w:p>
    <w:p>
      <w:pPr>
        <w:pStyle w:val="Normal"/>
      </w:pPr>
      <w:r>
        <w:t>One class of methods moves items around during insertion in double hashing to make successful search more efficient. In fact, Brent developed a method for which the average time for a successful search can be bounded by a constant, even in a full table (</w:t>
      </w:r>
      <w:r>
        <w:rPr>
          <w:rStyle w:val="Text1"/>
        </w:rPr>
        <w:t>see reference section</w:t>
      </w:r>
      <w:r>
        <w:t>). Such a method might be useful in applications where search hits are the predominant operation.</w:t>
      </w:r>
    </w:p>
    <w:p>
      <w:pPr>
        <w:pStyle w:val="Normal"/>
      </w:pPr>
      <w:r>
        <w:t xml:space="preserve">Another method, called </w:t>
      </w:r>
      <w:r>
        <w:rPr>
          <w:rStyle w:val="Text1"/>
        </w:rPr>
        <w:t>ordered hashing</w:t>
      </w:r>
      <w:r>
        <w:t>, exploits ordering to reduce the cost for unsuccessful search in linear probing to be close to the cost for successful search. In standard linear probing, we stop the search when we find an empty table position or an item with a key equal to the search key; in ordered hashing, we stop the search when we find an item with a key greater than or equal to the search key (the table must be constructed cleverly if this procedure is to work) (</w:t>
      </w:r>
      <w:r>
        <w:rPr>
          <w:rStyle w:val="Text1"/>
        </w:rPr>
        <w:t>see reference section</w:t>
      </w:r>
      <w:r>
        <w:t>). This improvement by introducing ordering in the table is on the same order as that we achieved by ordering the lists in separate chaining. This method is designed for applications where search misses predominate.</w:t>
      </w:r>
    </w:p>
    <w:p>
      <w:pPr>
        <w:pStyle w:val="Normal"/>
      </w:pPr>
      <w:r>
        <w:t xml:space="preserve">A symbol table that has a fast search miss and somewhat slower search hit can be used to implement an </w:t>
      </w:r>
      <w:r>
        <w:rPr>
          <w:rStyle w:val="Text1"/>
        </w:rPr>
        <w:t>exception dictionary</w:t>
      </w:r>
      <w:r>
        <w:t>. For example, a text-processing system might have an algorithm for hyphenating words that works well for most words, but does not work for bizarre cases (such as “bizarre”). Only a few words in a huge document are likely to be in the exception dictionary, so nearly all the searches are likely to be misses.</w:t>
      </w:r>
    </w:p>
    <w:p>
      <w:pPr>
        <w:pStyle w:val="Normal"/>
      </w:pPr>
      <w:r>
        <w:t>These examples are only a few of a large number of algorithmic improvements that have been suggested for hashing. Many of these improvements are interesting and have important applications. Our usual cautions must be raised against premature use of advanced methods except when the requirements are serious and the performance/complexity tradeoffs are carefully considered, because separate chaining, linear probing and double hashing are simple, efficient, and acceptable for most applications.</w:t>
      </w:r>
    </w:p>
    <w:p>
      <w:pPr>
        <w:pStyle w:val="Para 03"/>
      </w:pPr>
      <w:r>
        <w:bookmarkStart w:id="2412" w:name="The_problem_of_implementing_an_e"/>
        <w:t xml:space="preserve">The problem of implementing an exception dictionary is an example of an application where we can recast our algorithm slightly to optimize performance for the most frequently performed operation—in this case </w:t>
        <w:bookmarkEnd w:id="2412"/>
      </w:r>
      <w:r>
        <w:rPr>
          <w:rStyle w:val="Text1"/>
        </w:rPr>
        <w:t>search miss</w:t>
      </w:r>
      <w:r>
        <w:t>. For example, suppose that we have a 1000-item exception dictionary, have 1 million items to look up in the dictionary, and expect virtually all the searches to end as misses. This situation might arise if the items were bizarre English-language words or random 32-bit integers. One way to proceed is to hash all the words to, say, 15-bit hash values (table size about 2</w:t>
      </w:r>
      <w:r>
        <w:rPr>
          <w:rStyle w:val="Text8"/>
        </w:rPr>
        <w:t>16</w:t>
      </w:r>
      <w:r>
        <w:t xml:space="preserve">). The 1000 exceptions occupy 1/64 of the table, and most of the 1 million searches end immediately with search misses, finding the empty table position on the first probe. But if the table contains 32-bit words, we can do much better by converting it into a bit-exception table and using 20-bit hash values. If we have a search miss (as we do most of the time), we finish the search with one bit test; a search hit requires a secondary test in a smaller table. The exceptions occupy 1/1000 of the table; search misses are by far the most likely operation; and we accomplish the task with 1 million directly indexed bit tests. This solution exploits the basic idea that a hash function produces a short </w:t>
      </w:r>
      <w:r>
        <w:rPr>
          <w:rStyle w:val="Text1"/>
        </w:rPr>
        <w:t>certificate</w:t>
      </w:r>
      <w:r>
        <w:t xml:space="preserve"> that represents a key—an essential concept that is useful in applications other than symbol-table implementations.</w:t>
      </w:r>
    </w:p>
    <w:p>
      <w:pPr>
        <w:pStyle w:val="Normal"/>
      </w:pPr>
      <w:r>
        <w:t xml:space="preserve">Hashing is preferred to the binary-tree structures of </w:t>
      </w:r>
      <w:hyperlink w:anchor="Chapter_Twelve__Symbol_Tables_an">
        <w:r>
          <w:rPr>
            <w:rStyle w:val="Text0"/>
          </w:rPr>
          <w:t>Chapters 12</w:t>
        </w:r>
      </w:hyperlink>
      <w:r>
        <w:t xml:space="preserve"> and </w:t>
      </w:r>
      <w:hyperlink w:anchor="Chapter_Thirteen__Balanced_Trees">
        <w:r>
          <w:rPr>
            <w:rStyle w:val="Text0"/>
          </w:rPr>
          <w:t>13</w:t>
        </w:r>
      </w:hyperlink>
      <w:r>
        <w:t xml:space="preserve"> as the symbol-table implementation for many applications, because it is somewhat simpler and can provide optimal (constant) search times, if the keys are of a standard type or are sufficiently simple that we can be confident of developing a good hash function for them. The advantages of binary-tree structures over hashing are that the trees are based on a simpler abstract interface (no hash function need be designed); the trees are dynamic (no advance information on the number of insertions is needed); the trees can provide guaranteed worst-case performance (everything could hash to the same place even in the best hashing method); and the trees support a wider range of operations (most important, </w:t>
      </w:r>
      <w:r>
        <w:rPr>
          <w:rStyle w:val="Text1"/>
        </w:rPr>
        <w:t>sort</w:t>
      </w:r>
      <w:r>
        <w:t xml:space="preserve"> and </w:t>
      </w:r>
      <w:r>
        <w:rPr>
          <w:rStyle w:val="Text1"/>
        </w:rPr>
        <w:t>select</w:t>
      </w:r>
      <w:r>
        <w:t xml:space="preserve">). When these factors are not important, hashing is certainly the search method of choice, with one more important proviso: When keys are long strings, we can build </w:t>
        <w:bookmarkStart w:id="2413" w:name="them_into_data_structures_that_c"/>
        <w:t xml:space="preserve">them into data structures that can provide for search methods even faster than hashing. Such structures are the subject of </w:t>
        <w:bookmarkEnd w:id="2413"/>
      </w:r>
      <w:hyperlink w:anchor="Chapter_Fifteen__Radix_Search">
        <w:r>
          <w:rPr>
            <w:rStyle w:val="Text0"/>
          </w:rPr>
          <w:t>Chapter 15</w:t>
        </w:r>
      </w:hyperlink>
      <w:r>
        <w:t>.</w:t>
      </w:r>
    </w:p>
    <w:p>
      <w:bookmarkStart w:id="2414" w:name="Exercises_108"/>
      <w:pPr>
        <w:keepNext/>
        <w:pStyle w:val="Heading 2"/>
        <w:keepLines w:val="on"/>
      </w:pPr>
      <w:r>
        <w:t>Exercises</w:t>
      </w:r>
      <w:bookmarkEnd w:id="2414"/>
    </w:p>
    <w:p>
      <w:pPr>
        <w:pStyle w:val="Normal"/>
        <w:keepLines w:val="on"/>
      </w:pPr>
      <w:r>
        <w:rPr>
          <w:rStyle w:val="Text30"/>
        </w:rPr>
        <w:drawing>
          <wp:inline>
            <wp:extent cx="38100" cy="38100"/>
            <wp:effectExtent l="0" r="0" t="0" b="0"/>
            <wp:docPr id="1054"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15" w:name="id_ch14exe47"/>
        <w:t xml:space="preserve"> </w:t>
        <w:bookmarkEnd w:id="2415"/>
      </w:r>
      <w:r>
        <w:rPr>
          <w:rStyle w:val="Text3"/>
        </w:rPr>
        <w:t>14.47</w:t>
      </w:r>
      <w:r>
        <w:t xml:space="preserve"> For 1 million integer keys, compute the hash-table size that makes each of the three hashing methods (separate chaining, linear probing, and double hashing) use the same number of key comparisons as BSTs for a search miss, on the average, counting the hash-function computation as a comparison.</w:t>
      </w:r>
    </w:p>
    <w:p>
      <w:pPr>
        <w:pStyle w:val="Normal"/>
      </w:pPr>
      <w:r>
        <w:rPr>
          <w:rStyle w:val="Text30"/>
        </w:rPr>
        <w:drawing>
          <wp:inline>
            <wp:extent cx="38100" cy="38100"/>
            <wp:effectExtent l="0" r="0" t="0" b="0"/>
            <wp:docPr id="105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16" w:name="id_ch14exe48"/>
        <w:t xml:space="preserve"> </w:t>
        <w:bookmarkEnd w:id="2416"/>
      </w:r>
      <w:r>
        <w:rPr>
          <w:rStyle w:val="Text3"/>
        </w:rPr>
        <w:t>14.48</w:t>
      </w:r>
      <w:r>
        <w:t xml:space="preserve"> For 1 million integer keys, compute the number of comparisons for each of the three hashing methods (separate chaining, linear probing, and double hashing) for a search miss, on the average, when they can use a total of 3 million words of memory (as BSTs would).</w:t>
      </w:r>
    </w:p>
    <w:p>
      <w:pPr>
        <w:pStyle w:val="Normal"/>
      </w:pPr>
      <w:r>
        <w:rPr>
          <w:rStyle w:val="Text3"/>
        </w:rPr>
        <w:bookmarkStart w:id="2417" w:name="14_49"/>
        <w:t>14.49</w:t>
        <w:bookmarkEnd w:id="2417"/>
      </w:r>
      <w:r>
        <w:t xml:space="preserve"> Implement a symbol-table ADT with fast </w:t>
      </w:r>
      <w:r>
        <w:rPr>
          <w:rStyle w:val="Text1"/>
        </w:rPr>
        <w:t>search miss</w:t>
      </w:r>
      <w:r>
        <w:t xml:space="preserve"> as described in the text, using separate chaining for secondary testing.</w:t>
      </w:r>
    </w:p>
    <w:p>
      <w:pPr>
        <w:pStyle w:val="3 Block"/>
      </w:pPr>
    </w:p>
    <w:p>
      <w:bookmarkStart w:id="2418" w:name="Chapter_Fifteen__Radix_Search"/>
      <w:pPr>
        <w:keepNext/>
        <w:pStyle w:val="Heading 2"/>
        <w:pageBreakBefore w:val="on"/>
      </w:pPr>
      <w:r>
        <w:bookmarkStart w:id="2419" w:name="Chapter_Fifteen__Radix_Search_1"/>
        <w:t>Chapter Fifteen. Radix Search</w:t>
        <w:bookmarkEnd w:id="2419"/>
      </w:r>
      <w:bookmarkEnd w:id="2418"/>
    </w:p>
    <w:p>
      <w:pPr>
        <w:pStyle w:val="Normal"/>
      </w:pPr>
      <w:r>
        <w:t xml:space="preserve">Several search methods proceed by examining the search keys one small piece at a time, rather than using full comparisons between keys at each step. These methods, called </w:t>
      </w:r>
      <w:r>
        <w:rPr>
          <w:rStyle w:val="Text1"/>
        </w:rPr>
        <w:t>radix-search methods</w:t>
      </w:r>
      <w:r>
        <w:t xml:space="preserve">, operate in a manner entirely analogous to the radix-sorting methods that we discussed in </w:t>
      </w:r>
      <w:hyperlink w:anchor="Chapter_Ten__Radix_Sorting">
        <w:r>
          <w:rPr>
            <w:rStyle w:val="Text0"/>
          </w:rPr>
          <w:t>Chapter 10</w:t>
        </w:r>
      </w:hyperlink>
      <w:r>
        <w:t>. They are useful when the pieces of the search keys are easily accessible, and they can provide efficient solutions to a variety of practical search tasks.</w:t>
      </w:r>
    </w:p>
    <w:p>
      <w:pPr>
        <w:pStyle w:val="Normal"/>
      </w:pPr>
      <w:r>
        <w:t xml:space="preserve">We use the same abstract model that we used in </w:t>
      </w:r>
      <w:hyperlink w:anchor="Chapter_Ten__Radix_Sorting">
        <w:r>
          <w:rPr>
            <w:rStyle w:val="Text0"/>
          </w:rPr>
          <w:t>Chapter 10</w:t>
        </w:r>
      </w:hyperlink>
      <w:r>
        <w:t xml:space="preserve">: Depending on the context, a </w:t>
      </w:r>
      <w:r>
        <w:rPr>
          <w:rStyle w:val="Text1"/>
        </w:rPr>
        <w:t>key</w:t>
      </w:r>
      <w:r>
        <w:t xml:space="preserve"> may be a </w:t>
      </w:r>
      <w:r>
        <w:rPr>
          <w:rStyle w:val="Text1"/>
        </w:rPr>
        <w:t>word</w:t>
      </w:r>
      <w:r>
        <w:t xml:space="preserve"> (a fixed-length sequence of bytes) or a </w:t>
      </w:r>
      <w:r>
        <w:rPr>
          <w:rStyle w:val="Text1"/>
        </w:rPr>
        <w:t>string</w:t>
      </w:r>
      <w:r>
        <w:t xml:space="preserve"> (a variable-length sequence of bytes). We treat keys that are words as numbers represented in a base-</w:t>
      </w:r>
      <w:r>
        <w:rPr>
          <w:rStyle w:val="Text1"/>
        </w:rPr>
        <w:t>R</w:t>
      </w:r>
      <w:r>
        <w:t xml:space="preserve"> number system, for various values of </w:t>
      </w:r>
      <w:r>
        <w:rPr>
          <w:rStyle w:val="Text1"/>
        </w:rPr>
        <w:t>R</w:t>
      </w:r>
      <w:r>
        <w:t xml:space="preserve"> (the </w:t>
      </w:r>
      <w:r>
        <w:rPr>
          <w:rStyle w:val="Text1"/>
        </w:rPr>
        <w:t>radix</w:t>
      </w:r>
      <w:r>
        <w:t xml:space="preserve">), and work with individual digits of the numbers. We can view C strings as variable-length numbers terminated by a special symbol so that, for both fixed- and variable-length keys, we can base all our algorithms on the abstract operation “extract the </w:t>
      </w:r>
      <w:r>
        <w:rPr>
          <w:rStyle w:val="Text1"/>
        </w:rPr>
        <w:t>i</w:t>
      </w:r>
      <w:r>
        <w:t xml:space="preserve">th digit from a key,” including a convention to handle the case that the key has fewer than </w:t>
      </w:r>
      <w:r>
        <w:rPr>
          <w:rStyle w:val="Text1"/>
        </w:rPr>
        <w:t>i</w:t>
      </w:r>
      <w:r>
        <w:t xml:space="preserve"> digits.</w:t>
      </w:r>
    </w:p>
    <w:p>
      <w:pPr>
        <w:pStyle w:val="Normal"/>
      </w:pPr>
      <w:r>
        <w:t>The principal advantages of radix-search methods are that the methods provide reasonable worst-case performance without the complication of balanced trees; they provide an easy way to handle variable-length keys; some of them allow space savings by storing part of the key within the search structure; and they can provide fast access to data, competitive with both binary search trees and hashing. The disadvantages are that some of the methods can make inefficient use of space, and that, as with radix sorting, performance can suffer if efficient access to the bytes of the keys is not available.</w:t>
      </w:r>
    </w:p>
    <w:p>
      <w:pPr>
        <w:pStyle w:val="Normal"/>
      </w:pPr>
      <w:r>
        <w:bookmarkStart w:id="2420" w:name="First__we_examine_several_search"/>
        <w:t>First, we examine several search methods that proceed by examining the search keys 1 bit at a time, using them to travel through binary tree structures. We examine a series of methods, each one correcting a problem inherent in the previous one, culminating in an ingenious method that is useful for a variety of search applications.</w:t>
        <w:bookmarkEnd w:id="2420"/>
      </w:r>
    </w:p>
    <w:p>
      <w:pPr>
        <w:pStyle w:val="Normal"/>
      </w:pPr>
      <w:r>
        <w:t xml:space="preserve">Next, we examine generalizations to </w:t>
      </w:r>
      <w:r>
        <w:rPr>
          <w:rStyle w:val="Text1"/>
        </w:rPr>
        <w:t>R</w:t>
      </w:r>
      <w:r>
        <w:t>-way trees. Again, we examine a series of methods, culminating in a flexible and efficient method that can support a basic symbol-table implementation and numerous extensions.</w:t>
      </w:r>
    </w:p>
    <w:p>
      <w:pPr>
        <w:pStyle w:val="Normal"/>
      </w:pPr>
      <w:r>
        <w:t xml:space="preserve">In radix search, we usually examine the most significant digits of the keys first. Many of the methods directly correspond to MSD radix-sorting methods, in the same way that BST-based search corresponds to quicksort. In particular, we shall see the analog to the linear-time sorts of </w:t>
      </w:r>
      <w:hyperlink w:anchor="Chapter_Ten__Radix_Sorting">
        <w:r>
          <w:rPr>
            <w:rStyle w:val="Text0"/>
          </w:rPr>
          <w:t>Chapter 10</w:t>
        </w:r>
      </w:hyperlink>
      <w:r>
        <w:t>—constant-time search methods based on the same principle.</w:t>
      </w:r>
    </w:p>
    <w:p>
      <w:pPr>
        <w:pStyle w:val="Normal"/>
      </w:pPr>
      <w:r>
        <w:t>At the end of the chapter, we consider the specific application of using radix-search structures to build indexes for large text strings. The methods that we consider provide natural solutions for this application, and help to set the stage for us to consider more advanced string-processing tasks in Part 5.</w:t>
      </w:r>
    </w:p>
    <w:p>
      <w:bookmarkStart w:id="2421" w:name="15_1_Digital_Search_Trees"/>
      <w:pPr>
        <w:keepNext/>
        <w:pStyle w:val="Heading 2"/>
        <w:keepLines w:val="on"/>
      </w:pPr>
      <w:r>
        <w:t>15.1 Digital Search Trees</w:t>
      </w:r>
      <w:bookmarkEnd w:id="2421"/>
    </w:p>
    <w:p>
      <w:pPr>
        <w:pStyle w:val="Normal"/>
        <w:keepLines w:val="on"/>
      </w:pPr>
      <w:r>
        <w:t xml:space="preserve">The simplest radix-search method is based on use of </w:t>
      </w:r>
      <w:r>
        <w:rPr>
          <w:rStyle w:val="Text1"/>
        </w:rPr>
        <w:t>digital search trees</w:t>
      </w:r>
      <w:r>
        <w:t xml:space="preserve"> (</w:t>
      </w:r>
      <w:r>
        <w:rPr>
          <w:rStyle w:val="Text1"/>
        </w:rPr>
        <w:t>DSTs</w:t>
      </w:r>
      <w:r>
        <w:t xml:space="preserve">). The </w:t>
      </w:r>
      <w:r>
        <w:rPr>
          <w:rStyle w:val="Text1"/>
        </w:rPr>
        <w:t>search</w:t>
      </w:r>
      <w:r>
        <w:t xml:space="preserve"> and </w:t>
      </w:r>
      <w:r>
        <w:rPr>
          <w:rStyle w:val="Text1"/>
        </w:rPr>
        <w:t>insert</w:t>
      </w:r>
      <w:r>
        <w:t xml:space="preserve"> algorithms are identical to binary tree search except for one difference: We branch in the tree not according to the result of the comparison between the full keys, but rather according to selected bits of the key. At the first level, the leading bit is used; at the second level, the second leading bit is used; and so on, until an external node is encountered. </w:t>
      </w:r>
      <w:hyperlink w:anchor="Program_15_1_Binary_digital_sear">
        <w:r>
          <w:rPr>
            <w:rStyle w:val="Text0"/>
          </w:rPr>
          <w:t>Program 15.1</w:t>
        </w:r>
      </w:hyperlink>
      <w:r>
        <w:t xml:space="preserve"> is an implementation of </w:t>
      </w:r>
      <w:r>
        <w:rPr>
          <w:rStyle w:val="Text1"/>
        </w:rPr>
        <w:t>search</w:t>
      </w:r>
      <w:r>
        <w:t xml:space="preserve">; the implementation of </w:t>
      </w:r>
      <w:r>
        <w:rPr>
          <w:rStyle w:val="Text1"/>
        </w:rPr>
        <w:t>insert</w:t>
      </w:r>
      <w:r>
        <w:t xml:space="preserve"> is similar. Rather than using </w:t>
      </w:r>
      <w:r>
        <w:rPr>
          <w:rStyle w:val="Text2"/>
        </w:rPr>
        <w:t>less</w:t>
      </w:r>
      <w:r>
        <w:t xml:space="preserve"> to compare keys, we assume that the </w:t>
      </w:r>
      <w:r>
        <w:rPr>
          <w:rStyle w:val="Text2"/>
        </w:rPr>
        <w:t>digit</w:t>
      </w:r>
      <w:r>
        <w:t xml:space="preserve"> function is available to access individual bits in keys. This code is virtually the same as the code for binary tree search (see </w:t>
      </w:r>
      <w:hyperlink w:anchor="Program_12_7_BST_based_symbol_ta">
        <w:r>
          <w:rPr>
            <w:rStyle w:val="Text0"/>
          </w:rPr>
          <w:t>Program 12.7</w:t>
        </w:r>
      </w:hyperlink>
      <w:r>
        <w:t>), but has substantially different performance characteristics, as we shall see.</w:t>
      </w:r>
    </w:p>
    <w:p>
      <w:pPr>
        <w:pStyle w:val="Normal"/>
      </w:pPr>
      <w:r>
        <w:t xml:space="preserve">We saw in </w:t>
      </w:r>
      <w:hyperlink w:anchor="Chapter_Ten__Radix_Sorting">
        <w:r>
          <w:rPr>
            <w:rStyle w:val="Text0"/>
          </w:rPr>
          <w:t>Chapter 10</w:t>
        </w:r>
      </w:hyperlink>
      <w:r>
        <w:t xml:space="preserve"> that we need to pay particular attention to equal keys in radix sorting; the same is true in radix search. Generally, we assume in this chapter that all the key values to appear in the </w:t>
        <w:bookmarkStart w:id="2422" w:name="symbol_table_are_distinct__We_ca"/>
        <w:t xml:space="preserve">symbol table are distinct. We can do so without loss of generality because we can use one of the methods discussed in </w:t>
        <w:bookmarkEnd w:id="2422"/>
      </w:r>
      <w:hyperlink w:anchor="12_1_Symbol_Table_Abstract_Data">
        <w:r>
          <w:rPr>
            <w:rStyle w:val="Text0"/>
          </w:rPr>
          <w:t>Section 12.1</w:t>
        </w:r>
      </w:hyperlink>
      <w:r>
        <w:t xml:space="preserve"> to support applications that have records with duplicate keys. It is important to focus on distinct key values in radix search, because key values are intrinsic components of several of the data structures that we shall consider.</w:t>
      </w:r>
    </w:p>
    <w:p>
      <w:pPr>
        <w:pStyle w:val="Para 10"/>
        <w:keepLines w:val="on"/>
      </w:pPr>
      <w:r>
        <w:t xml:space="preserve"> </w:t>
      </w:r>
    </w:p>
    <w:p>
      <w:pPr>
        <w:keepNext/>
        <w:pStyle w:val="Para 11"/>
        <w:keepLines w:val="on"/>
      </w:pPr>
      <w:r>
        <w:bookmarkStart w:id="2423" w:name="Program_15_1_Binary_digital_sear"/>
        <w:t>Program 15.1 Binary digital search tree</w:t>
        <w:bookmarkEnd w:id="2423"/>
      </w:r>
    </w:p>
    <w:p>
      <w:pPr>
        <w:pStyle w:val="Normal"/>
        <w:keepLines w:val="on"/>
      </w:pPr>
      <w:r>
        <w:t xml:space="preserve">To develop a symbol-table implementation using DSTs, we modify the implementations of </w:t>
      </w:r>
      <w:r>
        <w:rPr>
          <w:rStyle w:val="Text1"/>
        </w:rPr>
        <w:t>search</w:t>
      </w:r>
      <w:r>
        <w:t xml:space="preserve"> and </w:t>
      </w:r>
      <w:r>
        <w:rPr>
          <w:rStyle w:val="Text1"/>
        </w:rPr>
        <w:t>insert</w:t>
      </w:r>
      <w:r>
        <w:t xml:space="preserve"> in the standard BST implementation (see </w:t>
      </w:r>
      <w:hyperlink w:anchor="Program_12_7_BST_based_symbol_ta">
        <w:r>
          <w:rPr>
            <w:rStyle w:val="Text0"/>
          </w:rPr>
          <w:t>Program 12.7</w:t>
        </w:r>
      </w:hyperlink>
      <w:r>
        <w:t xml:space="preserve">) as shown in this implementation of </w:t>
      </w:r>
      <w:r>
        <w:rPr>
          <w:rStyle w:val="Text1"/>
        </w:rPr>
        <w:t>search</w:t>
      </w:r>
      <w:r>
        <w:t xml:space="preserve">. Rather than doing a full key comparison, we decide whether to move left or right on the basis of testing a single bit (the leading bit) of the key. The recursive function calls have a third argument so that we can move the bit position to be tested to the right as we move down the tree. We use the </w:t>
      </w:r>
      <w:r>
        <w:rPr>
          <w:rStyle w:val="Text2"/>
        </w:rPr>
        <w:t>digit</w:t>
      </w:r>
      <w:r>
        <w:t xml:space="preserve"> operation to test bits, as discussed in </w:t>
      </w:r>
      <w:hyperlink w:anchor="10_1_Bits__Bytes__and_Words">
        <w:r>
          <w:rPr>
            <w:rStyle w:val="Text0"/>
          </w:rPr>
          <w:t>Section 10.1</w:t>
        </w:r>
      </w:hyperlink>
      <w:r>
        <w:t xml:space="preserve">. These same changes apply to implementation of </w:t>
      </w:r>
      <w:r>
        <w:rPr>
          <w:rStyle w:val="Text1"/>
        </w:rPr>
        <w:t>insert</w:t>
      </w:r>
      <w:r>
        <w:t xml:space="preserve">; otherwise, we use all the code from </w:t>
      </w:r>
      <w:hyperlink w:anchor="Program_12_7_BST_based_symbol_ta">
        <w:r>
          <w:rPr>
            <w:rStyle w:val="Text0"/>
          </w:rPr>
          <w:t>Program 12.7</w:t>
        </w:r>
      </w:hyperlink>
      <w:r>
        <w:t>.</w:t>
      </w:r>
    </w:p>
    <w:p>
      <w:bookmarkStart w:id="2424" w:name="Click_here_to_view_code_image_203"/>
      <w:pPr>
        <w:keepNext/>
        <w:pStyle w:val="Para 08"/>
        <w:keepLines w:val="on"/>
      </w:pPr>
      <w:hyperlink w:anchor="id_p15pro01">
        <w:r>
          <w:t>Click here to view code image</w:t>
        </w:r>
      </w:hyperlink>
      <w:bookmarkEnd w:id="2424"/>
    </w:p>
    <w:p>
      <w:pPr>
        <w:keepNext/>
        <w:pStyle w:val="Para 05"/>
        <w:keepLines w:val="on"/>
      </w:pPr>
      <w:r>
        <w:t>Item searchR(link h, Key v, int w)</w:t>
        <w:br w:clear="none"/>
        <w:br w:clear="none"/>
        <w:t xml:space="preserve">  { Key t = key(h-&gt;item);</w:t>
        <w:br w:clear="none"/>
        <w:br w:clear="none"/>
        <w:br w:clear="none"/>
        <w:t xml:space="preserve">    if (h == z) return NULLitem;</w:t>
        <w:br w:clear="none"/>
        <w:br w:clear="none"/>
        <w:br w:clear="none"/>
        <w:t xml:space="preserve">    if eq(v, t) return h-&gt;item;</w:t>
        <w:br w:clear="none"/>
        <w:br w:clear="none"/>
        <w:br w:clear="none"/>
        <w:t xml:space="preserve">    if (digit(v, w) == 0)</w:t>
        <w:br w:clear="none"/>
        <w:br w:clear="none"/>
        <w:br w:clear="none"/>
        <w:t xml:space="preserve">         return searchR(h-&gt;l, v, w+1);</w:t>
        <w:br w:clear="none"/>
        <w:br w:clear="none"/>
        <w:br w:clear="none"/>
        <w:t xml:space="preserve">    else return searchR(h-&gt;r, v, w+1);</w:t>
        <w:br w:clear="none"/>
        <w:br w:clear="none"/>
        <w:br w:clear="none"/>
        <w:t xml:space="preserve">  }</w:t>
        <w:br w:clear="none"/>
        <w:br w:clear="none"/>
        <w:br w:clear="none"/>
        <w:t>Item STsearch(Key v)</w:t>
        <w:br w:clear="none"/>
        <w:br w:clear="none"/>
        <w:t xml:space="preserve">  { return searchR(head, v, 0); }</w:t>
        <w:br w:clear="none"/>
        <w:br w:clear="none"/>
        <w:t xml:space="preserve"> </w:t>
      </w:r>
    </w:p>
    <w:p>
      <w:pPr>
        <w:pStyle w:val="Normal"/>
      </w:pPr>
      <w:hyperlink w:anchor="id_ch15fig01">
        <w:r>
          <w:rPr>
            <w:rStyle w:val="Text0"/>
          </w:rPr>
          <w:t>Figure 15.1</w:t>
        </w:r>
      </w:hyperlink>
      <w:r>
        <w:t xml:space="preserve"> gives binary representations for the one-letter keys used in other figures in the chapter. </w:t>
      </w:r>
      <w:hyperlink w:anchor="id_ch15fig02">
        <w:r>
          <w:rPr>
            <w:rStyle w:val="Text0"/>
          </w:rPr>
          <w:t>Figure 15.2</w:t>
        </w:r>
      </w:hyperlink>
      <w:r>
        <w:t xml:space="preserve"> gives an example of insertion into a DST; </w:t>
      </w:r>
      <w:hyperlink w:anchor="id_ch15fig03">
        <w:r>
          <w:rPr>
            <w:rStyle w:val="Text0"/>
          </w:rPr>
          <w:t>Figure 15.3</w:t>
        </w:r>
      </w:hyperlink>
      <w:r>
        <w:t xml:space="preserve"> shows the process of inserting keys into an initially empty tree.</w:t>
      </w:r>
    </w:p>
    <w:p>
      <w:bookmarkStart w:id="2425" w:name="id_ch15fig01"/>
      <w:pPr>
        <w:pStyle w:val="Para 04"/>
        <w:keepLines w:val="on"/>
      </w:pPr>
      <w:r>
        <w:drawing>
          <wp:inline>
            <wp:extent cx="393700" cy="1676400"/>
            <wp:effectExtent l="0" r="0" t="0" b="0"/>
            <wp:docPr id="1056" name="15fig01.jpeg" descr="Image"/>
            <wp:cNvGraphicFramePr>
              <a:graphicFrameLocks noChangeAspect="1"/>
            </wp:cNvGraphicFramePr>
            <a:graphic>
              <a:graphicData uri="http://schemas.openxmlformats.org/drawingml/2006/picture">
                <pic:pic>
                  <pic:nvPicPr>
                    <pic:cNvPr id="0" name="15fig01.jpeg" descr="Image"/>
                    <pic:cNvPicPr/>
                  </pic:nvPicPr>
                  <pic:blipFill>
                    <a:blip r:embed="rId342"/>
                    <a:stretch>
                      <a:fillRect/>
                    </a:stretch>
                  </pic:blipFill>
                  <pic:spPr>
                    <a:xfrm>
                      <a:off x="0" y="0"/>
                      <a:ext cx="393700" cy="1676400"/>
                    </a:xfrm>
                    <a:prstGeom prst="rect">
                      <a:avLst/>
                    </a:prstGeom>
                  </pic:spPr>
                </pic:pic>
              </a:graphicData>
            </a:graphic>
          </wp:inline>
        </w:drawing>
      </w:r>
      <w:bookmarkEnd w:id="2425"/>
    </w:p>
    <w:p>
      <w:pPr>
        <w:pStyle w:val="Para 02"/>
        <w:keepLines w:val="on"/>
      </w:pPr>
      <w:r>
        <w:t>As we did in Chapter</w:t>
      </w:r>
      <w:r>
        <w:rPr>
          <w:rStyle w:val="Text1"/>
        </w:rPr>
        <w:t xml:space="preserve"> 10, </w:t>
      </w:r>
      <w:r>
        <w:t>we use the 5-bit binary representation of i to represent the ith letter in the alphabet, as shown here for several sample keys, for the small examples in the figures in this chapter. We consider the bits as numbered from 0 to 4, from left to right.</w:t>
      </w:r>
    </w:p>
    <w:p>
      <w:pPr>
        <w:pStyle w:val="Para 01"/>
        <w:keepLines w:val="on"/>
      </w:pPr>
      <w:r>
        <w:t>Figure 15.1 Binary representation of single-character keys</w:t>
      </w:r>
    </w:p>
    <w:p>
      <w:bookmarkStart w:id="2426" w:name="id_ch15fig02"/>
      <w:pPr>
        <w:pStyle w:val="Para 04"/>
        <w:keepLines w:val="on"/>
      </w:pPr>
      <w:r>
        <w:drawing>
          <wp:inline>
            <wp:extent cx="1739900" cy="1346200"/>
            <wp:effectExtent l="0" r="0" t="0" b="0"/>
            <wp:docPr id="1057" name="15fig02.jpeg" descr="Image"/>
            <wp:cNvGraphicFramePr>
              <a:graphicFrameLocks noChangeAspect="1"/>
            </wp:cNvGraphicFramePr>
            <a:graphic>
              <a:graphicData uri="http://schemas.openxmlformats.org/drawingml/2006/picture">
                <pic:pic>
                  <pic:nvPicPr>
                    <pic:cNvPr id="0" name="15fig02.jpeg" descr="Image"/>
                    <pic:cNvPicPr/>
                  </pic:nvPicPr>
                  <pic:blipFill>
                    <a:blip r:embed="rId343"/>
                    <a:stretch>
                      <a:fillRect/>
                    </a:stretch>
                  </pic:blipFill>
                  <pic:spPr>
                    <a:xfrm>
                      <a:off x="0" y="0"/>
                      <a:ext cx="1739900" cy="1346200"/>
                    </a:xfrm>
                    <a:prstGeom prst="rect">
                      <a:avLst/>
                    </a:prstGeom>
                  </pic:spPr>
                </pic:pic>
              </a:graphicData>
            </a:graphic>
          </wp:inline>
        </w:drawing>
      </w:r>
      <w:bookmarkEnd w:id="2426"/>
    </w:p>
    <w:p>
      <w:pPr>
        <w:pStyle w:val="Para 02"/>
        <w:keepLines w:val="on"/>
      </w:pPr>
      <w:r>
        <w:t>In an unsuccessful search for</w:t>
      </w:r>
      <w:r>
        <w:rPr>
          <w:rStyle w:val="Text1"/>
        </w:rPr>
        <w:t xml:space="preserve"> </w:t>
      </w:r>
      <w:r>
        <w:rPr>
          <w:rStyle w:val="Text6"/>
        </w:rPr>
        <w:t>M = 01101</w:t>
      </w:r>
      <w:r>
        <w:rPr>
          <w:rStyle w:val="Text1"/>
        </w:rPr>
        <w:t xml:space="preserve"> </w:t>
      </w:r>
      <w:r>
        <w:t>in this sample digital search tree</w:t>
      </w:r>
      <w:r>
        <w:rPr>
          <w:rStyle w:val="Text1"/>
        </w:rPr>
        <w:t xml:space="preserve"> (top), </w:t>
      </w:r>
      <w:r>
        <w:t>we move left at the root (since the first bit in the binary representation of the key is</w:t>
      </w:r>
      <w:r>
        <w:rPr>
          <w:rStyle w:val="Text1"/>
        </w:rPr>
        <w:t xml:space="preserve"> </w:t>
      </w:r>
      <w:r>
        <w:rPr>
          <w:rStyle w:val="Text6"/>
        </w:rPr>
        <w:t>0</w:t>
      </w:r>
      <w:r>
        <w:t>) then right (since the second bit is</w:t>
      </w:r>
      <w:r>
        <w:rPr>
          <w:rStyle w:val="Text1"/>
        </w:rPr>
        <w:t xml:space="preserve"> </w:t>
      </w:r>
      <w:r>
        <w:rPr>
          <w:rStyle w:val="Text6"/>
        </w:rPr>
        <w:t>1</w:t>
      </w:r>
      <w:r>
        <w:t>), then right, then left, to finish at the null left link below</w:t>
      </w:r>
      <w:r>
        <w:rPr>
          <w:rStyle w:val="Text1"/>
        </w:rPr>
        <w:t xml:space="preserve"> </w:t>
      </w:r>
      <w:r>
        <w:rPr>
          <w:rStyle w:val="Text6"/>
        </w:rPr>
        <w:t>N</w:t>
      </w:r>
      <w:r>
        <w:t>. To insert</w:t>
      </w:r>
      <w:r>
        <w:rPr>
          <w:rStyle w:val="Text1"/>
        </w:rPr>
        <w:t xml:space="preserve"> </w:t>
      </w:r>
      <w:r>
        <w:rPr>
          <w:rStyle w:val="Text6"/>
        </w:rPr>
        <w:t>M</w:t>
      </w:r>
      <w:r>
        <w:rPr>
          <w:rStyle w:val="Text1"/>
        </w:rPr>
        <w:t xml:space="preserve"> (bottom), </w:t>
      </w:r>
      <w:r>
        <w:t>we replace the null link where the search ended with a link to the new node, just as we do with BST insertion.</w:t>
      </w:r>
    </w:p>
    <w:p>
      <w:pPr>
        <w:pStyle w:val="Para 01"/>
        <w:keepLines w:val="on"/>
      </w:pPr>
      <w:r>
        <w:t>Figure 15.2 Digital search tree and insertion</w:t>
      </w:r>
    </w:p>
    <w:p>
      <w:bookmarkStart w:id="2427" w:name="id_ch15fig03"/>
      <w:pPr>
        <w:pStyle w:val="Para 04"/>
        <w:keepLines w:val="on"/>
      </w:pPr>
      <w:r>
        <w:drawing>
          <wp:inline>
            <wp:extent cx="1371600" cy="4775200"/>
            <wp:effectExtent l="0" r="0" t="0" b="0"/>
            <wp:docPr id="1058" name="15fig03.jpeg" descr="Image"/>
            <wp:cNvGraphicFramePr>
              <a:graphicFrameLocks noChangeAspect="1"/>
            </wp:cNvGraphicFramePr>
            <a:graphic>
              <a:graphicData uri="http://schemas.openxmlformats.org/drawingml/2006/picture">
                <pic:pic>
                  <pic:nvPicPr>
                    <pic:cNvPr id="0" name="15fig03.jpeg" descr="Image"/>
                    <pic:cNvPicPr/>
                  </pic:nvPicPr>
                  <pic:blipFill>
                    <a:blip r:embed="rId344"/>
                    <a:stretch>
                      <a:fillRect/>
                    </a:stretch>
                  </pic:blipFill>
                  <pic:spPr>
                    <a:xfrm>
                      <a:off x="0" y="0"/>
                      <a:ext cx="1371600" cy="4775200"/>
                    </a:xfrm>
                    <a:prstGeom prst="rect">
                      <a:avLst/>
                    </a:prstGeom>
                  </pic:spPr>
                </pic:pic>
              </a:graphicData>
            </a:graphic>
          </wp:inline>
        </w:drawing>
      </w:r>
      <w:bookmarkEnd w:id="2427"/>
    </w:p>
    <w:p>
      <w:pPr>
        <w:pStyle w:val="Para 02"/>
        <w:keepLines w:val="on"/>
      </w:pPr>
      <w:r>
        <w:t>This sequence depicts the result of inserting the keys</w:t>
      </w:r>
      <w:r>
        <w:rPr>
          <w:rStyle w:val="Text1"/>
        </w:rPr>
        <w:t xml:space="preserve"> </w:t>
      </w:r>
      <w:r>
        <w:rPr>
          <w:rStyle w:val="Text6"/>
        </w:rPr>
        <w:t>A S E R C H I N G</w:t>
      </w:r>
      <w:r>
        <w:rPr>
          <w:rStyle w:val="Text1"/>
        </w:rPr>
        <w:t xml:space="preserve"> </w:t>
      </w:r>
      <w:r>
        <w:t>into an initially empty digital search tree.</w:t>
      </w:r>
    </w:p>
    <w:p>
      <w:pPr>
        <w:pStyle w:val="Para 01"/>
        <w:keepLines w:val="on"/>
      </w:pPr>
      <w:r>
        <w:t>Figure 15.3 Digital search tree construction</w:t>
      </w:r>
    </w:p>
    <w:p>
      <w:pPr>
        <w:pStyle w:val="Normal"/>
      </w:pPr>
      <w:r>
        <w:t xml:space="preserve">The bits of the keys control search and insertion, but note that DSTs do not have the ordering property that characterizes BSTs. That is, it is </w:t>
      </w:r>
      <w:r>
        <w:rPr>
          <w:rStyle w:val="Text1"/>
        </w:rPr>
        <w:t>not</w:t>
      </w:r>
      <w:r>
        <w:t xml:space="preserve"> necessarily the case that nodes to the left of a given node have smaller keys or that nodes to the right have larger keys, as would be the case in a BST with distinct keys. It is true that keys on the left of a given node are smaller than keys on the right—if the node is at </w:t>
        <w:bookmarkStart w:id="2428" w:name="level"/>
        <w:t xml:space="preserve">level </w:t>
        <w:bookmarkEnd w:id="2428"/>
      </w:r>
      <w:r>
        <w:rPr>
          <w:rStyle w:val="Text1"/>
        </w:rPr>
        <w:t>k</w:t>
      </w:r>
      <w:r>
        <w:t xml:space="preserve">, they all agree in the first </w:t>
      </w:r>
      <w:r>
        <w:rPr>
          <w:rStyle w:val="Text1"/>
        </w:rPr>
        <w:t>k</w:t>
      </w:r>
      <w:r>
        <w:t xml:space="preserve"> bits, but the next bit is 0 for the keys on the left and is 1 for the keys on the right—but the node’s key could itself could be the smallest, largest, or any value in between of all the keys in that node’s subtree.</w:t>
      </w:r>
    </w:p>
    <w:p>
      <w:pPr>
        <w:pStyle w:val="Normal"/>
      </w:pPr>
      <w:r>
        <w:t xml:space="preserve">DSTs are characterized by the property that each key is </w:t>
      </w:r>
      <w:r>
        <w:rPr>
          <w:rStyle w:val="Text1"/>
        </w:rPr>
        <w:t>somewhere</w:t>
      </w:r>
      <w:r>
        <w:t xml:space="preserve"> along the path specified by the bits of the key (in order from left to right). This property is sufficient for the </w:t>
      </w:r>
      <w:r>
        <w:rPr>
          <w:rStyle w:val="Text1"/>
        </w:rPr>
        <w:t>search</w:t>
      </w:r>
      <w:r>
        <w:t xml:space="preserve"> and </w:t>
      </w:r>
      <w:r>
        <w:rPr>
          <w:rStyle w:val="Text1"/>
        </w:rPr>
        <w:t>insert</w:t>
      </w:r>
      <w:r>
        <w:t xml:space="preserve"> implementations in </w:t>
      </w:r>
      <w:hyperlink w:anchor="Program_15_1_Binary_digital_sear">
        <w:r>
          <w:rPr>
            <w:rStyle w:val="Text0"/>
          </w:rPr>
          <w:t>Program 15.1</w:t>
        </w:r>
      </w:hyperlink>
      <w:r>
        <w:t xml:space="preserve"> to operate properly.</w:t>
      </w:r>
    </w:p>
    <w:p>
      <w:pPr>
        <w:pStyle w:val="Para 03"/>
      </w:pPr>
      <w:r>
        <w:t xml:space="preserve">Suppose that the keys are words of a fixed length, all consisting of </w:t>
      </w:r>
      <w:r>
        <w:rPr>
          <w:rStyle w:val="Text1"/>
        </w:rPr>
        <w:t>w</w:t>
      </w:r>
      <w:r>
        <w:t xml:space="preserve"> bits. Our requirement that keys are distinct implies that </w:t>
      </w:r>
      <w:r>
        <w:rPr>
          <w:rStyle w:val="Text1"/>
        </w:rPr>
        <w:t>N</w:t>
      </w:r>
      <w:r>
        <w:t xml:space="preserve"> ≤ 2</w:t>
      </w:r>
      <w:r>
        <w:rPr>
          <w:rStyle w:val="Text10"/>
        </w:rPr>
        <w:t>w</w:t>
      </w:r>
      <w:r>
        <w:t xml:space="preserve">, and we normally assume that </w:t>
      </w:r>
      <w:r>
        <w:rPr>
          <w:rStyle w:val="Text1"/>
        </w:rPr>
        <w:t>N</w:t>
      </w:r>
      <w:r>
        <w:t xml:space="preserve"> is significantly smaller than 2</w:t>
      </w:r>
      <w:r>
        <w:rPr>
          <w:rStyle w:val="Text10"/>
        </w:rPr>
        <w:t>w</w:t>
      </w:r>
      <w:r>
        <w:t xml:space="preserve">, since otherwise key-indexed search (see </w:t>
      </w:r>
      <w:hyperlink w:anchor="12_2_Key_Indexed_Search">
        <w:r>
          <w:rPr>
            <w:rStyle w:val="Text0"/>
          </w:rPr>
          <w:t>Section 12.2</w:t>
        </w:r>
      </w:hyperlink>
      <w:r>
        <w:t>) would be the appropriate algorithm to use. Many practical problems fall within this range. For example, DSTs are appropriate for a symbol table containing up to 10</w:t>
      </w:r>
      <w:r>
        <w:rPr>
          <w:rStyle w:val="Text8"/>
        </w:rPr>
        <w:t>5</w:t>
      </w:r>
      <w:r>
        <w:t xml:space="preserve"> records with 32-bit keys (but perhaps not as many as 10</w:t>
      </w:r>
      <w:r>
        <w:rPr>
          <w:rStyle w:val="Text8"/>
        </w:rPr>
        <w:t>6</w:t>
      </w:r>
      <w:r>
        <w:t xml:space="preserve"> records), or for any number of 64-bit keys. Digital tree search also works for variable-length keys; we defer considering that case in detail to </w:t>
      </w:r>
      <w:hyperlink w:anchor="15_2_Tries">
        <w:r>
          <w:rPr>
            <w:rStyle w:val="Text0"/>
          </w:rPr>
          <w:t>Section 15.2</w:t>
        </w:r>
      </w:hyperlink>
      <w:r>
        <w:t>, where we consider a number of other alternatives as well.</w:t>
      </w:r>
    </w:p>
    <w:p>
      <w:pPr>
        <w:pStyle w:val="Normal"/>
      </w:pPr>
      <w:r>
        <w:t xml:space="preserve">The worst case for trees built with digital search is much better than that for binary search trees, if the number of keys is large and the key lengths are small relative to the number of keys. The length of the longest path in a digital search tree is likely to be relatively small for many applications (for example, if the keys comprise random bits). In particular, the longest path is certainly limited by the length of the longest key; moreover, if the keys are of a fixed length, then the search time is limited by the length. </w:t>
      </w:r>
      <w:hyperlink w:anchor="id_ch15fig04">
        <w:r>
          <w:rPr>
            <w:rStyle w:val="Text0"/>
          </w:rPr>
          <w:t>Figure 15.4</w:t>
        </w:r>
      </w:hyperlink>
      <w:r>
        <w:t xml:space="preserve"> illustrates this fact.</w:t>
      </w:r>
    </w:p>
    <w:p>
      <w:bookmarkStart w:id="2429" w:name="id_ch15fig04"/>
      <w:pPr>
        <w:pStyle w:val="Para 04"/>
        <w:keepLines w:val="on"/>
      </w:pPr>
      <w:r>
        <w:drawing>
          <wp:inline>
            <wp:extent cx="736600" cy="2654300"/>
            <wp:effectExtent l="0" r="0" t="0" b="0"/>
            <wp:docPr id="1059" name="15fig04.jpeg" descr="Image"/>
            <wp:cNvGraphicFramePr>
              <a:graphicFrameLocks noChangeAspect="1"/>
            </wp:cNvGraphicFramePr>
            <a:graphic>
              <a:graphicData uri="http://schemas.openxmlformats.org/drawingml/2006/picture">
                <pic:pic>
                  <pic:nvPicPr>
                    <pic:cNvPr id="0" name="15fig04.jpeg" descr="Image"/>
                    <pic:cNvPicPr/>
                  </pic:nvPicPr>
                  <pic:blipFill>
                    <a:blip r:embed="rId345"/>
                    <a:stretch>
                      <a:fillRect/>
                    </a:stretch>
                  </pic:blipFill>
                  <pic:spPr>
                    <a:xfrm>
                      <a:off x="0" y="0"/>
                      <a:ext cx="736600" cy="2654300"/>
                    </a:xfrm>
                    <a:prstGeom prst="rect">
                      <a:avLst/>
                    </a:prstGeom>
                  </pic:spPr>
                </pic:pic>
              </a:graphicData>
            </a:graphic>
          </wp:inline>
        </w:drawing>
      </w:r>
      <w:bookmarkEnd w:id="2429"/>
    </w:p>
    <w:p>
      <w:pPr>
        <w:pStyle w:val="Para 02"/>
        <w:keepLines w:val="on"/>
      </w:pPr>
      <w:r>
        <w:t>This sequence depicts the result of inserting the keys</w:t>
      </w:r>
      <w:r>
        <w:rPr>
          <w:rStyle w:val="Text1"/>
        </w:rPr>
        <w:t xml:space="preserve"> </w:t>
      </w:r>
      <w:r>
        <w:rPr>
          <w:rStyle w:val="Text6"/>
        </w:rPr>
        <w:t>P = 10000</w:t>
      </w:r>
      <w:r>
        <w:rPr>
          <w:rStyle w:val="Text1"/>
        </w:rPr>
        <w:t xml:space="preserve">, </w:t>
      </w:r>
      <w:r>
        <w:rPr>
          <w:rStyle w:val="Text6"/>
        </w:rPr>
        <w:t>H = 01000</w:t>
      </w:r>
      <w:r>
        <w:rPr>
          <w:rStyle w:val="Text1"/>
        </w:rPr>
        <w:t xml:space="preserve">, </w:t>
      </w:r>
      <w:r>
        <w:rPr>
          <w:rStyle w:val="Text6"/>
        </w:rPr>
        <w:t>D = 00100</w:t>
      </w:r>
      <w:r>
        <w:rPr>
          <w:rStyle w:val="Text1"/>
        </w:rPr>
        <w:t xml:space="preserve">, </w:t>
      </w:r>
      <w:r>
        <w:rPr>
          <w:rStyle w:val="Text6"/>
        </w:rPr>
        <w:t>B = 00010</w:t>
      </w:r>
      <w:r>
        <w:rPr>
          <w:rStyle w:val="Text1"/>
        </w:rPr>
        <w:t xml:space="preserve">, </w:t>
      </w:r>
      <w:r>
        <w:t>and</w:t>
      </w:r>
      <w:r>
        <w:rPr>
          <w:rStyle w:val="Text1"/>
        </w:rPr>
        <w:t xml:space="preserve"> </w:t>
      </w:r>
      <w:r>
        <w:rPr>
          <w:rStyle w:val="Text6"/>
        </w:rPr>
        <w:t>A = 00001</w:t>
      </w:r>
      <w:r>
        <w:rPr>
          <w:rStyle w:val="Text1"/>
        </w:rPr>
        <w:t xml:space="preserve"> </w:t>
      </w:r>
      <w:r>
        <w:t>into an initially empty digital search tree. The sequence of trees appears degenerate, but the path length is limited by the length of the binary representation of the keys. Except for</w:t>
      </w:r>
      <w:r>
        <w:rPr>
          <w:rStyle w:val="Text1"/>
        </w:rPr>
        <w:t xml:space="preserve"> </w:t>
      </w:r>
      <w:r>
        <w:rPr>
          <w:rStyle w:val="Text6"/>
        </w:rPr>
        <w:t>00000</w:t>
      </w:r>
      <w:r>
        <w:rPr>
          <w:rStyle w:val="Text1"/>
        </w:rPr>
        <w:t xml:space="preserve">, </w:t>
      </w:r>
      <w:r>
        <w:t>no other 5-bit key will increase the height of the tree any further.</w:t>
      </w:r>
    </w:p>
    <w:p>
      <w:pPr>
        <w:pStyle w:val="Para 01"/>
        <w:keepLines w:val="on"/>
      </w:pPr>
      <w:r>
        <w:t>Figure 15.4 Digital search tree, worst case</w:t>
      </w:r>
    </w:p>
    <w:p>
      <w:pPr>
        <w:pStyle w:val="Para 02"/>
      </w:pPr>
      <w:r>
        <w:rPr>
          <w:rStyle w:val="Text4"/>
        </w:rPr>
        <w:bookmarkStart w:id="2430" w:name="Property_15_1"/>
        <w:t>Property 15.1</w:t>
        <w:bookmarkEnd w:id="2430"/>
      </w:r>
      <w:r>
        <w:rPr>
          <w:rStyle w:val="Text1"/>
        </w:rPr>
        <w:t xml:space="preserve"> </w:t>
      </w:r>
      <w:r>
        <w:t>A search or insertion in a digital search tree requires about</w:t>
      </w:r>
      <w:r>
        <w:rPr>
          <w:rStyle w:val="Text1"/>
        </w:rPr>
        <w:t xml:space="preserve"> lg </w:t>
      </w:r>
      <w:r>
        <w:t>N comparisons on the average, and about</w:t>
      </w:r>
      <w:r>
        <w:rPr>
          <w:rStyle w:val="Text1"/>
        </w:rPr>
        <w:t xml:space="preserve"> 2 lg </w:t>
      </w:r>
      <w:r>
        <w:t>N comparisons in the worst case, in a tree built from N random keys. The number of comparisons is never more than the number of bits in the search key.</w:t>
      </w:r>
    </w:p>
    <w:p>
      <w:pPr>
        <w:pStyle w:val="Para 03"/>
      </w:pPr>
      <w:r>
        <w:t xml:space="preserve">We can establish the stated average-case and worst-case results for random keys with an argument similar to one given for a more natural problem in the next section, so we leave this proof for an exercise there (see </w:t>
      </w:r>
      <w:hyperlink w:anchor="id_ch15exe29_1">
        <w:r>
          <w:rPr>
            <w:rStyle w:val="Text0"/>
          </w:rPr>
          <w:t>Exercise 15.29</w:t>
        </w:r>
      </w:hyperlink>
      <w:r>
        <w:t xml:space="preserve">). It is based on the simple intuitive notion that the unseen portion of a random key should be equally likely to begin with a 0 bit as a 1 bit, so half should fall on either side of any node. Each </w:t>
        <w:bookmarkStart w:id="2431" w:name="time_that_we_move_down_the_tree"/>
        <w:t xml:space="preserve">time that we move down the tree, we use up a key bit, so no search in a digital search tree can require more comparisons than there are bits in the search key. For the typical condition where we have </w:t>
        <w:bookmarkEnd w:id="2431"/>
      </w:r>
      <w:r>
        <w:rPr>
          <w:rStyle w:val="Text1"/>
        </w:rPr>
        <w:t>w</w:t>
      </w:r>
      <w:r>
        <w:t xml:space="preserve">-bit words and the number of keys </w:t>
      </w:r>
      <w:r>
        <w:rPr>
          <w:rStyle w:val="Text1"/>
        </w:rPr>
        <w:t>N</w:t>
      </w:r>
      <w:r>
        <w:t xml:space="preserve"> is far smaller than the total possible number of keys 2</w:t>
      </w:r>
      <w:r>
        <w:rPr>
          <w:rStyle w:val="Text10"/>
        </w:rPr>
        <w:t>w</w:t>
      </w:r>
      <w:r>
        <w:t xml:space="preserve">, the path lengths are close to lg </w:t>
      </w:r>
      <w:r>
        <w:rPr>
          <w:rStyle w:val="Text1"/>
        </w:rPr>
        <w:t>N</w:t>
      </w:r>
      <w:r>
        <w:t xml:space="preserve">, so the number of comparisons is far smaller than the number of bits in the keys for random keys. </w:t>
        <w:drawing>
          <wp:inline>
            <wp:extent cx="38100" cy="38100"/>
            <wp:effectExtent l="0" r="0" t="0" b="0"/>
            <wp:docPr id="106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hyperlink w:anchor="id_ch15fig05">
        <w:r>
          <w:rPr>
            <w:rStyle w:val="Text0"/>
          </w:rPr>
          <w:t>Figure 15.5</w:t>
        </w:r>
      </w:hyperlink>
      <w:r>
        <w:t xml:space="preserve"> shows a large digital search tree made from random 7-bit keys. This tree is nearly perfectly balanced. DSTs are attractive in many practical applications because they provide near-optimal performance even for huge problems, with little implementation effort. For example, a digital search tree built from 32-bit keys (or four 8-bit characters) is guaranteed to require fewer than 32 comparisons, and a digital search tree built from 64-bit keys (or eight 8-bit characters) is guaranteed to require fewer than 64 comparisons, even if there are billions of keys. For large </w:t>
      </w:r>
      <w:r>
        <w:rPr>
          <w:rStyle w:val="Text1"/>
        </w:rPr>
        <w:t>N</w:t>
      </w:r>
      <w:r>
        <w:t xml:space="preserve">, these guarantees are comparable to the guarantee provided by red–black trees, but are achieved with about the same implementation effort as is required for standard BSTs (which can promise only guaranteed performance proportional to </w:t>
      </w:r>
      <w:r>
        <w:rPr>
          <w:rStyle w:val="Text1"/>
        </w:rPr>
        <w:t>N</w:t>
      </w:r>
      <w:r>
        <w:rPr>
          <w:rStyle w:val="Text8"/>
        </w:rPr>
        <w:t>2</w:t>
      </w:r>
      <w:r>
        <w:t xml:space="preserve">). This feature makes the use of digital search trees an attractive alternative to use of balanced trees in practice for implementing the </w:t>
      </w:r>
      <w:r>
        <w:rPr>
          <w:rStyle w:val="Text1"/>
        </w:rPr>
        <w:t>search</w:t>
      </w:r>
      <w:r>
        <w:t xml:space="preserve"> and </w:t>
      </w:r>
      <w:r>
        <w:rPr>
          <w:rStyle w:val="Text1"/>
        </w:rPr>
        <w:t>insert</w:t>
      </w:r>
      <w:r>
        <w:t xml:space="preserve"> symbol-table functions, </w:t>
      </w:r>
      <w:r>
        <w:rPr>
          <w:rStyle w:val="Text1"/>
        </w:rPr>
        <w:t>provided</w:t>
      </w:r>
      <w:r>
        <w:t xml:space="preserve"> that efficient access to key bits is available.</w:t>
      </w:r>
    </w:p>
    <w:p>
      <w:bookmarkStart w:id="2432" w:name="id_ch15fig05"/>
      <w:pPr>
        <w:pStyle w:val="Para 04"/>
        <w:keepLines w:val="on"/>
      </w:pPr>
      <w:r>
        <w:drawing>
          <wp:inline>
            <wp:extent cx="5156200" cy="876300"/>
            <wp:effectExtent l="0" r="0" t="0" b="0"/>
            <wp:docPr id="1061" name="15fig05.jpeg" descr="Image"/>
            <wp:cNvGraphicFramePr>
              <a:graphicFrameLocks noChangeAspect="1"/>
            </wp:cNvGraphicFramePr>
            <a:graphic>
              <a:graphicData uri="http://schemas.openxmlformats.org/drawingml/2006/picture">
                <pic:pic>
                  <pic:nvPicPr>
                    <pic:cNvPr id="0" name="15fig05.jpeg" descr="Image"/>
                    <pic:cNvPicPr/>
                  </pic:nvPicPr>
                  <pic:blipFill>
                    <a:blip r:embed="rId346"/>
                    <a:stretch>
                      <a:fillRect/>
                    </a:stretch>
                  </pic:blipFill>
                  <pic:spPr>
                    <a:xfrm>
                      <a:off x="0" y="0"/>
                      <a:ext cx="5156200" cy="876300"/>
                    </a:xfrm>
                    <a:prstGeom prst="rect">
                      <a:avLst/>
                    </a:prstGeom>
                  </pic:spPr>
                </pic:pic>
              </a:graphicData>
            </a:graphic>
          </wp:inline>
        </w:drawing>
      </w:r>
      <w:bookmarkEnd w:id="2432"/>
    </w:p>
    <w:p>
      <w:pPr>
        <w:pStyle w:val="Para 02"/>
        <w:keepLines w:val="on"/>
      </w:pPr>
      <w:r>
        <w:t>This digital search tree, built by insertion of about 200 random keys, is as well-balanced as its counterparts in Chapter</w:t>
      </w:r>
      <w:r>
        <w:rPr>
          <w:rStyle w:val="Text1"/>
        </w:rPr>
        <w:t xml:space="preserve"> 15.</w:t>
      </w:r>
    </w:p>
    <w:p>
      <w:pPr>
        <w:pStyle w:val="Para 01"/>
        <w:keepLines w:val="on"/>
      </w:pPr>
      <w:r>
        <w:t>Figure 15.5 Digital search tree example</w:t>
      </w:r>
    </w:p>
    <w:p>
      <w:bookmarkStart w:id="2433" w:name="Exercises_109"/>
      <w:pPr>
        <w:keepNext/>
        <w:pStyle w:val="Heading 2"/>
        <w:keepLines w:val="on"/>
      </w:pPr>
      <w:r>
        <w:t>Exercises</w:t>
      </w:r>
      <w:bookmarkEnd w:id="2433"/>
    </w:p>
    <w:p>
      <w:pPr>
        <w:pStyle w:val="Normal"/>
        <w:keepLines w:val="on"/>
      </w:pPr>
      <w:r>
        <w:rPr>
          <w:rStyle w:val="Text33"/>
        </w:rPr>
        <w:drawing>
          <wp:inline>
            <wp:extent cx="38100" cy="38100"/>
            <wp:effectExtent l="0" r="0" t="0" b="0"/>
            <wp:docPr id="106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34" w:name="id_ch15exe01"/>
        <w:t xml:space="preserve"> </w:t>
        <w:bookmarkEnd w:id="2434"/>
      </w:r>
      <w:r>
        <w:rPr>
          <w:rStyle w:val="Text3"/>
        </w:rPr>
        <w:t>15.1</w:t>
      </w:r>
      <w:r>
        <w:t xml:space="preserve"> Draw the DST that results when you insert items with the keys </w:t>
      </w:r>
      <w:r>
        <w:rPr>
          <w:rStyle w:val="Text5"/>
        </w:rPr>
        <w:t>E A S Y Q U T I O N</w:t>
      </w:r>
      <w:r>
        <w:t xml:space="preserve"> in that order into an initially empty tree, using the binary encoding given in </w:t>
      </w:r>
      <w:hyperlink w:anchor="id_ch15fig01">
        <w:r>
          <w:rPr>
            <w:rStyle w:val="Text0"/>
          </w:rPr>
          <w:t>Figure 15.1</w:t>
        </w:r>
      </w:hyperlink>
      <w:r>
        <w:t>.</w:t>
      </w:r>
    </w:p>
    <w:p>
      <w:pPr>
        <w:pStyle w:val="Normal"/>
      </w:pPr>
      <w:r>
        <w:rPr>
          <w:rStyle w:val="Text3"/>
        </w:rPr>
        <w:bookmarkStart w:id="2435" w:name="15_2"/>
        <w:t>15.2</w:t>
        <w:bookmarkEnd w:id="2435"/>
      </w:r>
      <w:r>
        <w:t xml:space="preserve"> Give an insertion sequence for the keys </w:t>
      </w:r>
      <w:r>
        <w:rPr>
          <w:rStyle w:val="Text5"/>
        </w:rPr>
        <w:t>A B C D E F G</w:t>
      </w:r>
      <w:r>
        <w:t xml:space="preserve"> that results in a perfectly balanced DST that is also a valid BST.</w:t>
      </w:r>
    </w:p>
    <w:p>
      <w:pPr>
        <w:pStyle w:val="Normal"/>
      </w:pPr>
      <w:r>
        <w:rPr>
          <w:rStyle w:val="Text3"/>
        </w:rPr>
        <w:bookmarkStart w:id="2436" w:name="15_3"/>
        <w:t>15.3</w:t>
        <w:bookmarkEnd w:id="2436"/>
      </w:r>
      <w:r>
        <w:t xml:space="preserve"> Give an insertion sequence for the keys </w:t>
      </w:r>
      <w:r>
        <w:rPr>
          <w:rStyle w:val="Text5"/>
        </w:rPr>
        <w:t>A B C D E F G</w:t>
      </w:r>
      <w:r>
        <w:t xml:space="preserve"> that results in a perfectly balanced DST with the property that every node has a key smaller than those of all the nodes in its subtree.</w:t>
      </w:r>
    </w:p>
    <w:p>
      <w:pPr>
        <w:pStyle w:val="Normal"/>
      </w:pPr>
      <w:r>
        <w:rPr>
          <w:rStyle w:val="Text33"/>
        </w:rPr>
        <w:drawing>
          <wp:inline>
            <wp:extent cx="38100" cy="38100"/>
            <wp:effectExtent l="0" r="0" t="0" b="0"/>
            <wp:docPr id="106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37" w:name="id_ch15exe04"/>
        <w:t xml:space="preserve"> </w:t>
        <w:bookmarkEnd w:id="2437"/>
      </w:r>
      <w:r>
        <w:rPr>
          <w:rStyle w:val="Text3"/>
        </w:rPr>
        <w:t>15.4</w:t>
      </w:r>
      <w:r>
        <w:t xml:space="preserve"> Draw the DST that results when you insert items with the keys </w:t>
      </w:r>
      <w:r>
        <w:rPr>
          <w:rStyle w:val="Text2"/>
        </w:rPr>
        <w:t>0101-0011 00000111 00100001 01010001 11101100 00100001 10010101 01001010</w:t>
      </w:r>
      <w:r>
        <w:t xml:space="preserve"> in that order into an initially empty tree.</w:t>
      </w:r>
    </w:p>
    <w:p>
      <w:pPr>
        <w:pStyle w:val="Normal"/>
      </w:pPr>
      <w:r>
        <w:rPr>
          <w:rStyle w:val="Text3"/>
        </w:rPr>
        <w:bookmarkStart w:id="2438" w:name="15_5"/>
        <w:t>15.5</w:t>
        <w:bookmarkEnd w:id="2438"/>
      </w:r>
      <w:r>
        <w:t xml:space="preserve"> Can we keep records with duplicate keys in DSTs, in the same way that we can in BSTs? Explain your answer.</w:t>
      </w:r>
    </w:p>
    <w:p>
      <w:pPr>
        <w:pStyle w:val="Para 03"/>
      </w:pPr>
      <w:r>
        <w:rPr>
          <w:rStyle w:val="Text3"/>
        </w:rPr>
        <w:bookmarkStart w:id="2439" w:name="15_6"/>
        <w:t>15.6</w:t>
        <w:bookmarkEnd w:id="2439"/>
      </w:r>
      <w:r>
        <w:t xml:space="preserve"> Run empirical studies to compare the height and internal path length of a DST built by insertion of </w:t>
      </w:r>
      <w:r>
        <w:rPr>
          <w:rStyle w:val="Text1"/>
        </w:rPr>
        <w:t>N</w:t>
      </w:r>
      <w:r>
        <w:t xml:space="preserve"> random 32-bit keys into an initially empty tree with the same measures of a standard binary search tree and a red–black tree (</w:t>
      </w:r>
      <w:hyperlink w:anchor="Chapter_Thirteen__Balanced_Trees">
        <w:r>
          <w:rPr>
            <w:rStyle w:val="Text0"/>
          </w:rPr>
          <w:t>Chapter 13</w:t>
        </w:r>
      </w:hyperlink>
      <w:r>
        <w:t xml:space="preserve">) built from the same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06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440" w:name="id_ch15exe07"/>
        <w:t xml:space="preserve"> </w:t>
        <w:bookmarkEnd w:id="2440"/>
      </w:r>
      <w:r>
        <w:rPr>
          <w:rStyle w:val="Text3"/>
        </w:rPr>
        <w:t>15.7</w:t>
      </w:r>
      <w:r>
        <w:t xml:space="preserve"> Give a full characterization of the worst-case internal path length of a DST with </w:t>
      </w:r>
      <w:r>
        <w:rPr>
          <w:rStyle w:val="Text1"/>
        </w:rPr>
        <w:t>N</w:t>
      </w:r>
      <w:r>
        <w:t xml:space="preserve"> distinct </w:t>
      </w:r>
      <w:r>
        <w:rPr>
          <w:rStyle w:val="Text1"/>
        </w:rPr>
        <w:t>w</w:t>
      </w:r>
      <w:r>
        <w:t>-bit keys.</w:t>
      </w:r>
    </w:p>
    <w:p>
      <w:pPr>
        <w:pStyle w:val="Normal"/>
      </w:pPr>
      <w:r>
        <w:rPr>
          <w:rStyle w:val="Text30"/>
        </w:rPr>
        <w:drawing>
          <wp:inline>
            <wp:extent cx="38100" cy="38100"/>
            <wp:effectExtent l="0" r="0" t="0" b="0"/>
            <wp:docPr id="106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41" w:name="id_ch15exe08"/>
        <w:t xml:space="preserve"> </w:t>
        <w:bookmarkEnd w:id="2441"/>
      </w:r>
      <w:r>
        <w:rPr>
          <w:rStyle w:val="Text3"/>
        </w:rPr>
        <w:t>15.8</w:t>
      </w:r>
      <w:r>
        <w:t xml:space="preserve"> Implement the </w:t>
      </w:r>
      <w:r>
        <w:rPr>
          <w:rStyle w:val="Text1"/>
        </w:rPr>
        <w:t>delete</w:t>
      </w:r>
      <w:r>
        <w:t xml:space="preserve"> operation for a DST-based symbol table.</w:t>
      </w:r>
    </w:p>
    <w:p>
      <w:pPr>
        <w:pStyle w:val="Normal"/>
      </w:pPr>
      <w:r>
        <w:rPr>
          <w:rStyle w:val="Text30"/>
        </w:rPr>
        <w:drawing>
          <wp:inline>
            <wp:extent cx="38100" cy="38100"/>
            <wp:effectExtent l="0" r="0" t="0" b="0"/>
            <wp:docPr id="106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42" w:name="id_ch15exe09"/>
        <w:t xml:space="preserve"> </w:t>
        <w:bookmarkEnd w:id="2442"/>
      </w:r>
      <w:r>
        <w:rPr>
          <w:rStyle w:val="Text3"/>
        </w:rPr>
        <w:t>15.9</w:t>
      </w:r>
      <w:r>
        <w:t xml:space="preserve"> Implement the </w:t>
      </w:r>
      <w:r>
        <w:rPr>
          <w:rStyle w:val="Text1"/>
        </w:rPr>
        <w:t>select</w:t>
      </w:r>
      <w:r>
        <w:t xml:space="preserve"> operation for a DST-based symbol table.</w:t>
      </w:r>
    </w:p>
    <w:p>
      <w:pPr>
        <w:pStyle w:val="Normal"/>
      </w:pPr>
      <w:r>
        <w:rPr>
          <w:rStyle w:val="Text30"/>
        </w:rPr>
        <w:drawing>
          <wp:inline>
            <wp:extent cx="38100" cy="38100"/>
            <wp:effectExtent l="0" r="0" t="0" b="0"/>
            <wp:docPr id="106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443" w:name="id_ch15exe10"/>
        <w:t xml:space="preserve"> </w:t>
        <w:bookmarkEnd w:id="2443"/>
      </w:r>
      <w:r>
        <w:rPr>
          <w:rStyle w:val="Text3"/>
        </w:rPr>
        <w:t>15.10</w:t>
      </w:r>
      <w:r>
        <w:t xml:space="preserve"> Describe how you could compute the height of a DST made from a given set of keys, in linear time, without building the DST.</w:t>
      </w:r>
    </w:p>
    <w:p>
      <w:bookmarkStart w:id="2444" w:name="15_2_Tries"/>
      <w:pPr>
        <w:keepNext/>
        <w:pStyle w:val="Heading 2"/>
        <w:keepLines w:val="on"/>
      </w:pPr>
      <w:r>
        <w:t>15.2 Tries</w:t>
      </w:r>
      <w:bookmarkEnd w:id="2444"/>
    </w:p>
    <w:p>
      <w:pPr>
        <w:pStyle w:val="Normal"/>
        <w:keepLines w:val="on"/>
      </w:pPr>
      <w:r>
        <w:t xml:space="preserve">In this section, we consider a search tree that allows us to use the bits of the keys to guide the search, in the same way that DSTs do, but that keeps the keys in the tree in order, so that we can support recursive implementations of </w:t>
      </w:r>
      <w:r>
        <w:rPr>
          <w:rStyle w:val="Text1"/>
        </w:rPr>
        <w:t>sort</w:t>
      </w:r>
      <w:r>
        <w:t xml:space="preserve"> and other symbol-table functions, as we did for BSTs. The idea is to store keys only at the bottom of the tree, in leaf nodes. The resulting data structure has a number of useful properties and serves as the basis for several effective search algorithms. It was first discovered by de la Briandais in 1959, and, because it is useful for re</w:t>
      </w:r>
      <w:r>
        <w:rPr>
          <w:rStyle w:val="Text1"/>
        </w:rPr>
        <w:t>trie</w:t>
      </w:r>
      <w:r>
        <w:t xml:space="preserve">val, it was given the name </w:t>
      </w:r>
      <w:r>
        <w:rPr>
          <w:rStyle w:val="Text1"/>
        </w:rPr>
        <w:t>trie</w:t>
      </w:r>
      <w:r>
        <w:t xml:space="preserve"> by Fredkin in 1960. Ironically, in conversation, we usually pronounce this word “try-ee” or just “try,” so as to distinguish it from “tree.” For consistency with the nomenclature that we have been using, we perhaps should use the name “binary search trie,” but the term </w:t>
      </w:r>
      <w:r>
        <w:rPr>
          <w:rStyle w:val="Text1"/>
        </w:rPr>
        <w:t>trie</w:t>
      </w:r>
      <w:r>
        <w:t xml:space="preserve"> is universally used and understood. We consider the basic binary version in this section, an important variation in </w:t>
      </w:r>
      <w:hyperlink w:anchor="15_3_Patricia_Tries">
        <w:r>
          <w:rPr>
            <w:rStyle w:val="Text0"/>
          </w:rPr>
          <w:t>Section 15.3</w:t>
        </w:r>
      </w:hyperlink>
      <w:r>
        <w:t xml:space="preserve">, and the basic multiway version and variations in </w:t>
      </w:r>
      <w:hyperlink w:anchor="15_4_Multiway_Tries_and_TSTs">
        <w:r>
          <w:rPr>
            <w:rStyle w:val="Text0"/>
          </w:rPr>
          <w:t>Sections 15.4</w:t>
        </w:r>
      </w:hyperlink>
      <w:r>
        <w:t xml:space="preserve"> and </w:t>
      </w:r>
      <w:hyperlink w:anchor="15_5_Text_String_Index_Algorithm">
        <w:r>
          <w:rPr>
            <w:rStyle w:val="Text0"/>
          </w:rPr>
          <w:t>15.5</w:t>
        </w:r>
      </w:hyperlink>
      <w:r>
        <w:t>.</w:t>
      </w:r>
    </w:p>
    <w:p>
      <w:pPr>
        <w:pStyle w:val="Normal"/>
      </w:pPr>
      <w:r>
        <w:t xml:space="preserve">We can use tries for keys that are either a fixed number of bits or are variable-length bitstrings. To simplify the discussion, we start by </w:t>
        <w:bookmarkStart w:id="2445" w:name="assuming_that_no_search_key_is_t"/>
        <w:t>assuming that no search key is the prefix of another. For example, this condition is satisfied when the keys are of fixed length and are distinct.</w:t>
        <w:bookmarkEnd w:id="2445"/>
      </w:r>
    </w:p>
    <w:p>
      <w:pPr>
        <w:pStyle w:val="Normal"/>
      </w:pPr>
      <w:r>
        <w:t xml:space="preserve">In a trie, we keep the keys in the </w:t>
      </w:r>
      <w:r>
        <w:rPr>
          <w:rStyle w:val="Text1"/>
        </w:rPr>
        <w:t>leaves</w:t>
      </w:r>
      <w:r>
        <w:t xml:space="preserve"> of a binary tree. Recall from </w:t>
      </w:r>
      <w:hyperlink w:anchor="5_4_Trees">
        <w:r>
          <w:rPr>
            <w:rStyle w:val="Text0"/>
          </w:rPr>
          <w:t>Section 5.4</w:t>
        </w:r>
      </w:hyperlink>
      <w:r>
        <w:t xml:space="preserve"> that a leaf in a tree is a node with no children, as distinguished from an external node, which we interpret as a null child. In a binary tree, a leaf is an internal node whose left and right links are both null. Keeping keys in leaves instead of internal nodes allows us to use the bits of the keys to guide the search, as we did with DSTs in </w:t>
      </w:r>
      <w:hyperlink w:anchor="15_1_Digital_Search_Trees">
        <w:r>
          <w:rPr>
            <w:rStyle w:val="Text0"/>
          </w:rPr>
          <w:t>Section 15.1</w:t>
        </w:r>
      </w:hyperlink>
      <w:r>
        <w:t>, while still maintaining the basic invariant at each node that all keys whose current bit is 0 fall in the left subtree and all keys whose current bit is 1 fall in the right subtree.</w:t>
      </w:r>
    </w:p>
    <w:p>
      <w:pPr>
        <w:pStyle w:val="Para 02"/>
      </w:pPr>
      <w:r>
        <w:rPr>
          <w:rStyle w:val="Text4"/>
        </w:rPr>
        <w:bookmarkStart w:id="2446" w:name="Definition_15_1"/>
        <w:t>Definition 15.1</w:t>
        <w:bookmarkEnd w:id="2446"/>
      </w:r>
      <w:r>
        <w:rPr>
          <w:rStyle w:val="Text1"/>
        </w:rPr>
        <w:t xml:space="preserve"> </w:t>
      </w:r>
      <w:r>
        <w:t>A</w:t>
      </w:r>
      <w:r>
        <w:rPr>
          <w:rStyle w:val="Text1"/>
        </w:rPr>
        <w:t xml:space="preserve"> </w:t>
      </w:r>
      <w:r>
        <w:rPr>
          <w:rStyle w:val="Text4"/>
        </w:rPr>
        <w:t>trie</w:t>
      </w:r>
      <w:r>
        <w:rPr>
          <w:rStyle w:val="Text1"/>
        </w:rPr>
        <w:t xml:space="preserve"> </w:t>
      </w:r>
      <w:r>
        <w:t>is a binary tree that has keys associated with each of its leaves, defined recursively as follows: The trie for an empty set of keys is a null link; the trie for a single key is a leaf containing that key; and the trie for a set of keys of cardinality greater than one is an internal node with left link referring to the trie for the keys whose initial bit is 0 and right link referring to the trie for the keys whose initial bit is 1, with the leading bit considered to be removed for the purpose of constructing the subtrees.</w:t>
      </w:r>
    </w:p>
    <w:p>
      <w:pPr>
        <w:pStyle w:val="Normal"/>
      </w:pPr>
      <w:r>
        <w:t xml:space="preserve">Each key in the trie is stored in a leaf, on the path described by the leading bit pattern of the key. Conversely, each leaf contains the only key in the trie that begins with the bits defined by the path from the root to that leaf. Null links in nodes that are not leaves correspond to leading-bit patterns that do not appear in any key in the trie. Therefore, to search for a key in a trie, we just branch according to its bits, as we did with DSTs, but we do not do comparisons at internal nodes. We start at the left of the key and the top of the trie, and take the left link if the current bit is 0 and the right link if the current bit is 1, moving one bit position to the right in the key. A search that ends on a null link is a miss; a search that ends on a leaf can be completed with one key comparison, since that node contains the only key in the trie that could be equal to the search key. </w:t>
      </w:r>
      <w:hyperlink w:anchor="Program_15_2_Trie_search">
        <w:r>
          <w:rPr>
            <w:rStyle w:val="Text0"/>
          </w:rPr>
          <w:t>Program 15.2</w:t>
        </w:r>
      </w:hyperlink>
      <w:r>
        <w:t xml:space="preserve"> is an implementation of this process.</w:t>
      </w:r>
    </w:p>
    <w:p>
      <w:pPr>
        <w:pStyle w:val="Normal"/>
      </w:pPr>
      <w:r>
        <w:t xml:space="preserve">To insert a key into a trie, we first perform a search, as usual. If the search ends on a null link, we replace that link with a link to a new leaf containing the key, as usual. But if the search ends on a leaf, we need to continue down the trie, adding an internal node for every bit </w:t>
        <w:bookmarkStart w:id="2447" w:name="where_the_search_key_and_the_key"/>
        <w:t xml:space="preserve">where the search key and the key that was found agree, ending with both keys in leaves as children of the internal node corresponding to the first bit position where they differ. </w:t>
        <w:bookmarkEnd w:id="2447"/>
      </w:r>
      <w:hyperlink w:anchor="id_ch15fig06">
        <w:r>
          <w:rPr>
            <w:rStyle w:val="Text0"/>
          </w:rPr>
          <w:t>Figure 15.6</w:t>
        </w:r>
      </w:hyperlink>
      <w:r>
        <w:t xml:space="preserve"> gives an example of trie search and insertion; </w:t>
      </w:r>
      <w:hyperlink w:anchor="id_ch15fig07">
        <w:r>
          <w:rPr>
            <w:rStyle w:val="Text0"/>
          </w:rPr>
          <w:t>Figure 15.7</w:t>
        </w:r>
      </w:hyperlink>
      <w:r>
        <w:t xml:space="preserve"> shows the process of constructing a trie by inserting keys into an initially empty trie. </w:t>
      </w:r>
      <w:hyperlink w:anchor="Program_15_3_Trie_insertion">
        <w:r>
          <w:rPr>
            <w:rStyle w:val="Text0"/>
          </w:rPr>
          <w:t>Program 15.3</w:t>
        </w:r>
      </w:hyperlink>
      <w:r>
        <w:t xml:space="preserve"> is a full implementation of the insertion algorithm.</w:t>
      </w:r>
    </w:p>
    <w:p>
      <w:bookmarkStart w:id="2448" w:name="id_ch15fig06"/>
      <w:pPr>
        <w:pStyle w:val="Para 04"/>
        <w:keepLines w:val="on"/>
      </w:pPr>
      <w:r>
        <w:drawing>
          <wp:inline>
            <wp:extent cx="1587500" cy="1511300"/>
            <wp:effectExtent l="0" r="0" t="0" b="0"/>
            <wp:docPr id="1068" name="15fig06.jpeg" descr="Image"/>
            <wp:cNvGraphicFramePr>
              <a:graphicFrameLocks noChangeAspect="1"/>
            </wp:cNvGraphicFramePr>
            <a:graphic>
              <a:graphicData uri="http://schemas.openxmlformats.org/drawingml/2006/picture">
                <pic:pic>
                  <pic:nvPicPr>
                    <pic:cNvPr id="0" name="15fig06.jpeg" descr="Image"/>
                    <pic:cNvPicPr/>
                  </pic:nvPicPr>
                  <pic:blipFill>
                    <a:blip r:embed="rId347"/>
                    <a:stretch>
                      <a:fillRect/>
                    </a:stretch>
                  </pic:blipFill>
                  <pic:spPr>
                    <a:xfrm>
                      <a:off x="0" y="0"/>
                      <a:ext cx="1587500" cy="1511300"/>
                    </a:xfrm>
                    <a:prstGeom prst="rect">
                      <a:avLst/>
                    </a:prstGeom>
                  </pic:spPr>
                </pic:pic>
              </a:graphicData>
            </a:graphic>
          </wp:inline>
        </w:drawing>
      </w:r>
      <w:bookmarkEnd w:id="2448"/>
    </w:p>
    <w:p>
      <w:pPr>
        <w:pStyle w:val="Para 02"/>
        <w:keepLines w:val="on"/>
      </w:pPr>
      <w:r>
        <w:t>Keys in a trie are stored in leaves (nodes with both links null); null links in nodes that are not leaves correspond to bit patterns not found in any keys in the trie.</w:t>
      </w:r>
    </w:p>
    <w:p>
      <w:pPr>
        <w:pStyle w:val="Para 02"/>
        <w:keepLines w:val="on"/>
      </w:pPr>
      <w:r>
        <w:t>In a successful search for the key</w:t>
      </w:r>
      <w:r>
        <w:rPr>
          <w:rStyle w:val="Text1"/>
        </w:rPr>
        <w:t xml:space="preserve"> </w:t>
      </w:r>
      <w:r>
        <w:rPr>
          <w:rStyle w:val="Text6"/>
        </w:rPr>
        <w:t>H = 01000</w:t>
      </w:r>
      <w:r>
        <w:rPr>
          <w:rStyle w:val="Text1"/>
        </w:rPr>
        <w:t xml:space="preserve"> </w:t>
      </w:r>
      <w:r>
        <w:t>in this sample trie</w:t>
      </w:r>
      <w:r>
        <w:rPr>
          <w:rStyle w:val="Text1"/>
        </w:rPr>
        <w:t xml:space="preserve"> (top), </w:t>
      </w:r>
      <w:r>
        <w:t>we move left at the root (since the first bit in the binary representation of the key is</w:t>
      </w:r>
      <w:r>
        <w:rPr>
          <w:rStyle w:val="Text1"/>
        </w:rPr>
        <w:t xml:space="preserve"> </w:t>
      </w:r>
      <w:r>
        <w:rPr>
          <w:rStyle w:val="Text6"/>
        </w:rPr>
        <w:t>0</w:t>
      </w:r>
      <w:r>
        <w:t>), then right (since the second bit is</w:t>
      </w:r>
      <w:r>
        <w:rPr>
          <w:rStyle w:val="Text1"/>
        </w:rPr>
        <w:t xml:space="preserve"> </w:t>
      </w:r>
      <w:r>
        <w:rPr>
          <w:rStyle w:val="Text6"/>
        </w:rPr>
        <w:t>1</w:t>
      </w:r>
      <w:r>
        <w:t>), where we find</w:t>
      </w:r>
      <w:r>
        <w:rPr>
          <w:rStyle w:val="Text1"/>
        </w:rPr>
        <w:t xml:space="preserve"> </w:t>
      </w:r>
      <w:r>
        <w:rPr>
          <w:rStyle w:val="Text6"/>
        </w:rPr>
        <w:t>H</w:t>
      </w:r>
      <w:r>
        <w:rPr>
          <w:rStyle w:val="Text1"/>
        </w:rPr>
        <w:t xml:space="preserve">, </w:t>
      </w:r>
      <w:r>
        <w:t>which is the only key in the tree that begins with</w:t>
      </w:r>
      <w:r>
        <w:rPr>
          <w:rStyle w:val="Text1"/>
        </w:rPr>
        <w:t xml:space="preserve"> </w:t>
      </w:r>
      <w:r>
        <w:rPr>
          <w:rStyle w:val="Text6"/>
        </w:rPr>
        <w:t>01</w:t>
      </w:r>
      <w:r>
        <w:t>. None of the keys in the trie begin with</w:t>
      </w:r>
      <w:r>
        <w:rPr>
          <w:rStyle w:val="Text1"/>
        </w:rPr>
        <w:t xml:space="preserve"> </w:t>
      </w:r>
      <w:r>
        <w:rPr>
          <w:rStyle w:val="Text6"/>
        </w:rPr>
        <w:t>101</w:t>
      </w:r>
      <w:r>
        <w:rPr>
          <w:rStyle w:val="Text1"/>
        </w:rPr>
        <w:t xml:space="preserve"> </w:t>
      </w:r>
      <w:r>
        <w:t>or</w:t>
      </w:r>
      <w:r>
        <w:rPr>
          <w:rStyle w:val="Text1"/>
        </w:rPr>
        <w:t xml:space="preserve"> </w:t>
      </w:r>
      <w:r>
        <w:rPr>
          <w:rStyle w:val="Text6"/>
        </w:rPr>
        <w:t>11</w:t>
      </w:r>
      <w:r>
        <w:t>; these bit patterns lead to the two null links in the trie that are in non-leaf nodes.</w:t>
      </w:r>
    </w:p>
    <w:p>
      <w:pPr>
        <w:pStyle w:val="Para 02"/>
        <w:keepLines w:val="on"/>
      </w:pPr>
      <w:r>
        <w:t>To insert</w:t>
      </w:r>
      <w:r>
        <w:rPr>
          <w:rStyle w:val="Text1"/>
        </w:rPr>
        <w:t xml:space="preserve"> </w:t>
      </w:r>
      <w:r>
        <w:rPr>
          <w:rStyle w:val="Text6"/>
        </w:rPr>
        <w:t>I</w:t>
      </w:r>
      <w:r>
        <w:rPr>
          <w:rStyle w:val="Text1"/>
        </w:rPr>
        <w:t xml:space="preserve"> (bottom), </w:t>
      </w:r>
      <w:r>
        <w:t>we need to add three non-leaf nodes: one corresponding to</w:t>
      </w:r>
      <w:r>
        <w:rPr>
          <w:rStyle w:val="Text1"/>
        </w:rPr>
        <w:t xml:space="preserve"> </w:t>
      </w:r>
      <w:r>
        <w:rPr>
          <w:rStyle w:val="Text6"/>
        </w:rPr>
        <w:t>01</w:t>
      </w:r>
      <w:r>
        <w:rPr>
          <w:rStyle w:val="Text1"/>
        </w:rPr>
        <w:t xml:space="preserve">, </w:t>
      </w:r>
      <w:r>
        <w:t>with a null link corresponding to</w:t>
      </w:r>
      <w:r>
        <w:rPr>
          <w:rStyle w:val="Text1"/>
        </w:rPr>
        <w:t xml:space="preserve"> </w:t>
      </w:r>
      <w:r>
        <w:rPr>
          <w:rStyle w:val="Text6"/>
        </w:rPr>
        <w:t>011</w:t>
      </w:r>
      <w:r>
        <w:t>; one corresponding to</w:t>
      </w:r>
      <w:r>
        <w:rPr>
          <w:rStyle w:val="Text1"/>
        </w:rPr>
        <w:t xml:space="preserve"> </w:t>
      </w:r>
      <w:r>
        <w:rPr>
          <w:rStyle w:val="Text6"/>
        </w:rPr>
        <w:t>010</w:t>
      </w:r>
      <w:r>
        <w:rPr>
          <w:rStyle w:val="Text1"/>
        </w:rPr>
        <w:t xml:space="preserve">, </w:t>
      </w:r>
      <w:r>
        <w:t>with a null link corresponding to</w:t>
      </w:r>
      <w:r>
        <w:rPr>
          <w:rStyle w:val="Text1"/>
        </w:rPr>
        <w:t xml:space="preserve"> </w:t>
      </w:r>
      <w:r>
        <w:rPr>
          <w:rStyle w:val="Text6"/>
        </w:rPr>
        <w:t>0101</w:t>
      </w:r>
      <w:r>
        <w:t>; and one corresponding to</w:t>
      </w:r>
      <w:r>
        <w:rPr>
          <w:rStyle w:val="Text1"/>
        </w:rPr>
        <w:t xml:space="preserve"> </w:t>
      </w:r>
      <w:r>
        <w:rPr>
          <w:rStyle w:val="Text6"/>
        </w:rPr>
        <w:t>0100</w:t>
      </w:r>
      <w:r>
        <w:rPr>
          <w:rStyle w:val="Text1"/>
        </w:rPr>
        <w:t xml:space="preserve"> </w:t>
      </w:r>
      <w:r>
        <w:t>with</w:t>
      </w:r>
      <w:r>
        <w:rPr>
          <w:rStyle w:val="Text1"/>
        </w:rPr>
        <w:t xml:space="preserve"> </w:t>
      </w:r>
      <w:r>
        <w:rPr>
          <w:rStyle w:val="Text6"/>
        </w:rPr>
        <w:t>H = 01000</w:t>
      </w:r>
      <w:r>
        <w:rPr>
          <w:rStyle w:val="Text1"/>
        </w:rPr>
        <w:t xml:space="preserve"> </w:t>
      </w:r>
      <w:r>
        <w:t>in a leaf on its left and</w:t>
      </w:r>
      <w:r>
        <w:rPr>
          <w:rStyle w:val="Text1"/>
        </w:rPr>
        <w:t xml:space="preserve"> </w:t>
      </w:r>
      <w:r>
        <w:rPr>
          <w:rStyle w:val="Text6"/>
        </w:rPr>
        <w:t>I = 01001</w:t>
      </w:r>
      <w:r>
        <w:rPr>
          <w:rStyle w:val="Text1"/>
        </w:rPr>
        <w:t xml:space="preserve"> </w:t>
      </w:r>
      <w:r>
        <w:t>in a leaf on its right.</w:t>
      </w:r>
    </w:p>
    <w:p>
      <w:pPr>
        <w:pStyle w:val="Para 01"/>
        <w:keepLines w:val="on"/>
      </w:pPr>
      <w:r>
        <w:t>Figure 15.6 Trie search and insertion</w:t>
      </w:r>
    </w:p>
    <w:p>
      <w:bookmarkStart w:id="2449" w:name="id_ch15fig07"/>
      <w:pPr>
        <w:pStyle w:val="Para 04"/>
        <w:keepLines w:val="on"/>
      </w:pPr>
      <w:r>
        <w:drawing>
          <wp:inline>
            <wp:extent cx="1676400" cy="5384800"/>
            <wp:effectExtent l="0" r="0" t="0" b="0"/>
            <wp:docPr id="1069" name="15fig07.jpeg" descr="Image"/>
            <wp:cNvGraphicFramePr>
              <a:graphicFrameLocks noChangeAspect="1"/>
            </wp:cNvGraphicFramePr>
            <a:graphic>
              <a:graphicData uri="http://schemas.openxmlformats.org/drawingml/2006/picture">
                <pic:pic>
                  <pic:nvPicPr>
                    <pic:cNvPr id="0" name="15fig07.jpeg" descr="Image"/>
                    <pic:cNvPicPr/>
                  </pic:nvPicPr>
                  <pic:blipFill>
                    <a:blip r:embed="rId348"/>
                    <a:stretch>
                      <a:fillRect/>
                    </a:stretch>
                  </pic:blipFill>
                  <pic:spPr>
                    <a:xfrm>
                      <a:off x="0" y="0"/>
                      <a:ext cx="1676400" cy="5384800"/>
                    </a:xfrm>
                    <a:prstGeom prst="rect">
                      <a:avLst/>
                    </a:prstGeom>
                  </pic:spPr>
                </pic:pic>
              </a:graphicData>
            </a:graphic>
          </wp:inline>
        </w:drawing>
      </w:r>
      <w:bookmarkEnd w:id="2449"/>
    </w:p>
    <w:p>
      <w:pPr>
        <w:pStyle w:val="Para 02"/>
        <w:keepLines w:val="on"/>
      </w:pPr>
      <w:r>
        <w:t>This sequence depicts the result of inserting the keys</w:t>
      </w:r>
      <w:r>
        <w:rPr>
          <w:rStyle w:val="Text1"/>
        </w:rPr>
        <w:t xml:space="preserve"> </w:t>
      </w:r>
      <w:r>
        <w:rPr>
          <w:rStyle w:val="Text6"/>
        </w:rPr>
        <w:t>A S E R C H I N</w:t>
      </w:r>
      <w:r>
        <w:rPr>
          <w:rStyle w:val="Text1"/>
        </w:rPr>
        <w:t xml:space="preserve"> </w:t>
      </w:r>
      <w:r>
        <w:t>into an initially empty trie.</w:t>
      </w:r>
    </w:p>
    <w:p>
      <w:pPr>
        <w:pStyle w:val="Para 01"/>
        <w:keepLines w:val="on"/>
      </w:pPr>
      <w:r>
        <w:t>Figure 15.7 Trie construction</w:t>
      </w:r>
    </w:p>
    <w:p>
      <w:pPr>
        <w:pStyle w:val="Para 10"/>
        <w:keepLines w:val="on"/>
      </w:pPr>
      <w:r>
        <w:t xml:space="preserve"> </w:t>
      </w:r>
    </w:p>
    <w:p>
      <w:pPr>
        <w:keepNext/>
        <w:pStyle w:val="Para 11"/>
        <w:keepLines w:val="on"/>
      </w:pPr>
      <w:r>
        <w:bookmarkStart w:id="2450" w:name="Program_15_2_Trie_search"/>
        <w:t>Program 15.2 Trie search</w:t>
        <w:bookmarkEnd w:id="2450"/>
      </w:r>
    </w:p>
    <w:p>
      <w:pPr>
        <w:pStyle w:val="Normal"/>
        <w:keepLines w:val="on"/>
      </w:pPr>
      <w:r>
        <w:t xml:space="preserve">This function uses the bits of the key to control the branching on the way down the trie, in the same way as in </w:t>
      </w:r>
      <w:hyperlink w:anchor="Program_15_1_Binary_digital_sear">
        <w:r>
          <w:rPr>
            <w:rStyle w:val="Text0"/>
          </w:rPr>
          <w:t>Program 15.1</w:t>
        </w:r>
      </w:hyperlink>
      <w:r>
        <w:t xml:space="preserve"> for DSTs. There are three possible outcomes: if the search reaches a leaf (with both links null), then that is the unique node in the trie that could contain the record with key </w:t>
      </w:r>
      <w:r>
        <w:rPr>
          <w:rStyle w:val="Text2"/>
        </w:rPr>
        <w:t>v</w:t>
      </w:r>
      <w:r>
        <w:t xml:space="preserve">, so we test whether that node indeed contains </w:t>
      </w:r>
      <w:r>
        <w:rPr>
          <w:rStyle w:val="Text2"/>
        </w:rPr>
        <w:t>v</w:t>
      </w:r>
      <w:r>
        <w:t xml:space="preserve"> (search hit) or some key whose leading bits match </w:t>
      </w:r>
      <w:r>
        <w:rPr>
          <w:rStyle w:val="Text2"/>
        </w:rPr>
        <w:t>v</w:t>
      </w:r>
      <w:r>
        <w:t xml:space="preserve"> (search miss). If the search reaches a null link, then the parent’s other link must not be null, so there is some other key in the trie that differs from the search key in the corresponding bit, and we have a search miss. This code assumes that the keys are distinct, and (if the keys may be of different lengths) that no key is a prefix of another. The </w:t>
      </w:r>
      <w:r>
        <w:rPr>
          <w:rStyle w:val="Text2"/>
        </w:rPr>
        <w:t>item</w:t>
      </w:r>
      <w:r>
        <w:t xml:space="preserve"> field is not used in non-leaf nodes.</w:t>
      </w:r>
    </w:p>
    <w:p>
      <w:bookmarkStart w:id="2451" w:name="Click_here_to_view_code_image_204"/>
      <w:pPr>
        <w:keepNext/>
        <w:pStyle w:val="Para 08"/>
        <w:keepLines w:val="on"/>
      </w:pPr>
      <w:hyperlink w:anchor="id_p15pro02">
        <w:r>
          <w:t>Click here to view code image</w:t>
        </w:r>
      </w:hyperlink>
      <w:bookmarkEnd w:id="2451"/>
    </w:p>
    <w:p>
      <w:pPr>
        <w:keepNext/>
        <w:pStyle w:val="Para 05"/>
        <w:keepLines w:val="on"/>
      </w:pPr>
      <w:r>
        <w:t>Item searchR(link h, Key v, int w)</w:t>
        <w:br w:clear="none"/>
        <w:br w:clear="none"/>
        <w:t xml:space="preserve">  {</w:t>
        <w:br w:clear="none"/>
        <w:br w:clear="none"/>
        <w:br w:clear="none"/>
        <w:t xml:space="preserve">    if (h == z) return NULLitem;</w:t>
        <w:br w:clear="none"/>
        <w:br w:clear="none"/>
        <w:br w:clear="none"/>
        <w:t xml:space="preserve">    if ((h-&gt;l == z) &amp;&amp; (h-&gt;r == z))</w:t>
        <w:br w:clear="none"/>
        <w:br w:clear="none"/>
        <w:br w:clear="none"/>
        <w:t xml:space="preserve">      return eq(v,key(h-&gt;item)) ? h-&gt;item : NULLitem;</w:t>
        <w:br w:clear="none"/>
        <w:br w:clear="none"/>
        <w:br w:clear="none"/>
        <w:t xml:space="preserve">    if (digit(v, w) == 0)</w:t>
        <w:br w:clear="none"/>
        <w:br w:clear="none"/>
        <w:br w:clear="none"/>
        <w:t xml:space="preserve">         return searchR(h-&gt;l, v, w+1);</w:t>
        <w:br w:clear="none"/>
        <w:br w:clear="none"/>
        <w:br w:clear="none"/>
        <w:t xml:space="preserve">    else return searchR(h-&gt;r, v, w+1);</w:t>
        <w:br w:clear="none"/>
        <w:br w:clear="none"/>
        <w:br w:clear="none"/>
        <w:t xml:space="preserve">  }</w:t>
        <w:br w:clear="none"/>
        <w:br w:clear="none"/>
        <w:br w:clear="none"/>
        <w:t>Item STsearch(Key v)</w:t>
        <w:br w:clear="none"/>
        <w:br w:clear="none"/>
        <w:t xml:space="preserve">  { return searchR(head, v, 0); }</w:t>
        <w:br w:clear="none"/>
        <w:br w:clear="none"/>
        <w:t xml:space="preserve"> </w:t>
      </w:r>
    </w:p>
    <w:p>
      <w:pPr>
        <w:pStyle w:val="Normal"/>
      </w:pPr>
      <w:r>
        <w:t xml:space="preserve">We do not access null links in leaves, and we do not store items in non-leaf nodes, so we could save space in a C implementation by using </w:t>
      </w:r>
      <w:r>
        <w:rPr>
          <w:rStyle w:val="Text2"/>
        </w:rPr>
        <w:t>union</w:t>
      </w:r>
      <w:r>
        <w:t xml:space="preserve"> to define nodes as being one of these two types (see </w:t>
      </w:r>
      <w:hyperlink w:anchor="id_ch15exe20">
        <w:r>
          <w:rPr>
            <w:rStyle w:val="Text0"/>
          </w:rPr>
          <w:t>Exercise 15.20</w:t>
        </w:r>
      </w:hyperlink>
      <w:r>
        <w:t xml:space="preserve">). For the moment, we will take the simpler route of using the single node type that we have been using for BSTs, DSTs, and other binary tree structures, with internal nodes characterized by null keys and leaves characterized by null links, knowing that we could </w:t>
        <w:bookmarkStart w:id="2452" w:name="reclaim_the_space_wasted_because"/>
        <w:t xml:space="preserve">reclaim the space wasted because of this simplification, if desired. In </w:t>
        <w:bookmarkEnd w:id="2452"/>
      </w:r>
      <w:hyperlink w:anchor="15_3_Patricia_Tries">
        <w:r>
          <w:rPr>
            <w:rStyle w:val="Text0"/>
          </w:rPr>
          <w:t>Section 15.3</w:t>
        </w:r>
      </w:hyperlink>
      <w:r>
        <w:t xml:space="preserve">, we will see an algorithmic improvement that avoids the need for multiple node types, and in </w:t>
      </w:r>
      <w:hyperlink w:anchor="Chapter_Sixteen__External_Search">
        <w:r>
          <w:rPr>
            <w:rStyle w:val="Text0"/>
          </w:rPr>
          <w:t>Chapter 16</w:t>
        </w:r>
      </w:hyperlink>
      <w:r>
        <w:t xml:space="preserve">, we will examine an implementation that uses </w:t>
      </w:r>
      <w:r>
        <w:rPr>
          <w:rStyle w:val="Text2"/>
        </w:rPr>
        <w:t>union</w:t>
      </w:r>
      <w:r>
        <w:t>.</w:t>
      </w:r>
    </w:p>
    <w:p>
      <w:pPr>
        <w:pStyle w:val="Para 10"/>
        <w:keepLines w:val="on"/>
      </w:pPr>
      <w:r>
        <w:t xml:space="preserve"> </w:t>
      </w:r>
    </w:p>
    <w:p>
      <w:pPr>
        <w:keepNext/>
        <w:pStyle w:val="Para 11"/>
        <w:keepLines w:val="on"/>
      </w:pPr>
      <w:r>
        <w:bookmarkStart w:id="2453" w:name="Program_15_3_Trie_insertion"/>
        <w:t>Program 15.3 Trie insertion</w:t>
        <w:bookmarkEnd w:id="2453"/>
      </w:r>
    </w:p>
    <w:p>
      <w:pPr>
        <w:pStyle w:val="Para 03"/>
        <w:keepLines w:val="on"/>
      </w:pPr>
      <w:r>
        <w:t xml:space="preserve">To insert a new node into a trie, we search as usual, then distinguish the two cases that can occur for a search miss. If the miss was not on a leaf, then we replace the null link that caused us to detect the miss with a link to a new node, as usual. If the miss was on a leaf, then we use a function </w:t>
      </w:r>
      <w:r>
        <w:rPr>
          <w:rStyle w:val="Text2"/>
        </w:rPr>
        <w:t>split</w:t>
      </w:r>
      <w:r>
        <w:t xml:space="preserve"> to make one new internal node for each bit position where the search key and the key found agree, finishing with one internal node for the leftmost bit position where the keys differ. The </w:t>
      </w:r>
      <w:r>
        <w:rPr>
          <w:rStyle w:val="Text2"/>
        </w:rPr>
        <w:t>switch</w:t>
      </w:r>
      <w:r>
        <w:t xml:space="preserve"> statement in </w:t>
      </w:r>
      <w:r>
        <w:rPr>
          <w:rStyle w:val="Text2"/>
        </w:rPr>
        <w:t>split</w:t>
      </w:r>
      <w:r>
        <w:t xml:space="preserve"> converts the 2 bits that it is testing into a number to handle the four possible cases. If the bits are the same (case 00</w:t>
      </w:r>
      <w:r>
        <w:rPr>
          <w:rStyle w:val="Text8"/>
        </w:rPr>
        <w:t>2</w:t>
      </w:r>
      <w:r>
        <w:t xml:space="preserve"> = 0 or 11</w:t>
      </w:r>
      <w:r>
        <w:rPr>
          <w:rStyle w:val="Text8"/>
        </w:rPr>
        <w:t>2</w:t>
      </w:r>
      <w:r>
        <w:t xml:space="preserve"> = 3), then we continue splitting; if the bits are different (case 01</w:t>
      </w:r>
      <w:r>
        <w:rPr>
          <w:rStyle w:val="Text8"/>
        </w:rPr>
        <w:t>2</w:t>
      </w:r>
      <w:r>
        <w:t xml:space="preserve"> = 1 or 10</w:t>
      </w:r>
      <w:r>
        <w:rPr>
          <w:rStyle w:val="Text8"/>
        </w:rPr>
        <w:t>2</w:t>
      </w:r>
      <w:r>
        <w:t xml:space="preserve"> = 2), then we stop splitting.</w:t>
      </w:r>
    </w:p>
    <w:p>
      <w:bookmarkStart w:id="2454" w:name="Click_here_to_view_code_image_205"/>
      <w:pPr>
        <w:keepNext/>
        <w:pStyle w:val="Para 08"/>
        <w:keepLines w:val="on"/>
      </w:pPr>
      <w:hyperlink w:anchor="id_p15pro03">
        <w:r>
          <w:t>Click here to view code image</w:t>
        </w:r>
      </w:hyperlink>
      <w:bookmarkEnd w:id="2454"/>
    </w:p>
    <w:p>
      <w:pPr>
        <w:keepNext/>
        <w:pStyle w:val="Para 05"/>
        <w:keepLines w:val="on"/>
      </w:pPr>
      <w:r>
        <w:t>void STinit()</w:t>
        <w:br w:clear="none"/>
        <w:br w:clear="none"/>
        <w:t xml:space="preserve">  { head = (z = NEW(NULLitem, 0, 0, 0)); }</w:t>
        <w:br w:clear="none"/>
        <w:br w:clear="none"/>
        <w:br w:clear="none"/>
        <w:t>link split(link p, link q, int w)</w:t>
        <w:br w:clear="none"/>
        <w:br w:clear="none"/>
        <w:t xml:space="preserve">  { link t = NEW(NULLitem, z, z, 2);</w:t>
        <w:br w:clear="none"/>
        <w:br w:clear="none"/>
        <w:br w:clear="none"/>
        <w:t xml:space="preserve">    switch(digit(p-&gt;item, w)*2 + digit(q-&gt;item, w))</w:t>
        <w:br w:clear="none"/>
        <w:br w:clear="none"/>
        <w:br w:clear="none"/>
        <w:t xml:space="preserve">      {</w:t>
        <w:br w:clear="none"/>
        <w:br w:clear="none"/>
        <w:br w:clear="none"/>
        <w:t xml:space="preserve">        case 0: t-&gt;l = split(p, q, w+1); break;</w:t>
        <w:br w:clear="none"/>
        <w:br w:clear="none"/>
        <w:br w:clear="none"/>
        <w:t xml:space="preserve">        case 1: t-&gt;l = p; t-&gt;r = q; break;</w:t>
        <w:br w:clear="none"/>
        <w:br w:clear="none"/>
        <w:br w:clear="none"/>
        <w:t xml:space="preserve">        case 2: t-&gt;r = p; t-&gt;l = q; break;</w:t>
        <w:br w:clear="none"/>
        <w:br w:clear="none"/>
        <w:br w:clear="none"/>
        <w:t xml:space="preserve">        case 3: t-&gt;r = split(p, q, w+1); break;</w:t>
        <w:br w:clear="none"/>
        <w:br w:clear="none"/>
        <w:br w:clear="none"/>
        <w:t xml:space="preserve">      }</w:t>
        <w:br w:clear="none"/>
        <w:br w:clear="none"/>
        <w:br w:clear="none"/>
        <w:t xml:space="preserve">    return t;</w:t>
        <w:br w:clear="none"/>
        <w:br w:clear="none"/>
        <w:br w:clear="none"/>
        <w:t xml:space="preserve">  }</w:t>
        <w:br w:clear="none"/>
        <w:br w:clear="none"/>
        <w:br w:clear="none"/>
        <w:t>link insertR(link h, Item item, int w)</w:t>
        <w:br w:clear="none"/>
        <w:br w:clear="none"/>
        <w:t xml:space="preserve">  { Key v = key(item);</w:t>
        <w:br w:clear="none"/>
        <w:br w:clear="none"/>
        <w:br w:clear="none"/>
        <w:t xml:space="preserve">    if (h == z) return NEW(item, z, z, 1);</w:t>
        <w:br w:clear="none"/>
        <w:br w:clear="none"/>
        <w:br w:clear="none"/>
        <w:t xml:space="preserve">    if ((h-&gt;l == z) &amp;&amp; (h-&gt;r == z))</w:t>
        <w:br w:clear="none"/>
        <w:br w:clear="none"/>
        <w:br w:clear="none"/>
        <w:t xml:space="preserve">      { return split(NEW(item, z, z, 1), h, w); }</w:t>
        <w:br w:clear="none"/>
        <w:br w:clear="none"/>
        <w:br w:clear="none"/>
        <w:t xml:space="preserve">    if (digit(v, w) == 0)</w:t>
        <w:br w:clear="none"/>
        <w:br w:clear="none"/>
        <w:br w:clear="none"/>
        <w:t xml:space="preserve">         h-&gt;l = insertR(h-&gt;l, item, w+1);</w:t>
        <w:br w:clear="none"/>
        <w:br w:clear="none"/>
        <w:br w:clear="none"/>
        <w:t xml:space="preserve">    else h-&gt;r = insertR(h-&gt;r, item, w+1);</w:t>
        <w:br w:clear="none"/>
        <w:br w:clear="none"/>
        <w:br w:clear="none"/>
        <w:t xml:space="preserve">    return h;</w:t>
        <w:br w:clear="none"/>
        <w:br w:clear="none"/>
        <w:br w:clear="none"/>
        <w:t xml:space="preserve">  }</w:t>
        <w:br w:clear="none"/>
        <w:br w:clear="none"/>
        <w:br w:clear="none"/>
        <w:t>void STinsert(Item item)</w:t>
        <w:br w:clear="none"/>
        <w:br w:clear="none"/>
        <w:t xml:space="preserve">  { head = insertR(head, item, 0); }</w:t>
        <w:br w:clear="none"/>
        <w:br w:clear="none"/>
        <w:t xml:space="preserve"> </w:t>
      </w:r>
    </w:p>
    <w:p>
      <w:pPr>
        <w:pStyle w:val="Normal"/>
      </w:pPr>
      <w:r>
        <w:bookmarkStart w:id="2455" w:name="We_now_shall_consider_a_number_o"/>
        <w:t>We now shall consider a number of basic of properties of tries, which are evident from the definition and these examples.</w:t>
        <w:bookmarkEnd w:id="2455"/>
      </w:r>
    </w:p>
    <w:p>
      <w:pPr>
        <w:pStyle w:val="Para 02"/>
      </w:pPr>
      <w:r>
        <w:rPr>
          <w:rStyle w:val="Text4"/>
        </w:rPr>
        <w:bookmarkStart w:id="2456" w:name="Property_15_2"/>
        <w:t>Property 15.2</w:t>
        <w:bookmarkEnd w:id="2456"/>
      </w:r>
      <w:r>
        <w:rPr>
          <w:rStyle w:val="Text1"/>
        </w:rPr>
        <w:t xml:space="preserve"> </w:t>
      </w:r>
      <w:r>
        <w:t>The structure of a trie is independent of the key insertion order: There is a unique trie for any given set of distinct keys.</w:t>
      </w:r>
    </w:p>
    <w:p>
      <w:pPr>
        <w:pStyle w:val="Normal"/>
      </w:pPr>
      <w:r>
        <w:t xml:space="preserve">This fundamental fact, which we can prove by induction on the subtrees, is a distinctive feature of tries: for all the other search tree structures that we have considered, the tree that we construct depends </w:t>
      </w:r>
      <w:r>
        <w:rPr>
          <w:rStyle w:val="Text1"/>
        </w:rPr>
        <w:t>both</w:t>
      </w:r>
      <w:r>
        <w:t xml:space="preserve"> on the set of keys </w:t>
      </w:r>
      <w:r>
        <w:rPr>
          <w:rStyle w:val="Text1"/>
        </w:rPr>
        <w:t>and</w:t>
      </w:r>
      <w:r>
        <w:t xml:space="preserve"> on the order in which we insert those keys. </w:t>
        <w:drawing>
          <wp:inline>
            <wp:extent cx="38100" cy="38100"/>
            <wp:effectExtent l="0" r="0" t="0" b="0"/>
            <wp:docPr id="107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The left subtree of a trie has all the keys that have 0 for the leading bit; the right subtree has all the keys that have 1 for the leading bit. This property of tries leads to an immediate correspondence with radix sorting: binary trie search partitions the file in exactly the same way as does binary quicksort (see </w:t>
      </w:r>
      <w:hyperlink w:anchor="10_2_Binary_Quicksort">
        <w:r>
          <w:rPr>
            <w:rStyle w:val="Text0"/>
          </w:rPr>
          <w:t>Section 10.2</w:t>
        </w:r>
      </w:hyperlink>
      <w:r>
        <w:t xml:space="preserve">). This correspondence is evident when we compare the trie in </w:t>
      </w:r>
      <w:hyperlink w:anchor="id_ch15fig06">
        <w:r>
          <w:rPr>
            <w:rStyle w:val="Text0"/>
          </w:rPr>
          <w:t>Figure 15.6</w:t>
        </w:r>
      </w:hyperlink>
      <w:r>
        <w:t xml:space="preserve"> with </w:t>
      </w:r>
      <w:hyperlink w:anchor="id_ch10fig04">
        <w:r>
          <w:rPr>
            <w:rStyle w:val="Text0"/>
          </w:rPr>
          <w:t>Figure 10.4</w:t>
        </w:r>
      </w:hyperlink>
      <w:r>
        <w:t xml:space="preserve">, the partitioning diagram for binary quicksort (after noting that the keys are slightly different); it is analogous to the correspondence between binary tree search and quicksort that we noted in </w:t>
      </w:r>
      <w:hyperlink w:anchor="Chapter_Twelve__Symbol_Tables_an">
        <w:r>
          <w:rPr>
            <w:rStyle w:val="Text0"/>
          </w:rPr>
          <w:t>Chapter 12</w:t>
        </w:r>
      </w:hyperlink>
      <w:r>
        <w:t>.</w:t>
      </w:r>
    </w:p>
    <w:p>
      <w:pPr>
        <w:pStyle w:val="Normal"/>
      </w:pPr>
      <w:r>
        <w:t xml:space="preserve">In particular, unlike DSTs, tries </w:t>
      </w:r>
      <w:r>
        <w:rPr>
          <w:rStyle w:val="Text1"/>
        </w:rPr>
        <w:t>do</w:t>
      </w:r>
      <w:r>
        <w:t xml:space="preserve"> have the property that keys appear in order, so we can implement the </w:t>
      </w:r>
      <w:r>
        <w:rPr>
          <w:rStyle w:val="Text1"/>
        </w:rPr>
        <w:t>sort</w:t>
      </w:r>
      <w:r>
        <w:t xml:space="preserve"> and </w:t>
      </w:r>
      <w:r>
        <w:rPr>
          <w:rStyle w:val="Text1"/>
        </w:rPr>
        <w:t>select</w:t>
      </w:r>
      <w:r>
        <w:t xml:space="preserve"> symbol-table operations in a straightforward manner (see </w:t>
      </w:r>
      <w:hyperlink w:anchor="id_ch15exe17">
        <w:r>
          <w:rPr>
            <w:rStyle w:val="Text0"/>
          </w:rPr>
          <w:t>Exercises 15.17</w:t>
        </w:r>
      </w:hyperlink>
      <w:r>
        <w:t xml:space="preserve"> and </w:t>
      </w:r>
      <w:hyperlink w:anchor="15_18">
        <w:r>
          <w:rPr>
            <w:rStyle w:val="Text0"/>
          </w:rPr>
          <w:t>15.18</w:t>
        </w:r>
      </w:hyperlink>
      <w:r>
        <w:t>). Moreover, tries are as well-balanced as DSTs.</w:t>
      </w:r>
    </w:p>
    <w:p>
      <w:pPr>
        <w:pStyle w:val="Para 02"/>
      </w:pPr>
      <w:r>
        <w:rPr>
          <w:rStyle w:val="Text4"/>
        </w:rPr>
        <w:bookmarkStart w:id="2457" w:name="Property_15_3"/>
        <w:t>Property 15.3</w:t>
        <w:bookmarkEnd w:id="2457"/>
      </w:r>
      <w:r>
        <w:rPr>
          <w:rStyle w:val="Text1"/>
        </w:rPr>
        <w:t xml:space="preserve"> </w:t>
      </w:r>
      <w:r>
        <w:t>Insertion or search for a random key in a trie built from N random (distinct) bitstrings requires about</w:t>
      </w:r>
      <w:r>
        <w:rPr>
          <w:rStyle w:val="Text1"/>
        </w:rPr>
        <w:t xml:space="preserve"> lg </w:t>
      </w:r>
      <w:r>
        <w:t>N bit comparisons on the average. The worst-case number of bit comparisons is bounded only by the number of bits in the search key.</w:t>
      </w:r>
    </w:p>
    <w:p>
      <w:pPr>
        <w:pStyle w:val="Normal"/>
      </w:pPr>
      <w:r>
        <w:t>We need to exercise care in analyzing tries because of our insistence that the keys be distinct, or, more generally, that no key be a prefix of another. One simple model that accommodates this assumption requires the keys to be a random (infinite) sequence of bits—we take the bits that we need to build the trie.</w:t>
      </w:r>
    </w:p>
    <w:p>
      <w:pPr>
        <w:pStyle w:val="Normal"/>
      </w:pPr>
      <w:r>
        <w:bookmarkStart w:id="2458" w:name="The_average_case_result_then_com"/>
        <w:t xml:space="preserve">The average-case result then comes from the following probabilistic argument. The probability that each of the </w:t>
        <w:bookmarkEnd w:id="2458"/>
      </w:r>
      <w:r>
        <w:rPr>
          <w:rStyle w:val="Text1"/>
        </w:rPr>
        <w:t>N</w:t>
      </w:r>
      <w:r>
        <w:t xml:space="preserve"> keys in a random trie differ from a random search key in at least one of the leading </w:t>
      </w:r>
      <w:r>
        <w:rPr>
          <w:rStyle w:val="Text1"/>
        </w:rPr>
        <w:t>t</w:t>
      </w:r>
      <w:r>
        <w:t xml:space="preserve"> bits is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9900" cy="215900"/>
            <wp:effectExtent l="0" r="0" t="0" b="0"/>
            <wp:wrapTopAndBottom/>
            <wp:docPr id="1071" name="619equ01.jpeg" descr="Image"/>
            <wp:cNvGraphicFramePr>
              <a:graphicFrameLocks noChangeAspect="1"/>
            </wp:cNvGraphicFramePr>
            <a:graphic>
              <a:graphicData uri="http://schemas.openxmlformats.org/drawingml/2006/picture">
                <pic:pic>
                  <pic:nvPicPr>
                    <pic:cNvPr id="0" name="619equ01.jpeg" descr="Image"/>
                    <pic:cNvPicPr/>
                  </pic:nvPicPr>
                  <pic:blipFill>
                    <a:blip r:embed="rId349"/>
                    <a:stretch>
                      <a:fillRect/>
                    </a:stretch>
                  </pic:blipFill>
                  <pic:spPr>
                    <a:xfrm>
                      <a:off x="0" y="0"/>
                      <a:ext cx="469900" cy="215900"/>
                    </a:xfrm>
                    <a:prstGeom prst="rect">
                      <a:avLst/>
                    </a:prstGeom>
                  </pic:spPr>
                </pic:pic>
              </a:graphicData>
            </a:graphic>
          </wp:anchor>
        </w:drawing>
      </w:r>
    </w:p>
    <w:p>
      <w:pPr>
        <w:pStyle w:val="Normal"/>
      </w:pPr>
      <w:r>
        <w:t xml:space="preserve">Subtracting this quantity from 1 gives the probability that one of the keys in the trie matches the search key in all of the leading </w:t>
      </w:r>
      <w:r>
        <w:rPr>
          <w:rStyle w:val="Text1"/>
        </w:rPr>
        <w:t>t</w:t>
      </w:r>
      <w:r>
        <w:t xml:space="preserve"> bits. In other words,</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35000" cy="203200"/>
            <wp:effectExtent l="0" r="0" t="0" b="0"/>
            <wp:wrapTopAndBottom/>
            <wp:docPr id="1072" name="619equ02.jpeg" descr="Image"/>
            <wp:cNvGraphicFramePr>
              <a:graphicFrameLocks noChangeAspect="1"/>
            </wp:cNvGraphicFramePr>
            <a:graphic>
              <a:graphicData uri="http://schemas.openxmlformats.org/drawingml/2006/picture">
                <pic:pic>
                  <pic:nvPicPr>
                    <pic:cNvPr id="0" name="619equ02.jpeg" descr="Image"/>
                    <pic:cNvPicPr/>
                  </pic:nvPicPr>
                  <pic:blipFill>
                    <a:blip r:embed="rId350"/>
                    <a:stretch>
                      <a:fillRect/>
                    </a:stretch>
                  </pic:blipFill>
                  <pic:spPr>
                    <a:xfrm>
                      <a:off x="0" y="0"/>
                      <a:ext cx="635000" cy="203200"/>
                    </a:xfrm>
                    <a:prstGeom prst="rect">
                      <a:avLst/>
                    </a:prstGeom>
                  </pic:spPr>
                </pic:pic>
              </a:graphicData>
            </a:graphic>
          </wp:anchor>
        </w:drawing>
      </w:r>
    </w:p>
    <w:p>
      <w:pPr>
        <w:pStyle w:val="Normal"/>
      </w:pPr>
      <w:r>
        <w:t xml:space="preserve">is the probability that the search requires more than </w:t>
      </w:r>
      <w:r>
        <w:rPr>
          <w:rStyle w:val="Text1"/>
        </w:rPr>
        <w:t>t</w:t>
      </w:r>
      <w:r>
        <w:t xml:space="preserve"> bit comparisons. From elementary probabilistic analysis, the sum for </w:t>
      </w:r>
      <w:r>
        <w:rPr>
          <w:rStyle w:val="Text1"/>
        </w:rPr>
        <w:t>t</w:t>
      </w:r>
      <w:r>
        <w:t xml:space="preserve"> ≥ 0 of the probabilities that a random variable is </w:t>
      </w:r>
      <w:r>
        <w:rPr>
          <w:rStyle w:val="Text1"/>
        </w:rPr>
        <w:t>&gt; t</w:t>
      </w:r>
      <w:r>
        <w:t xml:space="preserve"> is the average value of that random variable, so the average search cost is given by</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39800" cy="279400"/>
            <wp:effectExtent l="0" r="0" t="0" b="0"/>
            <wp:wrapTopAndBottom/>
            <wp:docPr id="1073" name="619equ03.jpeg" descr="Image"/>
            <wp:cNvGraphicFramePr>
              <a:graphicFrameLocks noChangeAspect="1"/>
            </wp:cNvGraphicFramePr>
            <a:graphic>
              <a:graphicData uri="http://schemas.openxmlformats.org/drawingml/2006/picture">
                <pic:pic>
                  <pic:nvPicPr>
                    <pic:cNvPr id="0" name="619equ03.jpeg" descr="Image"/>
                    <pic:cNvPicPr/>
                  </pic:nvPicPr>
                  <pic:blipFill>
                    <a:blip r:embed="rId351"/>
                    <a:stretch>
                      <a:fillRect/>
                    </a:stretch>
                  </pic:blipFill>
                  <pic:spPr>
                    <a:xfrm>
                      <a:off x="0" y="0"/>
                      <a:ext cx="939800" cy="279400"/>
                    </a:xfrm>
                    <a:prstGeom prst="rect">
                      <a:avLst/>
                    </a:prstGeom>
                  </pic:spPr>
                </pic:pic>
              </a:graphicData>
            </a:graphic>
          </wp:anchor>
        </w:drawing>
      </w:r>
    </w:p>
    <w:p>
      <w:pPr>
        <w:pStyle w:val="Para 03"/>
      </w:pPr>
      <w:r>
        <w:t>Using the elementary approximation (1 − 1/</w:t>
      </w:r>
      <w:r>
        <w:rPr>
          <w:rStyle w:val="Text1"/>
        </w:rPr>
        <w:t>x</w:t>
      </w:r>
      <w:r>
        <w:t>)</w:t>
      </w:r>
      <w:r>
        <w:rPr>
          <w:rStyle w:val="Text10"/>
        </w:rPr>
        <w:t>x</w:t>
      </w:r>
      <w:r>
        <w:t xml:space="preserve"> ∼ </w:t>
      </w:r>
      <w:r>
        <w:rPr>
          <w:rStyle w:val="Text1"/>
        </w:rPr>
        <w:t>e</w:t>
      </w:r>
      <w:r>
        <w:rPr>
          <w:rStyle w:val="Text8"/>
        </w:rPr>
        <w:t>−1</w:t>
      </w:r>
      <w:r>
        <w:t>, we find the search cost to be approximately</w:t>
      </w:r>
    </w:p>
    <w:p>
      <w:pPr>
        <w:pStyle w:val="6 Block"/>
      </w:pPr>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74700" cy="254000"/>
            <wp:effectExtent l="0" r="0" t="0" b="0"/>
            <wp:wrapTopAndBottom/>
            <wp:docPr id="1074" name="619equ04.jpeg" descr="Image"/>
            <wp:cNvGraphicFramePr>
              <a:graphicFrameLocks noChangeAspect="1"/>
            </wp:cNvGraphicFramePr>
            <a:graphic>
              <a:graphicData uri="http://schemas.openxmlformats.org/drawingml/2006/picture">
                <pic:pic>
                  <pic:nvPicPr>
                    <pic:cNvPr id="0" name="619equ04.jpeg" descr="Image"/>
                    <pic:cNvPicPr/>
                  </pic:nvPicPr>
                  <pic:blipFill>
                    <a:blip r:embed="rId352"/>
                    <a:stretch>
                      <a:fillRect/>
                    </a:stretch>
                  </pic:blipFill>
                  <pic:spPr>
                    <a:xfrm>
                      <a:off x="0" y="0"/>
                      <a:ext cx="774700" cy="254000"/>
                    </a:xfrm>
                    <a:prstGeom prst="rect">
                      <a:avLst/>
                    </a:prstGeom>
                  </pic:spPr>
                </pic:pic>
              </a:graphicData>
            </a:graphic>
          </wp:anchor>
        </w:drawing>
      </w:r>
    </w:p>
    <w:p>
      <w:pPr>
        <w:pStyle w:val="Para 03"/>
      </w:pPr>
      <w:r>
        <w:t xml:space="preserve">The summand is extremely close to 1 for approximately lg </w:t>
      </w:r>
      <w:r>
        <w:rPr>
          <w:rStyle w:val="Text1"/>
        </w:rPr>
        <w:t>N</w:t>
      </w:r>
      <w:r>
        <w:t xml:space="preserve"> terms with 2</w:t>
      </w:r>
      <w:r>
        <w:rPr>
          <w:rStyle w:val="Text10"/>
        </w:rPr>
        <w:t>t</w:t>
      </w:r>
      <w:r>
        <w:t xml:space="preserve"> substantially smaller than </w:t>
      </w:r>
      <w:r>
        <w:rPr>
          <w:rStyle w:val="Text1"/>
        </w:rPr>
        <w:t>N</w:t>
      </w:r>
      <w:r>
        <w:t>; it is extremely close to 0 for all the terms with 2</w:t>
      </w:r>
      <w:r>
        <w:rPr>
          <w:rStyle w:val="Text10"/>
        </w:rPr>
        <w:t>t</w:t>
      </w:r>
      <w:r>
        <w:t xml:space="preserve"> substantially greater than </w:t>
      </w:r>
      <w:r>
        <w:rPr>
          <w:rStyle w:val="Text1"/>
        </w:rPr>
        <w:t>N</w:t>
      </w:r>
      <w:r>
        <w:t>; and it is somewhere between 0 and 1 for the few terms with 2</w:t>
      </w:r>
      <w:r>
        <w:rPr>
          <w:rStyle w:val="Text10"/>
        </w:rPr>
        <w:t>t</w:t>
      </w:r>
      <w:r>
        <w:t xml:space="preserve"> ≈ </w:t>
      </w:r>
      <w:r>
        <w:rPr>
          <w:rStyle w:val="Text1"/>
        </w:rPr>
        <w:t>N</w:t>
      </w:r>
      <w:r>
        <w:t xml:space="preserve">. So the grand total is about lg </w:t>
      </w:r>
      <w:r>
        <w:rPr>
          <w:rStyle w:val="Text1"/>
        </w:rPr>
        <w:t>N</w:t>
      </w:r>
      <w:r>
        <w:t>. Computing a more precise estimate of this quantity requires using extremely sophisticated mathematics (</w:t>
      </w:r>
      <w:r>
        <w:rPr>
          <w:rStyle w:val="Text1"/>
        </w:rPr>
        <w:t>see reference section</w:t>
      </w:r>
      <w:r>
        <w:t xml:space="preserve">). This analysis assumes that </w:t>
      </w:r>
      <w:r>
        <w:rPr>
          <w:rStyle w:val="Text1"/>
        </w:rPr>
        <w:t>w</w:t>
      </w:r>
      <w:r>
        <w:t xml:space="preserve"> is sufficiently large that we never run out of bits during a search, but taking into account the true value of </w:t>
      </w:r>
      <w:r>
        <w:rPr>
          <w:rStyle w:val="Text1"/>
        </w:rPr>
        <w:t>w</w:t>
      </w:r>
      <w:r>
        <w:t xml:space="preserve"> will only reduce the cost.</w:t>
      </w:r>
    </w:p>
    <w:p>
      <w:pPr>
        <w:pStyle w:val="Normal"/>
      </w:pPr>
      <w:r>
        <w:t xml:space="preserve">In the worst case, we could get two keys that have a huge number of equal bits, but this event happens with vanishingly small probability. The probability that the worst-case result quoted in </w:t>
      </w:r>
      <w:hyperlink w:anchor="Property_15_3">
        <w:r>
          <w:rPr>
            <w:rStyle w:val="Text0"/>
          </w:rPr>
          <w:t>Property 15.3</w:t>
        </w:r>
      </w:hyperlink>
      <w:r>
        <w:t xml:space="preserve"> will not hold is exponentially small (see </w:t>
      </w:r>
      <w:hyperlink w:anchor="id_ch15exe28">
        <w:r>
          <w:rPr>
            <w:rStyle w:val="Text0"/>
          </w:rPr>
          <w:t>Exercise 15.28</w:t>
        </w:r>
      </w:hyperlink>
      <w:r>
        <w:t xml:space="preserve">). </w:t>
        <w:drawing>
          <wp:inline>
            <wp:extent cx="38100" cy="38100"/>
            <wp:effectExtent l="0" r="0" t="0" b="0"/>
            <wp:docPr id="107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Another approach to analyzing tries is to generalize the approach that we used to analyze BSTs (see </w:t>
      </w:r>
      <w:hyperlink w:anchor="Property_12_6">
        <w:r>
          <w:rPr>
            <w:rStyle w:val="Text0"/>
          </w:rPr>
          <w:t>Property 12.6</w:t>
        </w:r>
      </w:hyperlink>
      <w:r>
        <w:t xml:space="preserve">). The probability that </w:t>
      </w:r>
      <w:r>
        <w:rPr>
          <w:rStyle w:val="Text1"/>
        </w:rPr>
        <w:bookmarkStart w:id="2459" w:name="k"/>
        <w:t>k</w:t>
        <w:bookmarkEnd w:id="2459"/>
      </w:r>
      <w:r>
        <w:t xml:space="preserve"> keys start with a 0 bit and </w:t>
      </w:r>
      <w:r>
        <w:rPr>
          <w:rStyle w:val="Text1"/>
        </w:rPr>
        <w:t>N</w:t>
      </w:r>
      <w:r>
        <w:t xml:space="preserve"> − </w:t>
      </w:r>
      <w:r>
        <w:rPr>
          <w:rStyle w:val="Text1"/>
        </w:rPr>
        <w:t>k</w:t>
      </w:r>
      <w:r>
        <w:t xml:space="preserve"> keys start with a 1 bit is </w:t>
        <w:drawing>
          <wp:inline>
            <wp:extent cx="330200" cy="127000"/>
            <wp:effectExtent l="0" r="0" t="0" b="0"/>
            <wp:docPr id="1076" name="620equ01.jpeg" descr="Image"/>
            <wp:cNvGraphicFramePr>
              <a:graphicFrameLocks noChangeAspect="1"/>
            </wp:cNvGraphicFramePr>
            <a:graphic>
              <a:graphicData uri="http://schemas.openxmlformats.org/drawingml/2006/picture">
                <pic:pic>
                  <pic:nvPicPr>
                    <pic:cNvPr id="0" name="620equ01.jpeg" descr="Image"/>
                    <pic:cNvPicPr/>
                  </pic:nvPicPr>
                  <pic:blipFill>
                    <a:blip r:embed="rId353"/>
                    <a:stretch>
                      <a:fillRect/>
                    </a:stretch>
                  </pic:blipFill>
                  <pic:spPr>
                    <a:xfrm>
                      <a:off x="0" y="0"/>
                      <a:ext cx="330200" cy="127000"/>
                    </a:xfrm>
                    <a:prstGeom prst="rect">
                      <a:avLst/>
                    </a:prstGeom>
                  </pic:spPr>
                </pic:pic>
              </a:graphicData>
            </a:graphic>
          </wp:inline>
        </w:drawing>
        <w:t>, so the external path length is described by the recurrence</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54200" cy="279400"/>
            <wp:effectExtent l="0" r="0" t="0" b="0"/>
            <wp:wrapTopAndBottom/>
            <wp:docPr id="1077" name="620equ02.jpeg" descr="Image"/>
            <wp:cNvGraphicFramePr>
              <a:graphicFrameLocks noChangeAspect="1"/>
            </wp:cNvGraphicFramePr>
            <a:graphic>
              <a:graphicData uri="http://schemas.openxmlformats.org/drawingml/2006/picture">
                <pic:pic>
                  <pic:nvPicPr>
                    <pic:cNvPr id="0" name="620equ02.jpeg" descr="Image"/>
                    <pic:cNvPicPr/>
                  </pic:nvPicPr>
                  <pic:blipFill>
                    <a:blip r:embed="rId354"/>
                    <a:stretch>
                      <a:fillRect/>
                    </a:stretch>
                  </pic:blipFill>
                  <pic:spPr>
                    <a:xfrm>
                      <a:off x="0" y="0"/>
                      <a:ext cx="1854200" cy="279400"/>
                    </a:xfrm>
                    <a:prstGeom prst="rect">
                      <a:avLst/>
                    </a:prstGeom>
                  </pic:spPr>
                </pic:pic>
              </a:graphicData>
            </a:graphic>
          </wp:anchor>
        </w:drawing>
      </w:r>
    </w:p>
    <w:p>
      <w:pPr>
        <w:pStyle w:val="Normal"/>
      </w:pPr>
      <w:r>
        <w:t xml:space="preserve">This recurrence is similar to the quicksort recurrence that we solved in </w:t>
      </w:r>
      <w:hyperlink w:anchor="7_2_Performance_Characteristics">
        <w:r>
          <w:rPr>
            <w:rStyle w:val="Text0"/>
          </w:rPr>
          <w:t>Section 7.2</w:t>
        </w:r>
      </w:hyperlink>
      <w:r>
        <w:t xml:space="preserve">, but it is much more difficult to solve. Remarkably, the solution is precisely </w:t>
      </w:r>
      <w:r>
        <w:rPr>
          <w:rStyle w:val="Text1"/>
        </w:rPr>
        <w:t>N</w:t>
      </w:r>
      <w:r>
        <w:t xml:space="preserve"> times the expression for the average search cost that we derived for </w:t>
      </w:r>
      <w:hyperlink w:anchor="Property_15_3">
        <w:r>
          <w:rPr>
            <w:rStyle w:val="Text0"/>
          </w:rPr>
          <w:t>Property 15.3</w:t>
        </w:r>
      </w:hyperlink>
      <w:r>
        <w:t xml:space="preserve"> (see </w:t>
      </w:r>
      <w:hyperlink w:anchor="id_ch15exe25">
        <w:r>
          <w:rPr>
            <w:rStyle w:val="Text0"/>
          </w:rPr>
          <w:t>Exercise 15.25</w:t>
        </w:r>
      </w:hyperlink>
      <w:r>
        <w:t xml:space="preserve">). Studying the recurrence itself gives insight into why tries have better balance than do BSTs: The probability is much higher that the split will be near the middle than that it will be anywhere else, so the recurrence is more like the mergesort recurrence (approximate solution </w:t>
      </w:r>
      <w:r>
        <w:rPr>
          <w:rStyle w:val="Text1"/>
        </w:rPr>
        <w:t>N</w:t>
      </w:r>
      <w:r>
        <w:t xml:space="preserve"> lg </w:t>
      </w:r>
      <w:r>
        <w:rPr>
          <w:rStyle w:val="Text1"/>
        </w:rPr>
        <w:t>N</w:t>
      </w:r>
      <w:r>
        <w:t>) than like the quicksort recurrence (approximate solution 2</w:t>
      </w:r>
      <w:r>
        <w:rPr>
          <w:rStyle w:val="Text1"/>
        </w:rPr>
        <w:t>N</w:t>
      </w:r>
      <w:r>
        <w:t xml:space="preserve"> ln </w:t>
      </w:r>
      <w:r>
        <w:rPr>
          <w:rStyle w:val="Text1"/>
        </w:rPr>
        <w:t>N</w:t>
      </w:r>
      <w:r>
        <w:t>).</w:t>
      </w:r>
    </w:p>
    <w:p>
      <w:pPr>
        <w:pStyle w:val="Normal"/>
      </w:pPr>
      <w:r>
        <w:t xml:space="preserve">An annoying feature of tries, and another one that distinguishes them from the other types of search trees that we have seen, is the oneway branching required when keys have bits in common. For example, keys that differ in only the final bit always require a path whose length is equal to the key length, no matter how many keys there are in the tree, as illustrated in </w:t>
      </w:r>
      <w:hyperlink w:anchor="id_ch15fig08">
        <w:r>
          <w:rPr>
            <w:rStyle w:val="Text0"/>
          </w:rPr>
          <w:t>Figure 15.8</w:t>
        </w:r>
      </w:hyperlink>
      <w:r>
        <w:t>. The number of internal nodes can be somewhat larger than the number of keys.</w:t>
      </w:r>
    </w:p>
    <w:p>
      <w:bookmarkStart w:id="2460" w:name="id_ch15fig08"/>
      <w:pPr>
        <w:pStyle w:val="Para 04"/>
        <w:keepLines w:val="on"/>
      </w:pPr>
      <w:r>
        <w:drawing>
          <wp:inline>
            <wp:extent cx="749300" cy="800100"/>
            <wp:effectExtent l="0" r="0" t="0" b="0"/>
            <wp:docPr id="1078" name="15fig08.jpeg" descr="Image"/>
            <wp:cNvGraphicFramePr>
              <a:graphicFrameLocks noChangeAspect="1"/>
            </wp:cNvGraphicFramePr>
            <a:graphic>
              <a:graphicData uri="http://schemas.openxmlformats.org/drawingml/2006/picture">
                <pic:pic>
                  <pic:nvPicPr>
                    <pic:cNvPr id="0" name="15fig08.jpeg" descr="Image"/>
                    <pic:cNvPicPr/>
                  </pic:nvPicPr>
                  <pic:blipFill>
                    <a:blip r:embed="rId355"/>
                    <a:stretch>
                      <a:fillRect/>
                    </a:stretch>
                  </pic:blipFill>
                  <pic:spPr>
                    <a:xfrm>
                      <a:off x="0" y="0"/>
                      <a:ext cx="749300" cy="800100"/>
                    </a:xfrm>
                    <a:prstGeom prst="rect">
                      <a:avLst/>
                    </a:prstGeom>
                  </pic:spPr>
                </pic:pic>
              </a:graphicData>
            </a:graphic>
          </wp:inline>
        </w:drawing>
      </w:r>
      <w:bookmarkEnd w:id="2460"/>
    </w:p>
    <w:p>
      <w:pPr>
        <w:pStyle w:val="Para 02"/>
        <w:keepLines w:val="on"/>
      </w:pPr>
      <w:r>
        <w:t>This sequence depicts the result of inserting the keys</w:t>
      </w:r>
      <w:r>
        <w:rPr>
          <w:rStyle w:val="Text1"/>
        </w:rPr>
        <w:t xml:space="preserve"> </w:t>
      </w:r>
      <w:r>
        <w:rPr>
          <w:rStyle w:val="Text6"/>
        </w:rPr>
        <w:t>H = 01000</w:t>
      </w:r>
      <w:r>
        <w:rPr>
          <w:rStyle w:val="Text1"/>
        </w:rPr>
        <w:t xml:space="preserve"> </w:t>
      </w:r>
      <w:r>
        <w:t>and</w:t>
      </w:r>
      <w:r>
        <w:rPr>
          <w:rStyle w:val="Text1"/>
        </w:rPr>
        <w:t xml:space="preserve"> </w:t>
      </w:r>
      <w:r>
        <w:rPr>
          <w:rStyle w:val="Text6"/>
        </w:rPr>
        <w:t>I = 01001</w:t>
      </w:r>
      <w:r>
        <w:rPr>
          <w:rStyle w:val="Text1"/>
        </w:rPr>
        <w:t xml:space="preserve"> </w:t>
      </w:r>
      <w:r>
        <w:t xml:space="preserve">into an initially empty binary trie. As it is in DSTs (see </w:t>
      </w:r>
      <w:hyperlink w:anchor="id_ch15fig04">
        <w:r>
          <w:rPr>
            <w:rStyle w:val="Text0"/>
          </w:rPr>
          <w:t>Figure 15.4</w:t>
        </w:r>
      </w:hyperlink>
      <w:r>
        <w:t>), the path length is limited by the length of the binary representation of the keys; as illustrated by this example, however, paths could be that long even with only two keys in the trie.</w:t>
      </w:r>
    </w:p>
    <w:p>
      <w:pPr>
        <w:pStyle w:val="Para 01"/>
        <w:keepLines w:val="on"/>
      </w:pPr>
      <w:r>
        <w:t>Figure 15.8 Binary trie worst case</w:t>
      </w:r>
    </w:p>
    <w:p>
      <w:pPr>
        <w:pStyle w:val="Para 02"/>
      </w:pPr>
      <w:r>
        <w:rPr>
          <w:rStyle w:val="Text4"/>
        </w:rPr>
        <w:bookmarkStart w:id="2461" w:name="Property_15_4"/>
        <w:t>Property 15.4</w:t>
        <w:bookmarkEnd w:id="2461"/>
      </w:r>
      <w:r>
        <w:rPr>
          <w:rStyle w:val="Text1"/>
        </w:rPr>
        <w:t xml:space="preserve"> </w:t>
      </w:r>
      <w:r>
        <w:t>A trie built from N random w-bit keys has about N</w:t>
      </w:r>
      <w:r>
        <w:rPr>
          <w:rStyle w:val="Text1"/>
        </w:rPr>
        <w:t>/ ln 2 ≈ 1.44</w:t>
      </w:r>
      <w:r>
        <w:t>N nodes on the average.</w:t>
      </w:r>
    </w:p>
    <w:p>
      <w:pPr>
        <w:pStyle w:val="Normal"/>
      </w:pPr>
      <w:r>
        <w:t xml:space="preserve">By modifying the argument for </w:t>
      </w:r>
      <w:hyperlink w:anchor="Property_15_3">
        <w:r>
          <w:rPr>
            <w:rStyle w:val="Text0"/>
          </w:rPr>
          <w:t>Property 15.3</w:t>
        </w:r>
      </w:hyperlink>
      <w:r>
        <w:t>, we can write the expression</w:t>
      </w:r>
    </w:p>
    <w:p>
      <w:pPr>
        <w:pStyle w:val="6 Block"/>
      </w:pPr>
    </w:p>
    <w:p>
      <w:pPr>
        <w:pStyle w:val="Para 14"/>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43100" cy="292100"/>
            <wp:effectExtent l="0" r="0" t="0" b="0"/>
            <wp:wrapTopAndBottom/>
            <wp:docPr id="1079" name="620equ03.jpeg" descr="Image"/>
            <wp:cNvGraphicFramePr>
              <a:graphicFrameLocks noChangeAspect="1"/>
            </wp:cNvGraphicFramePr>
            <a:graphic>
              <a:graphicData uri="http://schemas.openxmlformats.org/drawingml/2006/picture">
                <pic:pic>
                  <pic:nvPicPr>
                    <pic:cNvPr id="0" name="620equ03.jpeg" descr="Image"/>
                    <pic:cNvPicPr/>
                  </pic:nvPicPr>
                  <pic:blipFill>
                    <a:blip r:embed="rId356"/>
                    <a:stretch>
                      <a:fillRect/>
                    </a:stretch>
                  </pic:blipFill>
                  <pic:spPr>
                    <a:xfrm>
                      <a:off x="0" y="0"/>
                      <a:ext cx="1943100" cy="292100"/>
                    </a:xfrm>
                    <a:prstGeom prst="rect">
                      <a:avLst/>
                    </a:prstGeom>
                  </pic:spPr>
                </pic:pic>
              </a:graphicData>
            </a:graphic>
          </wp:anchor>
        </w:drawing>
      </w:r>
    </w:p>
    <w:p>
      <w:pPr>
        <w:pStyle w:val="Normal"/>
      </w:pPr>
      <w:r>
        <w:t xml:space="preserve">for the average number of nodes in an </w:t>
      </w:r>
      <w:r>
        <w:rPr>
          <w:rStyle w:val="Text1"/>
        </w:rPr>
        <w:t>N</w:t>
      </w:r>
      <w:r>
        <w:t xml:space="preserve">-key trie (see </w:t>
      </w:r>
      <w:hyperlink w:anchor="id_ch15exe26">
        <w:r>
          <w:rPr>
            <w:rStyle w:val="Text0"/>
          </w:rPr>
          <w:t>Exercise 15.26</w:t>
        </w:r>
      </w:hyperlink>
      <w:r>
        <w:t xml:space="preserve">). The mathematical analysis that yields the stated approximate value for this sum is much more difficult than the argument that we gave for </w:t>
      </w:r>
      <w:hyperlink w:anchor="Property_15_3">
        <w:r>
          <w:rPr>
            <w:rStyle w:val="Text0"/>
          </w:rPr>
          <w:t>Property 15.3</w:t>
        </w:r>
      </w:hyperlink>
      <w:r>
        <w:t>, because many terms contribute values that are not 0 or 1 to the value of the sum (</w:t>
      </w:r>
      <w:r>
        <w:rPr>
          <w:rStyle w:val="Text1"/>
        </w:rPr>
        <w:t>see reference section</w:t>
      </w:r>
      <w:r>
        <w:t xml:space="preserve">). </w:t>
        <w:drawing>
          <wp:inline>
            <wp:extent cx="38100" cy="38100"/>
            <wp:effectExtent l="0" r="0" t="0" b="0"/>
            <wp:docPr id="108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We can verify these results empirically. For example, </w:t>
      </w:r>
      <w:hyperlink w:anchor="id_ch15fig09">
        <w:r>
          <w:rPr>
            <w:rStyle w:val="Text0"/>
          </w:rPr>
          <w:t>Figure 15.9</w:t>
        </w:r>
      </w:hyperlink>
      <w:r>
        <w:t xml:space="preserve"> shows a big trie, which has 44 percent more nodes than does the BST or the DST built with the same set of keys but nevertheless is well balanced, with a near-optimal search cost. Our first thought might be that the extra nodes would raise the average search cost substantially, </w:t>
        <w:bookmarkStart w:id="2462" w:name="but_this_suspicion_is_not_valid"/>
        <w:t>but this suspicion is not valid—for example, we would increase the average search cost by only 1 even if we were to double the number of nodes in a balanced trie.</w:t>
        <w:bookmarkEnd w:id="2462"/>
      </w:r>
    </w:p>
    <w:p>
      <w:bookmarkStart w:id="2463" w:name="id_ch15fig09"/>
      <w:pPr>
        <w:pStyle w:val="Para 04"/>
        <w:keepLines w:val="on"/>
      </w:pPr>
      <w:r>
        <w:drawing>
          <wp:inline>
            <wp:extent cx="5156200" cy="977900"/>
            <wp:effectExtent l="0" r="0" t="0" b="0"/>
            <wp:docPr id="1081" name="15fig09.jpeg" descr="Image"/>
            <wp:cNvGraphicFramePr>
              <a:graphicFrameLocks noChangeAspect="1"/>
            </wp:cNvGraphicFramePr>
            <a:graphic>
              <a:graphicData uri="http://schemas.openxmlformats.org/drawingml/2006/picture">
                <pic:pic>
                  <pic:nvPicPr>
                    <pic:cNvPr id="0" name="15fig09.jpeg" descr="Image"/>
                    <pic:cNvPicPr/>
                  </pic:nvPicPr>
                  <pic:blipFill>
                    <a:blip r:embed="rId357"/>
                    <a:stretch>
                      <a:fillRect/>
                    </a:stretch>
                  </pic:blipFill>
                  <pic:spPr>
                    <a:xfrm>
                      <a:off x="0" y="0"/>
                      <a:ext cx="5156200" cy="977900"/>
                    </a:xfrm>
                    <a:prstGeom prst="rect">
                      <a:avLst/>
                    </a:prstGeom>
                  </pic:spPr>
                </pic:pic>
              </a:graphicData>
            </a:graphic>
          </wp:inline>
        </w:drawing>
      </w:r>
      <w:bookmarkEnd w:id="2463"/>
    </w:p>
    <w:p>
      <w:pPr>
        <w:pStyle w:val="Para 02"/>
        <w:keepLines w:val="on"/>
      </w:pPr>
      <w:r>
        <w:t>This trie, built by inserting about 200 random keys, is well-balanced, but has 44 percent more nodes than might otherwise be necessary, because of one-way branching. (Null links on leaves are not shown.)</w:t>
      </w:r>
    </w:p>
    <w:p>
      <w:pPr>
        <w:pStyle w:val="Para 01"/>
        <w:keepLines w:val="on"/>
      </w:pPr>
      <w:r>
        <w:t>Figure 15.9 Trie example</w:t>
      </w:r>
    </w:p>
    <w:p>
      <w:pPr>
        <w:pStyle w:val="Normal"/>
      </w:pPr>
      <w:r>
        <w:t xml:space="preserve">For convenience in the implementations in </w:t>
      </w:r>
      <w:hyperlink w:anchor="Program_15_2_Trie_search">
        <w:r>
          <w:rPr>
            <w:rStyle w:val="Text0"/>
          </w:rPr>
          <w:t>Programs 15.2</w:t>
        </w:r>
      </w:hyperlink>
      <w:r>
        <w:t xml:space="preserve"> and </w:t>
      </w:r>
      <w:hyperlink w:anchor="Program_15_3_Trie_insertion">
        <w:r>
          <w:rPr>
            <w:rStyle w:val="Text0"/>
          </w:rPr>
          <w:t>15.3</w:t>
        </w:r>
      </w:hyperlink>
      <w:r>
        <w:t xml:space="preserve">, we assumed that the keys are of fixed length and are distinct, so that we could be certain that the keys would eventually distinguish themselves and that the programs could process 1 bit at a time and never run out of key bits. For convenience in the analyses in </w:t>
      </w:r>
      <w:hyperlink w:anchor="Property_15_2">
        <w:r>
          <w:rPr>
            <w:rStyle w:val="Text0"/>
          </w:rPr>
          <w:t>Properties 15.2</w:t>
        </w:r>
      </w:hyperlink>
      <w:r>
        <w:t xml:space="preserve"> and </w:t>
      </w:r>
      <w:hyperlink w:anchor="Property_15_3">
        <w:r>
          <w:rPr>
            <w:rStyle w:val="Text0"/>
          </w:rPr>
          <w:t>15.3</w:t>
        </w:r>
      </w:hyperlink>
      <w:r>
        <w:t>, we implicitly assumed that the keys have an arbitrary number of bits, so that they eventually distinguish themselves except with tiny (exponentially decaying) probability. A direct off-shoot of these assumptions is that both the programs and the analyses apply when the keys are variable-length bitstrings, with a few caveats.</w:t>
      </w:r>
    </w:p>
    <w:p>
      <w:pPr>
        <w:pStyle w:val="Normal"/>
      </w:pPr>
      <w:r>
        <w:t xml:space="preserve">To use the programs as they stand for variable-length keys, we need to extend our restriction that the keys be distinct to say that no key be a prefix of another. This restriction is met automatically in some applications, as we shall see in </w:t>
      </w:r>
      <w:hyperlink w:anchor="15_5_Text_String_Index_Algorithm">
        <w:r>
          <w:rPr>
            <w:rStyle w:val="Text0"/>
          </w:rPr>
          <w:t>Section 15.5</w:t>
        </w:r>
      </w:hyperlink>
      <w:r>
        <w:t xml:space="preserve">. Alternatively, we could handle such keys by keeping information in internal nodes, because each prefix that might need to be handled corresponds to some internal node in the trie (see </w:t>
      </w:r>
      <w:hyperlink w:anchor="15_30">
        <w:r>
          <w:rPr>
            <w:rStyle w:val="Text0"/>
          </w:rPr>
          <w:t>Exercise 15.30</w:t>
        </w:r>
      </w:hyperlink>
      <w:r>
        <w:t>).</w:t>
      </w:r>
    </w:p>
    <w:p>
      <w:pPr>
        <w:pStyle w:val="Normal"/>
      </w:pPr>
      <w:r>
        <w:t xml:space="preserve">For sufficiently long keys comprising random bits, the average-case results of </w:t>
      </w:r>
      <w:hyperlink w:anchor="Property_15_2">
        <w:r>
          <w:rPr>
            <w:rStyle w:val="Text0"/>
          </w:rPr>
          <w:t>Properties 15.2</w:t>
        </w:r>
      </w:hyperlink>
      <w:r>
        <w:t xml:space="preserve"> and </w:t>
      </w:r>
      <w:hyperlink w:anchor="Property_15_3">
        <w:r>
          <w:rPr>
            <w:rStyle w:val="Text0"/>
          </w:rPr>
          <w:t>15.3</w:t>
        </w:r>
      </w:hyperlink>
      <w:r>
        <w:t xml:space="preserve"> still hold. In the worst case, the height of a trie is still limited by the number of bits in the longest keys. This cost could be excessive if the keys are huge and perhaps have some uniformity, as might arise in encoded character data. In the next two sections, we consider methods of reducing trie costs for long keys. One way to shorten paths in tries is to collapse one-way branches into single links—we discuss an elegant and efficient way to accomplish this task in </w:t>
      </w:r>
      <w:hyperlink w:anchor="15_3_Patricia_Tries">
        <w:r>
          <w:rPr>
            <w:rStyle w:val="Text0"/>
          </w:rPr>
          <w:t>Section 15.3</w:t>
        </w:r>
      </w:hyperlink>
      <w:r>
        <w:t xml:space="preserve">. Another way to shorten paths in </w:t>
        <w:bookmarkStart w:id="2464" w:name="tries_is_to_allow_more_than_two"/>
        <w:t xml:space="preserve">tries is to allow more than two links per node—this approach is the subject of </w:t>
        <w:bookmarkEnd w:id="2464"/>
      </w:r>
      <w:hyperlink w:anchor="15_4_Multiway_Tries_and_TSTs">
        <w:r>
          <w:rPr>
            <w:rStyle w:val="Text0"/>
          </w:rPr>
          <w:t>Section 15.4</w:t>
        </w:r>
      </w:hyperlink>
      <w:r>
        <w:t>.</w:t>
      </w:r>
    </w:p>
    <w:p>
      <w:bookmarkStart w:id="2465" w:name="Exercises_110"/>
      <w:pPr>
        <w:keepNext/>
        <w:pStyle w:val="Heading 2"/>
        <w:keepLines w:val="on"/>
      </w:pPr>
      <w:r>
        <w:t>Exercises</w:t>
      </w:r>
      <w:bookmarkEnd w:id="2465"/>
    </w:p>
    <w:p>
      <w:pPr>
        <w:pStyle w:val="Normal"/>
        <w:keepLines w:val="on"/>
      </w:pPr>
      <w:r>
        <w:rPr>
          <w:rStyle w:val="Text33"/>
        </w:rPr>
        <w:drawing>
          <wp:inline>
            <wp:extent cx="38100" cy="38100"/>
            <wp:effectExtent l="0" r="0" t="0" b="0"/>
            <wp:docPr id="108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66" w:name="id_ch15exe11"/>
        <w:t xml:space="preserve"> </w:t>
        <w:bookmarkEnd w:id="2466"/>
      </w:r>
      <w:r>
        <w:rPr>
          <w:rStyle w:val="Text3"/>
        </w:rPr>
        <w:t>15.11</w:t>
      </w:r>
      <w:r>
        <w:t xml:space="preserve"> Draw the trie that results when you insert items with the keys </w:t>
      </w:r>
      <w:r>
        <w:rPr>
          <w:rStyle w:val="Text5"/>
        </w:rPr>
        <w:t>E A S Y Q U T I O N</w:t>
      </w:r>
      <w:r>
        <w:t xml:space="preserve"> in that order into an initially empty trie.</w:t>
      </w:r>
    </w:p>
    <w:p>
      <w:pPr>
        <w:pStyle w:val="Normal"/>
      </w:pPr>
      <w:r>
        <w:rPr>
          <w:rStyle w:val="Text3"/>
        </w:rPr>
        <w:bookmarkStart w:id="2467" w:name="15_12"/>
        <w:t>15.12</w:t>
        <w:bookmarkEnd w:id="2467"/>
      </w:r>
      <w:r>
        <w:t xml:space="preserve"> What happens when you use </w:t>
      </w:r>
      <w:hyperlink w:anchor="Program_15_3_Trie_insertion">
        <w:r>
          <w:rPr>
            <w:rStyle w:val="Text0"/>
          </w:rPr>
          <w:t>Program 15.3</w:t>
        </w:r>
      </w:hyperlink>
      <w:r>
        <w:t xml:space="preserve"> to insert a record whose key is equal to some key already in the trie?</w:t>
      </w:r>
    </w:p>
    <w:p>
      <w:pPr>
        <w:pStyle w:val="Normal"/>
      </w:pPr>
      <w:r>
        <w:rPr>
          <w:rStyle w:val="Text3"/>
        </w:rPr>
        <w:bookmarkStart w:id="2468" w:name="15_13"/>
        <w:t>15.13</w:t>
        <w:bookmarkEnd w:id="2468"/>
      </w:r>
      <w:r>
        <w:t xml:space="preserve"> Draw the trie that results when you insert items with the keys </w:t>
      </w:r>
      <w:r>
        <w:rPr>
          <w:rStyle w:val="Text2"/>
        </w:rPr>
        <w:t>0101-0011 00000111 00100001 01010001 11101100 00100001 10010101 01001010</w:t>
      </w:r>
      <w:r>
        <w:t xml:space="preserve"> into an initially empty trie.</w:t>
      </w:r>
    </w:p>
    <w:p>
      <w:pPr>
        <w:pStyle w:val="Para 03"/>
      </w:pPr>
      <w:r>
        <w:rPr>
          <w:rStyle w:val="Text3"/>
        </w:rPr>
        <w:bookmarkStart w:id="2469" w:name="15_14"/>
        <w:t>15.14</w:t>
        <w:bookmarkEnd w:id="2469"/>
      </w:r>
      <w:r>
        <w:t xml:space="preserve"> Run empirical studies to compare the height, number of nodes, and internal path length of a trie built by insertion of </w:t>
      </w:r>
      <w:r>
        <w:rPr>
          <w:rStyle w:val="Text1"/>
        </w:rPr>
        <w:t>N</w:t>
      </w:r>
      <w:r>
        <w:t xml:space="preserve"> random 32-bit keys into an initially empty trie with the same measures of a standard binary search tree and a red–black tree (</w:t>
      </w:r>
      <w:hyperlink w:anchor="Chapter_Thirteen__Balanced_Trees">
        <w:r>
          <w:rPr>
            <w:rStyle w:val="Text0"/>
          </w:rPr>
          <w:t>Chapter 13</w:t>
        </w:r>
      </w:hyperlink>
      <w:r>
        <w:t xml:space="preserve">) built from the same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(see </w:t>
      </w:r>
      <w:hyperlink w:anchor="15_6">
        <w:r>
          <w:rPr>
            <w:rStyle w:val="Text0"/>
          </w:rPr>
          <w:t>Exercise 15.6</w:t>
        </w:r>
      </w:hyperlink>
      <w:r>
        <w:t>).</w:t>
      </w:r>
    </w:p>
    <w:p>
      <w:pPr>
        <w:pStyle w:val="Normal"/>
      </w:pPr>
      <w:r>
        <w:rPr>
          <w:rStyle w:val="Text3"/>
        </w:rPr>
        <w:bookmarkStart w:id="2470" w:name="15_15"/>
        <w:t>15.15</w:t>
        <w:bookmarkEnd w:id="2470"/>
      </w:r>
      <w:r>
        <w:t xml:space="preserve"> Give a full characterization of the worst-case internal path length of a trie with </w:t>
      </w:r>
      <w:r>
        <w:rPr>
          <w:rStyle w:val="Text1"/>
        </w:rPr>
        <w:t>N</w:t>
      </w:r>
      <w:r>
        <w:t xml:space="preserve"> distinct </w:t>
      </w:r>
      <w:r>
        <w:rPr>
          <w:rStyle w:val="Text1"/>
        </w:rPr>
        <w:t>w</w:t>
      </w:r>
      <w:r>
        <w:t>-bit keys.</w:t>
      </w:r>
    </w:p>
    <w:p>
      <w:pPr>
        <w:pStyle w:val="Normal"/>
      </w:pPr>
      <w:r>
        <w:rPr>
          <w:rStyle w:val="Text30"/>
        </w:rPr>
        <w:drawing>
          <wp:inline>
            <wp:extent cx="38100" cy="38100"/>
            <wp:effectExtent l="0" r="0" t="0" b="0"/>
            <wp:docPr id="108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71" w:name="id_ch15exe16"/>
        <w:t xml:space="preserve"> </w:t>
        <w:bookmarkEnd w:id="2471"/>
      </w:r>
      <w:r>
        <w:rPr>
          <w:rStyle w:val="Text3"/>
        </w:rPr>
        <w:t>15.16</w:t>
      </w:r>
      <w:r>
        <w:t xml:space="preserve"> Implement the </w:t>
      </w:r>
      <w:r>
        <w:rPr>
          <w:rStyle w:val="Text1"/>
        </w:rPr>
        <w:t>delete</w:t>
      </w:r>
      <w:r>
        <w:t xml:space="preserve"> operation for a trie-based symbol table.</w:t>
      </w:r>
    </w:p>
    <w:p>
      <w:pPr>
        <w:pStyle w:val="Normal"/>
      </w:pPr>
      <w:r>
        <w:rPr>
          <w:rStyle w:val="Text30"/>
        </w:rPr>
        <w:drawing>
          <wp:inline>
            <wp:extent cx="38100" cy="38100"/>
            <wp:effectExtent l="0" r="0" t="0" b="0"/>
            <wp:docPr id="108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472" w:name="id_ch15exe17"/>
        <w:t xml:space="preserve"> </w:t>
        <w:bookmarkEnd w:id="2472"/>
      </w:r>
      <w:r>
        <w:rPr>
          <w:rStyle w:val="Text3"/>
        </w:rPr>
        <w:t>15.17</w:t>
      </w:r>
      <w:r>
        <w:t xml:space="preserve"> Implement the </w:t>
      </w:r>
      <w:r>
        <w:rPr>
          <w:rStyle w:val="Text1"/>
        </w:rPr>
        <w:t>select</w:t>
      </w:r>
      <w:r>
        <w:t xml:space="preserve"> operation for a trie-based symbol table.</w:t>
      </w:r>
    </w:p>
    <w:p>
      <w:pPr>
        <w:pStyle w:val="Normal"/>
      </w:pPr>
      <w:r>
        <w:rPr>
          <w:rStyle w:val="Text3"/>
        </w:rPr>
        <w:bookmarkStart w:id="2473" w:name="15_18"/>
        <w:t>15.18</w:t>
        <w:bookmarkEnd w:id="2473"/>
      </w:r>
      <w:r>
        <w:t xml:space="preserve"> Implement the </w:t>
      </w:r>
      <w:r>
        <w:rPr>
          <w:rStyle w:val="Text1"/>
        </w:rPr>
        <w:t>sort</w:t>
      </w:r>
      <w:r>
        <w:t xml:space="preserve"> operation for a trie-based symbol table.</w:t>
      </w:r>
    </w:p>
    <w:p>
      <w:pPr>
        <w:pStyle w:val="Normal"/>
      </w:pPr>
      <w:r>
        <w:rPr>
          <w:rStyle w:val="Text33"/>
        </w:rPr>
        <w:drawing>
          <wp:inline>
            <wp:extent cx="38100" cy="38100"/>
            <wp:effectExtent l="0" r="0" t="0" b="0"/>
            <wp:docPr id="1085"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474" w:name="id_ch15exe19"/>
        <w:t xml:space="preserve"> </w:t>
        <w:bookmarkEnd w:id="2474"/>
      </w:r>
      <w:r>
        <w:rPr>
          <w:rStyle w:val="Text3"/>
        </w:rPr>
        <w:t>15.19</w:t>
      </w:r>
      <w:r>
        <w:t xml:space="preserve"> Write a program that prints out all keys in a trie that have the same initial </w:t>
      </w:r>
      <w:r>
        <w:rPr>
          <w:rStyle w:val="Text2"/>
        </w:rPr>
        <w:t>t</w:t>
      </w:r>
      <w:r>
        <w:t xml:space="preserve"> bits as a given search key.</w:t>
      </w:r>
    </w:p>
    <w:p>
      <w:pPr>
        <w:pStyle w:val="Normal"/>
      </w:pPr>
      <w:r>
        <w:rPr>
          <w:rStyle w:val="Text33"/>
        </w:rPr>
        <w:drawing>
          <wp:inline>
            <wp:extent cx="38100" cy="38100"/>
            <wp:effectExtent l="0" r="0" t="0" b="0"/>
            <wp:docPr id="108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475" w:name="id_ch15exe20"/>
        <w:t xml:space="preserve"> </w:t>
        <w:bookmarkEnd w:id="2475"/>
      </w:r>
      <w:r>
        <w:rPr>
          <w:rStyle w:val="Text3"/>
        </w:rPr>
        <w:t>15.20</w:t>
      </w:r>
      <w:r>
        <w:t xml:space="preserve"> Use the C </w:t>
      </w:r>
      <w:r>
        <w:rPr>
          <w:rStyle w:val="Text2"/>
        </w:rPr>
        <w:t>union</w:t>
      </w:r>
      <w:r>
        <w:t xml:space="preserve"> construct to develop implementations of </w:t>
      </w:r>
      <w:r>
        <w:rPr>
          <w:rStyle w:val="Text1"/>
        </w:rPr>
        <w:t>search</w:t>
      </w:r>
      <w:r>
        <w:t xml:space="preserve"> and </w:t>
      </w:r>
      <w:r>
        <w:rPr>
          <w:rStyle w:val="Text1"/>
        </w:rPr>
        <w:t>insert</w:t>
      </w:r>
      <w:r>
        <w:t xml:space="preserve"> using tries with non-leaf nodes that contain links but no items and with leaves that contain items but no links.</w:t>
      </w:r>
    </w:p>
    <w:p>
      <w:pPr>
        <w:pStyle w:val="Normal"/>
      </w:pPr>
      <w:r>
        <w:rPr>
          <w:rStyle w:val="Text3"/>
        </w:rPr>
        <w:bookmarkStart w:id="2476" w:name="15_21"/>
        <w:t>15.21</w:t>
        <w:bookmarkEnd w:id="2476"/>
      </w:r>
      <w:r>
        <w:t xml:space="preserve"> Modify </w:t>
      </w:r>
      <w:hyperlink w:anchor="Program_15_3_Trie_insertion">
        <w:r>
          <w:rPr>
            <w:rStyle w:val="Text0"/>
          </w:rPr>
          <w:t>Programs 15.3</w:t>
        </w:r>
      </w:hyperlink>
      <w:r>
        <w:t xml:space="preserve"> and </w:t>
      </w:r>
      <w:hyperlink w:anchor="Program_15_2_Trie_search">
        <w:r>
          <w:rPr>
            <w:rStyle w:val="Text0"/>
          </w:rPr>
          <w:t>15.2</w:t>
        </w:r>
      </w:hyperlink>
      <w:r>
        <w:t xml:space="preserve"> to keep the search key in a machine register and to shift one bit position to access the next bit when moving down a level in the trie.</w:t>
      </w:r>
    </w:p>
    <w:p>
      <w:pPr>
        <w:pStyle w:val="Para 03"/>
      </w:pPr>
      <w:r>
        <w:rPr>
          <w:rStyle w:val="Text3"/>
        </w:rPr>
        <w:bookmarkStart w:id="2477" w:name="15_22"/>
        <w:t>15.22</w:t>
        <w:bookmarkEnd w:id="2477"/>
      </w:r>
      <w:r>
        <w:t xml:space="preserve"> Modify </w:t>
      </w:r>
      <w:hyperlink w:anchor="Program_15_3_Trie_insertion">
        <w:r>
          <w:rPr>
            <w:rStyle w:val="Text0"/>
          </w:rPr>
          <w:t>Programs 15.3</w:t>
        </w:r>
      </w:hyperlink>
      <w:r>
        <w:t xml:space="preserve"> and </w:t>
      </w:r>
      <w:hyperlink w:anchor="Program_15_2_Trie_search">
        <w:r>
          <w:rPr>
            <w:rStyle w:val="Text0"/>
          </w:rPr>
          <w:t>15.2</w:t>
        </w:r>
      </w:hyperlink>
      <w:r>
        <w:t xml:space="preserve"> to maintain a table of 2</w:t>
      </w:r>
      <w:r>
        <w:rPr>
          <w:rStyle w:val="Text10"/>
        </w:rPr>
        <w:t>r</w:t>
      </w:r>
      <w:r>
        <w:t xml:space="preserve"> tries, for a fixed constant </w:t>
      </w:r>
      <w:r>
        <w:rPr>
          <w:rStyle w:val="Text1"/>
        </w:rPr>
        <w:t>r</w:t>
      </w:r>
      <w:r>
        <w:t xml:space="preserve">, and to use the first </w:t>
      </w:r>
      <w:r>
        <w:rPr>
          <w:rStyle w:val="Text1"/>
        </w:rPr>
        <w:t>r</w:t>
      </w:r>
      <w:r>
        <w:t xml:space="preserve"> bits of the key to index into the table and the standard algorithms with the remainder of the key on the trie accessed. This change saves about </w:t>
      </w:r>
      <w:r>
        <w:rPr>
          <w:rStyle w:val="Text1"/>
        </w:rPr>
        <w:t>r</w:t>
      </w:r>
      <w:r>
        <w:t xml:space="preserve"> steps unless the table has a significant number of null entries.</w:t>
      </w:r>
    </w:p>
    <w:p>
      <w:pPr>
        <w:pStyle w:val="Normal"/>
      </w:pPr>
      <w:r>
        <w:rPr>
          <w:rStyle w:val="Text3"/>
        </w:rPr>
        <w:bookmarkStart w:id="2478" w:name="15_23"/>
        <w:t>15.23</w:t>
        <w:bookmarkEnd w:id="2478"/>
      </w:r>
      <w:r>
        <w:t xml:space="preserve"> What value should we choose for </w:t>
      </w:r>
      <w:r>
        <w:rPr>
          <w:rStyle w:val="Text1"/>
        </w:rPr>
        <w:t>r</w:t>
      </w:r>
      <w:r>
        <w:t xml:space="preserve"> in </w:t>
      </w:r>
      <w:hyperlink w:anchor="15_22">
        <w:r>
          <w:rPr>
            <w:rStyle w:val="Text0"/>
          </w:rPr>
          <w:t>Exercise 15.22</w:t>
        </w:r>
      </w:hyperlink>
      <w:r>
        <w:t xml:space="preserve">, if we have </w:t>
      </w:r>
      <w:r>
        <w:rPr>
          <w:rStyle w:val="Text1"/>
        </w:rPr>
        <w:t>N</w:t>
      </w:r>
      <w:r>
        <w:t xml:space="preserve"> random keys (which are sufficiently long that we can assume them to be distinct)?</w:t>
      </w:r>
    </w:p>
    <w:p>
      <w:pPr>
        <w:pStyle w:val="Normal"/>
      </w:pPr>
      <w:r>
        <w:rPr>
          <w:rStyle w:val="Text3"/>
        </w:rPr>
        <w:bookmarkStart w:id="2479" w:name="15_24"/>
        <w:t>15.24</w:t>
        <w:bookmarkEnd w:id="2479"/>
      </w:r>
      <w:r>
        <w:t xml:space="preserve"> Write a program to compute the number of nodes in the trie corresponding to a given set of distinct fixed-length keys, by sorting them and comparing adjacent keys in the sorted list.</w:t>
      </w:r>
    </w:p>
    <w:p>
      <w:pPr>
        <w:pStyle w:val="Para 03"/>
      </w:pPr>
      <w:r>
        <w:rPr>
          <w:rStyle w:val="Text31"/>
        </w:rPr>
        <w:drawing>
          <wp:inline>
            <wp:extent cx="38100" cy="38100"/>
            <wp:effectExtent l="0" r="0" t="0" b="0"/>
            <wp:docPr id="108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80" w:name="id_ch15exe25"/>
        <w:t xml:space="preserve"> </w:t>
        <w:bookmarkEnd w:id="2480"/>
      </w:r>
      <w:r>
        <w:rPr>
          <w:rStyle w:val="Text3"/>
        </w:rPr>
        <w:t>15.25</w:t>
      </w:r>
      <w:r>
        <w:t xml:space="preserve"> Prove by induction that </w:t>
      </w:r>
      <w:r>
        <w:rPr>
          <w:rStyle w:val="Text1"/>
        </w:rPr>
        <w:t>N</w:t>
      </w:r>
      <w:r>
        <w:t xml:space="preserve"> Σ</w:t>
      </w:r>
      <w:r>
        <w:rPr>
          <w:rStyle w:val="Text10"/>
        </w:rPr>
        <w:t>t</w:t>
      </w:r>
      <w:r>
        <w:rPr>
          <w:rStyle w:val="Text8"/>
        </w:rPr>
        <w:t>≥0</w:t>
      </w:r>
      <w:r>
        <w:t>(1 – (1 – 2</w:t>
      </w:r>
      <w:r>
        <w:rPr>
          <w:rStyle w:val="Text8"/>
        </w:rPr>
        <w:t>−</w:t>
      </w:r>
      <w:r>
        <w:rPr>
          <w:rStyle w:val="Text10"/>
        </w:rPr>
        <w:t>t</w:t>
      </w:r>
      <w:r>
        <w:t>)</w:t>
      </w:r>
      <w:r>
        <w:rPr>
          <w:rStyle w:val="Text10"/>
        </w:rPr>
        <w:t>N</w:t>
      </w:r>
      <w:r>
        <w:t xml:space="preserve">) is the solution to the quicksort-like recurrence that is given after </w:t>
      </w:r>
      <w:hyperlink w:anchor="Property_15_3">
        <w:r>
          <w:rPr>
            <w:rStyle w:val="Text0"/>
          </w:rPr>
          <w:t>Property 15.3</w:t>
        </w:r>
      </w:hyperlink>
      <w:r>
        <w:t xml:space="preserve"> for the external path length in a random trie.</w:t>
      </w:r>
    </w:p>
    <w:p>
      <w:pPr>
        <w:pStyle w:val="Normal"/>
      </w:pPr>
      <w:r>
        <w:rPr>
          <w:rStyle w:val="Text30"/>
        </w:rPr>
        <w:drawing>
          <wp:inline>
            <wp:extent cx="38100" cy="38100"/>
            <wp:effectExtent l="0" r="0" t="0" b="0"/>
            <wp:docPr id="108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81" w:name="id_ch15exe26"/>
        <w:t xml:space="preserve"> </w:t>
        <w:bookmarkEnd w:id="2481"/>
      </w:r>
      <w:r>
        <w:rPr>
          <w:rStyle w:val="Text3"/>
        </w:rPr>
        <w:t>15.26</w:t>
      </w:r>
      <w:r>
        <w:t xml:space="preserve"> Derive the expression given in </w:t>
      </w:r>
      <w:hyperlink w:anchor="Property_15_4">
        <w:r>
          <w:rPr>
            <w:rStyle w:val="Text0"/>
          </w:rPr>
          <w:t>Property 15.4</w:t>
        </w:r>
      </w:hyperlink>
      <w:r>
        <w:t xml:space="preserve"> for the average number of nodes in a random trie.</w:t>
      </w:r>
    </w:p>
    <w:p>
      <w:pPr>
        <w:pStyle w:val="Para 03"/>
      </w:pPr>
      <w:r>
        <w:rPr>
          <w:rStyle w:val="Text31"/>
        </w:rPr>
        <w:drawing>
          <wp:inline>
            <wp:extent cx="38100" cy="38100"/>
            <wp:effectExtent l="0" r="0" t="0" b="0"/>
            <wp:docPr id="108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82" w:name="id_ch15exe27"/>
        <w:t xml:space="preserve"> </w:t>
        <w:bookmarkEnd w:id="2482"/>
      </w:r>
      <w:r>
        <w:rPr>
          <w:rStyle w:val="Text3"/>
        </w:rPr>
        <w:t>15.27</w:t>
      </w:r>
      <w:r>
        <w:t xml:space="preserve"> Write a program to compute the average number of nodes in a random trie of </w:t>
      </w:r>
      <w:r>
        <w:rPr>
          <w:rStyle w:val="Text1"/>
        </w:rPr>
        <w:t>N</w:t>
      </w:r>
      <w:r>
        <w:t xml:space="preserve"> nodes and print the exact value, accurate to 10</w:t>
      </w:r>
      <w:r>
        <w:rPr>
          <w:rStyle w:val="Text8"/>
        </w:rPr>
        <w:t>−</w:t>
      </w:r>
      <w:r>
        <w:t xml:space="preserve"> </w:t>
      </w:r>
      <w:r>
        <w:rPr>
          <w:rStyle w:val="Text8"/>
        </w:rPr>
        <w:t>3</w:t>
      </w:r>
      <w:r>
        <w:t xml:space="preserv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88900" cy="38100"/>
            <wp:effectExtent l="0" r="0" t="0" b="0"/>
            <wp:docPr id="109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483" w:name="id_ch15exe28"/>
        <w:t xml:space="preserve"> </w:t>
        <w:bookmarkEnd w:id="2483"/>
      </w:r>
      <w:r>
        <w:rPr>
          <w:rStyle w:val="Text3"/>
        </w:rPr>
        <w:t>15.28</w:t>
      </w:r>
      <w:r>
        <w:t xml:space="preserve"> Prove that the height of a trie built from </w:t>
      </w:r>
      <w:r>
        <w:rPr>
          <w:rStyle w:val="Text1"/>
        </w:rPr>
        <w:t>N</w:t>
      </w:r>
      <w:r>
        <w:t xml:space="preserve"> random bitstrings is about 2 lg </w:t>
      </w:r>
      <w:r>
        <w:rPr>
          <w:rStyle w:val="Text1"/>
        </w:rPr>
        <w:t>N</w:t>
      </w:r>
      <w:r>
        <w:t xml:space="preserve">. </w:t>
      </w:r>
      <w:r>
        <w:rPr>
          <w:rStyle w:val="Text1"/>
        </w:rPr>
        <w:t>Hint</w:t>
      </w:r>
      <w:r>
        <w:t xml:space="preserve">: Consider the birthday problem (see </w:t>
      </w:r>
      <w:hyperlink w:anchor="Property_14_2">
        <w:r>
          <w:rPr>
            <w:rStyle w:val="Text0"/>
          </w:rPr>
          <w:t>Property 14.2</w:t>
        </w:r>
      </w:hyperlink>
      <w:r>
        <w:t>).</w:t>
      </w:r>
    </w:p>
    <w:p>
      <w:pPr>
        <w:pStyle w:val="Normal"/>
      </w:pPr>
      <w:r>
        <w:rPr>
          <w:rStyle w:val="Text30"/>
        </w:rPr>
        <w:drawing>
          <wp:inline>
            <wp:extent cx="38100" cy="38100"/>
            <wp:effectExtent l="0" r="0" t="0" b="0"/>
            <wp:docPr id="109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484" w:name="id_ch15exe29_1"/>
        <w:t xml:space="preserve"> </w:t>
        <w:bookmarkEnd w:id="2484"/>
      </w:r>
      <w:r>
        <w:rPr>
          <w:rStyle w:val="Text3"/>
        </w:rPr>
        <w:t>15.29</w:t>
      </w:r>
      <w:r>
        <w:t xml:space="preserve"> Prove that the average cost of a search in a DST built from random keys is asymptotically lg </w:t>
      </w:r>
      <w:r>
        <w:rPr>
          <w:rStyle w:val="Text1"/>
        </w:rPr>
        <w:t>N</w:t>
      </w:r>
      <w:r>
        <w:t xml:space="preserve"> (see </w:t>
      </w:r>
      <w:hyperlink w:anchor="Property_15_1">
        <w:r>
          <w:rPr>
            <w:rStyle w:val="Text0"/>
          </w:rPr>
          <w:t>Properties 15.1</w:t>
        </w:r>
      </w:hyperlink>
      <w:r>
        <w:t xml:space="preserve"> and </w:t>
      </w:r>
      <w:hyperlink w:anchor="Property_15_2">
        <w:r>
          <w:rPr>
            <w:rStyle w:val="Text0"/>
          </w:rPr>
          <w:t>15.2</w:t>
        </w:r>
      </w:hyperlink>
      <w:r>
        <w:t>).</w:t>
      </w:r>
    </w:p>
    <w:p>
      <w:pPr>
        <w:pStyle w:val="Normal"/>
      </w:pPr>
      <w:r>
        <w:rPr>
          <w:rStyle w:val="Text3"/>
        </w:rPr>
        <w:bookmarkStart w:id="2485" w:name="15_30"/>
        <w:t>15.30</w:t>
        <w:bookmarkEnd w:id="2485"/>
      </w:r>
      <w:r>
        <w:t xml:space="preserve"> Modify </w:t>
      </w:r>
      <w:hyperlink w:anchor="Program_15_2_Trie_search">
        <w:r>
          <w:rPr>
            <w:rStyle w:val="Text0"/>
          </w:rPr>
          <w:t>Programs 15.2</w:t>
        </w:r>
      </w:hyperlink>
      <w:r>
        <w:t xml:space="preserve"> and </w:t>
      </w:r>
      <w:hyperlink w:anchor="Program_15_3_Trie_insertion">
        <w:r>
          <w:rPr>
            <w:rStyle w:val="Text0"/>
          </w:rPr>
          <w:t>15.3</w:t>
        </w:r>
      </w:hyperlink>
      <w:r>
        <w:t xml:space="preserve"> to handle variable-length bitstrings under the sole restriction that records with duplicate keys are not kept in the data structure. Assume that </w:t>
      </w:r>
      <w:r>
        <w:rPr>
          <w:rStyle w:val="Text2"/>
        </w:rPr>
        <w:t>bit(v, w)</w:t>
      </w:r>
      <w:r>
        <w:t xml:space="preserve"> yields the value </w:t>
      </w:r>
      <w:r>
        <w:rPr>
          <w:rStyle w:val="Text2"/>
        </w:rPr>
        <w:t>NULLdigit</w:t>
      </w:r>
      <w:r>
        <w:t xml:space="preserve"> if </w:t>
      </w:r>
      <w:r>
        <w:rPr>
          <w:rStyle w:val="Text2"/>
        </w:rPr>
        <w:t>w</w:t>
      </w:r>
      <w:r>
        <w:t xml:space="preserve"> is greater than the length of </w:t>
      </w:r>
      <w:r>
        <w:rPr>
          <w:rStyle w:val="Text2"/>
        </w:rPr>
        <w:t>v</w:t>
      </w:r>
      <w:r>
        <w:t>.</w:t>
      </w:r>
    </w:p>
    <w:p>
      <w:pPr>
        <w:pStyle w:val="Normal"/>
      </w:pPr>
      <w:r>
        <w:rPr>
          <w:rStyle w:val="Text3"/>
        </w:rPr>
        <w:bookmarkStart w:id="2486" w:name="15_31"/>
        <w:t>15.31</w:t>
        <w:bookmarkEnd w:id="2486"/>
      </w:r>
      <w:r>
        <w:t xml:space="preserve"> Use a trie to build a data structure that can support an existence table ADT for </w:t>
      </w:r>
      <w:r>
        <w:rPr>
          <w:rStyle w:val="Text1"/>
        </w:rPr>
        <w:t>w</w:t>
      </w:r>
      <w:r>
        <w:t xml:space="preserve">-bit integers. Your program should support the </w:t>
      </w:r>
      <w:r>
        <w:rPr>
          <w:rStyle w:val="Text1"/>
        </w:rPr>
        <w:t>initialize</w:t>
      </w:r>
      <w:r>
        <w:t xml:space="preserve">, </w:t>
      </w:r>
      <w:r>
        <w:rPr>
          <w:rStyle w:val="Text1"/>
        </w:rPr>
        <w:t>insert</w:t>
      </w:r>
      <w:r>
        <w:t xml:space="preserve">, and </w:t>
      </w:r>
      <w:r>
        <w:rPr>
          <w:rStyle w:val="Text1"/>
        </w:rPr>
        <w:t>search</w:t>
      </w:r>
      <w:r>
        <w:t xml:space="preserve"> operations, where </w:t>
      </w:r>
      <w:r>
        <w:rPr>
          <w:rStyle w:val="Text1"/>
        </w:rPr>
        <w:t>search</w:t>
      </w:r>
      <w:r>
        <w:t xml:space="preserve"> and </w:t>
      </w:r>
      <w:r>
        <w:rPr>
          <w:rStyle w:val="Text1"/>
        </w:rPr>
        <w:t>insert</w:t>
      </w:r>
      <w:r>
        <w:t xml:space="preserve"> take integer arguments, and </w:t>
      </w:r>
      <w:r>
        <w:rPr>
          <w:rStyle w:val="Text1"/>
        </w:rPr>
        <w:t>search</w:t>
      </w:r>
      <w:r>
        <w:t xml:space="preserve"> returns </w:t>
      </w:r>
      <w:r>
        <w:rPr>
          <w:rStyle w:val="Text2"/>
        </w:rPr>
        <w:t>NULLkey</w:t>
      </w:r>
      <w:r>
        <w:t xml:space="preserve"> for search miss and the argument it was given for search hit.</w:t>
      </w:r>
    </w:p>
    <w:p>
      <w:bookmarkStart w:id="2487" w:name="15_3_Patricia_Tries"/>
      <w:pPr>
        <w:keepNext/>
        <w:pStyle w:val="Heading 2"/>
        <w:keepLines w:val="on"/>
      </w:pPr>
      <w:r>
        <w:t>15.3 Patricia Tries</w:t>
      </w:r>
      <w:bookmarkEnd w:id="2487"/>
    </w:p>
    <w:p>
      <w:pPr>
        <w:pStyle w:val="Normal"/>
        <w:keepLines w:val="on"/>
      </w:pPr>
      <w:r>
        <w:t xml:space="preserve">Trie-based search as described in </w:t>
      </w:r>
      <w:hyperlink w:anchor="15_2_Tries">
        <w:r>
          <w:rPr>
            <w:rStyle w:val="Text0"/>
          </w:rPr>
          <w:t>Section 15.2</w:t>
        </w:r>
      </w:hyperlink>
      <w:r>
        <w:t xml:space="preserve"> has two inconvenient flaws. First, the one-way branching leads to the creation of extra nodes in the trie, which seem unnecessary. Second, there are two different types of nodes in the trie, and that complicates the code somewhat. In 1968, Morrison discovered a way to avoid both of these problems, in a method that he named </w:t>
      </w:r>
      <w:r>
        <w:rPr>
          <w:rStyle w:val="Text1"/>
        </w:rPr>
        <w:t>patricia</w:t>
      </w:r>
      <w:r>
        <w:t xml:space="preserve"> (“practical algorithm to retrieve information coded in alphanumeric”). Morrison developed his algorithm in the context of string-indexing applications of the type that we shall consider in </w:t>
      </w:r>
      <w:hyperlink w:anchor="15_5_Text_String_Index_Algorithm">
        <w:r>
          <w:rPr>
            <w:rStyle w:val="Text0"/>
          </w:rPr>
          <w:t>Section 15.5</w:t>
        </w:r>
      </w:hyperlink>
      <w:r>
        <w:t xml:space="preserve">, but it is equally effective as a symbol-table implementation. Like DSTs, patricia tries allow search for </w:t>
      </w:r>
      <w:r>
        <w:rPr>
          <w:rStyle w:val="Text1"/>
        </w:rPr>
        <w:t>N</w:t>
      </w:r>
      <w:r>
        <w:t xml:space="preserve"> keys in a tree with just </w:t>
      </w:r>
      <w:r>
        <w:rPr>
          <w:rStyle w:val="Text1"/>
        </w:rPr>
        <w:t>N</w:t>
      </w:r>
      <w:r>
        <w:t xml:space="preserve"> nodes; like tries, they require only about lg </w:t>
      </w:r>
      <w:r>
        <w:rPr>
          <w:rStyle w:val="Text1"/>
        </w:rPr>
        <w:t>N</w:t>
      </w:r>
      <w:r>
        <w:t xml:space="preserve"> bit comparisons and one full key comparison per search, and they support other ADT operations. Moreover, these performance characteristics are independent of key length, and the data structure is suitable for variable-length keys.</w:t>
      </w:r>
    </w:p>
    <w:p>
      <w:pPr>
        <w:pStyle w:val="Normal"/>
      </w:pPr>
      <w:r>
        <w:bookmarkStart w:id="2488" w:name="Starting_with_the_standard_trie"/>
        <w:t xml:space="preserve">Starting with the standard trie data structure, we avoid one-way branching via a simple device: we put into each node the index of the bit to be tested to decide which path to take out of that node. Thus, we jump directly to the bit where a significant decision is to be made, bypassing the bit comparisons at nodes where all the keys in the subtree have the same bit value. Moreover, we avoid external nodes via another simple device: we store data in internal nodes and replace links to external nodes with links that point back upwards to the correct internal node in the trie. These two changes allow us to represent tries with binary trees comprising nodes with a key and two links (and an additional field for the index), which we call </w:t>
        <w:bookmarkEnd w:id="2488"/>
      </w:r>
      <w:r>
        <w:rPr>
          <w:rStyle w:val="Text1"/>
        </w:rPr>
        <w:t>patricia tries</w:t>
      </w:r>
      <w:r>
        <w:t>. With patricia tries, we store keys in nodes as with DSTs, and we traverse the tree according to the bits of the search key, but we do not use the keys in the nodes on the way down the tree to control the search; we merely store them there for possible later reference, when the bottom of the tree is reached.</w:t>
      </w:r>
    </w:p>
    <w:p>
      <w:pPr>
        <w:pStyle w:val="Normal"/>
      </w:pPr>
      <w:r>
        <w:t xml:space="preserve">As hinted in the previous paragraph, it is easier to follow the mechanics of the algorithm if we first take note that we can regard standard tries and patricia tries as different representations of the same abstract trie structure. For example, the tries in </w:t>
      </w:r>
      <w:hyperlink w:anchor="id_ch15fig10">
        <w:r>
          <w:rPr>
            <w:rStyle w:val="Text0"/>
          </w:rPr>
          <w:t>Figure 15.10</w:t>
        </w:r>
      </w:hyperlink>
      <w:r>
        <w:t xml:space="preserve"> and at the top in </w:t>
      </w:r>
      <w:hyperlink w:anchor="id_ch15fig11">
        <w:r>
          <w:rPr>
            <w:rStyle w:val="Text0"/>
          </w:rPr>
          <w:t>Figure 15.11</w:t>
        </w:r>
      </w:hyperlink>
      <w:r>
        <w:t xml:space="preserve">, which illustrate search and insertion for patricia tries, represent the same abstract structure as do the tries in </w:t>
      </w:r>
      <w:hyperlink w:anchor="id_ch15fig06">
        <w:r>
          <w:rPr>
            <w:rStyle w:val="Text0"/>
          </w:rPr>
          <w:t>Figure 15.6</w:t>
        </w:r>
      </w:hyperlink>
      <w:r>
        <w:t xml:space="preserve">. The search and insertion algorithms for patricia tries use, build, and maintain a concrete representation of the abstract trie data structure different from the search and insertion algorithms discussed in </w:t>
      </w:r>
      <w:hyperlink w:anchor="15_2_Tries">
        <w:r>
          <w:rPr>
            <w:rStyle w:val="Text0"/>
          </w:rPr>
          <w:t>Section 15.2</w:t>
        </w:r>
      </w:hyperlink>
      <w:r>
        <w:t>, but the underlying trie abstraction is the same.</w:t>
      </w:r>
    </w:p>
    <w:p>
      <w:bookmarkStart w:id="2489" w:name="id_ch15fig10"/>
      <w:pPr>
        <w:pStyle w:val="Para 04"/>
        <w:keepLines w:val="on"/>
      </w:pPr>
      <w:r>
        <w:drawing>
          <wp:inline>
            <wp:extent cx="1333500" cy="825500"/>
            <wp:effectExtent l="0" r="0" t="0" b="0"/>
            <wp:docPr id="1092" name="15fig10.jpeg" descr="Image"/>
            <wp:cNvGraphicFramePr>
              <a:graphicFrameLocks noChangeAspect="1"/>
            </wp:cNvGraphicFramePr>
            <a:graphic>
              <a:graphicData uri="http://schemas.openxmlformats.org/drawingml/2006/picture">
                <pic:pic>
                  <pic:nvPicPr>
                    <pic:cNvPr id="0" name="15fig10.jpeg" descr="Image"/>
                    <pic:cNvPicPr/>
                  </pic:nvPicPr>
                  <pic:blipFill>
                    <a:blip r:embed="rId358"/>
                    <a:stretch>
                      <a:fillRect/>
                    </a:stretch>
                  </pic:blipFill>
                  <pic:spPr>
                    <a:xfrm>
                      <a:off x="0" y="0"/>
                      <a:ext cx="1333500" cy="825500"/>
                    </a:xfrm>
                    <a:prstGeom prst="rect">
                      <a:avLst/>
                    </a:prstGeom>
                  </pic:spPr>
                </pic:pic>
              </a:graphicData>
            </a:graphic>
          </wp:inline>
        </w:drawing>
      </w:r>
      <w:bookmarkEnd w:id="2489"/>
    </w:p>
    <w:p>
      <w:pPr>
        <w:pStyle w:val="Para 02"/>
        <w:keepLines w:val="on"/>
      </w:pPr>
      <w:r>
        <w:t>In a successful search for</w:t>
      </w:r>
      <w:r>
        <w:rPr>
          <w:rStyle w:val="Text1"/>
        </w:rPr>
        <w:t xml:space="preserve"> </w:t>
      </w:r>
      <w:r>
        <w:rPr>
          <w:rStyle w:val="Text6"/>
        </w:rPr>
        <w:t>R = 10010</w:t>
      </w:r>
      <w:r>
        <w:rPr>
          <w:rStyle w:val="Text1"/>
        </w:rPr>
        <w:t xml:space="preserve"> </w:t>
      </w:r>
      <w:r>
        <w:t>in this sample patricia trie</w:t>
      </w:r>
      <w:r>
        <w:rPr>
          <w:rStyle w:val="Text1"/>
        </w:rPr>
        <w:t xml:space="preserve"> (top), </w:t>
      </w:r>
      <w:r>
        <w:t>we move right (since bit 0 is</w:t>
      </w:r>
      <w:r>
        <w:rPr>
          <w:rStyle w:val="Text1"/>
        </w:rPr>
        <w:t xml:space="preserve"> </w:t>
      </w:r>
      <w:r>
        <w:rPr>
          <w:rStyle w:val="Text6"/>
        </w:rPr>
        <w:t>1</w:t>
      </w:r>
      <w:r>
        <w:t>), then left (since bit 4 is</w:t>
      </w:r>
      <w:r>
        <w:rPr>
          <w:rStyle w:val="Text1"/>
        </w:rPr>
        <w:t xml:space="preserve"> </w:t>
      </w:r>
      <w:r>
        <w:rPr>
          <w:rStyle w:val="Text6"/>
        </w:rPr>
        <w:t>0</w:t>
      </w:r>
      <w:r>
        <w:t>), which brings us to</w:t>
      </w:r>
      <w:r>
        <w:rPr>
          <w:rStyle w:val="Text1"/>
        </w:rPr>
        <w:t xml:space="preserve"> </w:t>
      </w:r>
      <w:r>
        <w:rPr>
          <w:rStyle w:val="Text6"/>
        </w:rPr>
        <w:t>R</w:t>
      </w:r>
      <w:r>
        <w:rPr>
          <w:rStyle w:val="Text1"/>
        </w:rPr>
        <w:t xml:space="preserve"> </w:t>
      </w:r>
      <w:r>
        <w:t>(the only key in the tree that begins with</w:t>
      </w:r>
      <w:r>
        <w:rPr>
          <w:rStyle w:val="Text1"/>
        </w:rPr>
        <w:t xml:space="preserve"> </w:t>
      </w:r>
      <w:r>
        <w:rPr>
          <w:rStyle w:val="Text6"/>
        </w:rPr>
        <w:t>1***0</w:t>
      </w:r>
      <w:r>
        <w:t>). On the way down the tree, we check only the key bits indicated in the numbers over the nodes (and ignore the keys in the nodes). When we first reach a link that points up the tree, we compare the search key against the key in the node pointed to by the up link, since that is the only key in the tree that could be equal to the search key.</w:t>
      </w:r>
    </w:p>
    <w:p>
      <w:pPr>
        <w:pStyle w:val="Para 02"/>
        <w:keepLines w:val="on"/>
      </w:pPr>
      <w:r>
        <w:t>In an unsuccessful search for</w:t>
      </w:r>
      <w:r>
        <w:rPr>
          <w:rStyle w:val="Text1"/>
        </w:rPr>
        <w:t xml:space="preserve"> </w:t>
      </w:r>
      <w:r>
        <w:rPr>
          <w:rStyle w:val="Text6"/>
        </w:rPr>
        <w:t>I = 01001</w:t>
      </w:r>
      <w:r>
        <w:rPr>
          <w:rStyle w:val="Text1"/>
        </w:rPr>
        <w:t xml:space="preserve">, </w:t>
      </w:r>
      <w:r>
        <w:t>we move left at the root (since bit 0 of the key is</w:t>
      </w:r>
      <w:r>
        <w:rPr>
          <w:rStyle w:val="Text1"/>
        </w:rPr>
        <w:t xml:space="preserve"> </w:t>
      </w:r>
      <w:r>
        <w:rPr>
          <w:rStyle w:val="Text6"/>
        </w:rPr>
        <w:t>0</w:t>
      </w:r>
      <w:r>
        <w:t>), then take the right (up) link (since bit 1 is</w:t>
      </w:r>
      <w:r>
        <w:rPr>
          <w:rStyle w:val="Text1"/>
        </w:rPr>
        <w:t xml:space="preserve"> </w:t>
      </w:r>
      <w:r>
        <w:rPr>
          <w:rStyle w:val="Text6"/>
        </w:rPr>
        <w:t>1</w:t>
      </w:r>
      <w:r>
        <w:t>) and find that</w:t>
      </w:r>
      <w:r>
        <w:rPr>
          <w:rStyle w:val="Text1"/>
        </w:rPr>
        <w:t xml:space="preserve"> </w:t>
      </w:r>
      <w:r>
        <w:rPr>
          <w:rStyle w:val="Text6"/>
        </w:rPr>
        <w:t>H</w:t>
      </w:r>
      <w:r>
        <w:rPr>
          <w:rStyle w:val="Text1"/>
        </w:rPr>
        <w:t xml:space="preserve"> </w:t>
      </w:r>
      <w:r>
        <w:t>(the only key in the trie that begins with</w:t>
      </w:r>
      <w:r>
        <w:rPr>
          <w:rStyle w:val="Text1"/>
        </w:rPr>
        <w:t xml:space="preserve"> </w:t>
      </w:r>
      <w:r>
        <w:rPr>
          <w:rStyle w:val="Text6"/>
        </w:rPr>
        <w:t>01</w:t>
      </w:r>
      <w:r>
        <w:t>) is not equal to</w:t>
      </w:r>
      <w:r>
        <w:rPr>
          <w:rStyle w:val="Text1"/>
        </w:rPr>
        <w:t xml:space="preserve"> </w:t>
      </w:r>
      <w:r>
        <w:rPr>
          <w:rStyle w:val="Text6"/>
        </w:rPr>
        <w:t>I</w:t>
      </w:r>
      <w:r>
        <w:rPr>
          <w:rStyle w:val="Text1"/>
        </w:rPr>
        <w:t>.</w:t>
      </w:r>
    </w:p>
    <w:p>
      <w:pPr>
        <w:pStyle w:val="Para 01"/>
        <w:keepLines w:val="on"/>
      </w:pPr>
      <w:r>
        <w:t>Figure 15.10 Patricia search</w:t>
      </w:r>
    </w:p>
    <w:p>
      <w:bookmarkStart w:id="2490" w:name="id_ch15fig11"/>
      <w:pPr>
        <w:pStyle w:val="Para 04"/>
        <w:keepLines w:val="on"/>
      </w:pPr>
      <w:r>
        <w:drawing>
          <wp:inline>
            <wp:extent cx="1803400" cy="1714500"/>
            <wp:effectExtent l="0" r="0" t="0" b="0"/>
            <wp:docPr id="1093" name="15fig11.jpeg" descr="Image"/>
            <wp:cNvGraphicFramePr>
              <a:graphicFrameLocks noChangeAspect="1"/>
            </wp:cNvGraphicFramePr>
            <a:graphic>
              <a:graphicData uri="http://schemas.openxmlformats.org/drawingml/2006/picture">
                <pic:pic>
                  <pic:nvPicPr>
                    <pic:cNvPr id="0" name="15fig11.jpeg" descr="Image"/>
                    <pic:cNvPicPr/>
                  </pic:nvPicPr>
                  <pic:blipFill>
                    <a:blip r:embed="rId359"/>
                    <a:stretch>
                      <a:fillRect/>
                    </a:stretch>
                  </pic:blipFill>
                  <pic:spPr>
                    <a:xfrm>
                      <a:off x="0" y="0"/>
                      <a:ext cx="1803400" cy="1714500"/>
                    </a:xfrm>
                    <a:prstGeom prst="rect">
                      <a:avLst/>
                    </a:prstGeom>
                  </pic:spPr>
                </pic:pic>
              </a:graphicData>
            </a:graphic>
          </wp:inline>
        </w:drawing>
      </w:r>
      <w:bookmarkEnd w:id="2490"/>
    </w:p>
    <w:p>
      <w:pPr>
        <w:pStyle w:val="Para 02"/>
        <w:keepLines w:val="on"/>
      </w:pPr>
      <w:r>
        <w:t>To insert</w:t>
      </w:r>
      <w:r>
        <w:rPr>
          <w:rStyle w:val="Text1"/>
        </w:rPr>
        <w:t xml:space="preserve"> </w:t>
      </w:r>
      <w:r>
        <w:rPr>
          <w:rStyle w:val="Text6"/>
        </w:rPr>
        <w:t>I</w:t>
      </w:r>
      <w:r>
        <w:rPr>
          <w:rStyle w:val="Text1"/>
        </w:rPr>
        <w:t xml:space="preserve"> </w:t>
      </w:r>
      <w:r>
        <w:t xml:space="preserve">into the sample patricia trie in </w:t>
      </w:r>
      <w:hyperlink w:anchor="id_ch15fig10">
        <w:r>
          <w:rPr>
            <w:rStyle w:val="Text0"/>
          </w:rPr>
          <w:t>Figure 15.10</w:t>
        </w:r>
      </w:hyperlink>
      <w:r>
        <w:t>, we add a new node to check bit 4, since</w:t>
      </w:r>
      <w:r>
        <w:rPr>
          <w:rStyle w:val="Text1"/>
        </w:rPr>
        <w:t xml:space="preserve"> </w:t>
      </w:r>
      <w:r>
        <w:rPr>
          <w:rStyle w:val="Text6"/>
        </w:rPr>
        <w:t>H = 01000</w:t>
      </w:r>
      <w:r>
        <w:rPr>
          <w:rStyle w:val="Text1"/>
        </w:rPr>
        <w:t xml:space="preserve"> </w:t>
      </w:r>
      <w:r>
        <w:t>and</w:t>
      </w:r>
      <w:r>
        <w:rPr>
          <w:rStyle w:val="Text1"/>
        </w:rPr>
        <w:t xml:space="preserve"> </w:t>
      </w:r>
      <w:r>
        <w:rPr>
          <w:rStyle w:val="Text6"/>
        </w:rPr>
        <w:t>I = 01001</w:t>
      </w:r>
      <w:r>
        <w:rPr>
          <w:rStyle w:val="Text1"/>
        </w:rPr>
        <w:t xml:space="preserve"> </w:t>
      </w:r>
      <w:r>
        <w:t>differ in only that bit</w:t>
      </w:r>
      <w:r>
        <w:rPr>
          <w:rStyle w:val="Text1"/>
        </w:rPr>
        <w:t xml:space="preserve"> (top). </w:t>
      </w:r>
      <w:r>
        <w:t>On a subsequent search in the trie that comes to the new node, we want to check</w:t>
      </w:r>
      <w:r>
        <w:rPr>
          <w:rStyle w:val="Text1"/>
        </w:rPr>
        <w:t xml:space="preserve"> </w:t>
      </w:r>
      <w:r>
        <w:rPr>
          <w:rStyle w:val="Text6"/>
        </w:rPr>
        <w:t>H</w:t>
      </w:r>
      <w:r>
        <w:rPr>
          <w:rStyle w:val="Text1"/>
        </w:rPr>
        <w:t xml:space="preserve"> </w:t>
      </w:r>
      <w:r>
        <w:t>(left link) if bit 4 of the search key is 0; if the bit is 1 (right link), the key to check is</w:t>
      </w:r>
      <w:r>
        <w:rPr>
          <w:rStyle w:val="Text1"/>
        </w:rPr>
        <w:t xml:space="preserve"> </w:t>
      </w:r>
      <w:r>
        <w:rPr>
          <w:rStyle w:val="Text6"/>
        </w:rPr>
        <w:t>I</w:t>
      </w:r>
      <w:r>
        <w:rPr>
          <w:rStyle w:val="Text1"/>
        </w:rPr>
        <w:t>.</w:t>
      </w:r>
    </w:p>
    <w:p>
      <w:pPr>
        <w:pStyle w:val="Para 02"/>
        <w:keepLines w:val="on"/>
      </w:pPr>
      <w:r>
        <w:t>To insert</w:t>
      </w:r>
      <w:r>
        <w:rPr>
          <w:rStyle w:val="Text1"/>
        </w:rPr>
        <w:t xml:space="preserve"> </w:t>
      </w:r>
      <w:r>
        <w:rPr>
          <w:rStyle w:val="Text6"/>
        </w:rPr>
        <w:t>N = 01110</w:t>
      </w:r>
      <w:r>
        <w:rPr>
          <w:rStyle w:val="Text1"/>
        </w:rPr>
        <w:t xml:space="preserve"> (bottom), </w:t>
      </w:r>
      <w:r>
        <w:t>we add a new node in between</w:t>
      </w:r>
      <w:r>
        <w:rPr>
          <w:rStyle w:val="Text1"/>
        </w:rPr>
        <w:t xml:space="preserve"> </w:t>
      </w:r>
      <w:r>
        <w:rPr>
          <w:rStyle w:val="Text6"/>
        </w:rPr>
        <w:t>H</w:t>
      </w:r>
      <w:r>
        <w:rPr>
          <w:rStyle w:val="Text1"/>
        </w:rPr>
        <w:t xml:space="preserve"> </w:t>
      </w:r>
      <w:r>
        <w:t>and</w:t>
      </w:r>
      <w:r>
        <w:rPr>
          <w:rStyle w:val="Text1"/>
        </w:rPr>
        <w:t xml:space="preserve"> </w:t>
      </w:r>
      <w:r>
        <w:rPr>
          <w:rStyle w:val="Text6"/>
        </w:rPr>
        <w:t>I</w:t>
      </w:r>
      <w:r>
        <w:rPr>
          <w:rStyle w:val="Text1"/>
        </w:rPr>
        <w:t xml:space="preserve"> </w:t>
      </w:r>
      <w:r>
        <w:t>to check bit 2, since that bit distinguishes</w:t>
      </w:r>
      <w:r>
        <w:rPr>
          <w:rStyle w:val="Text1"/>
        </w:rPr>
        <w:t xml:space="preserve"> </w:t>
      </w:r>
      <w:r>
        <w:rPr>
          <w:rStyle w:val="Text6"/>
        </w:rPr>
        <w:t>N</w:t>
      </w:r>
      <w:r>
        <w:rPr>
          <w:rStyle w:val="Text1"/>
        </w:rPr>
        <w:t xml:space="preserve"> </w:t>
      </w:r>
      <w:r>
        <w:t>from</w:t>
      </w:r>
      <w:r>
        <w:rPr>
          <w:rStyle w:val="Text1"/>
        </w:rPr>
        <w:t xml:space="preserve"> </w:t>
      </w:r>
      <w:r>
        <w:rPr>
          <w:rStyle w:val="Text6"/>
        </w:rPr>
        <w:t>H</w:t>
      </w:r>
      <w:r>
        <w:rPr>
          <w:rStyle w:val="Text1"/>
        </w:rPr>
        <w:t xml:space="preserve"> </w:t>
      </w:r>
      <w:r>
        <w:t>and</w:t>
      </w:r>
      <w:r>
        <w:rPr>
          <w:rStyle w:val="Text1"/>
        </w:rPr>
        <w:t xml:space="preserve"> </w:t>
      </w:r>
      <w:r>
        <w:rPr>
          <w:rStyle w:val="Text6"/>
        </w:rPr>
        <w:t>I</w:t>
      </w:r>
      <w:r>
        <w:rPr>
          <w:rStyle w:val="Text1"/>
        </w:rPr>
        <w:t>.</w:t>
      </w:r>
    </w:p>
    <w:p>
      <w:pPr>
        <w:pStyle w:val="Para 01"/>
        <w:keepLines w:val="on"/>
      </w:pPr>
      <w:r>
        <w:t>Figure 15.11 Patricia-trie insertion</w:t>
      </w:r>
    </w:p>
    <w:p>
      <w:pPr>
        <w:pStyle w:val="Normal"/>
      </w:pPr>
      <w:hyperlink w:anchor="Program_15_4_Patricia_trie_searc">
        <w:r>
          <w:rPr>
            <w:rStyle w:val="Text0"/>
          </w:rPr>
          <w:t>Program 15.4</w:t>
        </w:r>
      </w:hyperlink>
      <w:r>
        <w:t xml:space="preserve"> is an implementation of the patricia-trie search algorithm. The method differs from trie search in three ways: there are no explicit null links, we test the indicated bit in the key instead of the next bit, and we end with a search key comparison at the point where we follow a link up the tree. It is easy to test whether a link points up, because the bit indices in the nodes (by definition) increase as we travel down the tree. To search, we start at the root and proceed down the tree, using the bit index in each node to tell us which bit to examine in the search key—we go right if that bit is 1, left if it is 0. The keys in the nodes are not examined at all on the way down the tree. Eventually, an upward link is encountered: each upward link points to the unique key in the tree that has the bits that would cause </w:t>
        <w:bookmarkStart w:id="2491" w:name="a_search_to_take_that_link__Thus"/>
        <w:t>a search to take that link. Thus, if the key at the node pointed to by the first upward link encountered is equal to the search key, then the search is successful; otherwise, it is unsuccessful.</w:t>
        <w:bookmarkEnd w:id="2491"/>
      </w:r>
    </w:p>
    <w:p>
      <w:pPr>
        <w:pStyle w:val="Para 10"/>
        <w:keepLines w:val="on"/>
      </w:pPr>
      <w:r>
        <w:t xml:space="preserve"> </w:t>
      </w:r>
    </w:p>
    <w:p>
      <w:pPr>
        <w:keepNext/>
        <w:pStyle w:val="Para 11"/>
        <w:keepLines w:val="on"/>
      </w:pPr>
      <w:r>
        <w:bookmarkStart w:id="2492" w:name="Program_15_4_Patricia_trie_searc"/>
        <w:t>Program 15.4 Patricia-trie search</w:t>
        <w:bookmarkEnd w:id="2492"/>
      </w:r>
    </w:p>
    <w:p>
      <w:pPr>
        <w:pStyle w:val="Normal"/>
        <w:keepLines w:val="on"/>
      </w:pPr>
      <w:r>
        <w:t xml:space="preserve">The recursive function </w:t>
      </w:r>
      <w:r>
        <w:rPr>
          <w:rStyle w:val="Text2"/>
        </w:rPr>
        <w:t>searchR</w:t>
      </w:r>
      <w:r>
        <w:t xml:space="preserve"> returns the unique node that could contain the record with key </w:t>
      </w:r>
      <w:r>
        <w:rPr>
          <w:rStyle w:val="Text2"/>
        </w:rPr>
        <w:t>v</w:t>
      </w:r>
      <w:r>
        <w:t xml:space="preserve">. It travels down the trie, using the bits of the tree to control the search, but tests only 1 bit per node encountered—the one indicated in the </w:t>
      </w:r>
      <w:r>
        <w:rPr>
          <w:rStyle w:val="Text2"/>
        </w:rPr>
        <w:t>bit</w:t>
      </w:r>
      <w:r>
        <w:t xml:space="preserve"> field. It terminates the search when it encounters an external link, one which points up the tree. The search function </w:t>
      </w:r>
      <w:r>
        <w:rPr>
          <w:rStyle w:val="Text2"/>
        </w:rPr>
        <w:t>STsearch</w:t>
      </w:r>
      <w:r>
        <w:t xml:space="preserve"> calls </w:t>
      </w:r>
      <w:r>
        <w:rPr>
          <w:rStyle w:val="Text2"/>
        </w:rPr>
        <w:t>searchR</w:t>
      </w:r>
      <w:r>
        <w:t>, then tests the key in that node to determine whether the search is a hit or a miss.</w:t>
      </w:r>
    </w:p>
    <w:p>
      <w:bookmarkStart w:id="2493" w:name="Click_here_to_view_code_image_206"/>
      <w:pPr>
        <w:keepNext/>
        <w:pStyle w:val="Para 08"/>
        <w:keepLines w:val="on"/>
      </w:pPr>
      <w:hyperlink w:anchor="id_p15pro04">
        <w:r>
          <w:t>Click here to view code image</w:t>
        </w:r>
      </w:hyperlink>
      <w:bookmarkEnd w:id="2493"/>
    </w:p>
    <w:p>
      <w:pPr>
        <w:keepNext/>
        <w:pStyle w:val="Para 05"/>
        <w:keepLines w:val="on"/>
      </w:pPr>
      <w:r>
        <w:t>Item searchR(link h, Key v, int w)</w:t>
        <w:br w:clear="none"/>
        <w:br w:clear="none"/>
        <w:t xml:space="preserve">  {</w:t>
        <w:br w:clear="none"/>
        <w:br w:clear="none"/>
        <w:br w:clear="none"/>
        <w:t xml:space="preserve">    if (h-&gt;bit &lt;= w) return h-&gt;item;</w:t>
        <w:br w:clear="none"/>
        <w:br w:clear="none"/>
        <w:br w:clear="none"/>
        <w:t xml:space="preserve">    if (digit(v, h-&gt;bit) == 0)</w:t>
        <w:br w:clear="none"/>
        <w:br w:clear="none"/>
        <w:br w:clear="none"/>
        <w:t xml:space="preserve">         return searchR(h-&gt;l, v, h-&gt;bit);</w:t>
        <w:br w:clear="none"/>
        <w:br w:clear="none"/>
        <w:br w:clear="none"/>
        <w:t xml:space="preserve">    else return searchR(h-&gt;r, v, h-&gt;bit);</w:t>
        <w:br w:clear="none"/>
        <w:br w:clear="none"/>
        <w:br w:clear="none"/>
        <w:t xml:space="preserve">  }</w:t>
        <w:br w:clear="none"/>
        <w:br w:clear="none"/>
        <w:br w:clear="none"/>
        <w:t>Item STsearch(Key v)</w:t>
        <w:br w:clear="none"/>
        <w:br w:clear="none"/>
        <w:t xml:space="preserve">  { Item t = searchR(head-&gt;l, v, -1);</w:t>
        <w:br w:clear="none"/>
        <w:br w:clear="none"/>
        <w:br w:clear="none"/>
        <w:t xml:space="preserve">    return eq(v, key(t)) ? t : NULLitem;</w:t>
        <w:br w:clear="none"/>
        <w:br w:clear="none"/>
        <w:br w:clear="none"/>
        <w:t xml:space="preserve">  }</w:t>
        <w:br w:clear="none"/>
        <w:br w:clear="none"/>
        <w:t xml:space="preserve"> </w:t>
      </w:r>
    </w:p>
    <w:p>
      <w:pPr>
        <w:pStyle w:val="Normal"/>
      </w:pPr>
      <w:hyperlink w:anchor="id_ch15fig10">
        <w:r>
          <w:rPr>
            <w:rStyle w:val="Text0"/>
          </w:rPr>
          <w:t>Figure 15.10</w:t>
        </w:r>
      </w:hyperlink>
      <w:r>
        <w:t xml:space="preserve"> illustrates search in a patricia trie. For a miss due to the search taking a null link in a trie, the corresponding patricia trie search will take a course somewhat different from that of standard trie search, because the bits that correspond to one-way branching are not tested at all on the way down the trie. For a search ending at a leaf in a trie, the patricia-trie search ends up comparing against the same key as the trie search, but without examining the bits corresponding to one-way branching in the trie.</w:t>
      </w:r>
    </w:p>
    <w:p>
      <w:pPr>
        <w:pStyle w:val="Normal"/>
      </w:pPr>
      <w:r>
        <w:t xml:space="preserve">The implementation of insertion for patricia tries mirrors the two cases that arise in insertion for tries, as illustrated in </w:t>
      </w:r>
      <w:hyperlink w:anchor="id_ch15fig11">
        <w:r>
          <w:rPr>
            <w:rStyle w:val="Text0"/>
          </w:rPr>
          <w:t>Figure 15.11</w:t>
        </w:r>
      </w:hyperlink>
      <w:r>
        <w:t xml:space="preserve">. As usual, we gain information on where a new key belongs from a search miss. For tries, the miss can occur either because of a null link or because of a key mismatch at a leaf. For patricia tries, we need to do more work to decide which type of insertion is needed, because </w:t>
        <w:bookmarkStart w:id="2494" w:name="we_skipped_the_bits_correspondin"/>
        <w:t xml:space="preserve">we skipped the bits corresponding to one-way branching during the search. A patricia-trie search always ends with a key comparison, and this key carries the information that we need. We find the leftmost bit position where the search key and the key that terminated the search differ, then search through the tree again, comparing that bit position against the bit positions in the nodes on the search path. If we come to a node that specifies a bit position higher than the bit position that distinguishes the key sought and the key found, then we know that we skipped a bit in the patricia-trie search that would have led to a null link in the corresponding trie search, so we add a new node for testing that bit. If we never come to a node that specifies a bit position higher than the one that distinguishes the key sought and the key found, then the patricia-trie search corresponds to a trie search ending in a leaf, and we add a new node that distinguishes the search key from the key that terminated the search. We always add just one node, which references the leftmost bit that distinguishes the keys, where standard trie insertion might add multiple nodes with one-way branching before reaching that bit. That new node, besides providing the bit-discrimination that we need, will also be the node that we use to store the new item. </w:t>
        <w:bookmarkEnd w:id="2494"/>
      </w:r>
      <w:hyperlink w:anchor="id_ch15fig12">
        <w:r>
          <w:rPr>
            <w:rStyle w:val="Text0"/>
          </w:rPr>
          <w:t>Figure 15.12</w:t>
        </w:r>
      </w:hyperlink>
      <w:r>
        <w:t xml:space="preserve"> shows the initial stages of the construction of a sample trie.</w:t>
      </w:r>
    </w:p>
    <w:p>
      <w:bookmarkStart w:id="2495" w:name="id_ch15fig12"/>
      <w:pPr>
        <w:pStyle w:val="Para 04"/>
        <w:keepLines w:val="on"/>
      </w:pPr>
      <w:r>
        <w:drawing>
          <wp:inline>
            <wp:extent cx="1333500" cy="3860800"/>
            <wp:effectExtent l="0" r="0" t="0" b="0"/>
            <wp:docPr id="1094" name="15fig12.jpeg" descr="Image"/>
            <wp:cNvGraphicFramePr>
              <a:graphicFrameLocks noChangeAspect="1"/>
            </wp:cNvGraphicFramePr>
            <a:graphic>
              <a:graphicData uri="http://schemas.openxmlformats.org/drawingml/2006/picture">
                <pic:pic>
                  <pic:nvPicPr>
                    <pic:cNvPr id="0" name="15fig12.jpeg" descr="Image"/>
                    <pic:cNvPicPr/>
                  </pic:nvPicPr>
                  <pic:blipFill>
                    <a:blip r:embed="rId360"/>
                    <a:stretch>
                      <a:fillRect/>
                    </a:stretch>
                  </pic:blipFill>
                  <pic:spPr>
                    <a:xfrm>
                      <a:off x="0" y="0"/>
                      <a:ext cx="1333500" cy="3860800"/>
                    </a:xfrm>
                    <a:prstGeom prst="rect">
                      <a:avLst/>
                    </a:prstGeom>
                  </pic:spPr>
                </pic:pic>
              </a:graphicData>
            </a:graphic>
          </wp:inline>
        </w:drawing>
      </w:r>
      <w:bookmarkEnd w:id="2495"/>
    </w:p>
    <w:p>
      <w:pPr>
        <w:pStyle w:val="Para 02"/>
        <w:keepLines w:val="on"/>
      </w:pPr>
      <w:r>
        <w:t>This sequence depicts the result of inserting the keys</w:t>
      </w:r>
      <w:r>
        <w:rPr>
          <w:rStyle w:val="Text1"/>
        </w:rPr>
        <w:t xml:space="preserve"> </w:t>
      </w:r>
      <w:r>
        <w:rPr>
          <w:rStyle w:val="Text6"/>
        </w:rPr>
        <w:t>A S E R C H</w:t>
      </w:r>
      <w:r>
        <w:rPr>
          <w:rStyle w:val="Text1"/>
        </w:rPr>
        <w:t xml:space="preserve"> </w:t>
      </w:r>
      <w:r>
        <w:t xml:space="preserve">into an initially empty patricia trie. </w:t>
      </w:r>
      <w:hyperlink w:anchor="id_ch15fig11">
        <w:r>
          <w:rPr>
            <w:rStyle w:val="Text0"/>
          </w:rPr>
          <w:t>Figure 15.11</w:t>
        </w:r>
      </w:hyperlink>
      <w:r>
        <w:t xml:space="preserve"> depicts the result of inserting</w:t>
      </w:r>
      <w:r>
        <w:rPr>
          <w:rStyle w:val="Text1"/>
        </w:rPr>
        <w:t xml:space="preserve"> </w:t>
      </w:r>
      <w:r>
        <w:rPr>
          <w:rStyle w:val="Text6"/>
        </w:rPr>
        <w:t>I</w:t>
      </w:r>
      <w:r>
        <w:rPr>
          <w:rStyle w:val="Text1"/>
        </w:rPr>
        <w:t xml:space="preserve"> </w:t>
      </w:r>
      <w:r>
        <w:t>and then</w:t>
      </w:r>
      <w:r>
        <w:rPr>
          <w:rStyle w:val="Text1"/>
        </w:rPr>
        <w:t xml:space="preserve"> </w:t>
      </w:r>
      <w:r>
        <w:rPr>
          <w:rStyle w:val="Text6"/>
        </w:rPr>
        <w:t>N</w:t>
      </w:r>
      <w:r>
        <w:rPr>
          <w:rStyle w:val="Text1"/>
        </w:rPr>
        <w:t xml:space="preserve"> </w:t>
      </w:r>
      <w:r>
        <w:t>into the tree at the bottom.</w:t>
      </w:r>
    </w:p>
    <w:p>
      <w:pPr>
        <w:pStyle w:val="Para 01"/>
        <w:keepLines w:val="on"/>
      </w:pPr>
      <w:r>
        <w:t>Figure 15.12 Patricia-trie construction</w:t>
      </w:r>
    </w:p>
    <w:p>
      <w:pPr>
        <w:pStyle w:val="Normal"/>
      </w:pPr>
      <w:hyperlink w:anchor="Program_15_5_Patricia_trie_inser">
        <w:r>
          <w:rPr>
            <w:rStyle w:val="Text0"/>
          </w:rPr>
          <w:t>Program 15.5</w:t>
        </w:r>
      </w:hyperlink>
      <w:r>
        <w:t xml:space="preserve"> is an implementation of the patricia-trie–insertion algorithm. The code follows directly from the description in the previous paragraph, with the additional observation that we view links to nodes with bit indices that are not larger than the current bit index as links to external nodes. The insertion code merely tests this property of the links, but does not have to move keys or links around at all. The upward links in patricia tries seem mysterious at first, but the decisions about which links to use when each node is inserted are surprisingly straightforward. The end result is that using one node type rather than two simplifies the code substantially.</w:t>
      </w:r>
    </w:p>
    <w:p>
      <w:pPr>
        <w:pStyle w:val="Normal"/>
      </w:pPr>
      <w:r>
        <w:t xml:space="preserve">By construction, all external nodes below a node with bit index </w:t>
      </w:r>
      <w:r>
        <w:rPr>
          <w:rStyle w:val="Text1"/>
        </w:rPr>
        <w:t>k</w:t>
      </w:r>
      <w:r>
        <w:t xml:space="preserve"> begin with the same </w:t>
      </w:r>
      <w:r>
        <w:rPr>
          <w:rStyle w:val="Text1"/>
        </w:rPr>
        <w:t>k</w:t>
      </w:r>
      <w:r>
        <w:t xml:space="preserve"> bits (otherwise, we would have created a node with bit index less than </w:t>
      </w:r>
      <w:r>
        <w:rPr>
          <w:rStyle w:val="Text1"/>
        </w:rPr>
        <w:t>k</w:t>
      </w:r>
      <w:r>
        <w:t xml:space="preserve"> to distinguish two of them). Therefore, we can convert a patricia trie to a standard trie by creating the appropriate internal nodes between nodes where bits are skipped and by replacing links that point up the tree with links to external nodes (see </w:t>
      </w:r>
      <w:hyperlink w:anchor="id_ch15exe47">
        <w:r>
          <w:rPr>
            <w:rStyle w:val="Text0"/>
          </w:rPr>
          <w:t>Exercise 15.47</w:t>
        </w:r>
      </w:hyperlink>
      <w:r>
        <w:t xml:space="preserve">). However, </w:t>
      </w:r>
      <w:hyperlink w:anchor="Property_15_2">
        <w:r>
          <w:rPr>
            <w:rStyle w:val="Text0"/>
          </w:rPr>
          <w:t>Property 15.2</w:t>
        </w:r>
      </w:hyperlink>
      <w:r>
        <w:t xml:space="preserve"> does not quite hold for patricia tries, because the assignment of keys to internal nodes does depend on the order in which the keys are inserted. The structure of the internal nodes is independent of the key-insertion order, but external links and the placement of the key values are not.</w:t>
      </w:r>
    </w:p>
    <w:p>
      <w:pPr>
        <w:pStyle w:val="Para 10"/>
        <w:keepLines w:val="on"/>
      </w:pPr>
      <w:r>
        <w:bookmarkStart w:id="2496" w:name="id_page_627"/>
        <w:t xml:space="preserve"> </w:t>
        <w:bookmarkEnd w:id="2496"/>
      </w:r>
    </w:p>
    <w:p>
      <w:pPr>
        <w:keepNext/>
        <w:pStyle w:val="Para 11"/>
        <w:keepLines w:val="on"/>
      </w:pPr>
      <w:r>
        <w:bookmarkStart w:id="2497" w:name="Program_15_5_Patricia_trie_inser"/>
        <w:t>Program 15.5 Patricia-trie insertion</w:t>
        <w:bookmarkEnd w:id="2497"/>
      </w:r>
    </w:p>
    <w:p>
      <w:pPr>
        <w:pStyle w:val="Normal"/>
        <w:keepLines w:val="on"/>
      </w:pPr>
      <w:r>
        <w:t xml:space="preserve">To insert a key into a patricia trie, we begin with a search. The function </w:t>
      </w:r>
      <w:r>
        <w:rPr>
          <w:rStyle w:val="Text2"/>
        </w:rPr>
        <w:t>searchR</w:t>
      </w:r>
      <w:r>
        <w:t xml:space="preserve"> from </w:t>
      </w:r>
      <w:hyperlink w:anchor="Program_15_4_Patricia_trie_searc">
        <w:r>
          <w:rPr>
            <w:rStyle w:val="Text0"/>
          </w:rPr>
          <w:t>Program 15.4</w:t>
        </w:r>
      </w:hyperlink>
      <w:r>
        <w:t xml:space="preserve"> gets us to a unique key in the tree that must be distinguished from the key to be inserted. We determine the leftmost bit position at which this key and the search key differ, then use the recursive function </w:t>
      </w:r>
      <w:r>
        <w:rPr>
          <w:rStyle w:val="Text2"/>
        </w:rPr>
        <w:t>insertR</w:t>
      </w:r>
      <w:r>
        <w:t xml:space="preserve"> to travel down the tree and to insert a new node containing </w:t>
      </w:r>
      <w:r>
        <w:rPr>
          <w:rStyle w:val="Text2"/>
        </w:rPr>
        <w:t>v</w:t>
      </w:r>
      <w:r>
        <w:t xml:space="preserve"> at that point.</w:t>
      </w:r>
    </w:p>
    <w:p>
      <w:pPr>
        <w:pStyle w:val="Normal"/>
        <w:keepLines w:val="on"/>
      </w:pPr>
      <w:r>
        <w:t xml:space="preserve">In </w:t>
      </w:r>
      <w:r>
        <w:rPr>
          <w:rStyle w:val="Text2"/>
        </w:rPr>
        <w:t>insertR</w:t>
      </w:r>
      <w:r>
        <w:t xml:space="preserve">, there are two cases, corresponding to the two cases illustrated in </w:t>
      </w:r>
      <w:hyperlink w:anchor="id_ch15fig11">
        <w:r>
          <w:rPr>
            <w:rStyle w:val="Text0"/>
          </w:rPr>
          <w:t>Figure 15.11</w:t>
        </w:r>
      </w:hyperlink>
      <w:r>
        <w:t>. The new node could replace an internal link (if the search key differs from the key found in a bit position that was skipped), or an external link (if the bit that distinguishes the search key from the found key was not needed to distinguish the found key from all the other keys in the trie).</w:t>
      </w:r>
    </w:p>
    <w:p>
      <w:bookmarkStart w:id="2498" w:name="Click_here_to_view_code_image_207"/>
      <w:pPr>
        <w:keepNext/>
        <w:pStyle w:val="Para 08"/>
        <w:keepLines w:val="on"/>
      </w:pPr>
      <w:hyperlink w:anchor="id_p15pro05">
        <w:r>
          <w:t>Click here to view code image</w:t>
        </w:r>
      </w:hyperlink>
      <w:bookmarkEnd w:id="2498"/>
    </w:p>
    <w:p>
      <w:pPr>
        <w:keepNext/>
        <w:pStyle w:val="Para 05"/>
        <w:keepLines w:val="on"/>
      </w:pPr>
      <w:r>
        <w:t>void STinit()</w:t>
        <w:br w:clear="none"/>
        <w:br w:clear="none"/>
        <w:t xml:space="preserve">  { head = NEW(NULLitem, 0, 0, -1);</w:t>
        <w:br w:clear="none"/>
        <w:br w:clear="none"/>
        <w:br w:clear="none"/>
        <w:t xml:space="preserve">    head-&gt;l = head; head-&gt;r = head; }</w:t>
        <w:br w:clear="none"/>
        <w:br w:clear="none"/>
        <w:br w:clear="none"/>
        <w:t>link insertR(link h, Item item, int w, link p)</w:t>
        <w:br w:clear="none"/>
        <w:br w:clear="none"/>
        <w:t xml:space="preserve">  { link x; Key v = key(item);</w:t>
        <w:br w:clear="none"/>
        <w:br w:clear="none"/>
        <w:br w:clear="none"/>
        <w:t xml:space="preserve">    if ((h-&gt;bit &gt;= w) || (h-&gt;bit &lt;= p-&gt;bit))</w:t>
        <w:br w:clear="none"/>
        <w:br w:clear="none"/>
        <w:br w:clear="none"/>
        <w:t xml:space="preserve">      {</w:t>
        <w:br w:clear="none"/>
        <w:br w:clear="none"/>
        <w:br w:clear="none"/>
        <w:t xml:space="preserve">        x = NEW(item, 0, 0, w);</w:t>
        <w:br w:clear="none"/>
        <w:br w:clear="none"/>
        <w:br w:clear="none"/>
        <w:t xml:space="preserve">        x-&gt;l = digit(v, x-&gt;bit) ? h : x;</w:t>
        <w:br w:clear="none"/>
        <w:br w:clear="none"/>
        <w:br w:clear="none"/>
        <w:t xml:space="preserve">        x-&gt;r = digit(v, x-&gt;bit) ? x : h;</w:t>
        <w:br w:clear="none"/>
        <w:br w:clear="none"/>
        <w:br w:clear="none"/>
        <w:t xml:space="preserve">        return x;</w:t>
        <w:br w:clear="none"/>
        <w:br w:clear="none"/>
        <w:br w:clear="none"/>
        <w:t xml:space="preserve">      }</w:t>
        <w:br w:clear="none"/>
        <w:br w:clear="none"/>
        <w:br w:clear="none"/>
        <w:t xml:space="preserve">    if (digit(v, h-&gt;bit) == 0)</w:t>
        <w:br w:clear="none"/>
        <w:br w:clear="none"/>
        <w:br w:clear="none"/>
        <w:t xml:space="preserve">         h-&gt;l = insertR(h-&gt;l, item, w, h);</w:t>
        <w:br w:clear="none"/>
        <w:br w:clear="none"/>
        <w:br w:clear="none"/>
        <w:t xml:space="preserve">    else h-&gt;r = insertR(h-&gt;r, item, w, h);</w:t>
        <w:br w:clear="none"/>
        <w:br w:clear="none"/>
        <w:br w:clear="none"/>
        <w:t xml:space="preserve">    return h;</w:t>
        <w:br w:clear="none"/>
        <w:br w:clear="none"/>
        <w:br w:clear="none"/>
        <w:t xml:space="preserve">  }</w:t>
        <w:br w:clear="none"/>
        <w:br w:clear="none"/>
        <w:br w:clear="none"/>
        <w:t>void STinsert(Item item)</w:t>
        <w:br w:clear="none"/>
        <w:br w:clear="none"/>
        <w:t xml:space="preserve">  { int i;</w:t>
        <w:br w:clear="none"/>
        <w:br w:clear="none"/>
        <w:br w:clear="none"/>
        <w:t xml:space="preserve">    Key v = key(item);</w:t>
        <w:br w:clear="none"/>
        <w:br w:clear="none"/>
        <w:br w:clear="none"/>
        <w:t xml:space="preserve">    Key t = key(searchR(head-&gt;l, v, -1));</w:t>
        <w:br w:clear="none"/>
        <w:br w:clear="none"/>
        <w:br w:clear="none"/>
        <w:t xml:space="preserve">    if (v == t) return;</w:t>
        <w:br w:clear="none"/>
        <w:br w:clear="none"/>
        <w:br w:clear="none"/>
        <w:t xml:space="preserve">    for (i = 0; digit(v, i) == digit(t, i); i++) ;</w:t>
        <w:br w:clear="none"/>
        <w:br w:clear="none"/>
        <w:br w:clear="none"/>
        <w:t xml:space="preserve">    head-&gt;l = insertR(head-&gt;l, item, i, head);</w:t>
        <w:br w:clear="none"/>
        <w:br w:clear="none"/>
        <w:br w:clear="none"/>
        <w:t xml:space="preserve">  }</w:t>
        <w:br w:clear="none"/>
        <w:br w:clear="none"/>
        <w:t xml:space="preserve"> </w:t>
      </w:r>
    </w:p>
    <w:p>
      <w:pPr>
        <w:pStyle w:val="Para 10"/>
        <w:keepLines w:val="on"/>
      </w:pPr>
      <w:r>
        <w:bookmarkStart w:id="2499" w:name="id_page_628"/>
        <w:t xml:space="preserve"> </w:t>
        <w:bookmarkEnd w:id="2499"/>
      </w:r>
    </w:p>
    <w:p>
      <w:pPr>
        <w:keepNext/>
        <w:pStyle w:val="Para 11"/>
        <w:keepLines w:val="on"/>
      </w:pPr>
      <w:r>
        <w:bookmarkStart w:id="2500" w:name="Program_15_6_Patricia_trie_sort"/>
        <w:t>Program 15.6 Patricia-trie sort</w:t>
        <w:bookmarkEnd w:id="2500"/>
      </w:r>
    </w:p>
    <w:p>
      <w:pPr>
        <w:pStyle w:val="Normal"/>
        <w:keepLines w:val="on"/>
      </w:pPr>
      <w:r>
        <w:t>This recursive procedure visits the records in a patricia trie in order of their keys. We imagine the items to be in (virtual) external nodes, which we can identify by testing when the bit index on the current node is not larger than the bit index on its parent. Otherwise, this program is a standard inorder traversal.</w:t>
      </w:r>
    </w:p>
    <w:p>
      <w:bookmarkStart w:id="2501" w:name="Click_here_to_view_code_image_208"/>
      <w:pPr>
        <w:keepNext/>
        <w:pStyle w:val="Para 08"/>
        <w:keepLines w:val="on"/>
      </w:pPr>
      <w:hyperlink w:anchor="id_p15pro06">
        <w:r>
          <w:t>Click here to view code image</w:t>
        </w:r>
      </w:hyperlink>
      <w:bookmarkEnd w:id="2501"/>
    </w:p>
    <w:p>
      <w:pPr>
        <w:keepNext/>
        <w:pStyle w:val="Para 05"/>
        <w:keepLines w:val="on"/>
      </w:pPr>
      <w:r>
        <w:t>void sortR(link h, void (*visit)(Item), int w)</w:t>
        <w:br w:clear="none"/>
        <w:br w:clear="none"/>
        <w:t xml:space="preserve">  {</w:t>
        <w:br w:clear="none"/>
        <w:br w:clear="none"/>
        <w:br w:clear="none"/>
        <w:t xml:space="preserve">    if (h-&gt;bit &lt;= w) { visit(h-&gt;item); return; }</w:t>
        <w:br w:clear="none"/>
        <w:br w:clear="none"/>
        <w:br w:clear="none"/>
        <w:t xml:space="preserve">    sortR(h-&gt;l, visit, h-&gt;bit);</w:t>
        <w:br w:clear="none"/>
        <w:br w:clear="none"/>
        <w:br w:clear="none"/>
        <w:t xml:space="preserve">    sortR(h-&gt;r, visit, h-&gt;bit);</w:t>
        <w:br w:clear="none"/>
        <w:br w:clear="none"/>
        <w:br w:clear="none"/>
        <w:t xml:space="preserve">  }</w:t>
        <w:br w:clear="none"/>
        <w:br w:clear="none"/>
        <w:br w:clear="none"/>
        <w:t>void STsort(void (*visit)(Item))</w:t>
        <w:br w:clear="none"/>
        <w:br w:clear="none"/>
        <w:t xml:space="preserve">  { sortR(head-&gt;l, visit, -1); }</w:t>
        <w:br w:clear="none"/>
        <w:br w:clear="none"/>
        <w:t xml:space="preserve"> </w:t>
      </w:r>
    </w:p>
    <w:p>
      <w:pPr>
        <w:pStyle w:val="Normal"/>
      </w:pPr>
      <w:r>
        <w:t xml:space="preserve">An important consequence of the fact that a patricia trie represents an underlying standard trie structure is that we can use a recursive inorder traversal to visit the nodes in order, as demonstrated in the implementation given in </w:t>
      </w:r>
      <w:hyperlink w:anchor="Program_15_6_Patricia_trie_sort">
        <w:r>
          <w:rPr>
            <w:rStyle w:val="Text0"/>
          </w:rPr>
          <w:t>Program 15.6</w:t>
        </w:r>
      </w:hyperlink>
      <w:r>
        <w:t>. We visit just the external nodes, which we identify by testing for nonincreasing bit indices.</w:t>
      </w:r>
    </w:p>
    <w:p>
      <w:pPr>
        <w:pStyle w:val="Normal"/>
      </w:pPr>
      <w:r>
        <w:t xml:space="preserve">Patricia is the quintessential radix search method: it manages to identify the bits that distinguish the search keys and to build them into a data structure (with no surplus nodes) that quickly leads from any search key to the only key in the data structure that could be equal to the search key. </w:t>
      </w:r>
      <w:hyperlink w:anchor="id_ch15fig13">
        <w:r>
          <w:rPr>
            <w:rStyle w:val="Text0"/>
          </w:rPr>
          <w:t>Figure 15.13</w:t>
        </w:r>
      </w:hyperlink>
      <w:r>
        <w:t xml:space="preserve"> shows the patricia trie for the same keys used to build the trie of </w:t>
      </w:r>
      <w:hyperlink w:anchor="id_ch15fig09">
        <w:r>
          <w:rPr>
            <w:rStyle w:val="Text0"/>
          </w:rPr>
          <w:t>Figure 15.9</w:t>
        </w:r>
      </w:hyperlink>
      <w:r>
        <w:t>—the patricia trie not only has 44 percent fewer nodes than the standard trie, but also is nearly perfectly balanced.</w:t>
      </w:r>
    </w:p>
    <w:p>
      <w:bookmarkStart w:id="2502" w:name="id_ch15fig13"/>
      <w:pPr>
        <w:pStyle w:val="Para 04"/>
        <w:keepLines w:val="on"/>
      </w:pPr>
      <w:r>
        <w:drawing>
          <wp:inline>
            <wp:extent cx="5156200" cy="749300"/>
            <wp:effectExtent l="0" r="0" t="0" b="0"/>
            <wp:docPr id="1095" name="15fig13.jpeg" descr="Image"/>
            <wp:cNvGraphicFramePr>
              <a:graphicFrameLocks noChangeAspect="1"/>
            </wp:cNvGraphicFramePr>
            <a:graphic>
              <a:graphicData uri="http://schemas.openxmlformats.org/drawingml/2006/picture">
                <pic:pic>
                  <pic:nvPicPr>
                    <pic:cNvPr id="0" name="15fig13.jpeg" descr="Image"/>
                    <pic:cNvPicPr/>
                  </pic:nvPicPr>
                  <pic:blipFill>
                    <a:blip r:embed="rId361"/>
                    <a:stretch>
                      <a:fillRect/>
                    </a:stretch>
                  </pic:blipFill>
                  <pic:spPr>
                    <a:xfrm>
                      <a:off x="0" y="0"/>
                      <a:ext cx="5156200" cy="749300"/>
                    </a:xfrm>
                    <a:prstGeom prst="rect">
                      <a:avLst/>
                    </a:prstGeom>
                  </pic:spPr>
                </pic:pic>
              </a:graphicData>
            </a:graphic>
          </wp:inline>
        </w:drawing>
      </w:r>
      <w:bookmarkEnd w:id="2502"/>
    </w:p>
    <w:p>
      <w:pPr>
        <w:pStyle w:val="Para 02"/>
        <w:keepLines w:val="on"/>
      </w:pPr>
      <w:r>
        <w:t xml:space="preserve">This patricia trie, built by insertion of about 200 random keys, is equivalent to the trie of </w:t>
      </w:r>
      <w:hyperlink w:anchor="id_ch15fig09">
        <w:r>
          <w:rPr>
            <w:rStyle w:val="Text0"/>
          </w:rPr>
          <w:t>Figure 15.9</w:t>
        </w:r>
      </w:hyperlink>
      <w:r>
        <w:t xml:space="preserve"> with one-way branching removed. The resulting tree is nearly perfectly balanced.</w:t>
      </w:r>
    </w:p>
    <w:p>
      <w:pPr>
        <w:pStyle w:val="Para 01"/>
        <w:keepLines w:val="on"/>
      </w:pPr>
      <w:r>
        <w:t>Figure 15.13 Patricia-trie example</w:t>
      </w:r>
    </w:p>
    <w:p>
      <w:pPr>
        <w:pStyle w:val="Para 02"/>
      </w:pPr>
      <w:r>
        <w:rPr>
          <w:rStyle w:val="Text4"/>
        </w:rPr>
        <w:bookmarkStart w:id="2503" w:name="Property_15_5"/>
        <w:t>Property 15.5</w:t>
        <w:bookmarkEnd w:id="2503"/>
      </w:r>
      <w:r>
        <w:rPr>
          <w:rStyle w:val="Text1"/>
        </w:rPr>
        <w:t xml:space="preserve"> </w:t>
      </w:r>
      <w:r>
        <w:t>Insertion or search for a random key in a patricia trie built from N random bitstrings requires about</w:t>
      </w:r>
      <w:r>
        <w:rPr>
          <w:rStyle w:val="Text1"/>
        </w:rPr>
        <w:t xml:space="preserve"> lg </w:t>
      </w:r>
      <w:r>
        <w:t>N bit comparisons on the average, and about</w:t>
      </w:r>
      <w:r>
        <w:rPr>
          <w:rStyle w:val="Text1"/>
        </w:rPr>
        <w:t xml:space="preserve"> 2 lg </w:t>
      </w:r>
      <w:r>
        <w:t>N bit comparisons in the worst case. The number of bit comparisons is never more than the length of the key.</w:t>
      </w:r>
    </w:p>
    <w:p>
      <w:pPr>
        <w:pStyle w:val="Normal"/>
      </w:pPr>
      <w:r>
        <w:bookmarkStart w:id="2504" w:name="This_fact_is_an_immediate_conseq"/>
        <w:t xml:space="preserve">This fact is an immediate consequence of </w:t>
        <w:bookmarkEnd w:id="2504"/>
      </w:r>
      <w:hyperlink w:anchor="Property_15_3">
        <w:r>
          <w:rPr>
            <w:rStyle w:val="Text0"/>
          </w:rPr>
          <w:t>Property 15.3</w:t>
        </w:r>
      </w:hyperlink>
      <w:r>
        <w:t>, since paths in patricia tries are no longer than paths in the corresponding trie. The precise average-case analysis of patricia is difficult; it turns out that patricia involves one fewer comparison, on the average, than does a standard trie (</w:t>
      </w:r>
      <w:r>
        <w:rPr>
          <w:rStyle w:val="Text1"/>
        </w:rPr>
        <w:t>see reference section</w:t>
      </w:r>
      <w:r>
        <w:t xml:space="preserve">). </w:t>
        <w:drawing>
          <wp:inline>
            <wp:extent cx="38100" cy="38100"/>
            <wp:effectExtent l="0" r="0" t="0" b="0"/>
            <wp:docPr id="1096"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These_relative_timings_for_const">
        <w:r>
          <w:rPr>
            <w:rStyle w:val="Text0"/>
          </w:rPr>
          <w:t>Table 15.1</w:t>
        </w:r>
      </w:hyperlink>
      <w:r>
        <w:t xml:space="preserve"> gives empirical data supporting the conclusion that DSTs, standard binary tries, and patricia tries have comparable performance (and that they provide search times comparable to or shorter than the balanced-tree methods of </w:t>
      </w:r>
      <w:hyperlink w:anchor="Chapter_Thirteen__Balanced_Trees">
        <w:r>
          <w:rPr>
            <w:rStyle w:val="Text0"/>
          </w:rPr>
          <w:t>Chapter 13</w:t>
        </w:r>
      </w:hyperlink>
      <w:r>
        <w:t>) when keys are integers, and certainly should be considered for symbol-table implementations even with keys that can be represented as short bitstrings, taking into account the various straightforward tradeoffs that we have noted.</w:t>
      </w:r>
    </w:p>
    <w:p>
      <w:pPr>
        <w:pStyle w:val="5 Block"/>
        <w:keepLines w:val="on"/>
      </w:pPr>
    </w:p>
    <w:p>
      <w:pPr>
        <w:pStyle w:val="Normal"/>
        <w:keepLines w:val="on"/>
      </w:pPr>
      <w:r>
        <w:bookmarkStart w:id="2505" w:name="These_relative_timings_for_const"/>
        <w:t xml:space="preserve">These relative timings for construction and search in symbol tables with random sequences of 32-bit integers confirm that digital methods are competitive with balanced-tree methods, even for keys that are random bits. Performance differences are more remarkable when keys are long and are not necessarily random (see </w:t>
        <w:bookmarkEnd w:id="2505"/>
      </w:r>
      <w:hyperlink w:anchor="These_relative_timings_for_const_1">
        <w:r>
          <w:rPr>
            <w:rStyle w:val="Text0"/>
          </w:rPr>
          <w:t>Table 15.2</w:t>
        </w:r>
      </w:hyperlink>
      <w:r>
        <w:t xml:space="preserve">), or when careful attention is paid to making the key-bit–access code efficient (see </w:t>
      </w:r>
      <w:hyperlink w:anchor="15_21">
        <w:r>
          <w:rPr>
            <w:rStyle w:val="Text0"/>
          </w:rPr>
          <w:t>Exercise 15.21</w:t>
        </w:r>
      </w:hyperlink>
      <w:r>
        <w:t>).</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84500" cy="2374900"/>
            <wp:effectExtent l="0" r="0" t="0" b="0"/>
            <wp:wrapTopAndBottom/>
            <wp:docPr id="1097" name="15tab01.jpeg" descr="Image"/>
            <wp:cNvGraphicFramePr>
              <a:graphicFrameLocks noChangeAspect="1"/>
            </wp:cNvGraphicFramePr>
            <a:graphic>
              <a:graphicData uri="http://schemas.openxmlformats.org/drawingml/2006/picture">
                <pic:pic>
                  <pic:nvPicPr>
                    <pic:cNvPr id="0" name="15tab01.jpeg" descr="Image"/>
                    <pic:cNvPicPr/>
                  </pic:nvPicPr>
                  <pic:blipFill>
                    <a:blip r:embed="rId362"/>
                    <a:stretch>
                      <a:fillRect/>
                    </a:stretch>
                  </pic:blipFill>
                  <pic:spPr>
                    <a:xfrm>
                      <a:off x="0" y="0"/>
                      <a:ext cx="2984500" cy="2374900"/>
                    </a:xfrm>
                    <a:prstGeom prst="rect">
                      <a:avLst/>
                    </a:prstGeom>
                  </pic:spPr>
                </pic:pic>
              </a:graphicData>
            </a:graphic>
          </wp:anchor>
        </w:drawing>
      </w:r>
    </w:p>
    <w:p>
      <w:pPr>
        <w:pStyle w:val="Para 01"/>
        <w:keepLines w:val="on"/>
      </w:pPr>
      <w:r>
        <w:t>Table 15.1 Empirical study of trie implementations</w:t>
      </w:r>
    </w:p>
    <w:p>
      <w:pPr>
        <w:keepNext/>
        <w:pStyle w:val="5 Block"/>
        <w:keepLines w:val="on"/>
      </w:pPr>
    </w:p>
    <w:p>
      <w:pPr>
        <w:pStyle w:val="Normal"/>
      </w:pPr>
      <w:r>
        <w:t xml:space="preserve">Note that the search cost given in </w:t>
      </w:r>
      <w:hyperlink w:anchor="Property_15_5">
        <w:r>
          <w:rPr>
            <w:rStyle w:val="Text0"/>
          </w:rPr>
          <w:t>Property 15.5</w:t>
        </w:r>
      </w:hyperlink>
      <w:r>
        <w:t xml:space="preserve"> does </w:t>
      </w:r>
      <w:r>
        <w:rPr>
          <w:rStyle w:val="Text1"/>
        </w:rPr>
        <w:t>not</w:t>
      </w:r>
      <w:r>
        <w:t xml:space="preserve"> grow with the key length. By contrast, the search cost in a standard trie typically does depend on the length of the keys—the first bit position that differs in two given keys could be arbitrarily far into the key. All the comparison-based search methods that we have considered also depend on the key length—if two keys differ in only their rightmost bit, then comparing them requires time proportional to their length. Furthermore, hashing methods </w:t>
      </w:r>
      <w:r>
        <w:rPr>
          <w:rStyle w:val="Text1"/>
        </w:rPr>
        <w:t>always</w:t>
      </w:r>
      <w:r>
        <w:t xml:space="preserve"> require time proportional to the key length for a search, to compute the hash function. But patricia immediately takes us to the bits that matter, and typically involves testing less than lg </w:t>
      </w:r>
      <w:r>
        <w:rPr>
          <w:rStyle w:val="Text1"/>
        </w:rPr>
        <w:t>N</w:t>
      </w:r>
      <w:r>
        <w:t xml:space="preserve"> of them. This effect makes patricia (or trie search with one-way branching removed) the search method of choice when the search keys are long.</w:t>
      </w:r>
    </w:p>
    <w:p>
      <w:pPr>
        <w:pStyle w:val="Normal"/>
      </w:pPr>
      <w:r>
        <w:t xml:space="preserve">For example, suppose that we have a computer that can efficiently access 8-bit bytes of data, and we have to search among millions of 1000-bit keys. Then patricia would require accessing only about 20 bytes of the search key for the search, plus one 125-byte equality comparison, whereas hashing would require accessing all 125 bytes of the search key to compute the hash function, plus a few equality comparisons, and comparison-based methods would require 20 to 30 full key comparisons. It is true that key comparisons, particularly in the early stages of a search, require only a few byte comparisons, but later stages typically involve many more bytes. We shall consider comparative performance of various methods for searching with lengthy keys again in </w:t>
      </w:r>
      <w:hyperlink w:anchor="15_5_Text_String_Index_Algorithm">
        <w:r>
          <w:rPr>
            <w:rStyle w:val="Text0"/>
          </w:rPr>
          <w:t>Section 15.5</w:t>
        </w:r>
      </w:hyperlink>
      <w:r>
        <w:t>.</w:t>
      </w:r>
    </w:p>
    <w:p>
      <w:pPr>
        <w:pStyle w:val="Normal"/>
      </w:pPr>
      <w:r>
        <w:bookmarkStart w:id="2506" w:name="Indeed__there_needs_to_be_no_lim"/>
        <w:t xml:space="preserve">Indeed, there needs to be no limit at all on the length of search keys for patricia. Patricia is particularly effective in applications with variable-length keys that are potentially huge, as we shall see in </w:t>
        <w:bookmarkEnd w:id="2506"/>
      </w:r>
      <w:hyperlink w:anchor="15_5_Text_String_Index_Algorithm">
        <w:r>
          <w:rPr>
            <w:rStyle w:val="Text0"/>
          </w:rPr>
          <w:t>Section 15.5</w:t>
        </w:r>
      </w:hyperlink>
      <w:r>
        <w:t xml:space="preserve">. With patricia, we generally can expect that the number of </w:t>
        <w:bookmarkStart w:id="2507" w:name="bit_inspections_required_for_a_s"/>
        <w:t xml:space="preserve">bit inspections required for a search among </w:t>
        <w:bookmarkEnd w:id="2507"/>
      </w:r>
      <w:r>
        <w:rPr>
          <w:rStyle w:val="Text1"/>
        </w:rPr>
        <w:t>N</w:t>
      </w:r>
      <w:r>
        <w:t xml:space="preserve"> records, even with huge keys, will be roughly proportional to lg </w:t>
      </w:r>
      <w:r>
        <w:rPr>
          <w:rStyle w:val="Text1"/>
        </w:rPr>
        <w:t>N</w:t>
      </w:r>
      <w:r>
        <w:t>.</w:t>
      </w:r>
    </w:p>
    <w:p>
      <w:bookmarkStart w:id="2508" w:name="Exercises_111"/>
      <w:pPr>
        <w:keepNext/>
        <w:pStyle w:val="Heading 2"/>
        <w:keepLines w:val="on"/>
      </w:pPr>
      <w:r>
        <w:t>Exercises</w:t>
      </w:r>
      <w:bookmarkEnd w:id="2508"/>
    </w:p>
    <w:p>
      <w:pPr>
        <w:pStyle w:val="Normal"/>
        <w:keepLines w:val="on"/>
      </w:pPr>
      <w:r>
        <w:rPr>
          <w:rStyle w:val="Text3"/>
        </w:rPr>
        <w:bookmarkStart w:id="2509" w:name="15_32"/>
        <w:t>15.32</w:t>
        <w:bookmarkEnd w:id="2509"/>
      </w:r>
      <w:r>
        <w:t xml:space="preserve"> What happens when you use </w:t>
      </w:r>
      <w:hyperlink w:anchor="Program_15_5_Patricia_trie_inser">
        <w:r>
          <w:rPr>
            <w:rStyle w:val="Text0"/>
          </w:rPr>
          <w:t>Program 15.5</w:t>
        </w:r>
      </w:hyperlink>
      <w:r>
        <w:t xml:space="preserve"> to insert a record whose key is equal to some key already in the trie?</w:t>
      </w:r>
    </w:p>
    <w:p>
      <w:pPr>
        <w:pStyle w:val="Normal"/>
      </w:pPr>
      <w:r>
        <w:rPr>
          <w:rStyle w:val="Text33"/>
        </w:rPr>
        <w:drawing>
          <wp:inline>
            <wp:extent cx="38100" cy="38100"/>
            <wp:effectExtent l="0" r="0" t="0" b="0"/>
            <wp:docPr id="109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10" w:name="id_ch15exe33"/>
        <w:t xml:space="preserve"> </w:t>
        <w:bookmarkEnd w:id="2510"/>
      </w:r>
      <w:r>
        <w:rPr>
          <w:rStyle w:val="Text3"/>
        </w:rPr>
        <w:t>15.33</w:t>
      </w:r>
      <w:r>
        <w:t xml:space="preserve"> Draw the patricia trie that results when you insert the keys </w:t>
      </w:r>
      <w:r>
        <w:rPr>
          <w:rStyle w:val="Text5"/>
        </w:rPr>
        <w:t>E A S Y Q U T I O N</w:t>
      </w:r>
      <w:r>
        <w:t xml:space="preserve"> in that order into an initially empty trie.</w:t>
      </w:r>
    </w:p>
    <w:p>
      <w:pPr>
        <w:pStyle w:val="Normal"/>
      </w:pPr>
      <w:r>
        <w:rPr>
          <w:rStyle w:val="Text33"/>
        </w:rPr>
        <w:drawing>
          <wp:inline>
            <wp:extent cx="38100" cy="38100"/>
            <wp:effectExtent l="0" r="0" t="0" b="0"/>
            <wp:docPr id="109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11" w:name="id_ch15exe34"/>
        <w:t xml:space="preserve"> </w:t>
        <w:bookmarkEnd w:id="2511"/>
      </w:r>
      <w:r>
        <w:rPr>
          <w:rStyle w:val="Text3"/>
        </w:rPr>
        <w:t>15.34</w:t>
      </w:r>
      <w:r>
        <w:t xml:space="preserve"> Draw the patricia trie that results when you insert the keys </w:t>
      </w:r>
      <w:r>
        <w:rPr>
          <w:rStyle w:val="Text2"/>
        </w:rPr>
        <w:t>01010011 00000111 00100001 01010001 11101100 00100001 10010101 01001010</w:t>
      </w:r>
      <w:r>
        <w:t xml:space="preserve"> in that order into an initially empty trie.</w:t>
      </w:r>
    </w:p>
    <w:p>
      <w:pPr>
        <w:pStyle w:val="Normal"/>
      </w:pPr>
      <w:r>
        <w:rPr>
          <w:rStyle w:val="Text33"/>
        </w:rPr>
        <w:drawing>
          <wp:inline>
            <wp:extent cx="38100" cy="38100"/>
            <wp:effectExtent l="0" r="0" t="0" b="0"/>
            <wp:docPr id="110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12" w:name="id_ch15exe35"/>
        <w:t xml:space="preserve"> </w:t>
        <w:bookmarkEnd w:id="2512"/>
      </w:r>
      <w:r>
        <w:rPr>
          <w:rStyle w:val="Text3"/>
        </w:rPr>
        <w:t>15.35</w:t>
      </w:r>
      <w:r>
        <w:t xml:space="preserve"> Draw the patricia trie that results when you insert the keys </w:t>
      </w:r>
      <w:r>
        <w:rPr>
          <w:rStyle w:val="Text2"/>
        </w:rPr>
        <w:t>01001010 10010101 00100001 11101100 01010001 00100001 00000111 01010011</w:t>
      </w:r>
      <w:r>
        <w:t xml:space="preserve"> in that order into an initially empty trie.</w:t>
      </w:r>
    </w:p>
    <w:p>
      <w:pPr>
        <w:pStyle w:val="Para 03"/>
      </w:pPr>
      <w:r>
        <w:rPr>
          <w:rStyle w:val="Text3"/>
        </w:rPr>
        <w:bookmarkStart w:id="2513" w:name="15_36"/>
        <w:t>15.36</w:t>
        <w:bookmarkEnd w:id="2513"/>
      </w:r>
      <w:r>
        <w:t xml:space="preserve"> Run empirical studies to compare the height and internal path length of a patricia trie built by insertion of </w:t>
      </w:r>
      <w:r>
        <w:rPr>
          <w:rStyle w:val="Text1"/>
        </w:rPr>
        <w:t>N</w:t>
      </w:r>
      <w:r>
        <w:t xml:space="preserve"> random 32-bit keys into an initially empty trie with the same measures of a standard binary search tree and a red–black tree (</w:t>
      </w:r>
      <w:hyperlink w:anchor="Chapter_Thirteen__Balanced_Trees">
        <w:r>
          <w:rPr>
            <w:rStyle w:val="Text0"/>
          </w:rPr>
          <w:t>Chapter 13</w:t>
        </w:r>
      </w:hyperlink>
      <w:r>
        <w:t xml:space="preserve">) built from the same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(see </w:t>
      </w:r>
      <w:hyperlink w:anchor="15_6">
        <w:r>
          <w:rPr>
            <w:rStyle w:val="Text0"/>
          </w:rPr>
          <w:t>Exercises 15.6</w:t>
        </w:r>
      </w:hyperlink>
      <w:r>
        <w:t xml:space="preserve"> and </w:t>
      </w:r>
      <w:hyperlink w:anchor="15_14">
        <w:r>
          <w:rPr>
            <w:rStyle w:val="Text0"/>
          </w:rPr>
          <w:t>15.14</w:t>
        </w:r>
      </w:hyperlink>
      <w:r>
        <w:t>).</w:t>
      </w:r>
    </w:p>
    <w:p>
      <w:pPr>
        <w:pStyle w:val="Normal"/>
      </w:pPr>
      <w:r>
        <w:rPr>
          <w:rStyle w:val="Text3"/>
        </w:rPr>
        <w:bookmarkStart w:id="2514" w:name="15_37"/>
        <w:t>15.37</w:t>
        <w:bookmarkEnd w:id="2514"/>
      </w:r>
      <w:r>
        <w:t xml:space="preserve"> Give a full characterization of the worst-case internal path length of a patricia trie with </w:t>
      </w:r>
      <w:r>
        <w:rPr>
          <w:rStyle w:val="Text1"/>
        </w:rPr>
        <w:t>N</w:t>
      </w:r>
      <w:r>
        <w:t xml:space="preserve"> distinct </w:t>
      </w:r>
      <w:r>
        <w:rPr>
          <w:rStyle w:val="Text1"/>
        </w:rPr>
        <w:t>w</w:t>
      </w:r>
      <w:r>
        <w:t>-bit keys.</w:t>
      </w:r>
    </w:p>
    <w:p>
      <w:pPr>
        <w:pStyle w:val="Normal"/>
      </w:pPr>
      <w:r>
        <w:rPr>
          <w:rStyle w:val="Text30"/>
        </w:rPr>
        <w:drawing>
          <wp:inline>
            <wp:extent cx="38100" cy="38100"/>
            <wp:effectExtent l="0" r="0" t="0" b="0"/>
            <wp:docPr id="110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15" w:name="id_ch15exe38"/>
        <w:t xml:space="preserve"> </w:t>
        <w:bookmarkEnd w:id="2515"/>
      </w:r>
      <w:r>
        <w:rPr>
          <w:rStyle w:val="Text3"/>
        </w:rPr>
        <w:t>15.38</w:t>
      </w:r>
      <w:r>
        <w:t xml:space="preserve"> Implement the </w:t>
      </w:r>
      <w:r>
        <w:rPr>
          <w:rStyle w:val="Text1"/>
        </w:rPr>
        <w:t>select</w:t>
      </w:r>
      <w:r>
        <w:t xml:space="preserve"> operation for a patricia-based symbol table.</w:t>
      </w:r>
    </w:p>
    <w:p>
      <w:pPr>
        <w:pStyle w:val="Normal"/>
      </w:pPr>
      <w:r>
        <w:rPr>
          <w:rStyle w:val="Text30"/>
        </w:rPr>
        <w:drawing>
          <wp:inline>
            <wp:extent cx="38100" cy="38100"/>
            <wp:effectExtent l="0" r="0" t="0" b="0"/>
            <wp:docPr id="110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16" w:name="id_ch15exe39"/>
        <w:t xml:space="preserve"> </w:t>
        <w:bookmarkEnd w:id="2516"/>
      </w:r>
      <w:r>
        <w:rPr>
          <w:rStyle w:val="Text3"/>
        </w:rPr>
        <w:t>15.39</w:t>
      </w:r>
      <w:r>
        <w:t xml:space="preserve"> Implement the </w:t>
      </w:r>
      <w:r>
        <w:rPr>
          <w:rStyle w:val="Text1"/>
        </w:rPr>
        <w:t>delete</w:t>
      </w:r>
      <w:r>
        <w:t xml:space="preserve"> operation for a patricia-based symbol table.</w:t>
      </w:r>
    </w:p>
    <w:p>
      <w:pPr>
        <w:pStyle w:val="Normal"/>
      </w:pPr>
      <w:r>
        <w:rPr>
          <w:rStyle w:val="Text30"/>
        </w:rPr>
        <w:drawing>
          <wp:inline>
            <wp:extent cx="38100" cy="38100"/>
            <wp:effectExtent l="0" r="0" t="0" b="0"/>
            <wp:docPr id="110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17" w:name="id_ch15exe40"/>
        <w:t xml:space="preserve"> </w:t>
        <w:bookmarkEnd w:id="2517"/>
      </w:r>
      <w:r>
        <w:rPr>
          <w:rStyle w:val="Text3"/>
        </w:rPr>
        <w:t>15.40</w:t>
      </w:r>
      <w:r>
        <w:t xml:space="preserve"> Implement the </w:t>
      </w:r>
      <w:r>
        <w:rPr>
          <w:rStyle w:val="Text1"/>
        </w:rPr>
        <w:t>join</w:t>
      </w:r>
      <w:r>
        <w:t xml:space="preserve"> operation for patricia-based symbol tables.</w:t>
      </w:r>
    </w:p>
    <w:p>
      <w:pPr>
        <w:pStyle w:val="Normal"/>
      </w:pPr>
      <w:r>
        <w:rPr>
          <w:rStyle w:val="Text33"/>
        </w:rPr>
        <w:drawing>
          <wp:inline>
            <wp:extent cx="38100" cy="38100"/>
            <wp:effectExtent l="0" r="0" t="0" b="0"/>
            <wp:docPr id="110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18" w:name="id_ch15exe41"/>
        <w:t xml:space="preserve"> </w:t>
        <w:bookmarkEnd w:id="2518"/>
      </w:r>
      <w:r>
        <w:rPr>
          <w:rStyle w:val="Text3"/>
        </w:rPr>
        <w:t>15.41</w:t>
      </w:r>
      <w:r>
        <w:t xml:space="preserve"> Write a program that prints out all keys in a patricia trie that have the same initial </w:t>
      </w:r>
      <w:r>
        <w:rPr>
          <w:rStyle w:val="Text2"/>
        </w:rPr>
        <w:t>t</w:t>
      </w:r>
      <w:r>
        <w:t xml:space="preserve"> bits as a given search key.</w:t>
      </w:r>
    </w:p>
    <w:p>
      <w:pPr>
        <w:pStyle w:val="Normal"/>
      </w:pPr>
      <w:r>
        <w:rPr>
          <w:rStyle w:val="Text3"/>
        </w:rPr>
        <w:bookmarkStart w:id="2519" w:name="15_42"/>
        <w:t>15.42</w:t>
        <w:bookmarkEnd w:id="2519"/>
      </w:r>
      <w:r>
        <w:t xml:space="preserve"> Modify standard trie search and insertion (</w:t>
      </w:r>
      <w:hyperlink w:anchor="Program_15_2_Trie_search">
        <w:r>
          <w:rPr>
            <w:rStyle w:val="Text0"/>
          </w:rPr>
          <w:t>Programs 15.2</w:t>
        </w:r>
      </w:hyperlink>
      <w:r>
        <w:t xml:space="preserve"> and </w:t>
      </w:r>
      <w:hyperlink w:anchor="Program_15_3_Trie_insertion">
        <w:r>
          <w:rPr>
            <w:rStyle w:val="Text0"/>
          </w:rPr>
          <w:t>15.3</w:t>
        </w:r>
      </w:hyperlink>
      <w:r>
        <w:t xml:space="preserve">) to eliminate one-way branching in the same manner as for patricia tries. If you have done </w:t>
      </w:r>
      <w:hyperlink w:anchor="id_ch15exe20">
        <w:r>
          <w:rPr>
            <w:rStyle w:val="Text0"/>
          </w:rPr>
          <w:t>Exercise 15.20</w:t>
        </w:r>
      </w:hyperlink>
      <w:r>
        <w:t>, start with that program instead.</w:t>
      </w:r>
    </w:p>
    <w:p>
      <w:pPr>
        <w:pStyle w:val="Para 03"/>
      </w:pPr>
      <w:r>
        <w:rPr>
          <w:rStyle w:val="Text3"/>
        </w:rPr>
        <w:bookmarkStart w:id="2520" w:name="15_43"/>
        <w:t>15.43</w:t>
        <w:bookmarkEnd w:id="2520"/>
      </w:r>
      <w:r>
        <w:t xml:space="preserve"> Modify patricia search and insertion (</w:t>
      </w:r>
      <w:hyperlink w:anchor="Program_15_4_Patricia_trie_searc">
        <w:r>
          <w:rPr>
            <w:rStyle w:val="Text0"/>
          </w:rPr>
          <w:t>Programs 15.4</w:t>
        </w:r>
      </w:hyperlink>
      <w:r>
        <w:t xml:space="preserve"> and </w:t>
      </w:r>
      <w:hyperlink w:anchor="Program_15_5_Patricia_trie_inser">
        <w:r>
          <w:rPr>
            <w:rStyle w:val="Text0"/>
          </w:rPr>
          <w:t>15.5</w:t>
        </w:r>
      </w:hyperlink>
      <w:r>
        <w:t>) to maintain a table of 2</w:t>
      </w:r>
      <w:r>
        <w:rPr>
          <w:rStyle w:val="Text10"/>
        </w:rPr>
        <w:t>r</w:t>
      </w:r>
      <w:r>
        <w:t xml:space="preserve"> tries, as described in </w:t>
      </w:r>
      <w:hyperlink w:anchor="15_22">
        <w:r>
          <w:rPr>
            <w:rStyle w:val="Text0"/>
          </w:rPr>
          <w:t>Exercise 15.22</w:t>
        </w:r>
      </w:hyperlink>
      <w:r>
        <w:t>.</w:t>
      </w:r>
    </w:p>
    <w:p>
      <w:pPr>
        <w:pStyle w:val="Normal"/>
      </w:pPr>
      <w:r>
        <w:rPr>
          <w:rStyle w:val="Text3"/>
        </w:rPr>
        <w:bookmarkStart w:id="2521" w:name="15_44"/>
        <w:t>15.44</w:t>
        <w:bookmarkEnd w:id="2521"/>
      </w:r>
      <w:r>
        <w:t xml:space="preserve"> Show that each key in a patricia trie is on its own search path, and is therefore encountered on the way down the tree during a </w:t>
      </w:r>
      <w:r>
        <w:rPr>
          <w:rStyle w:val="Text1"/>
        </w:rPr>
        <w:t>search</w:t>
      </w:r>
      <w:r>
        <w:t xml:space="preserve"> operation as well as at the end.</w:t>
      </w:r>
    </w:p>
    <w:p>
      <w:pPr>
        <w:pStyle w:val="Normal"/>
      </w:pPr>
      <w:r>
        <w:rPr>
          <w:rStyle w:val="Text3"/>
        </w:rPr>
        <w:bookmarkStart w:id="2522" w:name="15_45"/>
        <w:t>15.45</w:t>
        <w:bookmarkEnd w:id="2522"/>
      </w:r>
      <w:r>
        <w:t xml:space="preserve"> Modify patricia search (</w:t>
      </w:r>
      <w:hyperlink w:anchor="Program_15_4_Patricia_trie_searc">
        <w:r>
          <w:rPr>
            <w:rStyle w:val="Text0"/>
          </w:rPr>
          <w:t>Program 15.4</w:t>
        </w:r>
      </w:hyperlink>
      <w:r>
        <w:t xml:space="preserve">) to compare keys on the way down the tree to improve search-hit performance. Run empirical studies to evaluate the effectiveness of this change (see </w:t>
      </w:r>
      <w:hyperlink w:anchor="15_44">
        <w:r>
          <w:rPr>
            <w:rStyle w:val="Text0"/>
          </w:rPr>
          <w:t>Exercise 15.44</w:t>
        </w:r>
      </w:hyperlink>
      <w:r>
        <w:t>).</w:t>
      </w:r>
    </w:p>
    <w:p>
      <w:pPr>
        <w:pStyle w:val="Normal"/>
      </w:pPr>
      <w:r>
        <w:rPr>
          <w:rStyle w:val="Text3"/>
        </w:rPr>
        <w:bookmarkStart w:id="2523" w:name="15_46"/>
        <w:t>15.46</w:t>
        <w:bookmarkEnd w:id="2523"/>
      </w:r>
      <w:r>
        <w:t xml:space="preserve"> Use a patricia trie to build a data structure that can support an existence table ADT for </w:t>
      </w:r>
      <w:r>
        <w:rPr>
          <w:rStyle w:val="Text1"/>
        </w:rPr>
        <w:t>w</w:t>
      </w:r>
      <w:r>
        <w:t xml:space="preserve">-bit integers (see </w:t>
      </w:r>
      <w:hyperlink w:anchor="15_31">
        <w:r>
          <w:rPr>
            <w:rStyle w:val="Text0"/>
          </w:rPr>
          <w:t>Exercise 15.31</w:t>
        </w:r>
      </w:hyperlink>
      <w:r>
        <w:t>).</w:t>
      </w:r>
    </w:p>
    <w:p>
      <w:pPr>
        <w:pStyle w:val="Normal"/>
      </w:pPr>
      <w:r>
        <w:rPr>
          <w:rStyle w:val="Text30"/>
        </w:rPr>
        <w:drawing>
          <wp:inline>
            <wp:extent cx="38100" cy="38100"/>
            <wp:effectExtent l="0" r="0" t="0" b="0"/>
            <wp:docPr id="110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24" w:name="id_ch15exe47"/>
        <w:t xml:space="preserve"> </w:t>
        <w:bookmarkEnd w:id="2524"/>
      </w:r>
      <w:r>
        <w:rPr>
          <w:rStyle w:val="Text3"/>
        </w:rPr>
        <w:t>15.47</w:t>
      </w:r>
      <w:r>
        <w:t xml:space="preserve"> Write programs that convert a patricia trie to a standard trie on the same keys, and vice versa.</w:t>
      </w:r>
    </w:p>
    <w:p>
      <w:bookmarkStart w:id="2525" w:name="15_4_Multiway_Tries_and_TSTs"/>
      <w:pPr>
        <w:keepNext/>
        <w:pStyle w:val="Heading 2"/>
        <w:keepLines w:val="on"/>
      </w:pPr>
      <w:r>
        <w:bookmarkStart w:id="2526" w:name="15_4_Multiway_Tries_and_TSTs_1"/>
        <w:t>15.4 Multiway Tries and TSTs</w:t>
        <w:bookmarkEnd w:id="2526"/>
      </w:r>
      <w:bookmarkEnd w:id="2525"/>
    </w:p>
    <w:p>
      <w:pPr>
        <w:pStyle w:val="Para 03"/>
        <w:keepLines w:val="on"/>
      </w:pPr>
      <w:r>
        <w:t xml:space="preserve">For radix sorting, we found that we could get a significant improvement in speed by considering more than 1 bit at a time. The same is true for radix search: By examining </w:t>
      </w:r>
      <w:r>
        <w:rPr>
          <w:rStyle w:val="Text1"/>
        </w:rPr>
        <w:t>r</w:t>
      </w:r>
      <w:r>
        <w:t xml:space="preserve"> bits at a time, we can speed up the search by a factor of </w:t>
      </w:r>
      <w:r>
        <w:rPr>
          <w:rStyle w:val="Text1"/>
        </w:rPr>
        <w:t>r</w:t>
      </w:r>
      <w:r>
        <w:t xml:space="preserve">. However, there is a catch that makes it necessary for us to be more careful in applying this idea than we had to be for radix sorting. The problem is that considering </w:t>
      </w:r>
      <w:r>
        <w:rPr>
          <w:rStyle w:val="Text1"/>
        </w:rPr>
        <w:t>r</w:t>
      </w:r>
      <w:r>
        <w:t xml:space="preserve"> bits at a time corresponds to using tree nodes with </w:t>
      </w:r>
      <w:r>
        <w:rPr>
          <w:rStyle w:val="Text1"/>
        </w:rPr>
        <w:t>R</w:t>
      </w:r>
      <w:r>
        <w:t xml:space="preserve"> = 2</w:t>
      </w:r>
      <w:r>
        <w:rPr>
          <w:rStyle w:val="Text10"/>
        </w:rPr>
        <w:t>r</w:t>
      </w:r>
      <w:r>
        <w:t xml:space="preserve"> links, and that can lead to a considerable amount of wasted space for unused links.</w:t>
      </w:r>
    </w:p>
    <w:p>
      <w:pPr>
        <w:pStyle w:val="Normal"/>
      </w:pPr>
      <w:r>
        <w:t xml:space="preserve">In the (binary) tries of </w:t>
      </w:r>
      <w:hyperlink w:anchor="15_2_Tries">
        <w:r>
          <w:rPr>
            <w:rStyle w:val="Text0"/>
          </w:rPr>
          <w:t>Section 15.2</w:t>
        </w:r>
      </w:hyperlink>
      <w:r>
        <w:t xml:space="preserve">, the nodes corresponding to key bits have two links: one for the case when the key bit is 0, and the other for the case when the key bit is 1. The appropriate generalization is to </w:t>
      </w:r>
      <w:r>
        <w:rPr>
          <w:rStyle w:val="Text1"/>
        </w:rPr>
        <w:t>R</w:t>
      </w:r>
      <w:r>
        <w:t xml:space="preserve">-ary tries, where we have nodes with </w:t>
      </w:r>
      <w:r>
        <w:rPr>
          <w:rStyle w:val="Text1"/>
        </w:rPr>
        <w:t>R</w:t>
      </w:r>
      <w:r>
        <w:t xml:space="preserve"> links corresponding to key digits, one for each possible digit value. Keys are stored in leaves (nodes with all links null). To search in an </w:t>
      </w:r>
      <w:r>
        <w:rPr>
          <w:rStyle w:val="Text1"/>
        </w:rPr>
        <w:t>R</w:t>
      </w:r>
      <w:r>
        <w:t xml:space="preserve">-way trie, we start at the root and at the leftmost key digit, and use the key digits to guide us down the tree. We go down the </w:t>
      </w:r>
      <w:r>
        <w:rPr>
          <w:rStyle w:val="Text1"/>
        </w:rPr>
        <w:t>i</w:t>
      </w:r>
      <w:r>
        <w:t xml:space="preserve">th link (and move to the next digit) if the digit value is </w:t>
      </w:r>
      <w:r>
        <w:rPr>
          <w:rStyle w:val="Text1"/>
        </w:rPr>
        <w:t>i</w:t>
      </w:r>
      <w:r>
        <w:t xml:space="preserve">. If we reach a leaf, it contains the only key in the trie with leading digits corresponding to the path that we have traversed, so we can compare that key with the search key to determine whether we have a search hit or a search miss. If we reach a null link, we know that we have a search miss, because that link corresponds to a leading-digit pattern not found in any keys in the trie. </w:t>
      </w:r>
      <w:hyperlink w:anchor="id_ch15fig14">
        <w:r>
          <w:rPr>
            <w:rStyle w:val="Text0"/>
          </w:rPr>
          <w:t>Figure 15.14</w:t>
        </w:r>
      </w:hyperlink>
      <w:r>
        <w:t xml:space="preserve"> shows a 10-way trie that represents a sample set of decimal numbers. As we discussed in </w:t>
      </w:r>
      <w:hyperlink w:anchor="Chapter_Ten__Radix_Sorting">
        <w:r>
          <w:rPr>
            <w:rStyle w:val="Text0"/>
          </w:rPr>
          <w:t>Chapter 10</w:t>
        </w:r>
      </w:hyperlink>
      <w:r>
        <w:t>, numbers typically seen in practice are distinguished with relatively few trie nodes. This same effect for more general types of keys is the basis for a number of efficient search algorithms.</w:t>
      </w:r>
    </w:p>
    <w:p>
      <w:bookmarkStart w:id="2527" w:name="id_ch15fig14"/>
      <w:pPr>
        <w:pStyle w:val="Para 04"/>
        <w:keepLines w:val="on"/>
      </w:pPr>
      <w:r>
        <w:drawing>
          <wp:inline>
            <wp:extent cx="3771900" cy="774700"/>
            <wp:effectExtent l="0" r="0" t="0" b="0"/>
            <wp:docPr id="1106" name="15fig14.jpeg" descr="Image"/>
            <wp:cNvGraphicFramePr>
              <a:graphicFrameLocks noChangeAspect="1"/>
            </wp:cNvGraphicFramePr>
            <a:graphic>
              <a:graphicData uri="http://schemas.openxmlformats.org/drawingml/2006/picture">
                <pic:pic>
                  <pic:nvPicPr>
                    <pic:cNvPr id="0" name="15fig14.jpeg" descr="Image"/>
                    <pic:cNvPicPr/>
                  </pic:nvPicPr>
                  <pic:blipFill>
                    <a:blip r:embed="rId363"/>
                    <a:stretch>
                      <a:fillRect/>
                    </a:stretch>
                  </pic:blipFill>
                  <pic:spPr>
                    <a:xfrm>
                      <a:off x="0" y="0"/>
                      <a:ext cx="3771900" cy="774700"/>
                    </a:xfrm>
                    <a:prstGeom prst="rect">
                      <a:avLst/>
                    </a:prstGeom>
                  </pic:spPr>
                </pic:pic>
              </a:graphicData>
            </a:graphic>
          </wp:inline>
        </w:drawing>
      </w:r>
      <w:bookmarkEnd w:id="2527"/>
    </w:p>
    <w:p>
      <w:pPr>
        <w:pStyle w:val="Para 32"/>
        <w:keepLines w:val="on"/>
      </w:pPr>
      <w:r>
        <w:rPr>
          <w:rStyle w:val="Text14"/>
        </w:rPr>
        <w:t>This figure depicts the trie that distinguishes the set of numbers</w:t>
      </w:r>
      <w:r>
        <w:rPr>
          <w:rStyle w:val="Text22"/>
        </w:rPr>
        <w:t>.396465048</w:t>
        <w:br w:clear="none"/>
      </w:r>
      <w:r>
        <w:t>.353336658</w:t>
        <w:br w:clear="none"/>
        <w:t>.318693642</w:t>
        <w:br w:clear="none"/>
        <w:t>.015583409</w:t>
        <w:br w:clear="none"/>
        <w:t>.159369371</w:t>
        <w:br w:clear="none"/>
        <w:t>.691004885</w:t>
        <w:br w:clear="none"/>
        <w:t>.899854354</w:t>
        <w:br w:clear="none"/>
        <w:t>.159072306</w:t>
        <w:br w:clear="none"/>
        <w:t>.604144269</w:t>
        <w:br w:clear="none"/>
        <w:t>.269971047</w:t>
        <w:br w:clear="none"/>
        <w:t>.538069659</w:t>
      </w:r>
    </w:p>
    <w:p>
      <w:pPr>
        <w:pStyle w:val="Para 02"/>
        <w:keepLines w:val="on"/>
      </w:pPr>
      <w:r>
        <w:t xml:space="preserve">(see </w:t>
      </w:r>
      <w:hyperlink w:anchor="id_ch12fig01">
        <w:r>
          <w:rPr>
            <w:rStyle w:val="Text0"/>
          </w:rPr>
          <w:t>Figure 12.1</w:t>
        </w:r>
      </w:hyperlink>
      <w:r>
        <w:t>). Each node has 10 links (one for each possible digit). At the root, link 0 points to the trie for keys with first digit 0 (there is only one); link 1 points to the trie for keys with first digit 1 (there are two), and so forth. None of these numbers has first digit 4, 7, 8, or 9, so those links are null. There is only one number for each of the first digits 0, 2, and 5, so there is a leaf containing the appropriate number for each of those digits. The rest of the structure is built recursively, moving one digit to the right.</w:t>
      </w:r>
    </w:p>
    <w:p>
      <w:pPr>
        <w:pStyle w:val="Para 01"/>
        <w:keepLines w:val="on"/>
      </w:pPr>
      <w:r>
        <w:t>Figure 15.14 R-way trie for base-10 numbers</w:t>
      </w:r>
    </w:p>
    <w:p>
      <w:pPr>
        <w:pStyle w:val="Normal"/>
      </w:pPr>
      <w:r>
        <w:t xml:space="preserve">Before doing a full symbol-table implementation with multiple node types and so forth, we begin our study of multiway tries by concentrating on the </w:t>
      </w:r>
      <w:r>
        <w:rPr>
          <w:rStyle w:val="Text1"/>
        </w:rPr>
        <w:t>existence-table</w:t>
      </w:r>
      <w:r>
        <w:t xml:space="preserve"> problem, where we have only keys (no records or associated information) and want to develop algorithms to </w:t>
      </w:r>
      <w:r>
        <w:rPr>
          <w:rStyle w:val="Text1"/>
        </w:rPr>
        <w:t>insert</w:t>
      </w:r>
      <w:r>
        <w:t xml:space="preserve"> a key into a data structure and to </w:t>
      </w:r>
      <w:r>
        <w:rPr>
          <w:rStyle w:val="Text1"/>
        </w:rPr>
        <w:t>search</w:t>
      </w:r>
      <w:r>
        <w:t xml:space="preserve"> the data structure to tell us whether or not a given key has been inserted. To use the same interface that we have been using for more general symbol-table implementations, we assume that </w:t>
      </w:r>
      <w:r>
        <w:rPr>
          <w:rStyle w:val="Text2"/>
        </w:rPr>
        <w:t>Key</w:t>
      </w:r>
      <w:r>
        <w:t xml:space="preserve"> is the same as </w:t>
      </w:r>
      <w:r>
        <w:rPr>
          <w:rStyle w:val="Text2"/>
        </w:rPr>
        <w:t>Item</w:t>
      </w:r>
      <w:r>
        <w:t xml:space="preserve"> and adopt the convention that the search function returns </w:t>
      </w:r>
      <w:r>
        <w:rPr>
          <w:rStyle w:val="Text2"/>
        </w:rPr>
        <w:t>NULLitem</w:t>
      </w:r>
      <w:r>
        <w:t xml:space="preserve"> for a search </w:t>
        <w:bookmarkStart w:id="2528" w:name="miss_and_the_search_key_for_a_se"/>
        <w:t xml:space="preserve">miss and the search key for a search hit. This convention simplifies the code and clearly exposes the structure of the multiway tries that we shall be considering. In </w:t>
        <w:bookmarkEnd w:id="2528"/>
      </w:r>
      <w:hyperlink w:anchor="15_5_Text_String_Index_Algorithm">
        <w:r>
          <w:rPr>
            <w:rStyle w:val="Text0"/>
          </w:rPr>
          <w:t>Section 15.5</w:t>
        </w:r>
      </w:hyperlink>
      <w:r>
        <w:t>, we shall discuss more general symbol-table implementations, including string indexing.</w:t>
      </w:r>
    </w:p>
    <w:p>
      <w:pPr>
        <w:pStyle w:val="Para 02"/>
      </w:pPr>
      <w:r>
        <w:rPr>
          <w:rStyle w:val="Text4"/>
        </w:rPr>
        <w:bookmarkStart w:id="2529" w:name="Definition_15_2"/>
        <w:t>Definition 15.2</w:t>
        <w:bookmarkEnd w:id="2529"/>
      </w:r>
      <w:r>
        <w:rPr>
          <w:rStyle w:val="Text1"/>
        </w:rPr>
        <w:t xml:space="preserve"> </w:t>
      </w:r>
      <w:r>
        <w:t>The</w:t>
      </w:r>
      <w:r>
        <w:rPr>
          <w:rStyle w:val="Text1"/>
        </w:rPr>
        <w:t xml:space="preserve"> </w:t>
      </w:r>
      <w:r>
        <w:rPr>
          <w:rStyle w:val="Text4"/>
        </w:rPr>
        <w:t>existence trie</w:t>
      </w:r>
      <w:r>
        <w:rPr>
          <w:rStyle w:val="Text1"/>
        </w:rPr>
        <w:t xml:space="preserve"> </w:t>
      </w:r>
      <w:r>
        <w:t>corresponding to a set of keys is defined recursively as follows: The trie for an empty set of keys is a null link; and the trie for a nonempty set of keys is an internal node with links referring to the trie for each possible key digit, with the leading digit considered to be removed for the purpose of constructing the subtrees.</w:t>
      </w:r>
    </w:p>
    <w:p>
      <w:pPr>
        <w:pStyle w:val="Normal"/>
      </w:pPr>
      <w:r>
        <w:t xml:space="preserve">For simplicity, we assume in this definition that no key is the prefix of another. Typically, we enforce this restriction by ensuring that the keys are distinct and either are of fixed length or have a termination character. The point of this definition is that we can use existence tries to implement existence tables, without storing </w:t>
      </w:r>
      <w:r>
        <w:rPr>
          <w:rStyle w:val="Text1"/>
        </w:rPr>
        <w:t>any</w:t>
      </w:r>
      <w:r>
        <w:t xml:space="preserve"> information within the trie; the information is all implicitly defined within the trie </w:t>
      </w:r>
      <w:r>
        <w:rPr>
          <w:rStyle w:val="Text1"/>
        </w:rPr>
        <w:t>structure</w:t>
      </w:r>
      <w:r>
        <w:t xml:space="preserve">. Each node has </w:t>
      </w:r>
      <w:r>
        <w:rPr>
          <w:rStyle w:val="Text1"/>
        </w:rPr>
        <w:t>R</w:t>
      </w:r>
      <w:r>
        <w:t xml:space="preserve"> +1 links (one for each possible character value plus one for the terminal character </w:t>
      </w:r>
      <w:r>
        <w:rPr>
          <w:rStyle w:val="Text2"/>
        </w:rPr>
        <w:t>NULLdigit</w:t>
      </w:r>
      <w:r>
        <w:t xml:space="preserve">), and no other information. To search, we use the digits in the key to guide us down the trie. If we reach the link to </w:t>
      </w:r>
      <w:r>
        <w:rPr>
          <w:rStyle w:val="Text2"/>
        </w:rPr>
        <w:t>NULLdigit</w:t>
      </w:r>
      <w:r>
        <w:t xml:space="preserve"> at the same time that we run out of key digits, we have a search hit; otherwise we have a search miss. To insert a new key, we search until we reach a null link, then add nodes for each of the remaining characters in the key. </w:t>
      </w:r>
      <w:hyperlink w:anchor="id_ch15fig15">
        <w:r>
          <w:rPr>
            <w:rStyle w:val="Text0"/>
          </w:rPr>
          <w:t>Figure 15.15</w:t>
        </w:r>
      </w:hyperlink>
      <w:r>
        <w:t xml:space="preserve"> is an example of a 27-way trie; </w:t>
      </w:r>
      <w:hyperlink w:anchor="Program_15_7_Existence_trie_sear">
        <w:r>
          <w:rPr>
            <w:rStyle w:val="Text0"/>
          </w:rPr>
          <w:t>Program 15.7</w:t>
        </w:r>
      </w:hyperlink>
      <w:r>
        <w:t xml:space="preserve"> is an implementation of the basic (multiway) existence-trie search and insert procedures.</w:t>
      </w:r>
    </w:p>
    <w:p>
      <w:bookmarkStart w:id="2530" w:name="id_ch15fig15"/>
      <w:pPr>
        <w:pStyle w:val="Para 04"/>
        <w:keepLines w:val="on"/>
      </w:pPr>
      <w:r>
        <w:drawing>
          <wp:inline>
            <wp:extent cx="1638300" cy="3200400"/>
            <wp:effectExtent l="0" r="0" t="0" b="0"/>
            <wp:docPr id="1107" name="15fig15.jpeg" descr="Image"/>
            <wp:cNvGraphicFramePr>
              <a:graphicFrameLocks noChangeAspect="1"/>
            </wp:cNvGraphicFramePr>
            <a:graphic>
              <a:graphicData uri="http://schemas.openxmlformats.org/drawingml/2006/picture">
                <pic:pic>
                  <pic:nvPicPr>
                    <pic:cNvPr id="0" name="15fig15.jpeg" descr="Image"/>
                    <pic:cNvPicPr/>
                  </pic:nvPicPr>
                  <pic:blipFill>
                    <a:blip r:embed="rId364"/>
                    <a:stretch>
                      <a:fillRect/>
                    </a:stretch>
                  </pic:blipFill>
                  <pic:spPr>
                    <a:xfrm>
                      <a:off x="0" y="0"/>
                      <a:ext cx="1638300" cy="3200400"/>
                    </a:xfrm>
                    <a:prstGeom prst="rect">
                      <a:avLst/>
                    </a:prstGeom>
                  </pic:spPr>
                </pic:pic>
              </a:graphicData>
            </a:graphic>
          </wp:inline>
        </w:drawing>
      </w:r>
      <w:bookmarkEnd w:id="2530"/>
    </w:p>
    <w:p>
      <w:pPr>
        <w:pStyle w:val="Para 02"/>
        <w:keepLines w:val="on"/>
      </w:pPr>
      <w:r>
        <w:t>The 26-way trie for the words</w:t>
      </w:r>
      <w:r>
        <w:rPr>
          <w:rStyle w:val="Text1"/>
        </w:rPr>
        <w:t xml:space="preserve"> </w:t>
      </w:r>
      <w:r>
        <w:rPr>
          <w:rStyle w:val="Text7"/>
        </w:rPr>
        <w:t>now</w:t>
      </w:r>
      <w:r>
        <w:rPr>
          <w:rStyle w:val="Text1"/>
        </w:rPr>
        <w:t xml:space="preserve">, </w:t>
      </w:r>
      <w:r>
        <w:rPr>
          <w:rStyle w:val="Text7"/>
        </w:rPr>
        <w:t>is</w:t>
      </w:r>
      <w:r>
        <w:rPr>
          <w:rStyle w:val="Text1"/>
        </w:rPr>
        <w:t xml:space="preserve">, </w:t>
      </w:r>
      <w:r>
        <w:t>and</w:t>
      </w:r>
      <w:r>
        <w:rPr>
          <w:rStyle w:val="Text1"/>
        </w:rPr>
        <w:t xml:space="preserve"> </w:t>
      </w:r>
      <w:r>
        <w:rPr>
          <w:rStyle w:val="Text7"/>
        </w:rPr>
        <w:t>the</w:t>
      </w:r>
      <w:r>
        <w:rPr>
          <w:rStyle w:val="Text1"/>
        </w:rPr>
        <w:t xml:space="preserve"> (top) </w:t>
      </w:r>
      <w:r>
        <w:t>has nine nodes: the root plus one for each letter. The nodes are labeled in these diagrams, but we do not use explicit node labels in the data structure, because each node label can be inferred from the position of the link to it in its parents’ link array.</w:t>
      </w:r>
    </w:p>
    <w:p>
      <w:pPr>
        <w:pStyle w:val="Para 02"/>
        <w:keepLines w:val="on"/>
      </w:pPr>
      <w:r>
        <w:t>To insert the key</w:t>
      </w:r>
      <w:r>
        <w:rPr>
          <w:rStyle w:val="Text1"/>
        </w:rPr>
        <w:t xml:space="preserve"> </w:t>
      </w:r>
      <w:r>
        <w:rPr>
          <w:rStyle w:val="Text7"/>
        </w:rPr>
        <w:t>time</w:t>
      </w:r>
      <w:r>
        <w:rPr>
          <w:rStyle w:val="Text1"/>
        </w:rPr>
        <w:t xml:space="preserve">, </w:t>
      </w:r>
      <w:r>
        <w:t>we branch off the existing node for</w:t>
      </w:r>
      <w:r>
        <w:rPr>
          <w:rStyle w:val="Text1"/>
        </w:rPr>
        <w:t xml:space="preserve"> </w:t>
      </w:r>
      <w:r>
        <w:rPr>
          <w:rStyle w:val="Text7"/>
        </w:rPr>
        <w:t>t</w:t>
      </w:r>
      <w:r>
        <w:rPr>
          <w:rStyle w:val="Text1"/>
        </w:rPr>
        <w:t xml:space="preserve"> </w:t>
      </w:r>
      <w:r>
        <w:t>and add new nodes for</w:t>
      </w:r>
      <w:r>
        <w:rPr>
          <w:rStyle w:val="Text1"/>
        </w:rPr>
        <w:t xml:space="preserve"> </w:t>
      </w:r>
      <w:r>
        <w:rPr>
          <w:rStyle w:val="Text7"/>
        </w:rPr>
        <w:t>i</w:t>
      </w:r>
      <w:r>
        <w:rPr>
          <w:rStyle w:val="Text1"/>
        </w:rPr>
        <w:t xml:space="preserve">, </w:t>
      </w:r>
      <w:r>
        <w:rPr>
          <w:rStyle w:val="Text7"/>
        </w:rPr>
        <w:t>m</w:t>
      </w:r>
      <w:r>
        <w:rPr>
          <w:rStyle w:val="Text1"/>
        </w:rPr>
        <w:t xml:space="preserve">, </w:t>
      </w:r>
      <w:r>
        <w:t>and</w:t>
      </w:r>
      <w:r>
        <w:rPr>
          <w:rStyle w:val="Text1"/>
        </w:rPr>
        <w:t xml:space="preserve"> </w:t>
      </w:r>
      <w:r>
        <w:rPr>
          <w:rStyle w:val="Text7"/>
        </w:rPr>
        <w:t>e</w:t>
      </w:r>
      <w:r>
        <w:rPr>
          <w:rStyle w:val="Text1"/>
        </w:rPr>
        <w:t xml:space="preserve"> (center); </w:t>
      </w:r>
      <w:r>
        <w:t>to insert the key</w:t>
      </w:r>
      <w:r>
        <w:rPr>
          <w:rStyle w:val="Text1"/>
        </w:rPr>
        <w:t xml:space="preserve"> </w:t>
      </w:r>
      <w:r>
        <w:rPr>
          <w:rStyle w:val="Text7"/>
        </w:rPr>
        <w:t>for</w:t>
      </w:r>
      <w:r>
        <w:rPr>
          <w:rStyle w:val="Text1"/>
        </w:rPr>
        <w:t xml:space="preserve">, </w:t>
      </w:r>
      <w:r>
        <w:t>we branch off the root and add new nodes for</w:t>
      </w:r>
      <w:r>
        <w:rPr>
          <w:rStyle w:val="Text1"/>
        </w:rPr>
        <w:t xml:space="preserve"> </w:t>
      </w:r>
      <w:r>
        <w:rPr>
          <w:rStyle w:val="Text7"/>
        </w:rPr>
        <w:t>f</w:t>
      </w:r>
      <w:r>
        <w:rPr>
          <w:rStyle w:val="Text1"/>
        </w:rPr>
        <w:t xml:space="preserve">, </w:t>
      </w:r>
      <w:r>
        <w:rPr>
          <w:rStyle w:val="Text7"/>
        </w:rPr>
        <w:t>o</w:t>
      </w:r>
      <w:r>
        <w:rPr>
          <w:rStyle w:val="Text1"/>
        </w:rPr>
        <w:t xml:space="preserve">, </w:t>
      </w:r>
      <w:r>
        <w:t>and</w:t>
      </w:r>
      <w:r>
        <w:rPr>
          <w:rStyle w:val="Text1"/>
        </w:rPr>
        <w:t xml:space="preserve"> </w:t>
      </w:r>
      <w:r>
        <w:rPr>
          <w:rStyle w:val="Text7"/>
        </w:rPr>
        <w:t>r</w:t>
      </w:r>
      <w:r>
        <w:rPr>
          <w:rStyle w:val="Text1"/>
        </w:rPr>
        <w:t>.</w:t>
      </w:r>
    </w:p>
    <w:p>
      <w:pPr>
        <w:pStyle w:val="Para 01"/>
        <w:keepLines w:val="on"/>
      </w:pPr>
      <w:r>
        <w:t>Figure 15.15 R-way existence trie search and insertion</w:t>
      </w:r>
    </w:p>
    <w:p>
      <w:pPr>
        <w:pStyle w:val="Normal"/>
      </w:pPr>
      <w:r>
        <w:t xml:space="preserve">If the keys are of fixed length and are distinct, we can dispense with the link to the terminal character and can terminate searches when we reach the key length (see </w:t>
      </w:r>
      <w:hyperlink w:anchor="id_ch15exe54">
        <w:r>
          <w:rPr>
            <w:rStyle w:val="Text0"/>
          </w:rPr>
          <w:t>Exercise 15.54</w:t>
        </w:r>
      </w:hyperlink>
      <w:r>
        <w:t>). We have already seen an example of this type of trie when we used tries to describe MSD sorting for fixed-length keys (</w:t>
      </w:r>
      <w:hyperlink w:anchor="id_ch10fig10">
        <w:r>
          <w:rPr>
            <w:rStyle w:val="Text0"/>
          </w:rPr>
          <w:t>Figure 10.10</w:t>
        </w:r>
      </w:hyperlink>
      <w:r>
        <w:t>).</w:t>
      </w:r>
    </w:p>
    <w:p>
      <w:pPr>
        <w:pStyle w:val="Normal"/>
      </w:pPr>
      <w:r>
        <w:t xml:space="preserve">In one sense, this pure abstract representation of the trie structure is optimal, because it can support the </w:t>
      </w:r>
      <w:r>
        <w:rPr>
          <w:rStyle w:val="Text1"/>
        </w:rPr>
        <w:t>search</w:t>
      </w:r>
      <w:r>
        <w:t xml:space="preserve"> operation in time proportional to the length of a key and in space proportional to the total number of characters in the key in the worst case. But the total amount of space used could be as high as nearly </w:t>
      </w:r>
      <w:r>
        <w:rPr>
          <w:rStyle w:val="Text1"/>
        </w:rPr>
        <w:t>R</w:t>
      </w:r>
      <w:r>
        <w:t xml:space="preserve"> links for each character, so we seek improved implementations. As we saw with binary tries, it is worthwhile to consider the pure trie structure as a particular representation of an underlying abstract structure that is a well-defined representation of our set of keys, and then to consider other representations of the same abstract structure that might lead to better performance.</w:t>
      </w:r>
    </w:p>
    <w:p>
      <w:pPr>
        <w:pStyle w:val="Para 10"/>
        <w:keepLines w:val="on"/>
      </w:pPr>
      <w:r>
        <w:bookmarkStart w:id="2531" w:name="id_page_634"/>
        <w:t xml:space="preserve"> </w:t>
        <w:bookmarkEnd w:id="2531"/>
      </w:r>
    </w:p>
    <w:p>
      <w:pPr>
        <w:keepNext/>
        <w:pStyle w:val="Para 11"/>
        <w:keepLines w:val="on"/>
      </w:pPr>
      <w:r>
        <w:bookmarkStart w:id="2532" w:name="Program_15_7_Existence_trie_sear"/>
        <w:t>Program 15.7 Existence-trie search and insertion</w:t>
        <w:bookmarkEnd w:id="2532"/>
      </w:r>
    </w:p>
    <w:p>
      <w:pPr>
        <w:pStyle w:val="Normal"/>
        <w:keepLines w:val="on"/>
      </w:pPr>
      <w:r>
        <w:t xml:space="preserve">This implementation of </w:t>
      </w:r>
      <w:r>
        <w:rPr>
          <w:rStyle w:val="Text1"/>
        </w:rPr>
        <w:t>search</w:t>
      </w:r>
      <w:r>
        <w:t xml:space="preserve"> and </w:t>
      </w:r>
      <w:r>
        <w:rPr>
          <w:rStyle w:val="Text1"/>
        </w:rPr>
        <w:t>insert</w:t>
      </w:r>
      <w:r>
        <w:t xml:space="preserve"> for multiway tries assumes that </w:t>
      </w:r>
      <w:r>
        <w:rPr>
          <w:rStyle w:val="Text2"/>
        </w:rPr>
        <w:t>Key</w:t>
      </w:r>
      <w:r>
        <w:t xml:space="preserve"> is identical to </w:t>
      </w:r>
      <w:r>
        <w:rPr>
          <w:rStyle w:val="Text2"/>
        </w:rPr>
        <w:t>Item</w:t>
      </w:r>
      <w:r>
        <w:t xml:space="preserve"> (and that </w:t>
      </w:r>
      <w:r>
        <w:rPr>
          <w:rStyle w:val="Text2"/>
        </w:rPr>
        <w:t>digit</w:t>
      </w:r>
      <w:r>
        <w:t xml:space="preserve"> is defined, as discussed in </w:t>
      </w:r>
      <w:hyperlink w:anchor="10_1_Bits__Bytes__and_Words">
        <w:r>
          <w:rPr>
            <w:rStyle w:val="Text0"/>
          </w:rPr>
          <w:t>Section 10.1</w:t>
        </w:r>
      </w:hyperlink>
      <w:r>
        <w:t xml:space="preserve">). It stores the keys implicitly within the structure of the trie. Each node contains </w:t>
      </w:r>
      <w:r>
        <w:rPr>
          <w:rStyle w:val="Text1"/>
        </w:rPr>
        <w:t>R</w:t>
      </w:r>
      <w:r>
        <w:t xml:space="preserve"> pointers to the next level down the trie. We follow the </w:t>
      </w:r>
      <w:r>
        <w:rPr>
          <w:rStyle w:val="Text1"/>
        </w:rPr>
        <w:t>i</w:t>
      </w:r>
      <w:r>
        <w:t xml:space="preserve">th link at level </w:t>
      </w:r>
      <w:r>
        <w:rPr>
          <w:rStyle w:val="Text1"/>
        </w:rPr>
        <w:t>t</w:t>
      </w:r>
      <w:r>
        <w:t xml:space="preserve"> when the </w:t>
      </w:r>
      <w:r>
        <w:rPr>
          <w:rStyle w:val="Text1"/>
        </w:rPr>
        <w:t>t</w:t>
      </w:r>
      <w:r>
        <w:t xml:space="preserve">th digit of the key is </w:t>
      </w:r>
      <w:r>
        <w:rPr>
          <w:rStyle w:val="Text1"/>
        </w:rPr>
        <w:t>i</w:t>
      </w:r>
      <w:r>
        <w:t xml:space="preserve">. The </w:t>
      </w:r>
      <w:r>
        <w:rPr>
          <w:rStyle w:val="Text1"/>
        </w:rPr>
        <w:t>search</w:t>
      </w:r>
      <w:r>
        <w:t xml:space="preserve"> function returns the key given as the argument if it is in the table, and returns </w:t>
      </w:r>
      <w:r>
        <w:rPr>
          <w:rStyle w:val="Text2"/>
        </w:rPr>
        <w:t>NULLitem</w:t>
      </w:r>
      <w:r>
        <w:t xml:space="preserve"> otherwise.</w:t>
      </w:r>
    </w:p>
    <w:p>
      <w:bookmarkStart w:id="2533" w:name="Click_here_to_view_code_image_209"/>
      <w:pPr>
        <w:keepNext/>
        <w:pStyle w:val="Para 08"/>
        <w:keepLines w:val="on"/>
      </w:pPr>
      <w:hyperlink w:anchor="id_p15pro07">
        <w:r>
          <w:t>Click here to view code image</w:t>
        </w:r>
      </w:hyperlink>
      <w:bookmarkEnd w:id="2533"/>
    </w:p>
    <w:p>
      <w:pPr>
        <w:keepNext/>
        <w:pStyle w:val="Para 05"/>
        <w:keepLines w:val="on"/>
      </w:pPr>
      <w:r>
        <w:t>typedef struct STnode *link;</w:t>
        <w:br w:clear="none"/>
        <w:br w:clear="none"/>
        <w:t>struct STnode { link next[R]; };</w:t>
        <w:br w:clear="none"/>
        <w:br w:clear="none"/>
        <w:t>static link head;</w:t>
        <w:br w:clear="none"/>
        <w:br w:clear="none"/>
        <w:t>void STinit() { head = NULL; }</w:t>
        <w:br w:clear="none"/>
        <w:br w:clear="none"/>
        <w:t>link NEW()</w:t>
        <w:br w:clear="none"/>
        <w:br w:clear="none"/>
        <w:t xml:space="preserve">  { int i;</w:t>
        <w:br w:clear="none"/>
        <w:br w:clear="none"/>
        <w:br w:clear="none"/>
        <w:t xml:space="preserve">    link x = malloc(sizeof *x);</w:t>
        <w:br w:clear="none"/>
        <w:br w:clear="none"/>
        <w:br w:clear="none"/>
        <w:t xml:space="preserve">    for (i = 0; i &lt; R;  i++) x-&gt;next[i] = NULL;</w:t>
        <w:br w:clear="none"/>
        <w:br w:clear="none"/>
        <w:br w:clear="none"/>
        <w:t xml:space="preserve">    return x;</w:t>
        <w:br w:clear="none"/>
        <w:br w:clear="none"/>
        <w:br w:clear="none"/>
        <w:t xml:space="preserve">  }</w:t>
        <w:br w:clear="none"/>
        <w:br w:clear="none"/>
        <w:br w:clear="none"/>
        <w:t>Item searchR(link h, Key v, int w)</w:t>
        <w:br w:clear="none"/>
        <w:br w:clear="none"/>
        <w:t xml:space="preserve">  { int i = digit(v, w);</w:t>
        <w:br w:clear="none"/>
        <w:br w:clear="none"/>
        <w:br w:clear="none"/>
        <w:t xml:space="preserve">    if (h == NULL) return NULLitem;</w:t>
        <w:br w:clear="none"/>
        <w:br w:clear="none"/>
        <w:br w:clear="none"/>
        <w:t xml:space="preserve">    if (i == NULLdigit) return v;</w:t>
        <w:br w:clear="none"/>
        <w:br w:clear="none"/>
        <w:br w:clear="none"/>
        <w:t xml:space="preserve">    return searchR(h-&gt;next[i], v, w+1);</w:t>
        <w:br w:clear="none"/>
        <w:br w:clear="none"/>
        <w:br w:clear="none"/>
        <w:t xml:space="preserve">  }</w:t>
        <w:br w:clear="none"/>
        <w:br w:clear="none"/>
        <w:br w:clear="none"/>
        <w:t>Item STsearch(Key v)</w:t>
        <w:br w:clear="none"/>
        <w:br w:clear="none"/>
        <w:t xml:space="preserve">  { return searchR(head, v, 0); }</w:t>
        <w:br w:clear="none"/>
        <w:br w:clear="none"/>
        <w:br w:clear="none"/>
        <w:t>link insertR(link h, Item item, int w)</w:t>
        <w:br w:clear="none"/>
        <w:br w:clear="none"/>
        <w:t xml:space="preserve">  { Key v = key(item);</w:t>
        <w:br w:clear="none"/>
        <w:br w:clear="none"/>
        <w:br w:clear="none"/>
        <w:t xml:space="preserve">    int i = digit(v, w);</w:t>
        <w:br w:clear="none"/>
        <w:br w:clear="none"/>
        <w:br w:clear="none"/>
        <w:t xml:space="preserve">    if (h == NULL) h = NEW();</w:t>
        <w:br w:clear="none"/>
        <w:br w:clear="none"/>
        <w:br w:clear="none"/>
        <w:t xml:space="preserve">    if (i == NULLdigit) return h;</w:t>
        <w:br w:clear="none"/>
        <w:br w:clear="none"/>
        <w:br w:clear="none"/>
        <w:t xml:space="preserve">    h-&gt;next[i] = insertR(h-&gt;next[i], v, w+1);</w:t>
        <w:br w:clear="none"/>
        <w:br w:clear="none"/>
        <w:br w:clear="none"/>
        <w:t xml:space="preserve">    return h;</w:t>
        <w:br w:clear="none"/>
        <w:br w:clear="none"/>
        <w:br w:clear="none"/>
        <w:t xml:space="preserve">  }</w:t>
        <w:br w:clear="none"/>
        <w:br w:clear="none"/>
        <w:br w:clear="none"/>
        <w:t>void STinsert(Item item)</w:t>
        <w:br w:clear="none"/>
        <w:br w:clear="none"/>
        <w:t xml:space="preserve">  { head = insertR(head, item, 0); }</w:t>
        <w:br w:clear="none"/>
        <w:br w:clear="none"/>
        <w:t xml:space="preserve"> </w:t>
      </w:r>
    </w:p>
    <w:p>
      <w:pPr>
        <w:pStyle w:val="Para 02"/>
      </w:pPr>
      <w:r>
        <w:rPr>
          <w:rStyle w:val="Text4"/>
        </w:rPr>
        <w:bookmarkStart w:id="2534" w:name="Definition_15_3"/>
        <w:t>Definition 15.3</w:t>
        <w:bookmarkEnd w:id="2534"/>
      </w:r>
      <w:r>
        <w:rPr>
          <w:rStyle w:val="Text1"/>
        </w:rPr>
        <w:t xml:space="preserve"> </w:t>
      </w:r>
      <w:r>
        <w:t>A</w:t>
      </w:r>
      <w:r>
        <w:rPr>
          <w:rStyle w:val="Text1"/>
        </w:rPr>
        <w:t xml:space="preserve"> </w:t>
      </w:r>
      <w:r>
        <w:rPr>
          <w:rStyle w:val="Text4"/>
        </w:rPr>
        <w:t>multiway trie</w:t>
      </w:r>
      <w:r>
        <w:rPr>
          <w:rStyle w:val="Text1"/>
        </w:rPr>
        <w:t xml:space="preserve"> </w:t>
      </w:r>
      <w:r>
        <w:t>is a multiway tree that has keys associated with each of its leaves, defined recursively as follows: The trie for an empty set of keys is a null link; the trie for a single key is a leaf containing that key; and the trie for a set of keys of cardinality greater than one is an internal node with links referring to tries for keys with each possible digit value, with the leading digit considered to be removed for the purpose of constructing the subtrees.</w:t>
      </w:r>
    </w:p>
    <w:p>
      <w:pPr>
        <w:pStyle w:val="Normal"/>
      </w:pPr>
      <w:r>
        <w:t xml:space="preserve">We assume that keys in the data structure are distinct and that no key is the prefix of another. To search in a standard multiway trie, we use the digits of the key to guide the search down the trie, with three possible outcomes. If we reach a null link, we have a search miss; if we reach a leaf containing the search key, we have a search hit; and if we reach a leaf containing a different key, we have a search miss. All leaves have </w:t>
      </w:r>
      <w:r>
        <w:rPr>
          <w:rStyle w:val="Text1"/>
        </w:rPr>
        <w:t>R</w:t>
      </w:r>
      <w:r>
        <w:t xml:space="preserve"> null links, so different representations for leaf nodes and non-leaf nodes are appropriate, as mentioned in </w:t>
      </w:r>
      <w:hyperlink w:anchor="15_2_Tries">
        <w:r>
          <w:rPr>
            <w:rStyle w:val="Text0"/>
          </w:rPr>
          <w:t>Section 15.2</w:t>
        </w:r>
      </w:hyperlink>
      <w:r>
        <w:t xml:space="preserve">. We consider such an implementation in </w:t>
      </w:r>
      <w:hyperlink w:anchor="Chapter_Sixteen__External_Search">
        <w:r>
          <w:rPr>
            <w:rStyle w:val="Text0"/>
          </w:rPr>
          <w:t>Chapter 16</w:t>
        </w:r>
      </w:hyperlink>
      <w:r>
        <w:t xml:space="preserve">, and we shall consider another approach to an implementation in this chapter. In either case, the analytic results from </w:t>
      </w:r>
      <w:hyperlink w:anchor="15_3_Patricia_Tries">
        <w:r>
          <w:rPr>
            <w:rStyle w:val="Text0"/>
          </w:rPr>
          <w:t>Section 15.3</w:t>
        </w:r>
      </w:hyperlink>
      <w:r>
        <w:t xml:space="preserve"> generalize to tell us about the performance characteristics of standard multiway tries.</w:t>
      </w:r>
    </w:p>
    <w:p>
      <w:pPr>
        <w:pStyle w:val="Para 15"/>
      </w:pPr>
      <w:r>
        <w:rPr>
          <w:rStyle w:val="Text4"/>
        </w:rPr>
        <w:bookmarkStart w:id="2535" w:name="Property_15_6"/>
        <w:t>Property 15.6</w:t>
        <w:bookmarkEnd w:id="2535"/>
      </w:r>
      <w:r>
        <w:rPr>
          <w:rStyle w:val="Text1"/>
        </w:rPr>
        <w:t xml:space="preserve"> </w:t>
      </w:r>
      <w:r>
        <w:t>Search or insertion in a standard R-ary trie built from N random bytestrings requires about</w:t>
      </w:r>
      <w:r>
        <w:rPr>
          <w:rStyle w:val="Text1"/>
        </w:rPr>
        <w:t xml:space="preserve"> log</w:t>
      </w:r>
      <w:r>
        <w:rPr>
          <w:rStyle w:val="Text8"/>
        </w:rPr>
        <w:t>R</w:t>
      </w:r>
      <w:r>
        <w:t xml:space="preserve"> N byte comparisons, on the average. The number of links in a such a trie is about RN</w:t>
      </w:r>
      <w:r>
        <w:rPr>
          <w:rStyle w:val="Text1"/>
        </w:rPr>
        <w:t xml:space="preserve">/ ln </w:t>
      </w:r>
      <w:r>
        <w:t>R. The number of byte comparisons for search or insertion in such a trie is no more than the number of bytes in the search key.</w:t>
      </w:r>
    </w:p>
    <w:p>
      <w:pPr>
        <w:pStyle w:val="Normal"/>
      </w:pPr>
      <w:r>
        <w:t xml:space="preserve">These results generalize those in </w:t>
      </w:r>
      <w:hyperlink w:anchor="Property_15_3">
        <w:r>
          <w:rPr>
            <w:rStyle w:val="Text0"/>
          </w:rPr>
          <w:t>Properties 15.3</w:t>
        </w:r>
      </w:hyperlink>
      <w:r>
        <w:t xml:space="preserve"> and </w:t>
      </w:r>
      <w:hyperlink w:anchor="Property_15_4">
        <w:r>
          <w:rPr>
            <w:rStyle w:val="Text0"/>
          </w:rPr>
          <w:t>15.4</w:t>
        </w:r>
      </w:hyperlink>
      <w:r>
        <w:t xml:space="preserve">. We can establish them by substituting </w:t>
      </w:r>
      <w:r>
        <w:rPr>
          <w:rStyle w:val="Text1"/>
        </w:rPr>
        <w:t>R</w:t>
      </w:r>
      <w:r>
        <w:t xml:space="preserve"> for 2 in the proofs of those properties. As we mentioned, however, extremely sophisticated mathematics is involved in the precise analysis of these quantities. </w:t>
        <w:drawing>
          <wp:inline>
            <wp:extent cx="38100" cy="38100"/>
            <wp:effectExtent l="0" r="0" t="0" b="0"/>
            <wp:docPr id="110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bookmarkStart w:id="2536" w:name="The_performance_characteristics"/>
        <w:t xml:space="preserve">The performance characteristics listed in </w:t>
        <w:bookmarkEnd w:id="2536"/>
      </w:r>
      <w:hyperlink w:anchor="Property_15_6">
        <w:r>
          <w:rPr>
            <w:rStyle w:val="Text0"/>
          </w:rPr>
          <w:t>Property 15.6</w:t>
        </w:r>
      </w:hyperlink>
      <w:r>
        <w:t xml:space="preserve"> represent an extreme example of a time–space tradeoff. On the one hand, there are a large number of unused null links—only a few nodes near the top use more than a few of their links. On the other hand, the height of a tree is small. For example, suppose that we take the typical value </w:t>
      </w:r>
      <w:r>
        <w:rPr>
          <w:rStyle w:val="Text1"/>
        </w:rPr>
        <w:t>R</w:t>
      </w:r>
      <w:r>
        <w:t xml:space="preserve"> = 256 and that we have </w:t>
      </w:r>
      <w:r>
        <w:rPr>
          <w:rStyle w:val="Text1"/>
        </w:rPr>
        <w:t>N</w:t>
      </w:r>
      <w:r>
        <w:t xml:space="preserve"> random 64-bit keys. </w:t>
      </w:r>
      <w:hyperlink w:anchor="Property_15_6">
        <w:r>
          <w:rPr>
            <w:rStyle w:val="Text0"/>
          </w:rPr>
          <w:t>Property 15.6</w:t>
        </w:r>
      </w:hyperlink>
      <w:r>
        <w:t xml:space="preserve"> tells us that a search will take (lg </w:t>
      </w:r>
      <w:r>
        <w:rPr>
          <w:rStyle w:val="Text1"/>
        </w:rPr>
        <w:t>N</w:t>
      </w:r>
      <w:r>
        <w:t>)/8 character comparisons (8 at most) and that we will use fewer than 47</w:t>
      </w:r>
      <w:r>
        <w:rPr>
          <w:rStyle w:val="Text1"/>
        </w:rPr>
        <w:t>N</w:t>
      </w:r>
      <w:r>
        <w:t xml:space="preserve"> links. If plenty of space is available, this method provides an extremely efficient alternative. We could cut the search cost to 4 character comparisons for this example by taking </w:t>
      </w:r>
      <w:r>
        <w:rPr>
          <w:rStyle w:val="Text1"/>
        </w:rPr>
        <w:t>R</w:t>
      </w:r>
      <w:r>
        <w:t xml:space="preserve"> = 65536, but that would require over 5900 links.</w:t>
      </w:r>
    </w:p>
    <w:p>
      <w:pPr>
        <w:pStyle w:val="Normal"/>
      </w:pPr>
      <w:r>
        <w:t xml:space="preserve">We shall return to standard multiway tries in </w:t>
      </w:r>
      <w:hyperlink w:anchor="15_5_Text_String_Index_Algorithm">
        <w:r>
          <w:rPr>
            <w:rStyle w:val="Text0"/>
          </w:rPr>
          <w:t>Section 15.5</w:t>
        </w:r>
      </w:hyperlink>
      <w:r>
        <w:t xml:space="preserve">; in the remainder of this section, we shall consider an alternative representation of the tries built by </w:t>
      </w:r>
      <w:hyperlink w:anchor="Program_15_7_Existence_trie_sear">
        <w:r>
          <w:rPr>
            <w:rStyle w:val="Text0"/>
          </w:rPr>
          <w:t>Program 15.7</w:t>
        </w:r>
      </w:hyperlink>
      <w:r>
        <w:t xml:space="preserve">: the </w:t>
      </w:r>
      <w:r>
        <w:rPr>
          <w:rStyle w:val="Text1"/>
        </w:rPr>
        <w:t>ternary search trie (TST)</w:t>
      </w:r>
      <w:r>
        <w:t xml:space="preserve">, which is illustrated in its full form in </w:t>
      </w:r>
      <w:hyperlink w:anchor="id_ch15fig16">
        <w:r>
          <w:rPr>
            <w:rStyle w:val="Text0"/>
          </w:rPr>
          <w:t>Figure 15.16</w:t>
        </w:r>
      </w:hyperlink>
      <w:r>
        <w:t xml:space="preserve">. In a TST, each node has a character and </w:t>
      </w:r>
      <w:r>
        <w:rPr>
          <w:rStyle w:val="Text1"/>
        </w:rPr>
        <w:t>three</w:t>
      </w:r>
      <w:r>
        <w:t xml:space="preserve"> links, corresponding to keys whose current digits are less than, equal to, or greater than the node’s character. Using this arrangement is equivalent to implementing trie nodes as binary search trees that use as keys the characters corresponding to non-null links. In the standard existence tries of </w:t>
      </w:r>
      <w:hyperlink w:anchor="Program_15_7_Existence_trie_sear">
        <w:r>
          <w:rPr>
            <w:rStyle w:val="Text0"/>
          </w:rPr>
          <w:t>Program 15.7</w:t>
        </w:r>
      </w:hyperlink>
      <w:r>
        <w:t xml:space="preserve">, trie nodes are represented by </w:t>
      </w:r>
      <w:r>
        <w:rPr>
          <w:rStyle w:val="Text1"/>
        </w:rPr>
        <w:t>R</w:t>
      </w:r>
      <w:r>
        <w:t xml:space="preserve"> +1 links, and we infer the character represented by each non-null link by its index. In the corresponding existence TST, all the characters corresponding to non-null links appear explicitly in nodes—we find characters corresponding to keys only when we are traversing the middle links.</w:t>
      </w:r>
    </w:p>
    <w:p>
      <w:bookmarkStart w:id="2537" w:name="id_ch15fig16"/>
      <w:pPr>
        <w:pStyle w:val="Para 04"/>
        <w:keepLines w:val="on"/>
      </w:pPr>
      <w:r>
        <w:drawing>
          <wp:inline>
            <wp:extent cx="3810000" cy="5969000"/>
            <wp:effectExtent l="0" r="0" t="0" b="0"/>
            <wp:docPr id="1109" name="15fig16.jpeg" descr="Image"/>
            <wp:cNvGraphicFramePr>
              <a:graphicFrameLocks noChangeAspect="1"/>
            </wp:cNvGraphicFramePr>
            <a:graphic>
              <a:graphicData uri="http://schemas.openxmlformats.org/drawingml/2006/picture">
                <pic:pic>
                  <pic:nvPicPr>
                    <pic:cNvPr id="0" name="15fig16.jpeg" descr="Image"/>
                    <pic:cNvPicPr/>
                  </pic:nvPicPr>
                  <pic:blipFill>
                    <a:blip r:embed="rId365"/>
                    <a:stretch>
                      <a:fillRect/>
                    </a:stretch>
                  </pic:blipFill>
                  <pic:spPr>
                    <a:xfrm>
                      <a:off x="0" y="0"/>
                      <a:ext cx="3810000" cy="5969000"/>
                    </a:xfrm>
                    <a:prstGeom prst="rect">
                      <a:avLst/>
                    </a:prstGeom>
                  </pic:spPr>
                </pic:pic>
              </a:graphicData>
            </a:graphic>
          </wp:inline>
        </w:drawing>
      </w:r>
      <w:bookmarkEnd w:id="2537"/>
    </w:p>
    <w:p>
      <w:pPr>
        <w:pStyle w:val="Para 02"/>
        <w:keepLines w:val="on"/>
      </w:pPr>
      <w:r>
        <w:t>These figures show three different representations of the existence trie for the 16 words</w:t>
      </w:r>
      <w:r>
        <w:rPr>
          <w:rStyle w:val="Text1"/>
        </w:rPr>
        <w:t xml:space="preserve"> </w:t>
      </w:r>
      <w:r>
        <w:rPr>
          <w:rStyle w:val="Text7"/>
        </w:rPr>
        <w:t>call me ishmael some years ago never mind how long precisely having little or no money</w:t>
      </w:r>
      <w:r>
        <w:t>: The 26-way existence trie</w:t>
      </w:r>
      <w:r>
        <w:rPr>
          <w:rStyle w:val="Text1"/>
        </w:rPr>
        <w:t xml:space="preserve"> (top); </w:t>
      </w:r>
      <w:r>
        <w:t>the abstract trie with null links removed</w:t>
      </w:r>
      <w:r>
        <w:rPr>
          <w:rStyle w:val="Text1"/>
        </w:rPr>
        <w:t xml:space="preserve"> (center); </w:t>
      </w:r>
      <w:r>
        <w:t>and the TST representation</w:t>
      </w:r>
      <w:r>
        <w:rPr>
          <w:rStyle w:val="Text1"/>
        </w:rPr>
        <w:t xml:space="preserve"> (bottom). </w:t>
      </w:r>
      <w:r>
        <w:t>The 26-way trie has too many links, but the TST is an efficient representation of the abstract trie.</w:t>
      </w:r>
    </w:p>
    <w:p>
      <w:pPr>
        <w:pStyle w:val="Para 02"/>
        <w:keepLines w:val="on"/>
      </w:pPr>
      <w:r>
        <w:t>The top two tries assume that no key is the prefix of another. For example, adding the key</w:t>
      </w:r>
      <w:r>
        <w:rPr>
          <w:rStyle w:val="Text1"/>
        </w:rPr>
        <w:t xml:space="preserve"> </w:t>
      </w:r>
      <w:r>
        <w:rPr>
          <w:rStyle w:val="Text7"/>
        </w:rPr>
        <w:t>not</w:t>
      </w:r>
      <w:r>
        <w:rPr>
          <w:rStyle w:val="Text1"/>
        </w:rPr>
        <w:t xml:space="preserve"> </w:t>
      </w:r>
      <w:r>
        <w:t>would result in the key</w:t>
      </w:r>
      <w:r>
        <w:rPr>
          <w:rStyle w:val="Text1"/>
        </w:rPr>
        <w:t xml:space="preserve"> </w:t>
      </w:r>
      <w:r>
        <w:rPr>
          <w:rStyle w:val="Text7"/>
        </w:rPr>
        <w:t>no</w:t>
      </w:r>
      <w:r>
        <w:rPr>
          <w:rStyle w:val="Text1"/>
        </w:rPr>
        <w:t xml:space="preserve"> </w:t>
      </w:r>
      <w:r>
        <w:t>being lost. We can add a null character to the end of each key to correct this problem, as illustrated in the TST at the bottom.</w:t>
      </w:r>
    </w:p>
    <w:p>
      <w:pPr>
        <w:pStyle w:val="Para 01"/>
        <w:keepLines w:val="on"/>
      </w:pPr>
      <w:r>
        <w:t>Figure 15.16 Existence-trie structures</w:t>
      </w:r>
    </w:p>
    <w:p>
      <w:pPr>
        <w:pStyle w:val="Normal"/>
      </w:pPr>
      <w:r>
        <w:t xml:space="preserve">The search algorithm for existence TSTs is so straightforward as nearly to write itself; the insertion algorithm is slightly more complicated, but mirrors directly insertion in existence tries. To search, we compare the first character in the key with the character at the root. If it is less, we take the left link; if it is greater, we take the right link; and if it is equal, we take the middle link and move to the next key character. In each case, we apply the algorithm recursively. We terminate with a search miss if we encounter a null link or if we encounter the end of the search key before encountering </w:t>
      </w:r>
      <w:r>
        <w:rPr>
          <w:rStyle w:val="Text2"/>
        </w:rPr>
        <w:t>NULLdigit</w:t>
      </w:r>
      <w:r>
        <w:t xml:space="preserve"> in the tree, and we terminate with a search hit if we traverse the middle link in a node whose character is </w:t>
      </w:r>
      <w:r>
        <w:rPr>
          <w:rStyle w:val="Text2"/>
        </w:rPr>
        <w:t>NULLdigit</w:t>
      </w:r>
      <w:r>
        <w:t xml:space="preserve">. To insert a new key, we search, then add new nodes for the characters in the tail of the key, just as we did for tries. </w:t>
      </w:r>
      <w:hyperlink w:anchor="Program_15_8_Existence_TST_searc">
        <w:r>
          <w:rPr>
            <w:rStyle w:val="Text0"/>
          </w:rPr>
          <w:t>Program 15.8</w:t>
        </w:r>
      </w:hyperlink>
      <w:r>
        <w:t xml:space="preserve"> gives the details of the implementation of these algorithms, and </w:t>
      </w:r>
      <w:hyperlink w:anchor="id_ch15fig17">
        <w:r>
          <w:rPr>
            <w:rStyle w:val="Text0"/>
          </w:rPr>
          <w:t>Figure 15.17</w:t>
        </w:r>
      </w:hyperlink>
      <w:r>
        <w:t xml:space="preserve"> has TSTs that correspond to the tries in </w:t>
      </w:r>
      <w:hyperlink w:anchor="id_ch15fig15">
        <w:r>
          <w:rPr>
            <w:rStyle w:val="Text0"/>
          </w:rPr>
          <w:t>Figure 15.15</w:t>
        </w:r>
      </w:hyperlink>
      <w:r>
        <w:t>.</w:t>
      </w:r>
    </w:p>
    <w:p>
      <w:bookmarkStart w:id="2538" w:name="id_ch15fig17"/>
      <w:pPr>
        <w:pStyle w:val="Para 04"/>
        <w:keepLines w:val="on"/>
      </w:pPr>
      <w:r>
        <w:drawing>
          <wp:inline>
            <wp:extent cx="1600200" cy="3898900"/>
            <wp:effectExtent l="0" r="0" t="0" b="0"/>
            <wp:docPr id="1110" name="15fig17.jpeg" descr="Image"/>
            <wp:cNvGraphicFramePr>
              <a:graphicFrameLocks noChangeAspect="1"/>
            </wp:cNvGraphicFramePr>
            <a:graphic>
              <a:graphicData uri="http://schemas.openxmlformats.org/drawingml/2006/picture">
                <pic:pic>
                  <pic:nvPicPr>
                    <pic:cNvPr id="0" name="15fig17.jpeg" descr="Image"/>
                    <pic:cNvPicPr/>
                  </pic:nvPicPr>
                  <pic:blipFill>
                    <a:blip r:embed="rId366"/>
                    <a:stretch>
                      <a:fillRect/>
                    </a:stretch>
                  </pic:blipFill>
                  <pic:spPr>
                    <a:xfrm>
                      <a:off x="0" y="0"/>
                      <a:ext cx="1600200" cy="3898900"/>
                    </a:xfrm>
                    <a:prstGeom prst="rect">
                      <a:avLst/>
                    </a:prstGeom>
                  </pic:spPr>
                </pic:pic>
              </a:graphicData>
            </a:graphic>
          </wp:inline>
        </w:drawing>
      </w:r>
      <w:bookmarkEnd w:id="2538"/>
    </w:p>
    <w:p>
      <w:pPr>
        <w:pStyle w:val="Para 02"/>
        <w:keepLines w:val="on"/>
      </w:pPr>
      <w:r>
        <w:t xml:space="preserve">An existence TST has one node for each letter, but only 3 children per node, rather than 26. The top three trees in this figure are the RSTs corresponding to the insertion example in </w:t>
      </w:r>
      <w:hyperlink w:anchor="id_ch15fig15">
        <w:r>
          <w:rPr>
            <w:rStyle w:val="Text0"/>
          </w:rPr>
          <w:t>Figure 15.15</w:t>
        </w:r>
      </w:hyperlink>
      <w:r>
        <w:t>, with the additional change that an end-of-key character is appended to each key. We can then remove the restriction that no key may be a prefix of another, so, for example, we can insert the key</w:t>
      </w:r>
      <w:r>
        <w:rPr>
          <w:rStyle w:val="Text1"/>
        </w:rPr>
        <w:t xml:space="preserve"> </w:t>
      </w:r>
      <w:r>
        <w:rPr>
          <w:rStyle w:val="Text7"/>
        </w:rPr>
        <w:t>theory</w:t>
      </w:r>
      <w:r>
        <w:rPr>
          <w:rStyle w:val="Text1"/>
        </w:rPr>
        <w:t xml:space="preserve"> (bottom).</w:t>
      </w:r>
    </w:p>
    <w:p>
      <w:pPr>
        <w:pStyle w:val="Para 01"/>
        <w:keepLines w:val="on"/>
      </w:pPr>
      <w:r>
        <w:t>Figure 15.17 Existence TSTs</w:t>
      </w:r>
    </w:p>
    <w:p>
      <w:pPr>
        <w:pStyle w:val="Normal"/>
      </w:pPr>
      <w:r>
        <w:bookmarkStart w:id="2539" w:name="Continuing_the_correspondence_th"/>
        <w:t xml:space="preserve">Continuing the correspondence that we have been following between search trees and sorting algorithms, we see that TSTs correspond to three-way radix sorting in the same way that BSTs correspond to quicksort, tries correspond to binary quicksort, and </w:t>
        <w:bookmarkEnd w:id="2539"/>
      </w:r>
      <w:r>
        <w:rPr>
          <w:rStyle w:val="Text1"/>
        </w:rPr>
        <w:t>M</w:t>
      </w:r>
      <w:r>
        <w:t xml:space="preserve">-way tries correspond to </w:t>
      </w:r>
      <w:r>
        <w:rPr>
          <w:rStyle w:val="Text1"/>
        </w:rPr>
        <w:t>M</w:t>
      </w:r>
      <w:r>
        <w:t xml:space="preserve">-way radix sorting. </w:t>
      </w:r>
      <w:hyperlink w:anchor="id_ch10fig13">
        <w:r>
          <w:rPr>
            <w:rStyle w:val="Text0"/>
          </w:rPr>
          <w:t>Figure 10.13</w:t>
        </w:r>
      </w:hyperlink>
      <w:r>
        <w:t>, which describes the recursive call structure for three-way radix sort, is a TST for that set of keys. The null-links problem for tries corresponds to the empty-bins problem for radix sorting; three-way branching provides an effective solution to both problems.</w:t>
      </w:r>
    </w:p>
    <w:p>
      <w:pPr>
        <w:pStyle w:val="Normal"/>
      </w:pPr>
      <w:r>
        <w:t>We can make TSTs more efficient in their use of space by putting keys in leaves at the point where they are distinguished and by eliminating one-way branching between internal nodes as we did for patricia. At the end of this section, we examine an implementation based on the former change.</w:t>
      </w:r>
    </w:p>
    <w:p>
      <w:pPr>
        <w:pStyle w:val="Para 02"/>
      </w:pPr>
      <w:r>
        <w:rPr>
          <w:rStyle w:val="Text4"/>
        </w:rPr>
        <w:bookmarkStart w:id="2540" w:name="Property_15_7"/>
        <w:t>Property 15.7</w:t>
        <w:bookmarkEnd w:id="2540"/>
      </w:r>
      <w:r>
        <w:rPr>
          <w:rStyle w:val="Text1"/>
        </w:rPr>
        <w:t xml:space="preserve"> </w:t>
      </w:r>
      <w:r>
        <w:t>A search or insertion in a full TST requires time proportional to the key length. The number of links in a TST is at most three times the number of characters in all the keys.</w:t>
      </w:r>
    </w:p>
    <w:p>
      <w:pPr>
        <w:pStyle w:val="Normal"/>
      </w:pPr>
      <w:r>
        <w:t xml:space="preserve">In the worst case, each key character corresponds to a full </w:t>
      </w:r>
      <w:r>
        <w:rPr>
          <w:rStyle w:val="Text1"/>
        </w:rPr>
        <w:t>R</w:t>
      </w:r>
      <w:r>
        <w:t xml:space="preserve">-ary node that is unbalanced, stretched out like a singly linked list. This worst case is extremely unlikely to occur in a random tree. More typically, we might expect to do ln </w:t>
      </w:r>
      <w:r>
        <w:rPr>
          <w:rStyle w:val="Text1"/>
        </w:rPr>
        <w:t>R</w:t>
      </w:r>
      <w:r>
        <w:t xml:space="preserve"> or fewer byte comparisons at the first level (since the root node behaves like a BST on the </w:t>
      </w:r>
      <w:r>
        <w:rPr>
          <w:rStyle w:val="Text1"/>
        </w:rPr>
        <w:t>R</w:t>
      </w:r>
      <w:r>
        <w:t xml:space="preserve"> different byte values) and perhaps at a few other levels (if there are keys with a common prefix and up to </w:t>
      </w:r>
      <w:r>
        <w:rPr>
          <w:rStyle w:val="Text1"/>
        </w:rPr>
        <w:t>R</w:t>
      </w:r>
      <w:r>
        <w:t xml:space="preserve"> different byte values on the character following the prefix), and to do only a few byte comparisons for most characters (since most trie nodes are sparsely populated with non-null links). Search misses are likely to involve only a few byte comparisons, ending at a null link high in the trie, and search hits involve only about one byte comparison per search key character, since most of them are in nodes with one-way branching at the bottom of the trie.</w:t>
      </w:r>
    </w:p>
    <w:p>
      <w:pPr>
        <w:pStyle w:val="Normal"/>
      </w:pPr>
      <w:r>
        <w:t xml:space="preserve">Actual space usage is generally less than the upper bound of three links per character, because keys share nodes at high levels in the tree. We refrain from a precise average-case analysis because TSTs are most useful in practical situations where keys neither are random nor are derived from bizarre worst-case constructions. </w:t>
        <w:drawing>
          <wp:inline>
            <wp:extent cx="38100" cy="38100"/>
            <wp:effectExtent l="0" r="0" t="0" b="0"/>
            <wp:docPr id="1111"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0"/>
        <w:keepLines w:val="on"/>
      </w:pPr>
      <w:r>
        <w:bookmarkStart w:id="2541" w:name="id_page_639"/>
        <w:t xml:space="preserve"> </w:t>
        <w:bookmarkEnd w:id="2541"/>
      </w:r>
    </w:p>
    <w:p>
      <w:pPr>
        <w:keepNext/>
        <w:pStyle w:val="Para 11"/>
        <w:keepLines w:val="on"/>
      </w:pPr>
      <w:r>
        <w:bookmarkStart w:id="2542" w:name="Program_15_8_Existence_TST_searc"/>
        <w:t>Program 15.8 Existence-TST search and insertion</w:t>
        <w:bookmarkEnd w:id="2542"/>
      </w:r>
    </w:p>
    <w:p>
      <w:pPr>
        <w:pStyle w:val="Normal"/>
        <w:keepLines w:val="on"/>
      </w:pPr>
      <w:r>
        <w:t xml:space="preserve">This code implements the same abstract trie algorithms as </w:t>
      </w:r>
      <w:hyperlink w:anchor="Program_15_7_Existence_trie_sear">
        <w:r>
          <w:rPr>
            <w:rStyle w:val="Text0"/>
          </w:rPr>
          <w:t>Program 15.7</w:t>
        </w:r>
      </w:hyperlink>
      <w:r>
        <w:t>, but each node contains one digit and three links: one each for keys whose next digit is less than, equal to, or greater than the corresponding digit in the search key, respectively.</w:t>
      </w:r>
    </w:p>
    <w:p>
      <w:bookmarkStart w:id="2543" w:name="Click_here_to_view_code_image_210"/>
      <w:pPr>
        <w:keepNext/>
        <w:pStyle w:val="Para 08"/>
        <w:keepLines w:val="on"/>
      </w:pPr>
      <w:hyperlink w:anchor="id_p15pro08">
        <w:r>
          <w:t>Click here to view code image</w:t>
        </w:r>
      </w:hyperlink>
      <w:bookmarkEnd w:id="2543"/>
    </w:p>
    <w:p>
      <w:pPr>
        <w:keepNext/>
        <w:pStyle w:val="Para 05"/>
        <w:keepLines w:val="on"/>
      </w:pPr>
      <w:r>
        <w:t>typedef struct STnode* link;</w:t>
        <w:br w:clear="none"/>
        <w:br w:clear="none"/>
        <w:t>struct STnode { int d; link l, m, r; };</w:t>
        <w:br w:clear="none"/>
        <w:br w:clear="none"/>
        <w:t>static link head;</w:t>
        <w:br w:clear="none"/>
        <w:br w:clear="none"/>
        <w:t>void STinit() { head = NULL; }</w:t>
        <w:br w:clear="none"/>
        <w:br w:clear="none"/>
        <w:t>link NEW(int d)</w:t>
        <w:br w:clear="none"/>
        <w:br w:clear="none"/>
        <w:t xml:space="preserve">  { link x = malloc(sizeof *x);</w:t>
        <w:br w:clear="none"/>
        <w:br w:clear="none"/>
        <w:br w:clear="none"/>
        <w:t xml:space="preserve">    x-&gt;d = d; x-&gt;l = NULL; x-&gt;m = NULL; x-&gt;r = NULL;</w:t>
        <w:br w:clear="none"/>
        <w:br w:clear="none"/>
        <w:br w:clear="none"/>
        <w:t xml:space="preserve">    return x;</w:t>
        <w:br w:clear="none"/>
        <w:br w:clear="none"/>
        <w:br w:clear="none"/>
        <w:t xml:space="preserve">  }</w:t>
        <w:br w:clear="none"/>
        <w:br w:clear="none"/>
        <w:br w:clear="none"/>
        <w:t>Item searchR(link h, Key v, int w)</w:t>
        <w:br w:clear="none"/>
        <w:br w:clear="none"/>
        <w:t xml:space="preserve">  { int i = digit(v, w);</w:t>
        <w:br w:clear="none"/>
        <w:br w:clear="none"/>
        <w:br w:clear="none"/>
        <w:t xml:space="preserve">    if (h == NULL) return NULLitem;</w:t>
        <w:br w:clear="none"/>
        <w:br w:clear="none"/>
        <w:br w:clear="none"/>
        <w:t xml:space="preserve">    if (i == NULLdigit) return v;</w:t>
        <w:br w:clear="none"/>
        <w:br w:clear="none"/>
        <w:br w:clear="none"/>
        <w:t xml:space="preserve">    if (i &lt; h-&gt;d) return searchR(h-&gt;l, v, w);</w:t>
        <w:br w:clear="none"/>
        <w:br w:clear="none"/>
        <w:br w:clear="none"/>
        <w:t xml:space="preserve">    if (i == h-&gt;d) return searchR(h-&gt;m, v, w+1);</w:t>
        <w:br w:clear="none"/>
        <w:br w:clear="none"/>
        <w:br w:clear="none"/>
        <w:t xml:space="preserve">    if (i &gt; h-&gt;d) return searchR(h-&gt;r, v, w);</w:t>
        <w:br w:clear="none"/>
        <w:br w:clear="none"/>
        <w:br w:clear="none"/>
        <w:t xml:space="preserve">  }</w:t>
        <w:br w:clear="none"/>
        <w:br w:clear="none"/>
        <w:br w:clear="none"/>
        <w:t>Item STsearch( Key v)</w:t>
        <w:br w:clear="none"/>
        <w:br w:clear="none"/>
        <w:t xml:space="preserve">  { return searchR(head, v, 0); }</w:t>
        <w:br w:clear="none"/>
        <w:br w:clear="none"/>
        <w:br w:clear="none"/>
        <w:t>link insertR(link h, Item item, int w)</w:t>
        <w:br w:clear="none"/>
        <w:br w:clear="none"/>
        <w:t xml:space="preserve">  { Key v = key(item);</w:t>
        <w:br w:clear="none"/>
        <w:br w:clear="none"/>
        <w:br w:clear="none"/>
        <w:t xml:space="preserve">    int i = digit(v, w);</w:t>
        <w:br w:clear="none"/>
        <w:br w:clear="none"/>
        <w:br w:clear="none"/>
        <w:t xml:space="preserve">    if (h == NULL) h = NEW(i);</w:t>
        <w:br w:clear="none"/>
        <w:br w:clear="none"/>
        <w:br w:clear="none"/>
        <w:t xml:space="preserve">    if (i == NULLdigit) return h;</w:t>
        <w:br w:clear="none"/>
        <w:br w:clear="none"/>
        <w:br w:clear="none"/>
        <w:t xml:space="preserve">    if (i &lt; h-&gt;d) h-&gt;l = insertR(h-&gt;l, v, w);</w:t>
        <w:br w:clear="none"/>
        <w:br w:clear="none"/>
        <w:br w:clear="none"/>
        <w:t xml:space="preserve">    if (i == h-&gt;d) h-&gt;m = insertR(h-&gt;m, v, w+1);</w:t>
        <w:br w:clear="none"/>
        <w:br w:clear="none"/>
        <w:br w:clear="none"/>
        <w:t xml:space="preserve">    if (i &gt; h-&gt;d) h-&gt;r = insertR(h-&gt;r, v, w);</w:t>
        <w:br w:clear="none"/>
        <w:br w:clear="none"/>
        <w:br w:clear="none"/>
        <w:t xml:space="preserve">    return h;</w:t>
        <w:br w:clear="none"/>
        <w:br w:clear="none"/>
        <w:br w:clear="none"/>
        <w:t xml:space="preserve">  }</w:t>
        <w:br w:clear="none"/>
        <w:br w:clear="none"/>
        <w:br w:clear="none"/>
        <w:t>void STinsert(Key key)</w:t>
        <w:br w:clear="none"/>
        <w:br w:clear="none"/>
        <w:t xml:space="preserve">  { head = insertR(head, key, 0); }</w:t>
        <w:br w:clear="none"/>
        <w:br w:clear="none"/>
        <w:t xml:space="preserve"> </w:t>
      </w:r>
    </w:p>
    <w:p>
      <w:pPr>
        <w:pStyle w:val="Normal"/>
      </w:pPr>
      <w:r>
        <w:bookmarkStart w:id="2544" w:name="The_prime_virtue_of_using_TSTs_i"/>
        <w:t xml:space="preserve">The prime virtue of using TSTs is that they adapt gracefully to irregularities in search keys that are likely to appear in practical applications. There are two main effects. First, keys in practical applications come from large character sets, and usage of particular characters in the character sets is far from uniform—for example, a particular set of strings is likely to use only a small fraction of the possible characters. With TSTs, we can use a 128- or 256-character encoding without having to worry about the excessive costs of nodes with 128- or 256-way branching, and without having to determine which sets of characters are relevant. Character sets for non-Roman alphabets can have thousands of characters—TSTs are especially appropriate for string keys that consist of such characters. Second, keys in practical applications often have a structured format, differing from application to application, perhaps using only letters in one part of the key, only digits in another part of the key, and special characters as delimiters (see </w:t>
        <w:bookmarkEnd w:id="2544"/>
      </w:r>
      <w:hyperlink w:anchor="id_ch15exe71">
        <w:r>
          <w:rPr>
            <w:rStyle w:val="Text0"/>
          </w:rPr>
          <w:t>Exercise 15.71</w:t>
        </w:r>
      </w:hyperlink>
      <w:r>
        <w:t xml:space="preserve">). For example, </w:t>
      </w:r>
      <w:hyperlink w:anchor="id_ch15fig18">
        <w:r>
          <w:rPr>
            <w:rStyle w:val="Text0"/>
          </w:rPr>
          <w:t>Figure 15.18</w:t>
        </w:r>
      </w:hyperlink>
      <w:r>
        <w:t xml:space="preserve"> gives a list of library call numbers from an online library database. For such keys, some of the trie nodes might be represented as unary nodes in the TST (for places where all keys have delimiters); some might be represented as 10-node BSTs (for places where all keys have digits); and still others might be represented as 26-node BSTs (for places where all keys have letters). This structure develops automatically, without any need for special analysis of the keys.</w:t>
      </w:r>
    </w:p>
    <w:p>
      <w:bookmarkStart w:id="2545" w:name="id_ch15fig18"/>
      <w:pPr>
        <w:pStyle w:val="Para 04"/>
        <w:keepLines w:val="on"/>
      </w:pPr>
      <w:r>
        <w:drawing>
          <wp:inline>
            <wp:extent cx="1270000" cy="1943100"/>
            <wp:effectExtent l="0" r="0" t="0" b="0"/>
            <wp:docPr id="1112" name="15fig18.jpeg" descr="Image"/>
            <wp:cNvGraphicFramePr>
              <a:graphicFrameLocks noChangeAspect="1"/>
            </wp:cNvGraphicFramePr>
            <a:graphic>
              <a:graphicData uri="http://schemas.openxmlformats.org/drawingml/2006/picture">
                <pic:pic>
                  <pic:nvPicPr>
                    <pic:cNvPr id="0" name="15fig18.jpeg" descr="Image"/>
                    <pic:cNvPicPr/>
                  </pic:nvPicPr>
                  <pic:blipFill>
                    <a:blip r:embed="rId367"/>
                    <a:stretch>
                      <a:fillRect/>
                    </a:stretch>
                  </pic:blipFill>
                  <pic:spPr>
                    <a:xfrm>
                      <a:off x="0" y="0"/>
                      <a:ext cx="1270000" cy="1943100"/>
                    </a:xfrm>
                    <a:prstGeom prst="rect">
                      <a:avLst/>
                    </a:prstGeom>
                  </pic:spPr>
                </pic:pic>
              </a:graphicData>
            </a:graphic>
          </wp:inline>
        </w:drawing>
      </w:r>
      <w:bookmarkEnd w:id="2545"/>
    </w:p>
    <w:p>
      <w:pPr>
        <w:pStyle w:val="Para 02"/>
        <w:keepLines w:val="on"/>
      </w:pPr>
      <w:r>
        <w:t>These keys from an online library database illustrate the variability of the structure found in string keys in applications. Some of the characters may appropriately be modeled as random letters, some may be modeled as random digits, and still others have fixed value or structure.</w:t>
      </w:r>
    </w:p>
    <w:p>
      <w:pPr>
        <w:pStyle w:val="Para 01"/>
        <w:keepLines w:val="on"/>
      </w:pPr>
      <w:r>
        <w:t>Figure 15.18 Sample string keys (library call numbers)</w:t>
      </w:r>
    </w:p>
    <w:p>
      <w:pPr>
        <w:pStyle w:val="Normal"/>
      </w:pPr>
      <w:r>
        <w:t xml:space="preserve">A second practical advantage of TST-based search over many other algorithms is that search misses are likely to be extremely efficient, even when the keys are long. Often, the algorithm uses just a few byte comparisons (and chases a few pointers) to complete a search miss. As we discussed in </w:t>
      </w:r>
      <w:hyperlink w:anchor="15_3_Patricia_Tries">
        <w:r>
          <w:rPr>
            <w:rStyle w:val="Text0"/>
          </w:rPr>
          <w:t>Section 15.3</w:t>
        </w:r>
      </w:hyperlink>
      <w:r>
        <w:t xml:space="preserve">, a search miss in a hash table with </w:t>
      </w:r>
      <w:r>
        <w:rPr>
          <w:rStyle w:val="Text1"/>
        </w:rPr>
        <w:t>N</w:t>
      </w:r>
      <w:r>
        <w:t xml:space="preserve"> keys requires time proportional to the key length (to compute the hash function), and at least lg </w:t>
      </w:r>
      <w:r>
        <w:rPr>
          <w:rStyle w:val="Text1"/>
        </w:rPr>
        <w:t>N</w:t>
      </w:r>
      <w:r>
        <w:t xml:space="preserve"> key comparisons in a search tree. Even patricia requires lg </w:t>
      </w:r>
      <w:r>
        <w:rPr>
          <w:rStyle w:val="Text1"/>
        </w:rPr>
        <w:t>N</w:t>
      </w:r>
      <w:r>
        <w:t xml:space="preserve"> bit comparisons for a random search miss.</w:t>
      </w:r>
    </w:p>
    <w:p>
      <w:pPr>
        <w:pStyle w:val="Normal"/>
      </w:pPr>
      <w:hyperlink w:anchor="These_relative_timings_for_const_1">
        <w:r>
          <w:rPr>
            <w:rStyle w:val="Text0"/>
          </w:rPr>
          <w:t>Table 15.2</w:t>
        </w:r>
      </w:hyperlink>
      <w:r>
        <w:t xml:space="preserve"> gives empirical data in support of the observations in the previous two paragraphs.</w:t>
      </w:r>
    </w:p>
    <w:p>
      <w:pPr>
        <w:pStyle w:val="5 Block"/>
        <w:keepLines w:val="on"/>
      </w:pPr>
    </w:p>
    <w:p>
      <w:pPr>
        <w:pStyle w:val="Normal"/>
        <w:keepLines w:val="on"/>
      </w:pPr>
      <w:r>
        <w:bookmarkStart w:id="2546" w:name="These_relative_timings_for_const_1"/>
        <w:t xml:space="preserve">These relative timings for construction and search in symbol tables with string keys such as the library call numbers in </w:t>
        <w:bookmarkEnd w:id="2546"/>
      </w:r>
      <w:hyperlink w:anchor="id_ch15fig18">
        <w:r>
          <w:rPr>
            <w:rStyle w:val="Text0"/>
          </w:rPr>
          <w:t>Figure 15.18</w:t>
        </w:r>
      </w:hyperlink>
      <w:r>
        <w:t xml:space="preserve"> confirm that TSTs, although slightly more expensive to construct, provide the fastest search for search misses with string keys, primarily because the search does not require examination of all the characters in the key.</w:t>
      </w:r>
    </w:p>
    <w:p>
      <w:pPr>
        <w:pStyle w:val="6 Block"/>
        <w:keepLines w:val="on"/>
      </w:pPr>
    </w:p>
    <w:p>
      <w:pPr>
        <w:pStyle w:val="Para 1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84500" cy="2082800"/>
            <wp:effectExtent l="0" r="0" t="0" b="0"/>
            <wp:wrapTopAndBottom/>
            <wp:docPr id="1113" name="15tab02.jpeg" descr="Image"/>
            <wp:cNvGraphicFramePr>
              <a:graphicFrameLocks noChangeAspect="1"/>
            </wp:cNvGraphicFramePr>
            <a:graphic>
              <a:graphicData uri="http://schemas.openxmlformats.org/drawingml/2006/picture">
                <pic:pic>
                  <pic:nvPicPr>
                    <pic:cNvPr id="0" name="15tab02.jpeg" descr="Image"/>
                    <pic:cNvPicPr/>
                  </pic:nvPicPr>
                  <pic:blipFill>
                    <a:blip r:embed="rId368"/>
                    <a:stretch>
                      <a:fillRect/>
                    </a:stretch>
                  </pic:blipFill>
                  <pic:spPr>
                    <a:xfrm>
                      <a:off x="0" y="0"/>
                      <a:ext cx="2984500" cy="2082800"/>
                    </a:xfrm>
                    <a:prstGeom prst="rect">
                      <a:avLst/>
                    </a:prstGeom>
                  </pic:spPr>
                </pic:pic>
              </a:graphicData>
            </a:graphic>
          </wp:anchor>
        </w:drawing>
      </w:r>
    </w:p>
    <w:p>
      <w:pPr>
        <w:pStyle w:val="Para 01"/>
        <w:keepLines w:val="on"/>
      </w:pPr>
      <w:r>
        <w:t>Table 15.2 Empirical study of search with string keys</w:t>
      </w:r>
    </w:p>
    <w:p>
      <w:pPr>
        <w:keepNext/>
        <w:pStyle w:val="5 Block"/>
        <w:keepLines w:val="on"/>
      </w:pPr>
    </w:p>
    <w:p>
      <w:pPr>
        <w:pStyle w:val="Normal"/>
      </w:pPr>
      <w:r>
        <w:t xml:space="preserve">A third reason that TSTs are attractive is that they support operations more general than the symbol-table operations that we have been considering. For example, </w:t>
      </w:r>
      <w:hyperlink w:anchor="Program_15_9_Partial_match_searc">
        <w:r>
          <w:rPr>
            <w:rStyle w:val="Text0"/>
          </w:rPr>
          <w:t>Program 15.9</w:t>
        </w:r>
      </w:hyperlink>
      <w:r>
        <w:t xml:space="preserve"> gives a program that allows particular characters in the search key to be unspecified, and prints all keys in the data structure that match the specified digits of </w:t>
        <w:bookmarkStart w:id="2547" w:name="the_search_key__An_example_is_de"/>
        <w:t xml:space="preserve">the search key. An example is depicted in </w:t>
        <w:bookmarkEnd w:id="2547"/>
      </w:r>
      <w:hyperlink w:anchor="id_ch15fig19">
        <w:r>
          <w:rPr>
            <w:rStyle w:val="Text0"/>
          </w:rPr>
          <w:t>Figure 15.19</w:t>
        </w:r>
      </w:hyperlink>
      <w:r>
        <w:t xml:space="preserve">. Obviously, with a slight modification, we can adapt this program to visit all the matching keys in the way that we do for </w:t>
      </w:r>
      <w:r>
        <w:rPr>
          <w:rStyle w:val="Text1"/>
        </w:rPr>
        <w:t>sort</w:t>
      </w:r>
      <w:r>
        <w:t xml:space="preserve">, rather than just to print them (see </w:t>
      </w:r>
      <w:hyperlink w:anchor="15_57">
        <w:r>
          <w:rPr>
            <w:rStyle w:val="Text0"/>
          </w:rPr>
          <w:t>Exercise 15.57</w:t>
        </w:r>
      </w:hyperlink>
      <w:r>
        <w:t>).</w:t>
      </w:r>
    </w:p>
    <w:p>
      <w:bookmarkStart w:id="2548" w:name="id_ch15fig19"/>
      <w:pPr>
        <w:pStyle w:val="Para 04"/>
        <w:keepLines w:val="on"/>
      </w:pPr>
      <w:r>
        <w:drawing>
          <wp:inline>
            <wp:extent cx="1612900" cy="1828800"/>
            <wp:effectExtent l="0" r="0" t="0" b="0"/>
            <wp:docPr id="1114" name="15fig19.jpeg" descr="Image"/>
            <wp:cNvGraphicFramePr>
              <a:graphicFrameLocks noChangeAspect="1"/>
            </wp:cNvGraphicFramePr>
            <a:graphic>
              <a:graphicData uri="http://schemas.openxmlformats.org/drawingml/2006/picture">
                <pic:pic>
                  <pic:nvPicPr>
                    <pic:cNvPr id="0" name="15fig19.jpeg" descr="Image"/>
                    <pic:cNvPicPr/>
                  </pic:nvPicPr>
                  <pic:blipFill>
                    <a:blip r:embed="rId369"/>
                    <a:stretch>
                      <a:fillRect/>
                    </a:stretch>
                  </pic:blipFill>
                  <pic:spPr>
                    <a:xfrm>
                      <a:off x="0" y="0"/>
                      <a:ext cx="1612900" cy="1828800"/>
                    </a:xfrm>
                    <a:prstGeom prst="rect">
                      <a:avLst/>
                    </a:prstGeom>
                  </pic:spPr>
                </pic:pic>
              </a:graphicData>
            </a:graphic>
          </wp:inline>
        </w:drawing>
      </w:r>
      <w:bookmarkEnd w:id="2548"/>
    </w:p>
    <w:p>
      <w:pPr>
        <w:pStyle w:val="Para 02"/>
        <w:keepLines w:val="on"/>
      </w:pPr>
      <w:r>
        <w:t>To find all keys in a TST matching the pattern</w:t>
      </w:r>
      <w:r>
        <w:rPr>
          <w:rStyle w:val="Text1"/>
        </w:rPr>
        <w:t xml:space="preserve"> </w:t>
      </w:r>
      <w:r>
        <w:rPr>
          <w:rStyle w:val="Text7"/>
        </w:rPr>
        <w:t>i*</w:t>
      </w:r>
      <w:r>
        <w:rPr>
          <w:rStyle w:val="Text1"/>
        </w:rPr>
        <w:t xml:space="preserve"> (top), </w:t>
      </w:r>
      <w:r>
        <w:t>we search for</w:t>
      </w:r>
      <w:r>
        <w:rPr>
          <w:rStyle w:val="Text1"/>
        </w:rPr>
        <w:t xml:space="preserve"> </w:t>
      </w:r>
      <w:r>
        <w:rPr>
          <w:rStyle w:val="Text7"/>
        </w:rPr>
        <w:t>i</w:t>
      </w:r>
      <w:r>
        <w:rPr>
          <w:rStyle w:val="Text1"/>
        </w:rPr>
        <w:t xml:space="preserve"> </w:t>
      </w:r>
      <w:r>
        <w:t>in the BST for the first character. In this example, we find</w:t>
      </w:r>
      <w:r>
        <w:rPr>
          <w:rStyle w:val="Text1"/>
        </w:rPr>
        <w:t xml:space="preserve"> </w:t>
      </w:r>
      <w:r>
        <w:rPr>
          <w:rStyle w:val="Text7"/>
        </w:rPr>
        <w:t>is</w:t>
      </w:r>
      <w:r>
        <w:rPr>
          <w:rStyle w:val="Text1"/>
        </w:rPr>
        <w:t xml:space="preserve"> </w:t>
      </w:r>
      <w:r>
        <w:t>(the only word that matches the pattern) after two one-way branches. For a less restrictive pattern such as</w:t>
      </w:r>
      <w:r>
        <w:rPr>
          <w:rStyle w:val="Text1"/>
        </w:rPr>
        <w:t xml:space="preserve"> </w:t>
      </w:r>
      <w:r>
        <w:rPr>
          <w:rStyle w:val="Text7"/>
        </w:rPr>
        <w:t>*o*</w:t>
      </w:r>
      <w:r>
        <w:rPr>
          <w:rStyle w:val="Text1"/>
        </w:rPr>
        <w:t xml:space="preserve"> (bottom), </w:t>
      </w:r>
      <w:r>
        <w:t>we visit all nodes in the BST for the first character, but only those corresponding to</w:t>
      </w:r>
      <w:r>
        <w:rPr>
          <w:rStyle w:val="Text1"/>
        </w:rPr>
        <w:t xml:space="preserve"> </w:t>
      </w:r>
      <w:r>
        <w:rPr>
          <w:rStyle w:val="Text7"/>
        </w:rPr>
        <w:t>o</w:t>
      </w:r>
      <w:r>
        <w:rPr>
          <w:rStyle w:val="Text1"/>
        </w:rPr>
        <w:t xml:space="preserve"> </w:t>
      </w:r>
      <w:r>
        <w:t>for the second character, eventually finding</w:t>
      </w:r>
      <w:r>
        <w:rPr>
          <w:rStyle w:val="Text1"/>
        </w:rPr>
        <w:t xml:space="preserve"> </w:t>
      </w:r>
      <w:r>
        <w:rPr>
          <w:rStyle w:val="Text7"/>
        </w:rPr>
        <w:t>for</w:t>
      </w:r>
      <w:r>
        <w:rPr>
          <w:rStyle w:val="Text1"/>
        </w:rPr>
        <w:t xml:space="preserve"> </w:t>
      </w:r>
      <w:r>
        <w:t>and</w:t>
      </w:r>
      <w:r>
        <w:rPr>
          <w:rStyle w:val="Text1"/>
        </w:rPr>
        <w:t xml:space="preserve"> </w:t>
      </w:r>
      <w:r>
        <w:rPr>
          <w:rStyle w:val="Text7"/>
        </w:rPr>
        <w:t>now</w:t>
      </w:r>
      <w:r>
        <w:rPr>
          <w:rStyle w:val="Text1"/>
        </w:rPr>
        <w:t>.</w:t>
      </w:r>
    </w:p>
    <w:p>
      <w:pPr>
        <w:pStyle w:val="Para 01"/>
        <w:keepLines w:val="on"/>
      </w:pPr>
      <w:r>
        <w:t>Figure 15.19 TST-based partial-match search</w:t>
      </w:r>
    </w:p>
    <w:p>
      <w:pPr>
        <w:pStyle w:val="Normal"/>
      </w:pPr>
      <w:r>
        <w:t xml:space="preserve">Several other similar tasks are easy to handle with TSTs. For example, we can visit all keys in the data structure that differ from the search key in at most one digit position (see </w:t>
      </w:r>
      <w:hyperlink w:anchor="id_ch15exe58">
        <w:r>
          <w:rPr>
            <w:rStyle w:val="Text0"/>
          </w:rPr>
          <w:t>Exercise 15.58</w:t>
        </w:r>
      </w:hyperlink>
      <w:r>
        <w:t>). Operations of this type are expensive or impossible with other symbol-table implementations. We shall consider in detail these and many other problems where we do not insist on exact matches in a string search, in Part 5.</w:t>
      </w:r>
    </w:p>
    <w:p>
      <w:pPr>
        <w:pStyle w:val="Normal"/>
      </w:pPr>
      <w:r>
        <w:t xml:space="preserve">Patricia offers several of the same advantages; the main practical advantage of TSTs over patricia tries is that the former access key bytes rather than key bits. One reason that this difference represents </w:t>
        <w:bookmarkStart w:id="2549" w:name="an_advantage_is_that_machine_ope"/>
        <w:t>an advantage is that machine operations for this purpose are found in many machines, and C provides direct access to bytes in character strings. Another reason is that, in some applications, working with bytes in the data structure naturally reflects the byte orientation of the data itself in some applications—for example, in the partial-match search problem discussed in the previous paragraph (although, as we shall see in Chapter 18, we can speed up partial-match search with judicious use of bit access).</w:t>
        <w:bookmarkEnd w:id="2549"/>
      </w:r>
    </w:p>
    <w:p>
      <w:pPr>
        <w:pStyle w:val="Para 10"/>
        <w:keepLines w:val="on"/>
      </w:pPr>
      <w:r>
        <w:t xml:space="preserve"> </w:t>
      </w:r>
    </w:p>
    <w:p>
      <w:pPr>
        <w:keepNext/>
        <w:pStyle w:val="Para 11"/>
        <w:keepLines w:val="on"/>
      </w:pPr>
      <w:r>
        <w:bookmarkStart w:id="2550" w:name="Program_15_9_Partial_match_searc"/>
        <w:t>Program 15.9 Partial-match searching in TSTs</w:t>
        <w:bookmarkEnd w:id="2550"/>
      </w:r>
    </w:p>
    <w:p>
      <w:pPr>
        <w:pStyle w:val="Normal"/>
        <w:keepLines w:val="on"/>
      </w:pPr>
      <w:r>
        <w:t>With judicious use of multiple recursive calls, we can find close matches in a TST structure, as shown in this program for printing all strings in the data structure that match a search string with some characters unspecified (indicated by asterisks). We are not implementing a search ADT function or using abstract items here, so we use explicit C string-processing primitives.</w:t>
      </w:r>
    </w:p>
    <w:p>
      <w:bookmarkStart w:id="2551" w:name="Click_here_to_view_code_image_211"/>
      <w:pPr>
        <w:keepNext/>
        <w:pStyle w:val="Para 08"/>
        <w:keepLines w:val="on"/>
      </w:pPr>
      <w:hyperlink w:anchor="id_p15pro09">
        <w:r>
          <w:t>Click here to view code image</w:t>
        </w:r>
      </w:hyperlink>
      <w:bookmarkEnd w:id="2551"/>
    </w:p>
    <w:p>
      <w:pPr>
        <w:keepNext/>
        <w:pStyle w:val="Para 05"/>
        <w:keepLines w:val="on"/>
      </w:pPr>
      <w:r>
        <w:t>char word[maxW];</w:t>
        <w:br w:clear="none"/>
        <w:br w:clear="none"/>
        <w:t>void matchR(link h, char *v, int i)</w:t>
        <w:br w:clear="none"/>
        <w:br w:clear="none"/>
        <w:t xml:space="preserve">  {</w:t>
        <w:br w:clear="none"/>
        <w:br w:clear="none"/>
        <w:br w:clear="none"/>
        <w:t xml:space="preserve">    if (h == z) return;</w:t>
        <w:br w:clear="none"/>
        <w:br w:clear="none"/>
        <w:br w:clear="none"/>
        <w:t xml:space="preserve">    if ((*v == '\0') &amp;&amp; (h-&gt;d == '\0'))</w:t>
        <w:br w:clear="none"/>
        <w:br w:clear="none"/>
        <w:br w:clear="none"/>
        <w:t xml:space="preserve">      { word[i] = h-&gt;d; printf("%s ", word); }</w:t>
        <w:br w:clear="none"/>
        <w:br w:clear="none"/>
        <w:br w:clear="none"/>
        <w:t xml:space="preserve">    if ((*v == '*') || (*v == h-&gt;d))</w:t>
        <w:br w:clear="none"/>
        <w:br w:clear="none"/>
        <w:br w:clear="none"/>
        <w:t xml:space="preserve">      { word[i] = h-&gt;d; matchR(h-&gt;m, v+1, i+1); }</w:t>
        <w:br w:clear="none"/>
        <w:br w:clear="none"/>
        <w:br w:clear="none"/>
        <w:t xml:space="preserve">    if ((*v == '*') || (*v &lt; h-&gt;d))</w:t>
        <w:br w:clear="none"/>
        <w:br w:clear="none"/>
        <w:br w:clear="none"/>
        <w:t xml:space="preserve">      matchR(h-&gt;l, v, i);</w:t>
        <w:br w:clear="none"/>
        <w:br w:clear="none"/>
        <w:br w:clear="none"/>
        <w:t xml:space="preserve">    if ((*v == '*') || (*v &gt; h-&gt;d))</w:t>
        <w:br w:clear="none"/>
        <w:br w:clear="none"/>
        <w:br w:clear="none"/>
        <w:t xml:space="preserve">      matchR(h-&gt;r, v, i);</w:t>
        <w:br w:clear="none"/>
        <w:br w:clear="none"/>
        <w:br w:clear="none"/>
        <w:t xml:space="preserve">  }</w:t>
        <w:br w:clear="none"/>
        <w:br w:clear="none"/>
        <w:br w:clear="none"/>
        <w:t>void STmatch(char *v)</w:t>
        <w:br w:clear="none"/>
        <w:br w:clear="none"/>
        <w:t xml:space="preserve">  { matchR(head, v, 0); }</w:t>
        <w:br w:clear="none"/>
        <w:br w:clear="none"/>
        <w:t xml:space="preserve"> </w:t>
      </w:r>
    </w:p>
    <w:p>
      <w:pPr>
        <w:pStyle w:val="Normal"/>
      </w:pPr>
      <w:r>
        <w:t xml:space="preserve">To eliminate one-way branching in TSTs, we note that most of the one-way branching occurs at the tail ends of keys, and does not occur if we evolve to a standard multiway trie implementation, where we keep records in leaves that are placed in the highest level of the trie that distinguishes the keys. We also can maintain a byte index in the same manner as in patricia tries (see </w:t>
      </w:r>
      <w:hyperlink w:anchor="id_ch15exe64">
        <w:r>
          <w:rPr>
            <w:rStyle w:val="Text0"/>
          </w:rPr>
          <w:t>Exercise 15.64</w:t>
        </w:r>
      </w:hyperlink>
      <w:r>
        <w:t xml:space="preserve">), but </w:t>
        <w:bookmarkStart w:id="2552" w:name="will_omit_this_change__for_simpl"/>
        <w:t xml:space="preserve">will omit this change, for simplicity. The combination of multiway branching and the TST representation by themselves is quite effective in many applications, but patricia-style collapse of one-way branching will further enhance performance when the keys are such that they are likely to match for long stretches (see </w:t>
        <w:bookmarkEnd w:id="2552"/>
      </w:r>
      <w:hyperlink w:anchor="id_ch15exe71">
        <w:r>
          <w:rPr>
            <w:rStyle w:val="Text0"/>
          </w:rPr>
          <w:t>Exercise 15.71</w:t>
        </w:r>
      </w:hyperlink>
      <w:r>
        <w:t>).</w:t>
      </w:r>
    </w:p>
    <w:p>
      <w:pPr>
        <w:pStyle w:val="Para 03"/>
      </w:pPr>
      <w:r>
        <w:t xml:space="preserve">Another easy improvement to TST-based search is to use a large explicit multiway node at the root. The simplest way to proceed is to keep a table of </w:t>
      </w:r>
      <w:r>
        <w:rPr>
          <w:rStyle w:val="Text1"/>
        </w:rPr>
        <w:t>R</w:t>
      </w:r>
      <w:r>
        <w:t xml:space="preserve"> TSTs: one for each possible value of the first letter in the keys. If </w:t>
      </w:r>
      <w:r>
        <w:rPr>
          <w:rStyle w:val="Text1"/>
        </w:rPr>
        <w:t>R</w:t>
      </w:r>
      <w:r>
        <w:t xml:space="preserve"> is not large, we might use the first two letters of the keys (and a table of size </w:t>
      </w:r>
      <w:r>
        <w:rPr>
          <w:rStyle w:val="Text1"/>
        </w:rPr>
        <w:t>R</w:t>
      </w:r>
      <w:r>
        <w:rPr>
          <w:rStyle w:val="Text8"/>
        </w:rPr>
        <w:t>2</w:t>
      </w:r>
      <w:r>
        <w:t>). For this method to be effective, the leading digits of the keys must be well-distributed. The resulting hybrid search algorithm corresponds to the way that a human might search for names in a telephone book. The first step is a multiway decision (“Let’s see, it starts with ‘A’ ”), followed perhaps by some two-way decisions (“It’s before ‘Andrews,’ but after ‘Aitken”’) followed by sequential character matching (“ ‘Algonquin,’ ... No, ‘Algorithms’ isn’t listed, because nothing starts with ‘Algor’!”).</w:t>
      </w:r>
    </w:p>
    <w:p>
      <w:pPr>
        <w:pStyle w:val="Normal"/>
      </w:pPr>
      <w:hyperlink w:anchor="Program_15_10_TST_insertion_for">
        <w:r>
          <w:rPr>
            <w:rStyle w:val="Text0"/>
          </w:rPr>
          <w:t>Programs 15.10</w:t>
        </w:r>
      </w:hyperlink>
      <w:r>
        <w:t xml:space="preserve"> and </w:t>
      </w:r>
      <w:hyperlink w:anchor="Program_15_11_TST_search_for_sym">
        <w:r>
          <w:rPr>
            <w:rStyle w:val="Text0"/>
          </w:rPr>
          <w:t>15.11</w:t>
        </w:r>
      </w:hyperlink>
      <w:r>
        <w:t xml:space="preserve"> are TST-based implementations of the symbol-table </w:t>
      </w:r>
      <w:r>
        <w:rPr>
          <w:rStyle w:val="Text1"/>
        </w:rPr>
        <w:t>search</w:t>
      </w:r>
      <w:r>
        <w:t xml:space="preserve"> and </w:t>
      </w:r>
      <w:r>
        <w:rPr>
          <w:rStyle w:val="Text1"/>
        </w:rPr>
        <w:t>insert</w:t>
      </w:r>
      <w:r>
        <w:t xml:space="preserve"> operations that use </w:t>
      </w:r>
      <w:r>
        <w:rPr>
          <w:rStyle w:val="Text1"/>
        </w:rPr>
        <w:t>R</w:t>
      </w:r>
      <w:r>
        <w:t>-way branching at the root and that keep keys in leaves (so there is no one-way branching once the keys are distinguished). These programs are likely to be among the fastest available for searching with string keys. The underlying TST structure can also support a host of other operations.</w:t>
      </w:r>
    </w:p>
    <w:p>
      <w:pPr>
        <w:pStyle w:val="Normal"/>
      </w:pPr>
      <w:r>
        <w:t xml:space="preserve">In a symbol table that grows to be huge, we may want to adapt the branching factor to the table size. In </w:t>
      </w:r>
      <w:hyperlink w:anchor="Chapter_Sixteen__External_Search">
        <w:r>
          <w:rPr>
            <w:rStyle w:val="Text0"/>
          </w:rPr>
          <w:t>Chapter 16</w:t>
        </w:r>
      </w:hyperlink>
      <w:r>
        <w:t>, we shall see a systematic way to grow a multiway trie so that we can take advantage of multiway radix search for arbitrary file sizes.</w:t>
      </w:r>
    </w:p>
    <w:p>
      <w:pPr>
        <w:pStyle w:val="Para 15"/>
      </w:pPr>
      <w:r>
        <w:rPr>
          <w:rStyle w:val="Text4"/>
        </w:rPr>
        <w:bookmarkStart w:id="2553" w:name="Property_15_8"/>
        <w:t>Property 15.8</w:t>
        <w:bookmarkEnd w:id="2553"/>
      </w:r>
      <w:r>
        <w:rPr>
          <w:rStyle w:val="Text1"/>
        </w:rPr>
        <w:t xml:space="preserve"> </w:t>
      </w:r>
      <w:r>
        <w:t>A search or insertion in a TST with items in leaves (no one-way branching at the bottom) and R</w:t>
      </w:r>
      <w:r>
        <w:rPr>
          <w:rStyle w:val="Text8"/>
        </w:rPr>
        <w:t>t</w:t>
      </w:r>
      <w:r>
        <w:t>-way branching at the root requires roughly</w:t>
      </w:r>
      <w:r>
        <w:rPr>
          <w:rStyle w:val="Text1"/>
        </w:rPr>
        <w:t xml:space="preserve"> ln </w:t>
      </w:r>
      <w:r>
        <w:t>N</w:t>
      </w:r>
      <w:r>
        <w:rPr>
          <w:rStyle w:val="Text1"/>
        </w:rPr>
        <w:t xml:space="preserve"> − </w:t>
      </w:r>
      <w:r>
        <w:t>t</w:t>
      </w:r>
      <w:r>
        <w:rPr>
          <w:rStyle w:val="Text1"/>
        </w:rPr>
        <w:t xml:space="preserve"> ln </w:t>
      </w:r>
      <w:r>
        <w:t>R byte accesses for N keys that are random bytestrings. The number of links required is R</w:t>
      </w:r>
      <w:r>
        <w:rPr>
          <w:rStyle w:val="Text8"/>
        </w:rPr>
        <w:t>t</w:t>
      </w:r>
      <w:r>
        <w:t xml:space="preserve"> (for the root node) plus a small constant times N.</w:t>
      </w:r>
    </w:p>
    <w:p>
      <w:pPr>
        <w:pStyle w:val="Normal"/>
      </w:pPr>
      <w:r>
        <w:t xml:space="preserve">These rough estimates follow immediately from </w:t>
      </w:r>
      <w:hyperlink w:anchor="Property_15_6">
        <w:r>
          <w:rPr>
            <w:rStyle w:val="Text0"/>
          </w:rPr>
          <w:t>Property 15.6</w:t>
        </w:r>
      </w:hyperlink>
      <w:r>
        <w:t xml:space="preserve">. For the time cost, we assume that all but a constant number of the nodes on the search path (a few at the top) act as random BSTs on </w:t>
      </w:r>
      <w:r>
        <w:rPr>
          <w:rStyle w:val="Text1"/>
        </w:rPr>
        <w:t>R</w:t>
      </w:r>
      <w:r>
        <w:t xml:space="preserve"> character values, so we simply multiply the time cost by ln </w:t>
      </w:r>
      <w:r>
        <w:rPr>
          <w:rStyle w:val="Text1"/>
        </w:rPr>
        <w:t>R</w:t>
      </w:r>
      <w:r>
        <w:t xml:space="preserve">. For the space cost, we assume that the nodes on the first few levels are filled with </w:t>
      </w:r>
      <w:r>
        <w:rPr>
          <w:rStyle w:val="Text1"/>
        </w:rPr>
        <w:t>R</w:t>
      </w:r>
      <w:r>
        <w:t xml:space="preserve"> character values, and that the nodes on the bottom levels have only a constant number of character values. </w:t>
        <w:drawing>
          <wp:inline>
            <wp:extent cx="38100" cy="38100"/>
            <wp:effectExtent l="0" r="0" t="0" b="0"/>
            <wp:docPr id="1115"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10"/>
        <w:keepLines w:val="on"/>
      </w:pPr>
      <w:r>
        <w:bookmarkStart w:id="2554" w:name="id_page_644"/>
        <w:t xml:space="preserve"> </w:t>
        <w:bookmarkEnd w:id="2554"/>
      </w:r>
    </w:p>
    <w:p>
      <w:pPr>
        <w:keepNext/>
        <w:pStyle w:val="Para 11"/>
        <w:keepLines w:val="on"/>
      </w:pPr>
      <w:r>
        <w:bookmarkStart w:id="2555" w:name="Program_15_10_TST_insertion_for"/>
        <w:t>Program 15.10 TST insertion for symbol-table ADT</w:t>
        <w:bookmarkEnd w:id="2555"/>
      </w:r>
    </w:p>
    <w:p>
      <w:pPr>
        <w:pStyle w:val="Normal"/>
        <w:keepLines w:val="on"/>
      </w:pPr>
      <w:r>
        <w:t xml:space="preserve">This implementation of </w:t>
      </w:r>
      <w:r>
        <w:rPr>
          <w:rStyle w:val="Text1"/>
        </w:rPr>
        <w:t>insert</w:t>
      </w:r>
      <w:r>
        <w:t xml:space="preserve"> using TSTs keeps records in leaves, generalizing </w:t>
      </w:r>
      <w:hyperlink w:anchor="Program_15_3_Trie_insertion">
        <w:r>
          <w:rPr>
            <w:rStyle w:val="Text0"/>
          </w:rPr>
          <w:t>Program 15.3</w:t>
        </w:r>
      </w:hyperlink>
      <w:r>
        <w:t xml:space="preserve">. If a search ends in a leaf, we create the internal nodes needed to distinguish the key found from the search key. We also improve on </w:t>
      </w:r>
      <w:hyperlink w:anchor="Program_15_8_Existence_TST_searc">
        <w:r>
          <w:rPr>
            <w:rStyle w:val="Text0"/>
          </w:rPr>
          <w:t>Program 15.8</w:t>
        </w:r>
      </w:hyperlink>
      <w:r>
        <w:t xml:space="preserve"> by including </w:t>
      </w:r>
      <w:r>
        <w:rPr>
          <w:rStyle w:val="Text1"/>
        </w:rPr>
        <w:t>R</w:t>
      </w:r>
      <w:r>
        <w:t xml:space="preserve">-way branching at the root node: Rather than using a single pointer </w:t>
      </w:r>
      <w:r>
        <w:rPr>
          <w:rStyle w:val="Text2"/>
        </w:rPr>
        <w:t>head</w:t>
      </w:r>
      <w:r>
        <w:t xml:space="preserve">, we use an array </w:t>
      </w:r>
      <w:r>
        <w:rPr>
          <w:rStyle w:val="Text2"/>
        </w:rPr>
        <w:t>heads</w:t>
      </w:r>
      <w:r>
        <w:t xml:space="preserve"> of </w:t>
      </w:r>
      <w:r>
        <w:rPr>
          <w:rStyle w:val="Text1"/>
        </w:rPr>
        <w:t>R</w:t>
      </w:r>
      <w:r>
        <w:t xml:space="preserve"> links, indexed by the first digits of the keys. To initialize (code not shown) we set all </w:t>
      </w:r>
      <w:r>
        <w:rPr>
          <w:rStyle w:val="Text1"/>
        </w:rPr>
        <w:t>R</w:t>
      </w:r>
      <w:r>
        <w:t xml:space="preserve"> head links to </w:t>
      </w:r>
      <w:r>
        <w:rPr>
          <w:rStyle w:val="Text2"/>
        </w:rPr>
        <w:t>NULL</w:t>
      </w:r>
      <w:r>
        <w:t>.</w:t>
      </w:r>
    </w:p>
    <w:p>
      <w:bookmarkStart w:id="2556" w:name="Click_here_to_view_code_image_212"/>
      <w:pPr>
        <w:keepNext/>
        <w:pStyle w:val="Para 08"/>
        <w:keepLines w:val="on"/>
      </w:pPr>
      <w:hyperlink w:anchor="id_p15pro10">
        <w:r>
          <w:t>Click here to view code image</w:t>
        </w:r>
      </w:hyperlink>
      <w:bookmarkEnd w:id="2556"/>
    </w:p>
    <w:p>
      <w:pPr>
        <w:keepNext/>
        <w:pStyle w:val="Para 05"/>
        <w:keepLines w:val="on"/>
      </w:pPr>
      <w:r>
        <w:t>#define internal(A) ((A-&gt;d) != NULLdigit)</w:t>
        <w:br w:clear="none"/>
        <w:br w:clear="none"/>
        <w:t>link NEWx(link h, int d)</w:t>
        <w:br w:clear="none"/>
        <w:br w:clear="none"/>
        <w:t xml:space="preserve">  { link x = malloc(sizeof *x);</w:t>
        <w:br w:clear="none"/>
        <w:br w:clear="none"/>
        <w:br w:clear="none"/>
        <w:t xml:space="preserve">    x-&gt;item = NULLitem; x-&gt;d = d;</w:t>
        <w:br w:clear="none"/>
        <w:br w:clear="none"/>
        <w:br w:clear="none"/>
        <w:t xml:space="preserve">    x-&gt;l = NULL; x-&gt;m = h; x-&gt;r = NULL;</w:t>
        <w:br w:clear="none"/>
        <w:br w:clear="none"/>
        <w:br w:clear="none"/>
        <w:t xml:space="preserve">    return x;</w:t>
        <w:br w:clear="none"/>
        <w:br w:clear="none"/>
        <w:br w:clear="none"/>
        <w:t xml:space="preserve">  }</w:t>
        <w:br w:clear="none"/>
        <w:br w:clear="none"/>
        <w:br w:clear="none"/>
        <w:t>link split(link p, link q, int w)</w:t>
        <w:br w:clear="none"/>
        <w:br w:clear="none"/>
        <w:t xml:space="preserve">  { int pd = digit(p-&gt;item, w),</w:t>
        <w:br w:clear="none"/>
        <w:br w:clear="none"/>
        <w:br w:clear="none"/>
        <w:t xml:space="preserve">        qd = digit(q-&gt;item, w);</w:t>
        <w:br w:clear="none"/>
        <w:br w:clear="none"/>
        <w:br w:clear="none"/>
        <w:t xml:space="preserve">    link t = NEW(NULLitem, qd);</w:t>
        <w:br w:clear="none"/>
        <w:br w:clear="none"/>
        <w:br w:clear="none"/>
        <w:t xml:space="preserve">    if (pd &lt; qd) { t-&gt;m = q; t-&gt;l = NEWx(p, pd); }</w:t>
        <w:br w:clear="none"/>
        <w:br w:clear="none"/>
        <w:br w:clear="none"/>
        <w:t xml:space="preserve">    if (pd == qd) { t-&gt;m = split(p, q, w+1); }</w:t>
        <w:br w:clear="none"/>
        <w:br w:clear="none"/>
        <w:br w:clear="none"/>
        <w:t xml:space="preserve">    if (pd &gt; qd) { t-&gt;m = q; t-&gt;r = NEWx(p, pd); }</w:t>
        <w:br w:clear="none"/>
        <w:br w:clear="none"/>
        <w:br w:clear="none"/>
        <w:t xml:space="preserve">    return t;</w:t>
        <w:br w:clear="none"/>
        <w:br w:clear="none"/>
        <w:br w:clear="none"/>
        <w:t xml:space="preserve">  }</w:t>
        <w:br w:clear="none"/>
        <w:br w:clear="none"/>
        <w:br w:clear="none"/>
        <w:t>link insertR(link h, Item item, int w)</w:t>
        <w:br w:clear="none"/>
        <w:br w:clear="none"/>
        <w:t xml:space="preserve">  { Key v = key(item);</w:t>
        <w:br w:clear="none"/>
        <w:br w:clear="none"/>
        <w:br w:clear="none"/>
        <w:t xml:space="preserve">    int i = digit(v, w);</w:t>
        <w:br w:clear="none"/>
        <w:br w:clear="none"/>
        <w:br w:clear="none"/>
        <w:t xml:space="preserve">    if (h == NULL)</w:t>
        <w:br w:clear="none"/>
        <w:br w:clear="none"/>
        <w:br w:clear="none"/>
        <w:t xml:space="preserve">      return NEWx(NEW(item, NULLdigit), i);</w:t>
        <w:br w:clear="none"/>
        <w:br w:clear="none"/>
        <w:br w:clear="none"/>
        <w:t xml:space="preserve">    if (!internal(h))</w:t>
        <w:br w:clear="none"/>
        <w:br w:clear="none"/>
        <w:br w:clear="none"/>
        <w:t xml:space="preserve">      return split(NEW(item, NULLdigit), h, w);</w:t>
        <w:br w:clear="none"/>
        <w:br w:clear="none"/>
        <w:br w:clear="none"/>
        <w:t xml:space="preserve">    if (i &lt; h-&gt;d) h-&gt;l = insertR(h-&gt;l, v, w);</w:t>
        <w:br w:clear="none"/>
        <w:br w:clear="none"/>
        <w:br w:clear="none"/>
        <w:t xml:space="preserve">    if (i == h-&gt;d) h-&gt;m = insertR(h-&gt;m, v, w+1);</w:t>
        <w:br w:clear="none"/>
        <w:br w:clear="none"/>
        <w:br w:clear="none"/>
        <w:t xml:space="preserve">    if (i &gt; h-&gt;d) h-&gt;r = insertR(h-&gt;r, v, w);</w:t>
        <w:br w:clear="none"/>
        <w:br w:clear="none"/>
        <w:br w:clear="none"/>
        <w:t xml:space="preserve">    return h;</w:t>
        <w:br w:clear="none"/>
        <w:br w:clear="none"/>
        <w:br w:clear="none"/>
        <w:t xml:space="preserve">  }</w:t>
        <w:br w:clear="none"/>
        <w:br w:clear="none"/>
        <w:br w:clear="none"/>
        <w:t>void STinsert(Key key)</w:t>
        <w:br w:clear="none"/>
        <w:br w:clear="none"/>
        <w:t xml:space="preserve">  { int i = digit(key, 0);</w:t>
        <w:br w:clear="none"/>
        <w:br w:clear="none"/>
        <w:br w:clear="none"/>
        <w:t xml:space="preserve">    heads[i] = insertR(heads[i], key, 1);</w:t>
        <w:br w:clear="none"/>
        <w:br w:clear="none"/>
        <w:br w:clear="none"/>
        <w:t xml:space="preserve">  }</w:t>
        <w:br w:clear="none"/>
        <w:br w:clear="none"/>
        <w:t xml:space="preserve"> </w:t>
      </w:r>
    </w:p>
    <w:p>
      <w:pPr>
        <w:pStyle w:val="Para 10"/>
        <w:keepLines w:val="on"/>
      </w:pPr>
      <w:r>
        <w:bookmarkStart w:id="2557" w:name="id_page_645"/>
        <w:t xml:space="preserve"> </w:t>
        <w:bookmarkEnd w:id="2557"/>
      </w:r>
    </w:p>
    <w:p>
      <w:pPr>
        <w:keepNext/>
        <w:pStyle w:val="Para 11"/>
        <w:keepLines w:val="on"/>
      </w:pPr>
      <w:r>
        <w:bookmarkStart w:id="2558" w:name="Program_15_11_TST_search_for_sym"/>
        <w:t>Program 15.11 TST search for symbol-table ADT</w:t>
        <w:bookmarkEnd w:id="2558"/>
      </w:r>
    </w:p>
    <w:p>
      <w:pPr>
        <w:pStyle w:val="Normal"/>
        <w:keepLines w:val="on"/>
      </w:pPr>
      <w:r>
        <w:t xml:space="preserve">This implementation of </w:t>
      </w:r>
      <w:r>
        <w:rPr>
          <w:rStyle w:val="Text1"/>
        </w:rPr>
        <w:t>search</w:t>
      </w:r>
      <w:r>
        <w:t xml:space="preserve"> for TSTs (built with </w:t>
      </w:r>
      <w:hyperlink w:anchor="Program_15_10_TST_insertion_for">
        <w:r>
          <w:rPr>
            <w:rStyle w:val="Text0"/>
          </w:rPr>
          <w:t>Program 15.10</w:t>
        </w:r>
      </w:hyperlink>
      <w:r>
        <w:t xml:space="preserve">) is like straight multiway-trie search, but we use only three, rather than </w:t>
      </w:r>
      <w:r>
        <w:rPr>
          <w:rStyle w:val="Text1"/>
        </w:rPr>
        <w:t>R</w:t>
      </w:r>
      <w:r>
        <w:t>, links per node. We use the digits of the key to travel down the tree, ending either at a null link (search miss) or at a leaf that has a key that either is (search hit) or is not (search miss) equal to the search key.</w:t>
      </w:r>
    </w:p>
    <w:p>
      <w:bookmarkStart w:id="2559" w:name="Click_here_to_view_code_image_213"/>
      <w:pPr>
        <w:keepNext/>
        <w:pStyle w:val="Para 08"/>
        <w:keepLines w:val="on"/>
      </w:pPr>
      <w:hyperlink w:anchor="id_p15pro11">
        <w:r>
          <w:t>Click here to view code image</w:t>
        </w:r>
      </w:hyperlink>
      <w:bookmarkEnd w:id="2559"/>
    </w:p>
    <w:p>
      <w:pPr>
        <w:keepNext/>
        <w:pStyle w:val="Para 05"/>
        <w:keepLines w:val="on"/>
      </w:pPr>
      <w:r>
        <w:t>Item searchR(link h, Key v, int w)</w:t>
        <w:br w:clear="none"/>
        <w:br w:clear="none"/>
        <w:t xml:space="preserve">  { int i = digit(v, w);</w:t>
        <w:br w:clear="none"/>
        <w:br w:clear="none"/>
        <w:br w:clear="none"/>
        <w:t xml:space="preserve">    if (h == NULL) return NULLitem;</w:t>
        <w:br w:clear="none"/>
        <w:br w:clear="none"/>
        <w:br w:clear="none"/>
        <w:t xml:space="preserve">    if (internal(h))</w:t>
        <w:br w:clear="none"/>
        <w:br w:clear="none"/>
        <w:br w:clear="none"/>
        <w:t xml:space="preserve">      {</w:t>
        <w:br w:clear="none"/>
        <w:br w:clear="none"/>
        <w:br w:clear="none"/>
        <w:t xml:space="preserve">        if (i &lt; h-&gt;d) return searchR(h-&gt;l, v, w);</w:t>
        <w:br w:clear="none"/>
        <w:br w:clear="none"/>
        <w:br w:clear="none"/>
        <w:t xml:space="preserve">        if (i == h-&gt;d) return searchR(h-&gt;m, v, w+1);</w:t>
        <w:br w:clear="none"/>
        <w:br w:clear="none"/>
        <w:br w:clear="none"/>
        <w:t xml:space="preserve">        if (i &gt; h-&gt;d) return searchR(h-&gt;r, v, w);</w:t>
        <w:br w:clear="none"/>
        <w:br w:clear="none"/>
        <w:br w:clear="none"/>
        <w:t xml:space="preserve">      }</w:t>
        <w:br w:clear="none"/>
        <w:br w:clear="none"/>
        <w:br w:clear="none"/>
        <w:t xml:space="preserve">    if eq(v, key(h-&gt;item)) return h-&gt;item;</w:t>
        <w:br w:clear="none"/>
        <w:br w:clear="none"/>
        <w:br w:clear="none"/>
        <w:t xml:space="preserve">    return NULLitem;</w:t>
        <w:br w:clear="none"/>
        <w:br w:clear="none"/>
        <w:br w:clear="none"/>
        <w:t xml:space="preserve">  }</w:t>
        <w:br w:clear="none"/>
        <w:br w:clear="none"/>
        <w:br w:clear="none"/>
        <w:t>Item STsearch(Key v)</w:t>
        <w:br w:clear="none"/>
        <w:br w:clear="none"/>
        <w:t xml:space="preserve">  { return searchR(heads[digit(v, 0)], v, 1); }</w:t>
        <w:br w:clear="none"/>
        <w:br w:clear="none"/>
        <w:t xml:space="preserve"> </w:t>
      </w:r>
    </w:p>
    <w:p>
      <w:pPr>
        <w:pStyle w:val="Para 03"/>
      </w:pPr>
      <w:r>
        <w:t xml:space="preserve">For example, if we have 1 billion random bytestring keys with </w:t>
      </w:r>
      <w:r>
        <w:rPr>
          <w:rStyle w:val="Text1"/>
        </w:rPr>
        <w:t>R</w:t>
      </w:r>
      <w:r>
        <w:t xml:space="preserve"> = 256, and we use a table of size </w:t>
      </w:r>
      <w:r>
        <w:rPr>
          <w:rStyle w:val="Text1"/>
        </w:rPr>
        <w:t>R</w:t>
      </w:r>
      <w:r>
        <w:rPr>
          <w:rStyle w:val="Text8"/>
        </w:rPr>
        <w:t>2</w:t>
      </w:r>
      <w:r>
        <w:t xml:space="preserve"> = 65536 at the top, then a typical search will require about ln 10</w:t>
      </w:r>
      <w:r>
        <w:rPr>
          <w:rStyle w:val="Text8"/>
        </w:rPr>
        <w:t>9</w:t>
      </w:r>
      <w:r>
        <w:t xml:space="preserve"> − 2 ln 256 ≈ 20.7 − 11.1 = 9.6 byte comparisons. Using the table at the top cuts the search cost by a factor of 2. If we have truly random keys, we can achieve this performance with more direct algorithms that use the leading bytes in the key and an existence table, in the manner discussed in </w:t>
      </w:r>
      <w:hyperlink w:anchor="14_6_Perspective">
        <w:r>
          <w:rPr>
            <w:rStyle w:val="Text0"/>
          </w:rPr>
          <w:t>Section 14.6</w:t>
        </w:r>
      </w:hyperlink>
      <w:r>
        <w:t>. With TSTs, we can get the same kind of performance when keys have a less random structure.</w:t>
      </w:r>
    </w:p>
    <w:p>
      <w:pPr>
        <w:pStyle w:val="Normal"/>
      </w:pPr>
      <w:r>
        <w:t xml:space="preserve">It is instructive to compare TSTs without multiway branching at the root with standard BSTs, for random keys. </w:t>
      </w:r>
      <w:hyperlink w:anchor="Property_15_8">
        <w:r>
          <w:rPr>
            <w:rStyle w:val="Text0"/>
          </w:rPr>
          <w:t>Property 15.8</w:t>
        </w:r>
      </w:hyperlink>
      <w:r>
        <w:t xml:space="preserve"> says that TST search will require about ln </w:t>
      </w:r>
      <w:r>
        <w:rPr>
          <w:rStyle w:val="Text1"/>
        </w:rPr>
        <w:t>N byte</w:t>
      </w:r>
      <w:r>
        <w:t xml:space="preserve"> comparisons, whereas standard BSTs require about ln </w:t>
      </w:r>
      <w:r>
        <w:rPr>
          <w:rStyle w:val="Text1"/>
        </w:rPr>
        <w:t>N key</w:t>
      </w:r>
      <w:r>
        <w:t xml:space="preserve"> comparisons. At the top of the BST, the key comparisons can be accomplished with just one byte </w:t>
        <w:bookmarkStart w:id="2560" w:name="comparison__but_at_the_bottom_of"/>
        <w:t xml:space="preserve">comparison, but at the bottom of the tree multiple byte comparisons may be needed to accomplish a key comparison. This performance difference is not dramatic. The reasons that TSTs are preferable to standard BSTs for string keys are that they provide a fast search miss; they adapt directly to multiway branching at the root; and (most important) they adapt well to bytestring keys that are </w:t>
        <w:bookmarkEnd w:id="2560"/>
      </w:r>
      <w:r>
        <w:rPr>
          <w:rStyle w:val="Text1"/>
        </w:rPr>
        <w:t>not</w:t>
      </w:r>
      <w:r>
        <w:t xml:space="preserve"> random, so no search takes longer than the length of a key in a TST.</w:t>
      </w:r>
    </w:p>
    <w:p>
      <w:pPr>
        <w:pStyle w:val="Normal"/>
      </w:pPr>
      <w:r>
        <w:t xml:space="preserve">Some applications may not benefit from the </w:t>
      </w:r>
      <w:r>
        <w:rPr>
          <w:rStyle w:val="Text1"/>
        </w:rPr>
        <w:t>R</w:t>
      </w:r>
      <w:r>
        <w:t xml:space="preserve">-way branching at the root—for example, the keys in the library-call-number example of </w:t>
      </w:r>
      <w:hyperlink w:anchor="id_ch15fig18">
        <w:r>
          <w:rPr>
            <w:rStyle w:val="Text0"/>
          </w:rPr>
          <w:t>Figure 15.18</w:t>
        </w:r>
      </w:hyperlink>
      <w:r>
        <w:t xml:space="preserve"> all begin with either </w:t>
      </w:r>
      <w:r>
        <w:rPr>
          <w:rStyle w:val="Text2"/>
        </w:rPr>
        <w:t>L</w:t>
      </w:r>
      <w:r>
        <w:t xml:space="preserve"> or </w:t>
      </w:r>
      <w:r>
        <w:rPr>
          <w:rStyle w:val="Text2"/>
        </w:rPr>
        <w:t>W</w:t>
      </w:r>
      <w:r>
        <w:t>. Other applications may call for a higher branching factor at the root—for example, as just noted, if the keys were random integers, we would use as large a table as we could afford. We can use application-specific dependencies of this sort to tune the algorithm to peak performance, but we should not lose sight of the fact that one of the most attractive features of TSTs is that TSTs free us from having to worry about such application-specific dependencies, providing good performance without any tuning.</w:t>
      </w:r>
    </w:p>
    <w:p>
      <w:pPr>
        <w:pStyle w:val="Normal"/>
      </w:pPr>
      <w:r>
        <w:t xml:space="preserve">Perhaps the most important property of tries or TSTs with records in leaves is that their performance characteristics are </w:t>
      </w:r>
      <w:r>
        <w:rPr>
          <w:rStyle w:val="Text1"/>
        </w:rPr>
        <w:t>independent</w:t>
      </w:r>
      <w:r>
        <w:t xml:space="preserve"> of the key length. Thus, we can use them for arbitrarily long keys. In </w:t>
      </w:r>
      <w:hyperlink w:anchor="15_5_Text_String_Index_Algorithm">
        <w:r>
          <w:rPr>
            <w:rStyle w:val="Text0"/>
          </w:rPr>
          <w:t>Section 15.5</w:t>
        </w:r>
      </w:hyperlink>
      <w:r>
        <w:t>, we examine a particularly effective application of this kind.</w:t>
      </w:r>
    </w:p>
    <w:p>
      <w:bookmarkStart w:id="2561" w:name="Exercises_112"/>
      <w:pPr>
        <w:keepNext/>
        <w:pStyle w:val="Heading 2"/>
        <w:keepLines w:val="on"/>
      </w:pPr>
      <w:r>
        <w:t>Exercises</w:t>
      </w:r>
      <w:bookmarkEnd w:id="2561"/>
    </w:p>
    <w:p>
      <w:pPr>
        <w:pStyle w:val="Normal"/>
        <w:keepLines w:val="on"/>
      </w:pPr>
      <w:r>
        <w:rPr>
          <w:rStyle w:val="Text33"/>
        </w:rPr>
        <w:drawing>
          <wp:inline>
            <wp:extent cx="38100" cy="38100"/>
            <wp:effectExtent l="0" r="0" t="0" b="0"/>
            <wp:docPr id="111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62" w:name="id_ch15exe48"/>
        <w:t xml:space="preserve"> </w:t>
        <w:bookmarkEnd w:id="2562"/>
      </w:r>
      <w:r>
        <w:rPr>
          <w:rStyle w:val="Text3"/>
        </w:rPr>
        <w:t>15.48</w:t>
      </w:r>
      <w:r>
        <w:t xml:space="preserve"> Draw the existence trie that results when you insert the words </w:t>
      </w:r>
      <w:r>
        <w:rPr>
          <w:rStyle w:val="Text2"/>
        </w:rPr>
        <w:t>now is the time for all good people to come the aid of their party</w:t>
      </w:r>
      <w:r>
        <w:t xml:space="preserve"> into an initially empty trie. Use 27-way branching.</w:t>
      </w:r>
    </w:p>
    <w:p>
      <w:pPr>
        <w:pStyle w:val="Normal"/>
      </w:pPr>
      <w:r>
        <w:rPr>
          <w:rStyle w:val="Text33"/>
        </w:rPr>
        <w:drawing>
          <wp:inline>
            <wp:extent cx="38100" cy="38100"/>
            <wp:effectExtent l="0" r="0" t="0" b="0"/>
            <wp:docPr id="111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63" w:name="id_ch15exe49"/>
        <w:t xml:space="preserve"> </w:t>
        <w:bookmarkEnd w:id="2563"/>
      </w:r>
      <w:r>
        <w:rPr>
          <w:rStyle w:val="Text3"/>
        </w:rPr>
        <w:t>15.49</w:t>
      </w:r>
      <w:r>
        <w:t xml:space="preserve"> Draw the existence TST that results when you insert the words </w:t>
      </w:r>
      <w:r>
        <w:rPr>
          <w:rStyle w:val="Text2"/>
        </w:rPr>
        <w:t>now is the time for all good people to come the aid of their party</w:t>
      </w:r>
      <w:r>
        <w:t xml:space="preserve"> into an initially empty TST.</w:t>
      </w:r>
    </w:p>
    <w:p>
      <w:pPr>
        <w:pStyle w:val="Normal"/>
      </w:pPr>
      <w:r>
        <w:rPr>
          <w:rStyle w:val="Text33"/>
        </w:rPr>
        <w:drawing>
          <wp:inline>
            <wp:extent cx="38100" cy="38100"/>
            <wp:effectExtent l="0" r="0" t="0" b="0"/>
            <wp:docPr id="111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64" w:name="id_ch15exe50"/>
        <w:t xml:space="preserve"> </w:t>
        <w:bookmarkEnd w:id="2564"/>
      </w:r>
      <w:r>
        <w:rPr>
          <w:rStyle w:val="Text3"/>
        </w:rPr>
        <w:t>15.50</w:t>
      </w:r>
      <w:r>
        <w:t xml:space="preserve"> Draw the 4-way trie that results when you insert items with the keys </w:t>
      </w:r>
      <w:r>
        <w:rPr>
          <w:rStyle w:val="Text2"/>
        </w:rPr>
        <w:t>01010011 00000111 00100001 01010001 11101100 00100001 10010101 0100-1010</w:t>
      </w:r>
      <w:r>
        <w:t xml:space="preserve"> into an initially empty trie, using 2-bit bytes.</w:t>
      </w:r>
    </w:p>
    <w:p>
      <w:pPr>
        <w:pStyle w:val="Normal"/>
      </w:pPr>
      <w:r>
        <w:rPr>
          <w:rStyle w:val="Text33"/>
        </w:rPr>
        <w:drawing>
          <wp:inline>
            <wp:extent cx="38100" cy="38100"/>
            <wp:effectExtent l="0" r="0" t="0" b="0"/>
            <wp:docPr id="111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65" w:name="id_ch15exe51"/>
        <w:t xml:space="preserve"> </w:t>
        <w:bookmarkEnd w:id="2565"/>
      </w:r>
      <w:r>
        <w:rPr>
          <w:rStyle w:val="Text3"/>
        </w:rPr>
        <w:t>15.51</w:t>
      </w:r>
      <w:r>
        <w:t xml:space="preserve"> Draw the TST that results when you insert items with the keys </w:t>
      </w:r>
      <w:r>
        <w:rPr>
          <w:rStyle w:val="Text2"/>
        </w:rPr>
        <w:t>0101-0011 00000111 00100001 01010001 11101100 00100001 10010101 01001010</w:t>
      </w:r>
      <w:r>
        <w:t xml:space="preserve"> into an initially empty TST, using 2-bit bytes.</w:t>
      </w:r>
    </w:p>
    <w:p>
      <w:pPr>
        <w:pStyle w:val="Normal"/>
      </w:pPr>
      <w:r>
        <w:rPr>
          <w:rStyle w:val="Text33"/>
        </w:rPr>
        <w:drawing>
          <wp:inline>
            <wp:extent cx="38100" cy="38100"/>
            <wp:effectExtent l="0" r="0" t="0" b="0"/>
            <wp:docPr id="1120"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66" w:name="id_ch15exe52"/>
        <w:t xml:space="preserve"> </w:t>
        <w:bookmarkEnd w:id="2566"/>
      </w:r>
      <w:r>
        <w:rPr>
          <w:rStyle w:val="Text3"/>
        </w:rPr>
        <w:t>15.52</w:t>
      </w:r>
      <w:r>
        <w:t xml:space="preserve"> Draw the TST that results when you insert items with the keys </w:t>
      </w:r>
      <w:r>
        <w:rPr>
          <w:rStyle w:val="Text2"/>
        </w:rPr>
        <w:t>0101-0011 00000111 00100001 01010001 11101100 00100001 10010101 01001010</w:t>
      </w:r>
      <w:r>
        <w:t xml:space="preserve"> into an initially empty TST, using 4-bit bytes.</w:t>
      </w:r>
    </w:p>
    <w:p>
      <w:pPr>
        <w:pStyle w:val="Normal"/>
      </w:pPr>
      <w:r>
        <w:rPr>
          <w:rStyle w:val="Text30"/>
        </w:rPr>
        <w:drawing>
          <wp:inline>
            <wp:extent cx="38100" cy="38100"/>
            <wp:effectExtent l="0" r="0" t="0" b="0"/>
            <wp:docPr id="112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67" w:name="id_ch15exe53"/>
        <w:t xml:space="preserve"> </w:t>
        <w:bookmarkEnd w:id="2567"/>
      </w:r>
      <w:r>
        <w:rPr>
          <w:rStyle w:val="Text3"/>
        </w:rPr>
        <w:t>15.53</w:t>
      </w:r>
      <w:r>
        <w:t xml:space="preserve"> Draw the TST that results when you insert items with the library-call-number keys in </w:t>
      </w:r>
      <w:hyperlink w:anchor="id_ch15fig18">
        <w:r>
          <w:rPr>
            <w:rStyle w:val="Text0"/>
          </w:rPr>
          <w:t>Figure 15.18</w:t>
        </w:r>
      </w:hyperlink>
      <w:r>
        <w:t xml:space="preserve"> into an initially empty TST.</w:t>
      </w:r>
    </w:p>
    <w:p>
      <w:pPr>
        <w:pStyle w:val="Normal"/>
      </w:pPr>
      <w:r>
        <w:rPr>
          <w:rStyle w:val="Text30"/>
        </w:rPr>
        <w:drawing>
          <wp:inline>
            <wp:extent cx="38100" cy="38100"/>
            <wp:effectExtent l="0" r="0" t="0" b="0"/>
            <wp:docPr id="112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68" w:name="id_ch15exe54"/>
        <w:t xml:space="preserve"> </w:t>
        <w:bookmarkEnd w:id="2568"/>
      </w:r>
      <w:r>
        <w:rPr>
          <w:rStyle w:val="Text3"/>
        </w:rPr>
        <w:t>15.54</w:t>
      </w:r>
      <w:r>
        <w:t xml:space="preserve"> Modify our multiway-trie search and insertion implementation (</w:t>
      </w:r>
      <w:hyperlink w:anchor="Program_15_7_Existence_trie_sear">
        <w:r>
          <w:rPr>
            <w:rStyle w:val="Text0"/>
          </w:rPr>
          <w:t>Program 15.7</w:t>
        </w:r>
      </w:hyperlink>
      <w:r>
        <w:t xml:space="preserve">) to work under the assumption that keys are (fixed-length) </w:t>
      </w:r>
      <w:r>
        <w:rPr>
          <w:rStyle w:val="Text1"/>
        </w:rPr>
        <w:t>w</w:t>
      </w:r>
      <w:r>
        <w:t>-byte words (so no end-of-key indication is necessary).</w:t>
      </w:r>
    </w:p>
    <w:p>
      <w:pPr>
        <w:pStyle w:val="Normal"/>
      </w:pPr>
      <w:r>
        <w:rPr>
          <w:rStyle w:val="Text30"/>
        </w:rPr>
        <w:drawing>
          <wp:inline>
            <wp:extent cx="38100" cy="38100"/>
            <wp:effectExtent l="0" r="0" t="0" b="0"/>
            <wp:docPr id="112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69" w:name="id_ch15exe55"/>
        <w:t xml:space="preserve"> </w:t>
        <w:bookmarkEnd w:id="2569"/>
      </w:r>
      <w:r>
        <w:rPr>
          <w:rStyle w:val="Text3"/>
        </w:rPr>
        <w:t>15.55</w:t>
      </w:r>
      <w:r>
        <w:t xml:space="preserve"> Modify our TST search and insertion implementation (</w:t>
      </w:r>
      <w:hyperlink w:anchor="Program_15_8_Existence_TST_searc">
        <w:r>
          <w:rPr>
            <w:rStyle w:val="Text0"/>
          </w:rPr>
          <w:t>Program 15.8</w:t>
        </w:r>
      </w:hyperlink>
      <w:r>
        <w:t xml:space="preserve">) to work under the assumption that keys are (fixed-length) </w:t>
      </w:r>
      <w:r>
        <w:rPr>
          <w:rStyle w:val="Text1"/>
        </w:rPr>
        <w:t>w</w:t>
      </w:r>
      <w:r>
        <w:t>-byte words (so no end-of-key indication is necessary).</w:t>
      </w:r>
    </w:p>
    <w:p>
      <w:pPr>
        <w:pStyle w:val="Para 03"/>
      </w:pPr>
      <w:r>
        <w:rPr>
          <w:rStyle w:val="Text3"/>
        </w:rPr>
        <w:bookmarkStart w:id="2570" w:name="15_56"/>
        <w:t>15.56</w:t>
        <w:bookmarkEnd w:id="2570"/>
      </w:r>
      <w:r>
        <w:t xml:space="preserve"> Run empirical studies to compare the time and space requirements of an 8-way trie built with random integers using 3-bit bytes, a 4-way trie built with random integers using 2-bit bytes, and a binary trie built from the same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(see </w:t>
      </w:r>
      <w:hyperlink w:anchor="15_14">
        <w:r>
          <w:rPr>
            <w:rStyle w:val="Text0"/>
          </w:rPr>
          <w:t>Exercise 15.14</w:t>
        </w:r>
      </w:hyperlink>
      <w:r>
        <w:t>).</w:t>
      </w:r>
    </w:p>
    <w:p>
      <w:pPr>
        <w:pStyle w:val="Normal"/>
      </w:pPr>
      <w:r>
        <w:rPr>
          <w:rStyle w:val="Text3"/>
        </w:rPr>
        <w:bookmarkStart w:id="2571" w:name="15_57"/>
        <w:t>15.57</w:t>
        <w:bookmarkEnd w:id="2571"/>
      </w:r>
      <w:r>
        <w:t xml:space="preserve"> Modify </w:t>
      </w:r>
      <w:hyperlink w:anchor="Program_15_9_Partial_match_searc">
        <w:r>
          <w:rPr>
            <w:rStyle w:val="Text0"/>
          </w:rPr>
          <w:t>Program 15.9</w:t>
        </w:r>
      </w:hyperlink>
      <w:r>
        <w:t xml:space="preserve"> such that it visits, in the same manner as </w:t>
      </w:r>
      <w:r>
        <w:rPr>
          <w:rStyle w:val="Text1"/>
        </w:rPr>
        <w:t>sort</w:t>
      </w:r>
      <w:r>
        <w:t>, all the nodes that match the search key.</w:t>
      </w:r>
    </w:p>
    <w:p>
      <w:pPr>
        <w:pStyle w:val="Normal"/>
      </w:pPr>
      <w:r>
        <w:rPr>
          <w:rStyle w:val="Text33"/>
        </w:rPr>
        <w:drawing>
          <wp:inline>
            <wp:extent cx="38100" cy="38100"/>
            <wp:effectExtent l="0" r="0" t="0" b="0"/>
            <wp:docPr id="112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72" w:name="id_ch15exe58"/>
        <w:t xml:space="preserve"> </w:t>
        <w:bookmarkEnd w:id="2572"/>
      </w:r>
      <w:r>
        <w:rPr>
          <w:rStyle w:val="Text3"/>
        </w:rPr>
        <w:t>15.58</w:t>
      </w:r>
      <w:r>
        <w:t xml:space="preserve"> Write a function that prints all the keys in a TST that differ from the search key in at most </w:t>
      </w:r>
      <w:r>
        <w:rPr>
          <w:rStyle w:val="Text2"/>
        </w:rPr>
        <w:t>k</w:t>
      </w:r>
      <w:r>
        <w:t xml:space="preserve"> positions, for a given integer </w:t>
      </w:r>
      <w:r>
        <w:rPr>
          <w:rStyle w:val="Text2"/>
        </w:rPr>
        <w:t>k</w:t>
      </w:r>
      <w:r>
        <w:t>.</w:t>
      </w:r>
    </w:p>
    <w:p>
      <w:pPr>
        <w:pStyle w:val="Normal"/>
      </w:pPr>
      <w:r>
        <w:rPr>
          <w:rStyle w:val="Text30"/>
        </w:rPr>
        <w:drawing>
          <wp:inline>
            <wp:extent cx="38100" cy="38100"/>
            <wp:effectExtent l="0" r="0" t="0" b="0"/>
            <wp:docPr id="112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73" w:name="id_ch15exe59"/>
        <w:t xml:space="preserve"> </w:t>
        <w:bookmarkEnd w:id="2573"/>
      </w:r>
      <w:r>
        <w:rPr>
          <w:rStyle w:val="Text3"/>
        </w:rPr>
        <w:t>15.59</w:t>
      </w:r>
      <w:r>
        <w:t xml:space="preserve"> Give a full characterization of the worst-case internal path length of an </w:t>
      </w:r>
      <w:r>
        <w:rPr>
          <w:rStyle w:val="Text1"/>
        </w:rPr>
        <w:t>R</w:t>
      </w:r>
      <w:r>
        <w:t xml:space="preserve">-way trie with </w:t>
      </w:r>
      <w:r>
        <w:rPr>
          <w:rStyle w:val="Text1"/>
        </w:rPr>
        <w:t>N</w:t>
      </w:r>
      <w:r>
        <w:t xml:space="preserve"> distinct </w:t>
      </w:r>
      <w:r>
        <w:rPr>
          <w:rStyle w:val="Text1"/>
        </w:rPr>
        <w:t>w</w:t>
      </w:r>
      <w:r>
        <w:t>-bit keys.</w:t>
      </w:r>
    </w:p>
    <w:p>
      <w:pPr>
        <w:pStyle w:val="Normal"/>
      </w:pPr>
      <w:r>
        <w:rPr>
          <w:rStyle w:val="Text30"/>
        </w:rPr>
        <w:drawing>
          <wp:inline>
            <wp:extent cx="38100" cy="38100"/>
            <wp:effectExtent l="0" r="0" t="0" b="0"/>
            <wp:docPr id="112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74" w:name="id_ch15exe60"/>
        <w:t xml:space="preserve"> </w:t>
        <w:bookmarkEnd w:id="2574"/>
      </w:r>
      <w:r>
        <w:rPr>
          <w:rStyle w:val="Text3"/>
        </w:rPr>
        <w:t>15.60</w:t>
      </w:r>
      <w:r>
        <w:t xml:space="preserve"> Implement the </w:t>
      </w:r>
      <w:r>
        <w:rPr>
          <w:rStyle w:val="Text1"/>
        </w:rPr>
        <w:t>sort</w:t>
      </w:r>
      <w:r>
        <w:t xml:space="preserve">, </w:t>
      </w:r>
      <w:r>
        <w:rPr>
          <w:rStyle w:val="Text1"/>
        </w:rPr>
        <w:t>delete</w:t>
      </w:r>
      <w:r>
        <w:t xml:space="preserve">, </w:t>
      </w:r>
      <w:r>
        <w:rPr>
          <w:rStyle w:val="Text1"/>
        </w:rPr>
        <w:t>select</w:t>
      </w:r>
      <w:r>
        <w:t xml:space="preserve">, and </w:t>
      </w:r>
      <w:r>
        <w:rPr>
          <w:rStyle w:val="Text1"/>
        </w:rPr>
        <w:t>join</w:t>
      </w:r>
      <w:r>
        <w:t xml:space="preserve"> operations for a multiwaytrie–based symbol table.</w:t>
      </w:r>
    </w:p>
    <w:p>
      <w:pPr>
        <w:pStyle w:val="Normal"/>
      </w:pPr>
      <w:r>
        <w:rPr>
          <w:rStyle w:val="Text30"/>
        </w:rPr>
        <w:drawing>
          <wp:inline>
            <wp:extent cx="38100" cy="38100"/>
            <wp:effectExtent l="0" r="0" t="0" b="0"/>
            <wp:docPr id="112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75" w:name="id_ch15exe61"/>
        <w:t xml:space="preserve"> </w:t>
        <w:bookmarkEnd w:id="2575"/>
      </w:r>
      <w:r>
        <w:rPr>
          <w:rStyle w:val="Text3"/>
        </w:rPr>
        <w:t>15.61</w:t>
      </w:r>
      <w:r>
        <w:t xml:space="preserve"> Implement the </w:t>
      </w:r>
      <w:r>
        <w:rPr>
          <w:rStyle w:val="Text1"/>
        </w:rPr>
        <w:t>sort</w:t>
      </w:r>
      <w:r>
        <w:t xml:space="preserve">, </w:t>
      </w:r>
      <w:r>
        <w:rPr>
          <w:rStyle w:val="Text1"/>
        </w:rPr>
        <w:t>delete</w:t>
      </w:r>
      <w:r>
        <w:t xml:space="preserve">, </w:t>
      </w:r>
      <w:r>
        <w:rPr>
          <w:rStyle w:val="Text1"/>
        </w:rPr>
        <w:t>select</w:t>
      </w:r>
      <w:r>
        <w:t xml:space="preserve">, and </w:t>
      </w:r>
      <w:r>
        <w:rPr>
          <w:rStyle w:val="Text1"/>
        </w:rPr>
        <w:t>join</w:t>
      </w:r>
      <w:r>
        <w:t xml:space="preserve"> operations for a TST-based symbol table.</w:t>
      </w:r>
    </w:p>
    <w:p>
      <w:pPr>
        <w:pStyle w:val="Normal"/>
      </w:pPr>
      <w:r>
        <w:rPr>
          <w:rStyle w:val="Text33"/>
        </w:rPr>
        <w:drawing>
          <wp:inline>
            <wp:extent cx="38100" cy="38100"/>
            <wp:effectExtent l="0" r="0" t="0" b="0"/>
            <wp:docPr id="112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76" w:name="id_ch15exe62"/>
        <w:t xml:space="preserve"> </w:t>
        <w:bookmarkEnd w:id="2576"/>
      </w:r>
      <w:r>
        <w:rPr>
          <w:rStyle w:val="Text3"/>
        </w:rPr>
        <w:t>15.62</w:t>
      </w:r>
      <w:r>
        <w:t xml:space="preserve"> Write a program that prints out all keys in an </w:t>
      </w:r>
      <w:r>
        <w:rPr>
          <w:rStyle w:val="Text1"/>
        </w:rPr>
        <w:t>R</w:t>
      </w:r>
      <w:r>
        <w:t xml:space="preserve">-way trie that have the same initial </w:t>
      </w:r>
      <w:r>
        <w:rPr>
          <w:rStyle w:val="Text2"/>
        </w:rPr>
        <w:t>t</w:t>
      </w:r>
      <w:r>
        <w:t xml:space="preserve"> bytes as a given search key.</w:t>
      </w:r>
    </w:p>
    <w:p>
      <w:pPr>
        <w:pStyle w:val="Normal"/>
      </w:pPr>
      <w:r>
        <w:rPr>
          <w:rStyle w:val="Text30"/>
        </w:rPr>
        <w:drawing>
          <wp:inline>
            <wp:extent cx="38100" cy="38100"/>
            <wp:effectExtent l="0" r="0" t="0" b="0"/>
            <wp:docPr id="1129"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77" w:name="id_ch15exe63"/>
        <w:t xml:space="preserve"> </w:t>
        <w:bookmarkEnd w:id="2577"/>
      </w:r>
      <w:r>
        <w:rPr>
          <w:rStyle w:val="Text3"/>
        </w:rPr>
        <w:t>15.63</w:t>
      </w:r>
      <w:r>
        <w:t xml:space="preserve"> Modify our multiway-trie search and insertion implementation (</w:t>
      </w:r>
      <w:hyperlink w:anchor="Program_15_7_Existence_trie_sear">
        <w:r>
          <w:rPr>
            <w:rStyle w:val="Text0"/>
          </w:rPr>
          <w:t>Program 15.7</w:t>
        </w:r>
      </w:hyperlink>
      <w:r>
        <w:t>) to eliminate one-way branching in the way that we did for patricia tries.</w:t>
      </w:r>
    </w:p>
    <w:p>
      <w:pPr>
        <w:pStyle w:val="Normal"/>
      </w:pPr>
      <w:r>
        <w:rPr>
          <w:rStyle w:val="Text30"/>
        </w:rPr>
        <w:drawing>
          <wp:inline>
            <wp:extent cx="38100" cy="38100"/>
            <wp:effectExtent l="0" r="0" t="0" b="0"/>
            <wp:docPr id="1130"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78" w:name="id_ch15exe64"/>
        <w:t xml:space="preserve"> </w:t>
        <w:bookmarkEnd w:id="2578"/>
      </w:r>
      <w:r>
        <w:rPr>
          <w:rStyle w:val="Text3"/>
        </w:rPr>
        <w:t>15.64</w:t>
      </w:r>
      <w:r>
        <w:t xml:space="preserve"> Modify our TST search and insertion implementation (</w:t>
      </w:r>
      <w:hyperlink w:anchor="Program_15_8_Existence_TST_searc">
        <w:r>
          <w:rPr>
            <w:rStyle w:val="Text0"/>
          </w:rPr>
          <w:t>Program 15.8</w:t>
        </w:r>
      </w:hyperlink>
      <w:r>
        <w:t>) to eliminate one-way branching in the way that we did for patricia tries.</w:t>
      </w:r>
    </w:p>
    <w:p>
      <w:pPr>
        <w:pStyle w:val="Normal"/>
      </w:pPr>
      <w:r>
        <w:rPr>
          <w:rStyle w:val="Text3"/>
        </w:rPr>
        <w:bookmarkStart w:id="2579" w:name="15_65"/>
        <w:t>15.65</w:t>
        <w:bookmarkEnd w:id="2579"/>
      </w:r>
      <w:r>
        <w:t xml:space="preserve"> Write a program to balance the BSTs that represent the internal nodes of a TST (rearrange them such that all their external nodes are on one of two levels).</w:t>
      </w:r>
    </w:p>
    <w:p>
      <w:pPr>
        <w:pStyle w:val="Normal"/>
      </w:pPr>
      <w:r>
        <w:rPr>
          <w:rStyle w:val="Text3"/>
        </w:rPr>
        <w:bookmarkStart w:id="2580" w:name="15_66"/>
        <w:t>15.66</w:t>
        <w:bookmarkEnd w:id="2580"/>
      </w:r>
      <w:r>
        <w:t xml:space="preserve"> Write a version of </w:t>
      </w:r>
      <w:r>
        <w:rPr>
          <w:rStyle w:val="Text1"/>
        </w:rPr>
        <w:t>insert</w:t>
      </w:r>
      <w:r>
        <w:t xml:space="preserve"> for TSTs that maintains a balanced-tree representation of all the internal nodes (see </w:t>
      </w:r>
      <w:hyperlink w:anchor="15_65">
        <w:r>
          <w:rPr>
            <w:rStyle w:val="Text0"/>
          </w:rPr>
          <w:t>Exercise 15.65</w:t>
        </w:r>
      </w:hyperlink>
      <w:r>
        <w:t>).</w:t>
      </w:r>
    </w:p>
    <w:p>
      <w:pPr>
        <w:pStyle w:val="Normal"/>
      </w:pPr>
      <w:r>
        <w:rPr>
          <w:rStyle w:val="Text30"/>
        </w:rPr>
        <w:drawing>
          <wp:inline>
            <wp:extent cx="38100" cy="38100"/>
            <wp:effectExtent l="0" r="0" t="0" b="0"/>
            <wp:docPr id="1131"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81" w:name="id_ch15exe67"/>
        <w:t xml:space="preserve"> </w:t>
        <w:bookmarkEnd w:id="2581"/>
      </w:r>
      <w:r>
        <w:rPr>
          <w:rStyle w:val="Text3"/>
        </w:rPr>
        <w:t>15.67</w:t>
      </w:r>
      <w:r>
        <w:t xml:space="preserve"> Give a full characterization of the worst-case internal path length of a TST with </w:t>
      </w:r>
      <w:r>
        <w:rPr>
          <w:rStyle w:val="Text1"/>
        </w:rPr>
        <w:t>N</w:t>
      </w:r>
      <w:r>
        <w:t xml:space="preserve"> distinct </w:t>
      </w:r>
      <w:r>
        <w:rPr>
          <w:rStyle w:val="Text1"/>
        </w:rPr>
        <w:t>w</w:t>
      </w:r>
      <w:r>
        <w:t>-bit keys.</w:t>
      </w:r>
    </w:p>
    <w:p>
      <w:pPr>
        <w:pStyle w:val="Para 03"/>
      </w:pPr>
      <w:r>
        <w:rPr>
          <w:rStyle w:val="Text3"/>
        </w:rPr>
        <w:bookmarkStart w:id="2582" w:name="15_68"/>
        <w:t>15.68</w:t>
        <w:bookmarkEnd w:id="2582"/>
      </w:r>
      <w:r>
        <w:t xml:space="preserve"> Write a program that generates random 80-byte string keys (see </w:t>
      </w:r>
      <w:hyperlink w:anchor="10_19">
        <w:r>
          <w:rPr>
            <w:rStyle w:val="Text0"/>
          </w:rPr>
          <w:t>Exercise 10.19</w:t>
        </w:r>
      </w:hyperlink>
      <w:r>
        <w:t xml:space="preserve">). Use this key generator to build a 256-way trie with </w:t>
      </w:r>
      <w:r>
        <w:rPr>
          <w:rStyle w:val="Text1"/>
        </w:rPr>
        <w:t>N</w:t>
      </w:r>
      <w:r>
        <w:t xml:space="preserve"> random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using </w:t>
      </w:r>
      <w:r>
        <w:rPr>
          <w:rStyle w:val="Text1"/>
        </w:rPr>
        <w:t>search</w:t>
      </w:r>
      <w:r>
        <w:t xml:space="preserve">, then </w:t>
      </w:r>
      <w:r>
        <w:rPr>
          <w:rStyle w:val="Text1"/>
        </w:rPr>
        <w:t>insert</w:t>
      </w:r>
      <w:r>
        <w:t xml:space="preserve"> on search miss. </w:t>
        <w:bookmarkStart w:id="2583" w:name="Instrument_your_program_to_print"/>
        <w:t>Instrument your program to print out the total number of nodes in each trie and the total amount of time taken to build each trie.</w:t>
        <w:bookmarkEnd w:id="2583"/>
      </w:r>
    </w:p>
    <w:p>
      <w:pPr>
        <w:pStyle w:val="Normal"/>
      </w:pPr>
      <w:r>
        <w:rPr>
          <w:rStyle w:val="Text3"/>
        </w:rPr>
        <w:bookmarkStart w:id="2584" w:name="15_69"/>
        <w:t>15.69</w:t>
        <w:bookmarkEnd w:id="2584"/>
      </w:r>
      <w:r>
        <w:t xml:space="preserve"> Answer </w:t>
      </w:r>
      <w:hyperlink w:anchor="15_68">
        <w:r>
          <w:rPr>
            <w:rStyle w:val="Text0"/>
          </w:rPr>
          <w:t>Exercise 15.68</w:t>
        </w:r>
      </w:hyperlink>
      <w:r>
        <w:t xml:space="preserve"> for TSTs. Compare your performance results with those for tries.</w:t>
      </w:r>
    </w:p>
    <w:p>
      <w:pPr>
        <w:pStyle w:val="Para 03"/>
      </w:pPr>
      <w:r>
        <w:rPr>
          <w:rStyle w:val="Text3"/>
        </w:rPr>
        <w:bookmarkStart w:id="2585" w:name="15_70"/>
        <w:t>15.70</w:t>
        <w:bookmarkEnd w:id="2585"/>
      </w:r>
      <w:r>
        <w:t xml:space="preserve"> Write a key generator that generates keys by shuffling a random 80-byte sequence (see </w:t>
      </w:r>
      <w:hyperlink w:anchor="10_21">
        <w:r>
          <w:rPr>
            <w:rStyle w:val="Text0"/>
          </w:rPr>
          <w:t>Exercise 10.21</w:t>
        </w:r>
      </w:hyperlink>
      <w:r>
        <w:t xml:space="preserve">). Use this key generator to build a 256-way trie with </w:t>
      </w:r>
      <w:r>
        <w:rPr>
          <w:rStyle w:val="Text1"/>
        </w:rPr>
        <w:t>N</w:t>
      </w:r>
      <w:r>
        <w:t xml:space="preserve"> random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using </w:t>
      </w:r>
      <w:r>
        <w:rPr>
          <w:rStyle w:val="Text1"/>
        </w:rPr>
        <w:t>search</w:t>
      </w:r>
      <w:r>
        <w:t xml:space="preserve">, then </w:t>
      </w:r>
      <w:r>
        <w:rPr>
          <w:rStyle w:val="Text1"/>
        </w:rPr>
        <w:t>insert</w:t>
      </w:r>
      <w:r>
        <w:t xml:space="preserve"> on search miss. Compare your performance results with those for the random case (see </w:t>
      </w:r>
      <w:hyperlink w:anchor="15_68">
        <w:r>
          <w:rPr>
            <w:rStyle w:val="Text0"/>
          </w:rPr>
          <w:t>Exercise 15.68</w:t>
        </w:r>
      </w:hyperlink>
      <w:r>
        <w:t>).</w:t>
      </w:r>
    </w:p>
    <w:p>
      <w:pPr>
        <w:pStyle w:val="Para 03"/>
      </w:pPr>
      <w:r>
        <w:rPr>
          <w:rStyle w:val="Text31"/>
        </w:rPr>
        <w:drawing>
          <wp:inline>
            <wp:extent cx="38100" cy="38100"/>
            <wp:effectExtent l="0" r="0" t="0" b="0"/>
            <wp:docPr id="113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586" w:name="id_ch15exe71"/>
        <w:t xml:space="preserve"> </w:t>
        <w:bookmarkEnd w:id="2586"/>
      </w:r>
      <w:r>
        <w:rPr>
          <w:rStyle w:val="Text3"/>
        </w:rPr>
        <w:t>15.71</w:t>
      </w:r>
      <w:r>
        <w:t xml:space="preserve"> Write a key generator that generates 30-byte random strings made up of three fields: a 4-byte field with one of a set of 10 given strings; a 10-byte field with one of a set of 50 given strings; a 1-byte field with one of two given values; and a 15-byte field with random left-justified strings of letters equally likely to be four through 15 characters long (see </w:t>
      </w:r>
      <w:hyperlink w:anchor="10_23">
        <w:r>
          <w:rPr>
            <w:rStyle w:val="Text0"/>
          </w:rPr>
          <w:t>Exercise 10.23</w:t>
        </w:r>
      </w:hyperlink>
      <w:r>
        <w:t xml:space="preserve">). Use this key generator to build a 256-way trie with </w:t>
      </w:r>
      <w:r>
        <w:rPr>
          <w:rStyle w:val="Text1"/>
        </w:rPr>
        <w:t>N</w:t>
      </w:r>
      <w:r>
        <w:t xml:space="preserve"> random keys,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xml:space="preserve">, using </w:t>
      </w:r>
      <w:r>
        <w:rPr>
          <w:rStyle w:val="Text1"/>
        </w:rPr>
        <w:t>search</w:t>
      </w:r>
      <w:r>
        <w:t xml:space="preserve">, then </w:t>
      </w:r>
      <w:r>
        <w:rPr>
          <w:rStyle w:val="Text1"/>
        </w:rPr>
        <w:t>insert</w:t>
      </w:r>
      <w:r>
        <w:t xml:space="preserve"> on search miss. Instrument your program to print out the total number of nodes in each trie and the total amount of time taken to build each trie. Compare your performance results with those for the random case (see </w:t>
      </w:r>
      <w:hyperlink w:anchor="15_68">
        <w:r>
          <w:rPr>
            <w:rStyle w:val="Text0"/>
          </w:rPr>
          <w:t>Exercise 15.68</w:t>
        </w:r>
      </w:hyperlink>
      <w:r>
        <w:t>).</w:t>
      </w:r>
    </w:p>
    <w:p>
      <w:pPr>
        <w:pStyle w:val="Normal"/>
      </w:pPr>
      <w:r>
        <w:rPr>
          <w:rStyle w:val="Text3"/>
        </w:rPr>
        <w:bookmarkStart w:id="2587" w:name="15_72"/>
        <w:t>15.72</w:t>
        <w:bookmarkEnd w:id="2587"/>
      </w:r>
      <w:r>
        <w:t xml:space="preserve"> Answer </w:t>
      </w:r>
      <w:hyperlink w:anchor="id_ch15exe71">
        <w:r>
          <w:rPr>
            <w:rStyle w:val="Text0"/>
          </w:rPr>
          <w:t>Exercise 15.71</w:t>
        </w:r>
      </w:hyperlink>
      <w:r>
        <w:t xml:space="preserve"> for TSTs. Compare your performance results with those for tries.</w:t>
      </w:r>
    </w:p>
    <w:p>
      <w:pPr>
        <w:pStyle w:val="Normal"/>
      </w:pPr>
      <w:r>
        <w:rPr>
          <w:rStyle w:val="Text3"/>
        </w:rPr>
        <w:bookmarkStart w:id="2588" w:name="15_73"/>
        <w:t>15.73</w:t>
        <w:bookmarkEnd w:id="2588"/>
      </w:r>
      <w:r>
        <w:t xml:space="preserve"> Develop an implementation of </w:t>
      </w:r>
      <w:r>
        <w:rPr>
          <w:rStyle w:val="Text1"/>
        </w:rPr>
        <w:t>search</w:t>
      </w:r>
      <w:r>
        <w:t xml:space="preserve"> and </w:t>
      </w:r>
      <w:r>
        <w:rPr>
          <w:rStyle w:val="Text1"/>
        </w:rPr>
        <w:t>insert</w:t>
      </w:r>
      <w:r>
        <w:t xml:space="preserve"> for bytestring keys using multiway </w:t>
      </w:r>
      <w:r>
        <w:rPr>
          <w:rStyle w:val="Text1"/>
        </w:rPr>
        <w:t>digital</w:t>
      </w:r>
      <w:r>
        <w:t xml:space="preserve"> search trees.</w:t>
      </w:r>
    </w:p>
    <w:p>
      <w:pPr>
        <w:pStyle w:val="Normal"/>
      </w:pPr>
      <w:r>
        <w:rPr>
          <w:rStyle w:val="Text33"/>
        </w:rPr>
        <w:drawing>
          <wp:inline>
            <wp:extent cx="38100" cy="38100"/>
            <wp:effectExtent l="0" r="0" t="0" b="0"/>
            <wp:docPr id="113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89" w:name="id_ch15exe74"/>
        <w:t xml:space="preserve"> </w:t>
        <w:bookmarkEnd w:id="2589"/>
      </w:r>
      <w:r>
        <w:rPr>
          <w:rStyle w:val="Text3"/>
        </w:rPr>
        <w:t>15.74</w:t>
      </w:r>
      <w:r>
        <w:t xml:space="preserve"> Draw the 27-way DST (see </w:t>
      </w:r>
      <w:hyperlink w:anchor="15_73">
        <w:r>
          <w:rPr>
            <w:rStyle w:val="Text0"/>
          </w:rPr>
          <w:t>Exercise 15.73</w:t>
        </w:r>
      </w:hyperlink>
      <w:r>
        <w:t xml:space="preserve">) that results when you insert items with the keys </w:t>
      </w:r>
      <w:r>
        <w:rPr>
          <w:rStyle w:val="Text2"/>
        </w:rPr>
        <w:t>now is the time for all good people to come the aid of their party</w:t>
      </w:r>
      <w:r>
        <w:t xml:space="preserve"> into an initially empty DST.</w:t>
      </w:r>
    </w:p>
    <w:p>
      <w:pPr>
        <w:pStyle w:val="Normal"/>
      </w:pPr>
      <w:r>
        <w:rPr>
          <w:rStyle w:val="Text30"/>
        </w:rPr>
        <w:drawing>
          <wp:inline>
            <wp:extent cx="38100" cy="38100"/>
            <wp:effectExtent l="0" r="0" t="0" b="0"/>
            <wp:docPr id="113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590" w:name="id_ch15exe75"/>
        <w:t xml:space="preserve"> </w:t>
        <w:bookmarkEnd w:id="2590"/>
      </w:r>
      <w:r>
        <w:rPr>
          <w:rStyle w:val="Text3"/>
        </w:rPr>
        <w:t>15.75</w:t>
      </w:r>
      <w:r>
        <w:t xml:space="preserve"> Develop an implementation of multiway-trie search and insertion using linked lists to represent the trie nodes (as opposed to the BST representation that we use for TSTs). Run empirical studies to determine whether it is more efficient to use ordered or unordered lists, and to compare your implementation with a TST-based implementation.</w:t>
      </w:r>
    </w:p>
    <w:p>
      <w:bookmarkStart w:id="2591" w:name="15_5_Text_String_Index_Algorithm"/>
      <w:pPr>
        <w:keepNext/>
        <w:pStyle w:val="Heading 2"/>
        <w:keepLines w:val="on"/>
      </w:pPr>
      <w:r>
        <w:t>15.5 Text-String–Index Algorithms</w:t>
      </w:r>
      <w:bookmarkEnd w:id="2591"/>
    </w:p>
    <w:p>
      <w:pPr>
        <w:pStyle w:val="Normal"/>
        <w:keepLines w:val="on"/>
      </w:pPr>
      <w:r>
        <w:t xml:space="preserve">In </w:t>
      </w:r>
      <w:hyperlink w:anchor="12_7_Index_Implementations_with">
        <w:r>
          <w:rPr>
            <w:rStyle w:val="Text0"/>
          </w:rPr>
          <w:t>Section 12.7</w:t>
        </w:r>
      </w:hyperlink>
      <w:r>
        <w:t xml:space="preserve">, we considered the process of building a </w:t>
      </w:r>
      <w:r>
        <w:rPr>
          <w:rStyle w:val="Text1"/>
        </w:rPr>
        <w:t>string index</w:t>
      </w:r>
      <w:r>
        <w:t xml:space="preserve">, and we used a binary search tree with string pointers to provide the capability to determine whether or not a given key string appears in a huge text. In this section, we look at more sophisticated algorithms using multiway tries, but starting from the same point of departure. We consider each position in the text to be the beginning of a string key that runs all the way to the end of the text and build a symbol table </w:t>
        <w:bookmarkStart w:id="2592" w:name="with_these_keys__using_string_po"/>
        <w:t>with these keys, using string pointers. The keys are all different (for example, they are of different lengths), and most of them are extremely long. The purpose of a search is to determine whether or not a given search key is a prefix of one of the keys in the index, which is equivalent to discovering whether the search key appears somewhere in the text string.</w:t>
        <w:bookmarkEnd w:id="2592"/>
      </w:r>
    </w:p>
    <w:p>
      <w:pPr>
        <w:pStyle w:val="Normal"/>
      </w:pPr>
      <w:r>
        <w:t xml:space="preserve">A search tree that is built from keys defined by string pointers into a text string is called a </w:t>
      </w:r>
      <w:r>
        <w:rPr>
          <w:rStyle w:val="Text1"/>
        </w:rPr>
        <w:t>suffix tree</w:t>
      </w:r>
      <w:r>
        <w:t>. We could use any algorithm that can admit variable-length keys. Trie-based methods are particularly suitable, because (except for the trie methods that do one-way branching at the tails of keys) their running time does not depend on the key length, but rather depends on only the number of digits required to distinguish among the keys. This characteristic lies in direct contrast to, for example, hashing algorithms, which do not apply immediately to this problem because their running time is proportional to the key length.</w:t>
      </w:r>
    </w:p>
    <w:p>
      <w:pPr>
        <w:pStyle w:val="Normal"/>
      </w:pPr>
      <w:hyperlink w:anchor="id_ch15fig20">
        <w:r>
          <w:rPr>
            <w:rStyle w:val="Text0"/>
          </w:rPr>
          <w:t>Figure 15.20</w:t>
        </w:r>
      </w:hyperlink>
      <w:r>
        <w:t xml:space="preserve"> gives examples of string indexes built with BSTs, patricia, and TSTs (with leaves). These indexes use just the keys starting at word boundaries; an index starting at character boundaries would provide a more complete index, but would use significantly more space.</w:t>
      </w:r>
    </w:p>
    <w:p>
      <w:bookmarkStart w:id="2593" w:name="id_ch15fig20"/>
      <w:pPr>
        <w:pStyle w:val="Para 04"/>
        <w:keepLines w:val="on"/>
      </w:pPr>
      <w:r>
        <w:drawing>
          <wp:inline>
            <wp:extent cx="5156200" cy="3086100"/>
            <wp:effectExtent l="0" r="0" t="0" b="0"/>
            <wp:docPr id="1135" name="15fig20.jpeg" descr="Image"/>
            <wp:cNvGraphicFramePr>
              <a:graphicFrameLocks noChangeAspect="1"/>
            </wp:cNvGraphicFramePr>
            <a:graphic>
              <a:graphicData uri="http://schemas.openxmlformats.org/drawingml/2006/picture">
                <pic:pic>
                  <pic:nvPicPr>
                    <pic:cNvPr id="0" name="15fig20.jpeg" descr="Image"/>
                    <pic:cNvPicPr/>
                  </pic:nvPicPr>
                  <pic:blipFill>
                    <a:blip r:embed="rId370"/>
                    <a:stretch>
                      <a:fillRect/>
                    </a:stretch>
                  </pic:blipFill>
                  <pic:spPr>
                    <a:xfrm>
                      <a:off x="0" y="0"/>
                      <a:ext cx="5156200" cy="3086100"/>
                    </a:xfrm>
                    <a:prstGeom prst="rect">
                      <a:avLst/>
                    </a:prstGeom>
                  </pic:spPr>
                </pic:pic>
              </a:graphicData>
            </a:graphic>
          </wp:inline>
        </w:drawing>
      </w:r>
      <w:bookmarkEnd w:id="2593"/>
    </w:p>
    <w:p>
      <w:pPr>
        <w:pStyle w:val="Para 02"/>
        <w:keepLines w:val="on"/>
      </w:pPr>
      <w:r>
        <w:t>These diagrams show text-string indexes built from the text</w:t>
      </w:r>
      <w:r>
        <w:rPr>
          <w:rStyle w:val="Text1"/>
        </w:rPr>
        <w:t xml:space="preserve"> </w:t>
      </w:r>
      <w:r>
        <w:rPr>
          <w:rStyle w:val="Text7"/>
        </w:rPr>
        <w:t>call me ishmael some years ago never mind how long precisely ...</w:t>
      </w:r>
      <w:r>
        <w:rPr>
          <w:rStyle w:val="Text1"/>
        </w:rPr>
        <w:t xml:space="preserve"> </w:t>
      </w:r>
      <w:r>
        <w:t>using a BST</w:t>
      </w:r>
      <w:r>
        <w:rPr>
          <w:rStyle w:val="Text1"/>
        </w:rPr>
        <w:t xml:space="preserve"> (top), </w:t>
      </w:r>
      <w:r>
        <w:t>a patricia trie</w:t>
      </w:r>
      <w:r>
        <w:rPr>
          <w:rStyle w:val="Text1"/>
        </w:rPr>
        <w:t xml:space="preserve"> (center), </w:t>
      </w:r>
      <w:r>
        <w:t>and a TST</w:t>
      </w:r>
      <w:r>
        <w:rPr>
          <w:rStyle w:val="Text1"/>
        </w:rPr>
        <w:t xml:space="preserve"> (bottom). </w:t>
      </w:r>
      <w:r>
        <w:t>Nodes with string pointers are depicted with the first four characters at the point referenced by the pointer.</w:t>
      </w:r>
    </w:p>
    <w:p>
      <w:pPr>
        <w:pStyle w:val="Para 01"/>
        <w:keepLines w:val="on"/>
      </w:pPr>
      <w:r>
        <w:t>Figure 15.20 Text-string index examples</w:t>
      </w:r>
    </w:p>
    <w:p>
      <w:pPr>
        <w:pStyle w:val="Normal"/>
      </w:pPr>
      <w:r>
        <w:t>Strictly speaking, even a random string text does not give rise to a random set of keys in the corresponding index (because the keys are not independent). However, we rarely work with random texts in practical indexing applications, and this analytic discrepancy will not stop us from taking advantage of the fast indexing implementations that are possible with radix methods. We refrain from discussing the detailed performance characteristics when we use each of the algorithms to build a string index, because many of the same tradeoffs that we have discussed for general symbol tables with string keys also hold for the string-index problem.</w:t>
      </w:r>
    </w:p>
    <w:p>
      <w:pPr>
        <w:pStyle w:val="Normal"/>
      </w:pPr>
      <w:r>
        <w:t xml:space="preserve">For a typical text, standard BSTs would be the first implementation that we might choose, because they are simple to implement (see </w:t>
      </w:r>
      <w:hyperlink w:anchor="Program_12_10_Example_of_indexin">
        <w:r>
          <w:rPr>
            <w:rStyle w:val="Text0"/>
          </w:rPr>
          <w:t>Program 12.10</w:t>
        </w:r>
      </w:hyperlink>
      <w:r>
        <w:t xml:space="preserve">). For typical applications, this solution is likely to provide good performance. One byproduct of the interdependence of the keys—particularly when we are building a string index for each character position—is that the worst case for BSTs is not a particular </w:t>
        <w:bookmarkStart w:id="2594" w:name="concern_for_huge_texts__since_un"/>
        <w:t>concern for huge texts, since unbalanced BSTs occur with only bizarre constructions.</w:t>
        <w:bookmarkEnd w:id="2594"/>
      </w:r>
    </w:p>
    <w:p>
      <w:pPr>
        <w:pStyle w:val="Normal"/>
      </w:pPr>
      <w:r>
        <w:t xml:space="preserve">Patricia was originally designed for the string-index application. To use </w:t>
      </w:r>
      <w:hyperlink w:anchor="Program_15_5_Patricia_trie_inser">
        <w:r>
          <w:rPr>
            <w:rStyle w:val="Text0"/>
          </w:rPr>
          <w:t>Programs 15.5</w:t>
        </w:r>
      </w:hyperlink>
      <w:r>
        <w:t xml:space="preserve"> and </w:t>
      </w:r>
      <w:hyperlink w:anchor="Program_15_4_Patricia_trie_searc">
        <w:r>
          <w:rPr>
            <w:rStyle w:val="Text0"/>
          </w:rPr>
          <w:t>15.4</w:t>
        </w:r>
      </w:hyperlink>
      <w:r>
        <w:t xml:space="preserve">, we need only to provide an implementation of </w:t>
      </w:r>
      <w:r>
        <w:rPr>
          <w:rStyle w:val="Text2"/>
        </w:rPr>
        <w:t>bit</w:t>
      </w:r>
      <w:r>
        <w:t xml:space="preserve"> that, given a string pointer and an integer </w:t>
      </w:r>
      <w:r>
        <w:rPr>
          <w:rStyle w:val="Text1"/>
        </w:rPr>
        <w:t>i</w:t>
      </w:r>
      <w:r>
        <w:t xml:space="preserve">, returns the </w:t>
      </w:r>
      <w:r>
        <w:rPr>
          <w:rStyle w:val="Text1"/>
        </w:rPr>
        <w:t>i</w:t>
      </w:r>
      <w:r>
        <w:t xml:space="preserve">th bit of the string (see </w:t>
      </w:r>
      <w:hyperlink w:anchor="id_ch15exe81">
        <w:r>
          <w:rPr>
            <w:rStyle w:val="Text0"/>
          </w:rPr>
          <w:t>Exercise 15.81</w:t>
        </w:r>
      </w:hyperlink>
      <w:r>
        <w:t>). In practice, the height of a patricia trie that implements a text string index will be logarithmic. Moreover, a patricia trie will provide fast search implementations for misses because we do not need to examine all the bytes of the key.</w:t>
      </w:r>
    </w:p>
    <w:p>
      <w:pPr>
        <w:pStyle w:val="Normal"/>
      </w:pPr>
      <w:r>
        <w:t xml:space="preserve">TSTs afford several of the performance advantages of patricia, are simple to implement, and take advantage of built-in byte-access operations that are typically found on modern machines. They also are amenable to simple implementations, such as </w:t>
      </w:r>
      <w:hyperlink w:anchor="Program_15_9_Partial_match_searc">
        <w:r>
          <w:rPr>
            <w:rStyle w:val="Text0"/>
          </w:rPr>
          <w:t>Program 15.9</w:t>
        </w:r>
      </w:hyperlink>
      <w:r>
        <w:t xml:space="preserve">, that can solve search problems more complicated than fully matching a search key. To use TSTs to build a string index, we need to remove the code that handles ends of keys in the data structure, since we are </w:t>
        <w:bookmarkStart w:id="2595" w:name="guaranteed_that_no_string_is_a_p"/>
        <w:t xml:space="preserve">guaranteed that no string is a prefix of another, and thus we never will be comparing strings to their ends. This modification includes changing the definition of </w:t>
        <w:bookmarkEnd w:id="2595"/>
      </w:r>
      <w:r>
        <w:rPr>
          <w:rStyle w:val="Text2"/>
        </w:rPr>
        <w:t>eq</w:t>
      </w:r>
      <w:r>
        <w:t xml:space="preserve"> in the item-type interface to regard two strings as equal if one is a prefix of the other, as we did in </w:t>
      </w:r>
      <w:hyperlink w:anchor="12_7_Index_Implementations_with">
        <w:r>
          <w:rPr>
            <w:rStyle w:val="Text0"/>
          </w:rPr>
          <w:t>Section 12.7</w:t>
        </w:r>
      </w:hyperlink>
      <w:r>
        <w:t xml:space="preserve">, since we will be comparing a (short) search key against a (long) text string, starting at some position in the text string. A third change that is convenient is to keep string pointers in each node, rather than characters, so that every node in the tree refers to a position in the text string (the position in the text string following the first occurrence of the character string defined by the characters on equal branches from the root to that node). Implementing these changes is an interesting and informative exercise that leads to a flexible and efficient text-string–index implementation (see </w:t>
      </w:r>
      <w:hyperlink w:anchor="id_ch15exe80">
        <w:r>
          <w:rPr>
            <w:rStyle w:val="Text0"/>
          </w:rPr>
          <w:t>Exercise 15.80</w:t>
        </w:r>
      </w:hyperlink>
      <w:r>
        <w:t>).</w:t>
      </w:r>
    </w:p>
    <w:p>
      <w:pPr>
        <w:pStyle w:val="Normal"/>
      </w:pPr>
      <w:r>
        <w:t xml:space="preserve">Despite all the advantages that we have been discussing, there is an important fact that we are overlooking when considering the use of BSTs, patricia tries, or TSTs for typical text indexing applications: the text itself is usually fixed, so we do not need to support the dynamic </w:t>
      </w:r>
      <w:r>
        <w:rPr>
          <w:rStyle w:val="Text1"/>
        </w:rPr>
        <w:t>insert</w:t>
      </w:r>
      <w:r>
        <w:t xml:space="preserve"> operations that we have become accustomed to supporting. That is, we typically build the index once, then use it for a huge number of searches, without ever changing it. Therefore, we may not need dynamic data structures like BSTs, patricia tries or TSTs at all. The basic algorithm that is appropriate for handling this situation is </w:t>
      </w:r>
      <w:r>
        <w:rPr>
          <w:rStyle w:val="Text1"/>
        </w:rPr>
        <w:t>binary search</w:t>
      </w:r>
      <w:r>
        <w:t xml:space="preserve">, with string pointers (see </w:t>
      </w:r>
      <w:hyperlink w:anchor="12_4_Binary_Search">
        <w:r>
          <w:rPr>
            <w:rStyle w:val="Text0"/>
          </w:rPr>
          <w:t>Section 12.4</w:t>
        </w:r>
      </w:hyperlink>
      <w:r>
        <w:t xml:space="preserve">). The index is a set of string pointers; index construction is a string pointer sort. The primary advantage of using binary search over a dynamic data structure is the space savings. To index a text string at </w:t>
      </w:r>
      <w:r>
        <w:rPr>
          <w:rStyle w:val="Text1"/>
        </w:rPr>
        <w:t>N</w:t>
      </w:r>
      <w:r>
        <w:t xml:space="preserve"> positions using binary search, we need just </w:t>
      </w:r>
      <w:r>
        <w:rPr>
          <w:rStyle w:val="Text1"/>
        </w:rPr>
        <w:t>N</w:t>
      </w:r>
      <w:r>
        <w:t xml:space="preserve"> string pointers; in contrast, to index a string at </w:t>
      </w:r>
      <w:r>
        <w:rPr>
          <w:rStyle w:val="Text1"/>
        </w:rPr>
        <w:t>N</w:t>
      </w:r>
      <w:r>
        <w:t xml:space="preserve"> positions using a tree-based method, we need at least 3</w:t>
      </w:r>
      <w:r>
        <w:rPr>
          <w:rStyle w:val="Text1"/>
        </w:rPr>
        <w:t>N</w:t>
      </w:r>
      <w:r>
        <w:t xml:space="preserve"> pointers (one string pointer, to the text, and two links). Text indexes are typically huge, so binary search might be preferred because it provides guaranteed logarithmic search time but uses one-third the amount of memory used by tree-based methods. If sufficient memory space is available, however, TSTs will lead to a faster </w:t>
      </w:r>
      <w:r>
        <w:rPr>
          <w:rStyle w:val="Text1"/>
        </w:rPr>
        <w:t>search</w:t>
      </w:r>
      <w:r>
        <w:t xml:space="preserve"> for many applications because it moves through the key without retracing its steps, and binary search does not do so.</w:t>
      </w:r>
    </w:p>
    <w:p>
      <w:pPr>
        <w:pStyle w:val="Normal"/>
      </w:pPr>
      <w:r>
        <w:t xml:space="preserve">If we have a huge text but plan to perform only a small number of searches, then building a full index is not likely to be justified. In Part 5, we consider the </w:t>
      </w:r>
      <w:r>
        <w:rPr>
          <w:rStyle w:val="Text1"/>
        </w:rPr>
        <w:t>string-search</w:t>
      </w:r>
      <w:r>
        <w:t xml:space="preserve"> problem, where we want to determine </w:t>
        <w:bookmarkStart w:id="2596" w:name="quickly_whether_a_given_text_con"/>
        <w:t>quickly whether a given text contains a given search key, without any preprocessing. We shall also consider a number of string-search problems that are between the two extremes of doing no preprocessing and building a full index for a huge text.</w:t>
        <w:bookmarkEnd w:id="2596"/>
      </w:r>
    </w:p>
    <w:p>
      <w:bookmarkStart w:id="2597" w:name="Exercises_113"/>
      <w:pPr>
        <w:keepNext/>
        <w:pStyle w:val="Heading 2"/>
        <w:keepLines w:val="on"/>
      </w:pPr>
      <w:r>
        <w:t>Exercises</w:t>
      </w:r>
      <w:bookmarkEnd w:id="2597"/>
    </w:p>
    <w:p>
      <w:pPr>
        <w:pStyle w:val="Normal"/>
        <w:keepLines w:val="on"/>
      </w:pPr>
      <w:r>
        <w:rPr>
          <w:rStyle w:val="Text33"/>
        </w:rPr>
        <w:drawing>
          <wp:inline>
            <wp:extent cx="38100" cy="38100"/>
            <wp:effectExtent l="0" r="0" t="0" b="0"/>
            <wp:docPr id="1136"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98" w:name="id_ch15exe76"/>
        <w:t xml:space="preserve"> </w:t>
        <w:bookmarkEnd w:id="2598"/>
      </w:r>
      <w:r>
        <w:rPr>
          <w:rStyle w:val="Text3"/>
        </w:rPr>
        <w:t>15.76</w:t>
      </w:r>
      <w:r>
        <w:t xml:space="preserve"> Draw the 26-way DST that results when you build a text-string index from the words </w:t>
      </w:r>
      <w:r>
        <w:rPr>
          <w:rStyle w:val="Text2"/>
        </w:rPr>
        <w:t>now is the time for all good people to come the aid of their party</w:t>
      </w:r>
      <w:r>
        <w:t>.</w:t>
      </w:r>
    </w:p>
    <w:p>
      <w:pPr>
        <w:pStyle w:val="Normal"/>
      </w:pPr>
      <w:r>
        <w:rPr>
          <w:rStyle w:val="Text33"/>
        </w:rPr>
        <w:drawing>
          <wp:inline>
            <wp:extent cx="38100" cy="38100"/>
            <wp:effectExtent l="0" r="0" t="0" b="0"/>
            <wp:docPr id="113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599" w:name="id_ch15exe77"/>
        <w:t xml:space="preserve"> </w:t>
        <w:bookmarkEnd w:id="2599"/>
      </w:r>
      <w:r>
        <w:rPr>
          <w:rStyle w:val="Text3"/>
        </w:rPr>
        <w:t>15.77</w:t>
      </w:r>
      <w:r>
        <w:t xml:space="preserve"> Draw the 26-way trie that results when you build a text-string index from the words </w:t>
      </w:r>
      <w:r>
        <w:rPr>
          <w:rStyle w:val="Text2"/>
        </w:rPr>
        <w:t>now is the time for all good people to come the aid of their party</w:t>
      </w:r>
      <w:r>
        <w:t>.</w:t>
      </w:r>
    </w:p>
    <w:p>
      <w:pPr>
        <w:pStyle w:val="Normal"/>
      </w:pPr>
      <w:r>
        <w:rPr>
          <w:rStyle w:val="Text33"/>
        </w:rPr>
        <w:drawing>
          <wp:inline>
            <wp:extent cx="38100" cy="38100"/>
            <wp:effectExtent l="0" r="0" t="0" b="0"/>
            <wp:docPr id="113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00" w:name="id_ch15exe78"/>
        <w:t xml:space="preserve"> </w:t>
        <w:bookmarkEnd w:id="2600"/>
      </w:r>
      <w:r>
        <w:rPr>
          <w:rStyle w:val="Text3"/>
        </w:rPr>
        <w:t>15.78</w:t>
      </w:r>
      <w:r>
        <w:t xml:space="preserve"> Draw the TST that results when you build a text-string index from the words </w:t>
      </w:r>
      <w:r>
        <w:rPr>
          <w:rStyle w:val="Text2"/>
        </w:rPr>
        <w:t>now is the time for all good people to come the aid of their party</w:t>
      </w:r>
      <w:r>
        <w:t xml:space="preserve">, in the style of </w:t>
      </w:r>
      <w:hyperlink w:anchor="id_ch15fig20">
        <w:r>
          <w:rPr>
            <w:rStyle w:val="Text0"/>
          </w:rPr>
          <w:t>Figure 15.20</w:t>
        </w:r>
      </w:hyperlink>
      <w:r>
        <w:t>.</w:t>
      </w:r>
    </w:p>
    <w:p>
      <w:pPr>
        <w:pStyle w:val="Normal"/>
      </w:pPr>
      <w:r>
        <w:rPr>
          <w:rStyle w:val="Text33"/>
        </w:rPr>
        <w:drawing>
          <wp:inline>
            <wp:extent cx="38100" cy="38100"/>
            <wp:effectExtent l="0" r="0" t="0" b="0"/>
            <wp:docPr id="113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01" w:name="id_ch15exe79"/>
        <w:t xml:space="preserve"> </w:t>
        <w:bookmarkEnd w:id="2601"/>
      </w:r>
      <w:r>
        <w:rPr>
          <w:rStyle w:val="Text3"/>
        </w:rPr>
        <w:t>15.79</w:t>
      </w:r>
      <w:r>
        <w:t xml:space="preserve"> Draw the TST that results when you build a text-string index from the words </w:t>
      </w:r>
      <w:r>
        <w:rPr>
          <w:rStyle w:val="Text2"/>
        </w:rPr>
        <w:t>now is the time for all good people to come the aid of their party</w:t>
      </w:r>
      <w:r>
        <w:t>, using the implementation described in the text, where the TST contains string pointers at every node.</w:t>
      </w:r>
    </w:p>
    <w:p>
      <w:pPr>
        <w:pStyle w:val="Normal"/>
      </w:pPr>
      <w:r>
        <w:rPr>
          <w:rStyle w:val="Text30"/>
        </w:rPr>
        <w:drawing>
          <wp:inline>
            <wp:extent cx="38100" cy="38100"/>
            <wp:effectExtent l="0" r="0" t="0" b="0"/>
            <wp:docPr id="114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02" w:name="id_ch15exe80"/>
        <w:t xml:space="preserve"> </w:t>
        <w:bookmarkEnd w:id="2602"/>
      </w:r>
      <w:r>
        <w:rPr>
          <w:rStyle w:val="Text3"/>
        </w:rPr>
        <w:t>15.80</w:t>
      </w:r>
      <w:r>
        <w:t xml:space="preserve"> Modify the TST search and insertion implementations in </w:t>
      </w:r>
      <w:hyperlink w:anchor="Program_15_10_TST_insertion_for">
        <w:r>
          <w:rPr>
            <w:rStyle w:val="Text0"/>
          </w:rPr>
          <w:t>Programs 15.10</w:t>
        </w:r>
      </w:hyperlink>
      <w:r>
        <w:t xml:space="preserve"> and </w:t>
      </w:r>
      <w:hyperlink w:anchor="Program_15_11_TST_search_for_sym">
        <w:r>
          <w:rPr>
            <w:rStyle w:val="Text0"/>
          </w:rPr>
          <w:t>15.11</w:t>
        </w:r>
      </w:hyperlink>
      <w:r>
        <w:t xml:space="preserve"> to provide a TST-based string index.</w:t>
      </w:r>
    </w:p>
    <w:p>
      <w:pPr>
        <w:pStyle w:val="Normal"/>
      </w:pPr>
      <w:r>
        <w:rPr>
          <w:rStyle w:val="Text30"/>
        </w:rPr>
        <w:drawing>
          <wp:inline>
            <wp:extent cx="38100" cy="38100"/>
            <wp:effectExtent l="0" r="0" t="0" b="0"/>
            <wp:docPr id="114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03" w:name="id_ch15exe81"/>
        <w:t xml:space="preserve"> </w:t>
        <w:bookmarkEnd w:id="2603"/>
      </w:r>
      <w:r>
        <w:rPr>
          <w:rStyle w:val="Text3"/>
        </w:rPr>
        <w:t>15.81</w:t>
      </w:r>
      <w:r>
        <w:t xml:space="preserve"> Implement an interface that allows patricia to process C string keys (that is, arrays of characters) as though they were bitstrings.</w:t>
      </w:r>
    </w:p>
    <w:p>
      <w:pPr>
        <w:pStyle w:val="Normal"/>
      </w:pPr>
      <w:r>
        <w:rPr>
          <w:rStyle w:val="Text33"/>
        </w:rPr>
        <w:drawing>
          <wp:inline>
            <wp:extent cx="38100" cy="38100"/>
            <wp:effectExtent l="0" r="0" t="0" b="0"/>
            <wp:docPr id="1142"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04" w:name="id_ch15exe82"/>
        <w:t xml:space="preserve"> </w:t>
        <w:bookmarkEnd w:id="2604"/>
      </w:r>
      <w:r>
        <w:rPr>
          <w:rStyle w:val="Text3"/>
        </w:rPr>
        <w:t>15.82</w:t>
      </w:r>
      <w:r>
        <w:t xml:space="preserve"> Draw the patricia trie that results when you build a text string index from the words </w:t>
      </w:r>
      <w:r>
        <w:rPr>
          <w:rStyle w:val="Text2"/>
        </w:rPr>
        <w:t>now is the time for all good people to come the aid of their party</w:t>
      </w:r>
      <w:r>
        <w:t xml:space="preserve">, using a 5-bit binary coding with the </w:t>
      </w:r>
      <w:r>
        <w:rPr>
          <w:rStyle w:val="Text1"/>
        </w:rPr>
        <w:t>i</w:t>
      </w:r>
      <w:r>
        <w:t xml:space="preserve">th letter in the alphabet represented by the binary representation of </w:t>
      </w:r>
      <w:r>
        <w:rPr>
          <w:rStyle w:val="Text1"/>
        </w:rPr>
        <w:t>i</w:t>
      </w:r>
      <w:r>
        <w:t>.</w:t>
      </w:r>
    </w:p>
    <w:p>
      <w:pPr>
        <w:pStyle w:val="Normal"/>
      </w:pPr>
      <w:r>
        <w:rPr>
          <w:rStyle w:val="Text3"/>
        </w:rPr>
        <w:bookmarkStart w:id="2605" w:name="15_83"/>
        <w:t>15.83</w:t>
        <w:bookmarkEnd w:id="2605"/>
      </w:r>
      <w:r>
        <w:t xml:space="preserve"> Explain why the idea of improving binary search using the same basic principle on which TSTs are based (comparing characters rather than strings) is not effective.</w:t>
      </w:r>
    </w:p>
    <w:p>
      <w:pPr>
        <w:pStyle w:val="Para 03"/>
      </w:pPr>
      <w:r>
        <w:rPr>
          <w:rStyle w:val="Text3"/>
        </w:rPr>
        <w:bookmarkStart w:id="2606" w:name="15_84"/>
        <w:t>15.84</w:t>
        <w:bookmarkEnd w:id="2606"/>
      </w:r>
      <w:r>
        <w:t xml:space="preserve"> Find a large (at least 10</w:t>
      </w:r>
      <w:r>
        <w:rPr>
          <w:rStyle w:val="Text8"/>
        </w:rPr>
        <w:t>6</w:t>
      </w:r>
      <w:r>
        <w:t xml:space="preserve"> bytes) text file on your system, and compare the height and internal path length of a standard BST, patricia trie, and TST, when you use these methods to build an index from that file.</w:t>
      </w:r>
    </w:p>
    <w:p>
      <w:pPr>
        <w:pStyle w:val="Para 03"/>
      </w:pPr>
      <w:r>
        <w:rPr>
          <w:rStyle w:val="Text3"/>
        </w:rPr>
        <w:bookmarkStart w:id="2607" w:name="15_85"/>
        <w:t>15.85</w:t>
        <w:bookmarkEnd w:id="2607"/>
      </w:r>
      <w:r>
        <w:t xml:space="preserve"> Run empirical studies to compare the height and internal path length of a standard BST, patricia trie, and TST, when you use these methods to build an index from a text string consisting of </w:t>
      </w:r>
      <w:r>
        <w:rPr>
          <w:rStyle w:val="Text1"/>
        </w:rPr>
        <w:t>N</w:t>
      </w:r>
      <w:r>
        <w:t xml:space="preserve"> random characters from a 32-character alphabet,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14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08" w:name="id_ch15exe86"/>
        <w:t xml:space="preserve"> </w:t>
        <w:bookmarkEnd w:id="2608"/>
      </w:r>
      <w:r>
        <w:rPr>
          <w:rStyle w:val="Text3"/>
        </w:rPr>
        <w:t>15.86</w:t>
      </w:r>
      <w:r>
        <w:t xml:space="preserve"> Write an efficient program to determine the longest repeated sequence in a huge text string.</w:t>
      </w:r>
    </w:p>
    <w:p>
      <w:pPr>
        <w:pStyle w:val="Normal"/>
      </w:pPr>
      <w:r>
        <w:rPr>
          <w:rStyle w:val="Text30"/>
        </w:rPr>
        <w:drawing>
          <wp:inline>
            <wp:extent cx="38100" cy="38100"/>
            <wp:effectExtent l="0" r="0" t="0" b="0"/>
            <wp:docPr id="114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09" w:name="id_ch15exe87"/>
        <w:t xml:space="preserve"> </w:t>
        <w:bookmarkEnd w:id="2609"/>
      </w:r>
      <w:r>
        <w:rPr>
          <w:rStyle w:val="Text3"/>
        </w:rPr>
        <w:t>15.87</w:t>
      </w:r>
      <w:r>
        <w:t xml:space="preserve"> Write an efficient program to determine the 10-character sequence that occurs most frequently in a huge text string.</w:t>
      </w:r>
    </w:p>
    <w:p>
      <w:pPr>
        <w:pStyle w:val="Normal"/>
      </w:pPr>
      <w:r>
        <w:rPr>
          <w:rStyle w:val="Text30"/>
        </w:rPr>
        <w:drawing>
          <wp:inline>
            <wp:extent cx="38100" cy="38100"/>
            <wp:effectExtent l="0" r="0" t="0" b="0"/>
            <wp:docPr id="114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10" w:name="id_ch15exe88"/>
        <w:t xml:space="preserve"> </w:t>
        <w:bookmarkEnd w:id="2610"/>
      </w:r>
      <w:r>
        <w:rPr>
          <w:rStyle w:val="Text3"/>
        </w:rPr>
        <w:t>15.88</w:t>
      </w:r>
      <w:r>
        <w:t xml:space="preserve"> Build a string index that supports an operation that returns the number of occurrences of its argument in the indexed text, and supports, in the same manner as </w:t>
      </w:r>
      <w:r>
        <w:rPr>
          <w:rStyle w:val="Text1"/>
        </w:rPr>
        <w:t>sort</w:t>
      </w:r>
      <w:r>
        <w:t xml:space="preserve">, a </w:t>
      </w:r>
      <w:r>
        <w:rPr>
          <w:rStyle w:val="Text1"/>
        </w:rPr>
        <w:t>search</w:t>
      </w:r>
      <w:r>
        <w:t xml:space="preserve"> operation that visits all the text positions that match the search key.</w:t>
      </w:r>
    </w:p>
    <w:p>
      <w:pPr>
        <w:pStyle w:val="Normal"/>
      </w:pPr>
      <w:r>
        <w:rPr>
          <w:rStyle w:val="Text30"/>
        </w:rPr>
        <w:drawing>
          <wp:inline>
            <wp:extent cx="38100" cy="38100"/>
            <wp:effectExtent l="0" r="0" t="0" b="0"/>
            <wp:docPr id="114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11" w:name="id_ch15exe89"/>
        <w:t xml:space="preserve"> </w:t>
        <w:bookmarkEnd w:id="2611"/>
      </w:r>
      <w:r>
        <w:rPr>
          <w:rStyle w:val="Text3"/>
        </w:rPr>
        <w:t>15.89</w:t>
      </w:r>
      <w:r>
        <w:t xml:space="preserve"> Describe a text string of </w:t>
      </w:r>
      <w:r>
        <w:rPr>
          <w:rStyle w:val="Text1"/>
        </w:rPr>
        <w:t>N</w:t>
      </w:r>
      <w:r>
        <w:t xml:space="preserve"> characters for which a TST-based string index will perform particularly badly. Estimate the cost of building an index for the same string with a BST.</w:t>
      </w:r>
    </w:p>
    <w:p>
      <w:bookmarkStart w:id="2612" w:name="15_90_Suppose_that_we_want_to_bu"/>
      <w:pPr>
        <w:pStyle w:val="Para 03"/>
      </w:pPr>
      <w:r>
        <w:rPr>
          <w:rStyle w:val="Text3"/>
        </w:rPr>
        <w:bookmarkStart w:id="2613" w:name="15_90"/>
        <w:t>15.90</w:t>
        <w:bookmarkEnd w:id="2613"/>
      </w:r>
      <w:r>
        <w:t xml:space="preserve"> Suppose that we want to build an index for a random </w:t>
      </w:r>
      <w:r>
        <w:rPr>
          <w:rStyle w:val="Text1"/>
        </w:rPr>
        <w:t>N</w:t>
      </w:r>
      <w:r>
        <w:t xml:space="preserve">-bit string, for bit positions that are a multiple of 16. Run empirical studies to determine which of the bytesizes 1, 2, 4, 8, or 16 leads to the lowest running times to construct a TST-based index,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bookmarkEnd w:id="2612"/>
    </w:p>
    <w:p>
      <w:pPr>
        <w:pStyle w:val="3 Block"/>
      </w:pPr>
    </w:p>
    <w:p>
      <w:bookmarkStart w:id="2614" w:name="Chapter_Sixteen__External_Search"/>
      <w:pPr>
        <w:keepNext/>
        <w:pStyle w:val="Heading 2"/>
        <w:pageBreakBefore w:val="on"/>
      </w:pPr>
      <w:r>
        <w:bookmarkStart w:id="2615" w:name="Chapter_Sixteen__External_Search_1"/>
        <w:t>Chapter Sixteen. External Searching</w:t>
        <w:bookmarkEnd w:id="2615"/>
      </w:r>
      <w:bookmarkEnd w:id="2614"/>
    </w:p>
    <w:p>
      <w:pPr>
        <w:pStyle w:val="Normal"/>
      </w:pPr>
      <w:r>
        <w:t>Search algorithms that are appropriate for accessing items from huge files are of immense practical importance. Searching is the fundamental operation on huge data sets, and it certainly consumes a significant fraction of the resources used in many computing environments. With the advent of world wide networking, we have the ability to gather almost all the information that is possibly relevant to a task—our challenge is to be able to search through it efficiently. In this chapter, we discuss basic underlying mechanisms that can support efficient search in symbol tables that are as large as we can imagine.</w:t>
      </w:r>
    </w:p>
    <w:p>
      <w:pPr>
        <w:pStyle w:val="Normal"/>
      </w:pPr>
      <w:r>
        <w:t xml:space="preserve">Like those in </w:t>
      </w:r>
      <w:hyperlink w:anchor="Chapter_Eleven__Special_Purpose">
        <w:r>
          <w:rPr>
            <w:rStyle w:val="Text0"/>
          </w:rPr>
          <w:t>Chapter 11</w:t>
        </w:r>
      </w:hyperlink>
      <w:r>
        <w:t xml:space="preserve">, the algorithms that we consider in this chapter are relevant to numerous different types of hardware and software environments. Accordingly, we tend to think about the algorithms at a level more abstract than that of the C programs that we have been considering. However, the algorithms that we shall consider also directly generalize familiar searching methods, and are conveniently expressed as C programs that are useful in many situations. We will proceed in a manner different from that in </w:t>
      </w:r>
      <w:hyperlink w:anchor="Chapter_Eleven__Special_Purpose">
        <w:r>
          <w:rPr>
            <w:rStyle w:val="Text0"/>
          </w:rPr>
          <w:t>Chapter 11</w:t>
        </w:r>
      </w:hyperlink>
      <w:r>
        <w:t xml:space="preserve">: We develop specific implementations in detail, consider their essential performance characteristics, and then discuss ways in which the underlying algorithms might prove useful under situations that might arise in practice. Taken literally, the title of this chapter is a misnomer, since we will present the algorithms as C programs that we could substitute interchangeably for the other symbol-table implementations that we have considered in </w:t>
      </w:r>
      <w:hyperlink w:anchor="Chapter_Twelve__Symbol_Tables_an">
        <w:r>
          <w:rPr>
            <w:rStyle w:val="Text0"/>
          </w:rPr>
          <w:t>Chapters 12</w:t>
        </w:r>
      </w:hyperlink>
      <w:r>
        <w:t xml:space="preserve"> through </w:t>
      </w:r>
      <w:hyperlink w:anchor="Chapter_Fifteen__Radix_Search">
        <w:r>
          <w:rPr>
            <w:rStyle w:val="Text0"/>
          </w:rPr>
          <w:t>15</w:t>
        </w:r>
      </w:hyperlink>
      <w:r>
        <w:t xml:space="preserve">. As such, they are not “external” methods at all. However, they are built in accordance with </w:t>
        <w:bookmarkStart w:id="2616" w:name="a_simple_abstract_model__which_m"/>
        <w:t>a simple abstract model, which makes them precise specifications of how to build searching methods for specific external devices.</w:t>
        <w:bookmarkEnd w:id="2616"/>
      </w:r>
    </w:p>
    <w:p>
      <w:pPr>
        <w:pStyle w:val="Normal"/>
      </w:pPr>
      <w:r>
        <w:t xml:space="preserve">Detailed abstract models are less useful than they were for sorting because the costs involved are so low for many important applications. We shall be concerned mainly with methods for searching in huge files stored on any external device where we have fast access to arbitrary blocks of data, such as a disk. For tapelike devices, where only sequential access is allowed (the model that we considered in </w:t>
      </w:r>
      <w:hyperlink w:anchor="Chapter_Eleven__Special_Purpose">
        <w:r>
          <w:rPr>
            <w:rStyle w:val="Text0"/>
          </w:rPr>
          <w:t>Chapter 11</w:t>
        </w:r>
      </w:hyperlink>
      <w:r>
        <w:t xml:space="preserve">), searching degenerates to the trivial (and slow) method of starting at the beginning and reading until completion of the search. For disklike devices, we can do much better: Remarkably, the methods that we shall study can support </w:t>
      </w:r>
      <w:r>
        <w:rPr>
          <w:rStyle w:val="Text1"/>
        </w:rPr>
        <w:t>search</w:t>
      </w:r>
      <w:r>
        <w:t xml:space="preserve"> and </w:t>
      </w:r>
      <w:r>
        <w:rPr>
          <w:rStyle w:val="Text1"/>
        </w:rPr>
        <w:t>insert</w:t>
      </w:r>
      <w:r>
        <w:t xml:space="preserve"> operations on symbol tables containing billions or trillions of items using only three or four references to blocks of data on disk. System parameters such as block size and the ratio of the cost of accessing a new block to the cost of accessing the items within a block affect performance, but the methods are relatively insensitive to the values of these parameters (within the ranges of values that we are likely to encounter in practice). Moreover, the most important steps that we must take to adapt the methods to particular practical situations are straightforward.</w:t>
      </w:r>
    </w:p>
    <w:p>
      <w:pPr>
        <w:pStyle w:val="Normal"/>
      </w:pPr>
      <w:r>
        <w:t xml:space="preserve">Searching is a fundamental operation for disk devices. Files are typically organized to take advantage of particular device characteristics to make access to information as efficient as possible. In short, it is safe to assume that the devices that we use to store huge amounts of information are built to support efficient and straightforward implementations of </w:t>
      </w:r>
      <w:r>
        <w:rPr>
          <w:rStyle w:val="Text1"/>
        </w:rPr>
        <w:t>search</w:t>
      </w:r>
      <w:r>
        <w:t xml:space="preserve">. In this chapter, we consider algorithms built at a level of abstraction slightly higher than that of the basic operations provided by disk hardware, which can support </w:t>
      </w:r>
      <w:r>
        <w:rPr>
          <w:rStyle w:val="Text1"/>
        </w:rPr>
        <w:t>insert</w:t>
      </w:r>
      <w:r>
        <w:t xml:space="preserve"> and other dynamic symbol-table operations. These methods afford the same kinds of advantages over the straightforward methods that BSTs and hash tables offer over binary search and sequential search.</w:t>
      </w:r>
    </w:p>
    <w:p>
      <w:pPr>
        <w:pStyle w:val="Normal"/>
      </w:pPr>
      <w:r>
        <w:t xml:space="preserve">In many computing environments, we can address a huge </w:t>
      </w:r>
      <w:r>
        <w:rPr>
          <w:rStyle w:val="Text1"/>
        </w:rPr>
        <w:t>virtual memory</w:t>
      </w:r>
      <w:r>
        <w:t xml:space="preserve"> directly, and can rely on the system to find efficient ways to handle any program’s requests for data. The algorithms that we consider also can be effective solutions to the symbol-table implementation problem in such environments.</w:t>
      </w:r>
    </w:p>
    <w:p>
      <w:pPr>
        <w:pStyle w:val="Normal"/>
      </w:pPr>
      <w:r>
        <w:t xml:space="preserve">A collection of information to be processed with a computer is called a </w:t>
      </w:r>
      <w:r>
        <w:rPr>
          <w:rStyle w:val="Text1"/>
        </w:rPr>
        <w:t>database</w:t>
      </w:r>
      <w:r>
        <w:t xml:space="preserve">. A great deal of study has gone into methods of </w:t>
        <w:bookmarkStart w:id="2617" w:name="building__maintaining_and_using"/>
        <w:t xml:space="preserve">building, maintaining and using databases. Much of this work has been in the development of abstract models and implementations to support </w:t>
        <w:bookmarkEnd w:id="2617"/>
      </w:r>
      <w:r>
        <w:rPr>
          <w:rStyle w:val="Text1"/>
        </w:rPr>
        <w:t>search</w:t>
      </w:r>
      <w:r>
        <w:t xml:space="preserve"> operations with criteria more complex than the simple “match a single key” criterion that we have been considering. In a database, searches might be based on criteria for partial matches perhaps including multiple keys, and might be expected to return a large number of items. We touch on methods of this type in Parts 5 and 6. General search requests are sufficiently complicated that it is not atypical for us to do a sequential search over the entire database, testing each item to see if it meets the criteria. Still, fast search for tiny bits of data matching specific criteria in a huge file is an essential capability in any database system, and many modern databases are built on the mechanisms that we describe in this chapter.</w:t>
      </w:r>
    </w:p>
    <w:p>
      <w:bookmarkStart w:id="2618" w:name="16_1_Rules_of_the_Game"/>
      <w:pPr>
        <w:keepNext/>
        <w:pStyle w:val="Heading 2"/>
        <w:keepLines w:val="on"/>
      </w:pPr>
      <w:r>
        <w:t>16.1 Rules of the Game</w:t>
      </w:r>
      <w:bookmarkEnd w:id="2618"/>
    </w:p>
    <w:p>
      <w:pPr>
        <w:pStyle w:val="Normal"/>
        <w:keepLines w:val="on"/>
      </w:pPr>
      <w:r>
        <w:t xml:space="preserve">As we did in </w:t>
      </w:r>
      <w:hyperlink w:anchor="Chapter_Eleven__Special_Purpose">
        <w:r>
          <w:rPr>
            <w:rStyle w:val="Text0"/>
          </w:rPr>
          <w:t>Chapter 11</w:t>
        </w:r>
      </w:hyperlink>
      <w:r>
        <w:t xml:space="preserve">, we make the basic assumption that sequential access to data is far less expensive than nonsequential access. Our model will be to consider whatever memory facility that we use to implement the symbol table as divided up into </w:t>
      </w:r>
      <w:r>
        <w:rPr>
          <w:rStyle w:val="Text1"/>
        </w:rPr>
        <w:t>pages</w:t>
      </w:r>
      <w:r>
        <w:t>: Contiguous blocks of information that can be accessed efficiently by the disk hardware. Each page will hold many items; our task is to organize the items within the pages such that we can access any item by reading only a few pages. We assume that the I/O time required to read a page completely dominates the processing time required to access specific items or to do any other computing involving that page. This model is oversimplified in many ways, but it retains enough of the characteristics of external storage devices to allow us to consider fundamental methods.</w:t>
      </w:r>
    </w:p>
    <w:p>
      <w:pPr>
        <w:pStyle w:val="Para 02"/>
      </w:pPr>
      <w:r>
        <w:rPr>
          <w:rStyle w:val="Text4"/>
        </w:rPr>
        <w:bookmarkStart w:id="2619" w:name="Definition_16_1"/>
        <w:t>Definition 16.1</w:t>
        <w:bookmarkEnd w:id="2619"/>
      </w:r>
      <w:r>
        <w:rPr>
          <w:rStyle w:val="Text1"/>
        </w:rPr>
        <w:t xml:space="preserve"> </w:t>
      </w:r>
      <w:r>
        <w:t>A</w:t>
      </w:r>
      <w:r>
        <w:rPr>
          <w:rStyle w:val="Text1"/>
        </w:rPr>
        <w:t xml:space="preserve"> </w:t>
      </w:r>
      <w:r>
        <w:rPr>
          <w:rStyle w:val="Text4"/>
        </w:rPr>
        <w:t>page</w:t>
      </w:r>
      <w:r>
        <w:rPr>
          <w:rStyle w:val="Text1"/>
        </w:rPr>
        <w:t xml:space="preserve"> </w:t>
      </w:r>
      <w:r>
        <w:t>is a contiguous block of data. A</w:t>
      </w:r>
      <w:r>
        <w:rPr>
          <w:rStyle w:val="Text1"/>
        </w:rPr>
        <w:t xml:space="preserve"> </w:t>
      </w:r>
      <w:r>
        <w:rPr>
          <w:rStyle w:val="Text4"/>
        </w:rPr>
        <w:t>probe</w:t>
      </w:r>
      <w:r>
        <w:rPr>
          <w:rStyle w:val="Text1"/>
        </w:rPr>
        <w:t xml:space="preserve"> </w:t>
      </w:r>
      <w:r>
        <w:t>is the first access to a page.</w:t>
      </w:r>
    </w:p>
    <w:p>
      <w:pPr>
        <w:pStyle w:val="Normal"/>
      </w:pPr>
      <w:r>
        <w:t xml:space="preserve">We are interested in symbol-table implementations that use a small number of probes. We avoid making specific assumptions about the page size and about the ratio of the time required for a probe to the time required, subsequently, to access items within the block. We expect these values to be on the order of 100 or 1000; we do not need </w:t>
        <w:bookmarkStart w:id="2620" w:name="to_be_more_precise_because_the_a"/>
        <w:t>to be more precise because the algorithms are not highly sensitive to these values.</w:t>
        <w:bookmarkEnd w:id="2620"/>
      </w:r>
    </w:p>
    <w:p>
      <w:pPr>
        <w:pStyle w:val="Normal"/>
      </w:pPr>
      <w:r>
        <w:t>This model is directly relevant, for example, in a file system in which files comprise blocks with unique identifiers and in which the purpose is to support efficient access, insertion, and deletion based on that identifier. A certain number of items fit on a block, and the cost of processing items within a block is insignificant compared to the cost of reading the block.</w:t>
      </w:r>
    </w:p>
    <w:p>
      <w:pPr>
        <w:pStyle w:val="Normal"/>
      </w:pPr>
      <w:r>
        <w:t xml:space="preserve">This model is also directly relevant in a virtual-memory system, where we simply refer directly to a huge amount of memory, and rely on the system to keep the information that we use most often in fast storage (such as internal memory) and the information that we use infrequently in slow storage (such as a disk). Many computer systems have sophisticated paging mechanisms, which implement virtual memory by keeping recently used pages in a </w:t>
      </w:r>
      <w:r>
        <w:rPr>
          <w:rStyle w:val="Text1"/>
        </w:rPr>
        <w:t>cache</w:t>
      </w:r>
      <w:r>
        <w:t xml:space="preserve"> that can be accessed quickly. Paging systems are based on the same abstraction that we are considering: They divide the disk into blocks, and assume that the cost of accessing a block for the first time far exceeds the cost of accessing data within the block.</w:t>
      </w:r>
    </w:p>
    <w:p>
      <w:pPr>
        <w:pStyle w:val="Normal"/>
      </w:pPr>
      <w:r>
        <w:t>Our abstract notion of a page typically will correspond precisely to a block in a file system or to a page in a virtual-memory system. For simplicity, we generally assume this correspondence when considering the algorithms. For specific applications, we might have multiple pages per block or multiple blocks per page for system- or application-dependent reasons; such details do not diminish the effectiveness of the algorithms, and thus underscore the utility of working at an abstract level.</w:t>
      </w:r>
    </w:p>
    <w:p>
      <w:pPr>
        <w:pStyle w:val="Normal"/>
      </w:pPr>
      <w:r>
        <w:t xml:space="preserve">We manipulate pages, references to pages, and items with keys. For a huge database, the most important problem to consider now is to maintain an </w:t>
      </w:r>
      <w:r>
        <w:rPr>
          <w:rStyle w:val="Text1"/>
        </w:rPr>
        <w:t>index</w:t>
      </w:r>
      <w:r>
        <w:t xml:space="preserve"> to the data. That is, as discussed briefly in </w:t>
      </w:r>
      <w:hyperlink w:anchor="12_7_Index_Implementations_with">
        <w:r>
          <w:rPr>
            <w:rStyle w:val="Text0"/>
          </w:rPr>
          <w:t>Section 12.7</w:t>
        </w:r>
      </w:hyperlink>
      <w:r>
        <w:t xml:space="preserve">, we assume that the items constituting our symbol table are stored in some static form somewhere, and that our task is to build a data structure with keys and references to items that allows us to produce quickly a reference to a given item. For example, a telephone-company might have customer information stored in a huge static database, with several indexes on the database, perhaps using different keys, for monthly billing, daily transaction processing, periodic solicitation, and so forth. For huge data sets, indexes are of </w:t>
        <w:bookmarkStart w:id="2621" w:name="critical_importance__We_generall"/>
        <w:t>critical importance: We generally do not make copies of the basic data, not only because we may not be able to afford the extra space, but also because we want to avoid the problems associated with maintaining the integrity of the data when we have multiple copies.</w:t>
        <w:bookmarkEnd w:id="2621"/>
      </w:r>
    </w:p>
    <w:p>
      <w:pPr>
        <w:pStyle w:val="Normal"/>
      </w:pPr>
      <w:r>
        <w:t xml:space="preserve">Accordingly, we generally assume that each item is a </w:t>
      </w:r>
      <w:r>
        <w:rPr>
          <w:rStyle w:val="Text1"/>
        </w:rPr>
        <w:t>reference</w:t>
      </w:r>
      <w:r>
        <w:t xml:space="preserve"> to the actual data, which may be a page address or some more complex interface to a database. For simplicity, we do not keep copies of items in our data structures, but we do keep copies of keys—an approach that is often practical. Also, for simplicity in describing the algorithms, we do not use an abstract interface for item and page references—instead, we just use pointers. Thus, we can use our implementations directly in a virtual-memory environment, but have to convert the pointers and pointer access into more complex mechanisms to make them true external sorting methods.</w:t>
      </w:r>
    </w:p>
    <w:p>
      <w:pPr>
        <w:pStyle w:val="Normal"/>
      </w:pPr>
      <w:r>
        <w:t xml:space="preserve">We shall consider algorithms that, for a broad range of values of the two main parameters (block size and relative access time), implement </w:t>
      </w:r>
      <w:r>
        <w:rPr>
          <w:rStyle w:val="Text1"/>
        </w:rPr>
        <w:t>search</w:t>
      </w:r>
      <w:r>
        <w:t xml:space="preserve">, </w:t>
      </w:r>
      <w:r>
        <w:rPr>
          <w:rStyle w:val="Text1"/>
        </w:rPr>
        <w:t>insert</w:t>
      </w:r>
      <w:r>
        <w:t>, and other operations in a fully dynamic symbol table using only a few probes per operation. In the typical case where we perform huge numbers of operations, careful tuning might be effective. For example, if we can reduce the typical search cost from three probes to two probes, we might improve system performance by 50 percent! However, we will not consider such tuning here; its effectiveness is strongly system- and application-dependent.</w:t>
      </w:r>
    </w:p>
    <w:p>
      <w:pPr>
        <w:pStyle w:val="Normal"/>
      </w:pPr>
      <w:r>
        <w:t xml:space="preserve">On ancient machines, external storage devices were complex contraptions that not only were big and slow, but also did not hold much information. Accordingly, it was important to work to overcome their limitations, and early programming lore is filled with tales of external file access programs that were timed perfectly to grab data off a rotating disk or drum and otherwise to minimize the amount of physical movement required to access data. Early lore is also filled with tales of spectacular failures of such attempts, where slight miscalculations made the process much slower than a naive implementation would have been. By contrast, modern storage devices not only are tiny and extremely fast, but also hold huge amounts of information; so we generally do not need to address such problems. Indeed, in modern programming environments, we tend to shy away from dependencies on the properties of specific physical devices—it is generally more important that our programs be effective on a variety of machines </w:t>
        <w:bookmarkStart w:id="2622" w:name="_including_those_to_be_developed"/>
        <w:t>(including those to be developed in the future) than that they achieve peak performance for a particular device.</w:t>
        <w:bookmarkEnd w:id="2622"/>
      </w:r>
    </w:p>
    <w:p>
      <w:pPr>
        <w:pStyle w:val="Normal"/>
      </w:pPr>
      <w:r>
        <w:t>For long-lived databases, there are numerous important implementation issues surrounding the general goals of maintaining the integrity of the data and providing flexible and reliable access. We do not address such issues here. For such applications, we may view the methods that we consider as the underlying algorithms that will ultimately ensure good performance, and as a starting point in the system design.</w:t>
      </w:r>
    </w:p>
    <w:p>
      <w:bookmarkStart w:id="2623" w:name="16_2_Indexed_Sequential_Access"/>
      <w:pPr>
        <w:keepNext/>
        <w:pStyle w:val="Heading 2"/>
        <w:keepLines w:val="on"/>
      </w:pPr>
      <w:r>
        <w:t>16.2 Indexed Sequential Access</w:t>
      </w:r>
      <w:bookmarkEnd w:id="2623"/>
    </w:p>
    <w:p>
      <w:pPr>
        <w:pStyle w:val="Para 03"/>
        <w:keepLines w:val="on"/>
      </w:pPr>
      <w:r>
        <w:t xml:space="preserve">A straightforward approach to building an index is to keep an array with keys and item references, in order of the keys, then to use binary search (see </w:t>
      </w:r>
      <w:hyperlink w:anchor="12_4_Binary_Search">
        <w:r>
          <w:rPr>
            <w:rStyle w:val="Text0"/>
          </w:rPr>
          <w:t>Section 12.4</w:t>
        </w:r>
      </w:hyperlink>
      <w:r>
        <w:t xml:space="preserve">) to implement </w:t>
      </w:r>
      <w:r>
        <w:rPr>
          <w:rStyle w:val="Text1"/>
        </w:rPr>
        <w:t>search</w:t>
      </w:r>
      <w:r>
        <w:t xml:space="preserve">. For </w:t>
      </w:r>
      <w:r>
        <w:rPr>
          <w:rStyle w:val="Text1"/>
        </w:rPr>
        <w:t>N</w:t>
      </w:r>
      <w:r>
        <w:t xml:space="preserve"> items, this method would require lg </w:t>
      </w:r>
      <w:r>
        <w:rPr>
          <w:rStyle w:val="Text1"/>
        </w:rPr>
        <w:t>N</w:t>
      </w:r>
      <w:r>
        <w:t xml:space="preserve"> probes—even for a huge file. Our basic model leads us immediately to consider two modifications to this simple method. First, the index itself is huge and will not fit on a single page, in general. Since we can access pages only through page references, we can build, instead, an explicit fully balanced binary tree with keys and page pointers in internal nodes, and with keys and item pointers in external nodes. Second, the cost of accessing </w:t>
      </w:r>
      <w:r>
        <w:rPr>
          <w:rStyle w:val="Text1"/>
        </w:rPr>
        <w:t>M</w:t>
      </w:r>
      <w:r>
        <w:t xml:space="preserve"> table entries is the same as the the cost of accessing 2, so we can use an </w:t>
      </w:r>
      <w:r>
        <w:rPr>
          <w:rStyle w:val="Text1"/>
        </w:rPr>
        <w:t>M</w:t>
      </w:r>
      <w:r>
        <w:t>-ary tree for about the same cost per node as a binary tree. This improvement reduces the number of probes to be proportional to about log</w:t>
      </w:r>
      <w:r>
        <w:rPr>
          <w:rStyle w:val="Text10"/>
        </w:rPr>
        <w:t>M</w:t>
      </w:r>
      <w:r>
        <w:rPr>
          <w:rStyle w:val="Text1"/>
        </w:rPr>
        <w:t xml:space="preserve"> N</w:t>
      </w:r>
      <w:r>
        <w:t xml:space="preserve">. As we saw in </w:t>
      </w:r>
      <w:hyperlink w:anchor="Chapter_Ten__Radix_Sorting">
        <w:r>
          <w:rPr>
            <w:rStyle w:val="Text0"/>
          </w:rPr>
          <w:t>Chapters 10</w:t>
        </w:r>
      </w:hyperlink>
      <w:r>
        <w:t xml:space="preserve"> and </w:t>
      </w:r>
      <w:hyperlink w:anchor="Chapter_Fifteen__Radix_Search">
        <w:r>
          <w:rPr>
            <w:rStyle w:val="Text0"/>
          </w:rPr>
          <w:t>15</w:t>
        </w:r>
      </w:hyperlink>
      <w:r>
        <w:t xml:space="preserve">, we can regard this quantity to be constant for practical purposes. For example, if </w:t>
      </w:r>
      <w:r>
        <w:rPr>
          <w:rStyle w:val="Text1"/>
        </w:rPr>
        <w:t>M</w:t>
      </w:r>
      <w:r>
        <w:t xml:space="preserve"> is 1000, then log</w:t>
      </w:r>
      <w:r>
        <w:rPr>
          <w:rStyle w:val="Text10"/>
        </w:rPr>
        <w:t>M</w:t>
      </w:r>
      <w:r>
        <w:rPr>
          <w:rStyle w:val="Text1"/>
        </w:rPr>
        <w:t xml:space="preserve"> N</w:t>
      </w:r>
      <w:r>
        <w:t xml:space="preserve"> is less than 5 if </w:t>
      </w:r>
      <w:r>
        <w:rPr>
          <w:rStyle w:val="Text1"/>
        </w:rPr>
        <w:t>N</w:t>
      </w:r>
      <w:r>
        <w:t xml:space="preserve"> is less than 1 trillion.</w:t>
      </w:r>
    </w:p>
    <w:p>
      <w:pPr>
        <w:pStyle w:val="Normal"/>
      </w:pPr>
      <w:hyperlink w:anchor="id_ch16fig01">
        <w:r>
          <w:rPr>
            <w:rStyle w:val="Text0"/>
          </w:rPr>
          <w:t>Figure 16.1</w:t>
        </w:r>
      </w:hyperlink>
      <w:r>
        <w:t xml:space="preserve"> gives a sample set of keys, and </w:t>
      </w:r>
      <w:hyperlink w:anchor="id_ch16fig02">
        <w:r>
          <w:rPr>
            <w:rStyle w:val="Text0"/>
          </w:rPr>
          <w:t>Figure 16.2</w:t>
        </w:r>
      </w:hyperlink>
      <w:r>
        <w:t xml:space="preserve"> depicts an example of such a tree structure for those keys. We need to use relatively small values of </w:t>
      </w:r>
      <w:r>
        <w:rPr>
          <w:rStyle w:val="Text1"/>
        </w:rPr>
        <w:t>M</w:t>
      </w:r>
      <w:r>
        <w:t xml:space="preserve"> and </w:t>
      </w:r>
      <w:r>
        <w:rPr>
          <w:rStyle w:val="Text1"/>
        </w:rPr>
        <w:t>N</w:t>
      </w:r>
      <w:r>
        <w:t xml:space="preserve"> to keep our examples manageable; nevertheless, they illustrate that the trees for large </w:t>
      </w:r>
      <w:r>
        <w:rPr>
          <w:rStyle w:val="Text1"/>
        </w:rPr>
        <w:t>M</w:t>
      </w:r>
      <w:r>
        <w:t xml:space="preserve"> will be flat.</w:t>
      </w:r>
    </w:p>
    <w:p>
      <w:bookmarkStart w:id="2624" w:name="id_ch16fig01"/>
      <w:pPr>
        <w:pStyle w:val="Para 04"/>
        <w:keepLines w:val="on"/>
      </w:pPr>
      <w:r>
        <w:drawing>
          <wp:inline>
            <wp:extent cx="825500" cy="3289300"/>
            <wp:effectExtent l="0" r="0" t="0" b="0"/>
            <wp:docPr id="1147" name="16fig01.jpeg" descr="Image"/>
            <wp:cNvGraphicFramePr>
              <a:graphicFrameLocks noChangeAspect="1"/>
            </wp:cNvGraphicFramePr>
            <a:graphic>
              <a:graphicData uri="http://schemas.openxmlformats.org/drawingml/2006/picture">
                <pic:pic>
                  <pic:nvPicPr>
                    <pic:cNvPr id="0" name="16fig01.jpeg" descr="Image"/>
                    <pic:cNvPicPr/>
                  </pic:nvPicPr>
                  <pic:blipFill>
                    <a:blip r:embed="rId371"/>
                    <a:stretch>
                      <a:fillRect/>
                    </a:stretch>
                  </pic:blipFill>
                  <pic:spPr>
                    <a:xfrm>
                      <a:off x="0" y="0"/>
                      <a:ext cx="825500" cy="3289300"/>
                    </a:xfrm>
                    <a:prstGeom prst="rect">
                      <a:avLst/>
                    </a:prstGeom>
                  </pic:spPr>
                </pic:pic>
              </a:graphicData>
            </a:graphic>
          </wp:inline>
        </w:drawing>
      </w:r>
      <w:bookmarkEnd w:id="2624"/>
    </w:p>
    <w:p>
      <w:pPr>
        <w:pStyle w:val="Para 02"/>
        <w:keepLines w:val="on"/>
      </w:pPr>
      <w:r>
        <w:t>The keys</w:t>
      </w:r>
      <w:r>
        <w:rPr>
          <w:rStyle w:val="Text1"/>
        </w:rPr>
        <w:t xml:space="preserve"> (left) </w:t>
      </w:r>
      <w:r>
        <w:t>that we use in the examples in this chapter are 3-digit octal numbers, which we also interpret as 9-bit binary values</w:t>
      </w:r>
      <w:r>
        <w:rPr>
          <w:rStyle w:val="Text1"/>
        </w:rPr>
        <w:t xml:space="preserve"> (right).</w:t>
      </w:r>
    </w:p>
    <w:p>
      <w:pPr>
        <w:pStyle w:val="Para 01"/>
        <w:keepLines w:val="on"/>
      </w:pPr>
      <w:r>
        <w:t>Figure 16.1 Binary representation of octal keys</w:t>
      </w:r>
    </w:p>
    <w:p>
      <w:pPr>
        <w:pStyle w:val="Normal"/>
      </w:pPr>
      <w:r>
        <w:t xml:space="preserve">The tree depicted in </w:t>
      </w:r>
      <w:hyperlink w:anchor="id_ch16fig02">
        <w:r>
          <w:rPr>
            <w:rStyle w:val="Text0"/>
          </w:rPr>
          <w:t>Figure 16.2</w:t>
        </w:r>
      </w:hyperlink>
      <w:r>
        <w:t xml:space="preserve"> is an abstract device-independent representation of an index that is similar to many other data structures that we have considered. Note that, in addition, it is not far removed from device-</w:t>
      </w:r>
      <w:r>
        <w:rPr>
          <w:rStyle w:val="Text1"/>
        </w:rPr>
        <w:t>dependent</w:t>
      </w:r>
      <w:r>
        <w:t xml:space="preserve"> indexes that might be found in low-level disk access software. For example, some early systems used a two-level scheme, where the bottom level corresponded to the items on the </w:t>
        <w:bookmarkStart w:id="2625" w:name="pages_for_a_particular_disk_devi"/>
        <w:t xml:space="preserve">pages for a particular disk device, and the second level corresponded to a master index to the individual devices. In such systems, the master index was kept in main memory, so accessing an item with such an index required two disk accesses: one to get the index, and one to get the page containing the item. As disk capacity increases, so increases the size of the index, and several pages might be required to store the index, eventually leading to a hierarchical scheme like the one depicted in </w:t>
        <w:bookmarkEnd w:id="2625"/>
      </w:r>
      <w:hyperlink w:anchor="id_ch16fig02">
        <w:r>
          <w:rPr>
            <w:rStyle w:val="Text0"/>
          </w:rPr>
          <w:t>Figure 16.2</w:t>
        </w:r>
      </w:hyperlink>
      <w:r>
        <w:t>. We shall continue working with an abstract representation, secure in the knowledge that it can be implemented directly with typical low-level system hardware and software.</w:t>
      </w:r>
    </w:p>
    <w:p>
      <w:bookmarkStart w:id="2626" w:name="id_ch16fig02"/>
      <w:pPr>
        <w:pStyle w:val="Para 04"/>
        <w:keepLines w:val="on"/>
      </w:pPr>
      <w:r>
        <w:drawing>
          <wp:inline>
            <wp:extent cx="1498600" cy="3200400"/>
            <wp:effectExtent l="0" r="0" t="0" b="0"/>
            <wp:docPr id="1148" name="16fig02.jpeg" descr="Image"/>
            <wp:cNvGraphicFramePr>
              <a:graphicFrameLocks noChangeAspect="1"/>
            </wp:cNvGraphicFramePr>
            <a:graphic>
              <a:graphicData uri="http://schemas.openxmlformats.org/drawingml/2006/picture">
                <pic:pic>
                  <pic:nvPicPr>
                    <pic:cNvPr id="0" name="16fig02.jpeg" descr="Image"/>
                    <pic:cNvPicPr/>
                  </pic:nvPicPr>
                  <pic:blipFill>
                    <a:blip r:embed="rId372"/>
                    <a:stretch>
                      <a:fillRect/>
                    </a:stretch>
                  </pic:blipFill>
                  <pic:spPr>
                    <a:xfrm>
                      <a:off x="0" y="0"/>
                      <a:ext cx="1498600" cy="3200400"/>
                    </a:xfrm>
                    <a:prstGeom prst="rect">
                      <a:avLst/>
                    </a:prstGeom>
                  </pic:spPr>
                </pic:pic>
              </a:graphicData>
            </a:graphic>
          </wp:inline>
        </w:drawing>
      </w:r>
      <w:bookmarkEnd w:id="2626"/>
    </w:p>
    <w:p>
      <w:pPr>
        <w:pStyle w:val="Para 02"/>
        <w:keepLines w:val="on"/>
      </w:pPr>
      <w:r>
        <w:t>In a sequential index, we keep the keys in sequential order in full pages</w:t>
      </w:r>
      <w:r>
        <w:rPr>
          <w:rStyle w:val="Text1"/>
        </w:rPr>
        <w:t xml:space="preserve"> (right), </w:t>
      </w:r>
      <w:r>
        <w:t>with an index directing us to the smallest key in each page</w:t>
      </w:r>
      <w:r>
        <w:rPr>
          <w:rStyle w:val="Text1"/>
        </w:rPr>
        <w:t xml:space="preserve"> (left). </w:t>
      </w:r>
      <w:r>
        <w:t>To add a key, we need to rebuild the data structure.</w:t>
      </w:r>
    </w:p>
    <w:p>
      <w:pPr>
        <w:pStyle w:val="Para 01"/>
        <w:keepLines w:val="on"/>
      </w:pPr>
      <w:r>
        <w:t>Figure 16.2 Indexed sequential file structure</w:t>
      </w:r>
    </w:p>
    <w:p>
      <w:pPr>
        <w:pStyle w:val="Normal"/>
      </w:pPr>
      <w:r>
        <w:t xml:space="preserve">Many modern systems use a similar tree structure to organize huge files as a sequence of disk pages. Such trees contain no keys, but they can efficiently support the commonly used operations of accessing the file in sequential order, and, if each node contains a count of its tree size, of finding the page containing the </w:t>
      </w:r>
      <w:r>
        <w:rPr>
          <w:rStyle w:val="Text1"/>
        </w:rPr>
        <w:t>k</w:t>
      </w:r>
      <w:r>
        <w:t>th item in the file.</w:t>
      </w:r>
    </w:p>
    <w:p>
      <w:pPr>
        <w:pStyle w:val="Normal"/>
      </w:pPr>
      <w:r>
        <w:t xml:space="preserve">Historically, because it combines a sequential key organization with indexed access, the indexing method depicted in </w:t>
      </w:r>
      <w:hyperlink w:anchor="id_ch16fig02">
        <w:r>
          <w:rPr>
            <w:rStyle w:val="Text0"/>
          </w:rPr>
          <w:t>Figure 16.2</w:t>
        </w:r>
      </w:hyperlink>
      <w:r>
        <w:t xml:space="preserve"> is called </w:t>
      </w:r>
      <w:r>
        <w:rPr>
          <w:rStyle w:val="Text1"/>
        </w:rPr>
        <w:t>indexed sequential access</w:t>
      </w:r>
      <w:r>
        <w:t xml:space="preserve">. It is the method of choice for applications in which changes to the database are rare. We sometimes refer to the index itself as a </w:t>
      </w:r>
      <w:r>
        <w:rPr>
          <w:rStyle w:val="Text1"/>
        </w:rPr>
        <w:t>directory</w:t>
      </w:r>
      <w:r>
        <w:t xml:space="preserve">. The disadvantage of using indexed sequential access is that modifying the directory is an expensive operation. For example, adding a single key can require rebuilding virtually the whole database, with new positions for many of the keys and new values for the indexes. To combat this defect and to provide for modest growth, early systems provided for overflow pages on disks and overflow space in pages, but such techniques ultimately were not very effective in dynamic situations (see </w:t>
      </w:r>
      <w:hyperlink w:anchor="id_ch16exe03">
        <w:r>
          <w:rPr>
            <w:rStyle w:val="Text0"/>
          </w:rPr>
          <w:t>Exercise 16.3</w:t>
        </w:r>
      </w:hyperlink>
      <w:r>
        <w:t xml:space="preserve">). The methods that we consider in </w:t>
      </w:r>
      <w:hyperlink w:anchor="16_3_B_Trees">
        <w:r>
          <w:rPr>
            <w:rStyle w:val="Text0"/>
          </w:rPr>
          <w:t>Sections 16.3</w:t>
        </w:r>
      </w:hyperlink>
      <w:r>
        <w:t xml:space="preserve"> and </w:t>
      </w:r>
      <w:hyperlink w:anchor="16_4_Extendible_Hashing">
        <w:r>
          <w:rPr>
            <w:rStyle w:val="Text0"/>
          </w:rPr>
          <w:t>16.4</w:t>
        </w:r>
      </w:hyperlink>
      <w:r>
        <w:t xml:space="preserve"> provide systematic and efficient alternatives to such ad hoc schemes.</w:t>
      </w:r>
    </w:p>
    <w:p>
      <w:pPr>
        <w:pStyle w:val="Para 02"/>
      </w:pPr>
      <w:r>
        <w:rPr>
          <w:rStyle w:val="Text4"/>
        </w:rPr>
        <w:bookmarkStart w:id="2627" w:name="Property_16_1"/>
        <w:t>Property 16.1</w:t>
        <w:bookmarkEnd w:id="2627"/>
      </w:r>
      <w:r>
        <w:rPr>
          <w:rStyle w:val="Text1"/>
        </w:rPr>
        <w:t xml:space="preserve"> </w:t>
      </w:r>
      <w:r>
        <w:t>A search in an indexed sequential file requires only a constant number of probes, but an insertion can involve rebuilding the entire index.</w:t>
      </w:r>
    </w:p>
    <w:p>
      <w:pPr>
        <w:pStyle w:val="Para 03"/>
      </w:pPr>
      <w:r>
        <w:t xml:space="preserve">We use the term </w:t>
      </w:r>
      <w:r>
        <w:rPr>
          <w:rStyle w:val="Text1"/>
        </w:rPr>
        <w:t>constant</w:t>
      </w:r>
      <w:r>
        <w:t xml:space="preserve"> loosely here (and throughout this chapter) to refer to a quantity that is proportional to log</w:t>
      </w:r>
      <w:r>
        <w:rPr>
          <w:rStyle w:val="Text10"/>
        </w:rPr>
        <w:t>M</w:t>
      </w:r>
      <w:r>
        <w:rPr>
          <w:rStyle w:val="Text1"/>
        </w:rPr>
        <w:t xml:space="preserve"> N</w:t>
      </w:r>
      <w:r>
        <w:t xml:space="preserve"> for large </w:t>
      </w:r>
      <w:r>
        <w:rPr>
          <w:rStyle w:val="Text1"/>
        </w:rPr>
        <w:t>M</w:t>
      </w:r>
      <w:r>
        <w:t xml:space="preserve">. As we have discussed, this usage is justified for practical file sizes. </w:t>
      </w:r>
      <w:hyperlink w:anchor="id_ch16fig03">
        <w:r>
          <w:rPr>
            <w:rStyle w:val="Text0"/>
          </w:rPr>
          <w:t>Figure 16.3</w:t>
        </w:r>
      </w:hyperlink>
      <w:r>
        <w:t xml:space="preserve"> gives more examples. Even if we were to have a 128-bit search key, capable of specifying the impossibly large number of 2</w:t>
      </w:r>
      <w:r>
        <w:rPr>
          <w:rStyle w:val="Text8"/>
        </w:rPr>
        <w:t>128</w:t>
      </w:r>
      <w:r>
        <w:t xml:space="preserve"> </w:t>
        <w:bookmarkStart w:id="2628" w:name="different_items__we_could_find_a"/>
        <w:t xml:space="preserve">different items, we could find an item with a given key in 13 probes, with 1000-way branching. </w:t>
        <w:bookmarkEnd w:id="2628"/>
        <w:drawing>
          <wp:inline>
            <wp:extent cx="38100" cy="38100"/>
            <wp:effectExtent l="0" r="0" t="0" b="0"/>
            <wp:docPr id="114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bookmarkStart w:id="2629" w:name="id_ch16fig03"/>
      <w:pPr>
        <w:pStyle w:val="Para 04"/>
        <w:keepLines w:val="on"/>
      </w:pPr>
      <w:r>
        <w:drawing>
          <wp:inline>
            <wp:extent cx="1460500" cy="1638300"/>
            <wp:effectExtent l="0" r="0" t="0" b="0"/>
            <wp:docPr id="1150" name="16fig03.jpeg" descr="Image"/>
            <wp:cNvGraphicFramePr>
              <a:graphicFrameLocks noChangeAspect="1"/>
            </wp:cNvGraphicFramePr>
            <a:graphic>
              <a:graphicData uri="http://schemas.openxmlformats.org/drawingml/2006/picture">
                <pic:pic>
                  <pic:nvPicPr>
                    <pic:cNvPr id="0" name="16fig03.jpeg" descr="Image"/>
                    <pic:cNvPicPr/>
                  </pic:nvPicPr>
                  <pic:blipFill>
                    <a:blip r:embed="rId373"/>
                    <a:stretch>
                      <a:fillRect/>
                    </a:stretch>
                  </pic:blipFill>
                  <pic:spPr>
                    <a:xfrm>
                      <a:off x="0" y="0"/>
                      <a:ext cx="1460500" cy="1638300"/>
                    </a:xfrm>
                    <a:prstGeom prst="rect">
                      <a:avLst/>
                    </a:prstGeom>
                  </pic:spPr>
                </pic:pic>
              </a:graphicData>
            </a:graphic>
          </wp:inline>
        </w:drawing>
      </w:r>
      <w:bookmarkEnd w:id="2629"/>
    </w:p>
    <w:p>
      <w:pPr>
        <w:pStyle w:val="Para 15"/>
        <w:keepLines w:val="on"/>
      </w:pPr>
      <w:r>
        <w:t>These generous upper bounds indicate that we can assume safely, for practical purposes, that we will never have a symbol table with more than</w:t>
      </w:r>
      <w:r>
        <w:rPr>
          <w:rStyle w:val="Text1"/>
        </w:rPr>
        <w:t xml:space="preserve"> 10</w:t>
      </w:r>
      <w:r>
        <w:rPr>
          <w:rStyle w:val="Text10"/>
        </w:rPr>
        <w:t>30</w:t>
      </w:r>
      <w:r>
        <w:rPr>
          <w:rStyle w:val="Text1"/>
        </w:rPr>
        <w:t xml:space="preserve"> </w:t>
      </w:r>
      <w:r>
        <w:t>items. Even in such an unrealistically huge database, we could find an item with a given key with less than 10 probes, if we did 1000-way branching. Even if we somehow found a way to store information on each electron in the universe, 1000-way branching would give us access to any particular item with less than 27 probes.</w:t>
      </w:r>
    </w:p>
    <w:p>
      <w:pPr>
        <w:pStyle w:val="Para 01"/>
        <w:keepLines w:val="on"/>
      </w:pPr>
      <w:r>
        <w:t>Figure 16.3 Examples of data set sizes</w:t>
      </w:r>
    </w:p>
    <w:p>
      <w:pPr>
        <w:pStyle w:val="Normal"/>
      </w:pPr>
      <w:r>
        <w:t xml:space="preserve">We will not consider implementations that search and construct indexes of this type, because they are special cases of the more general mechanisms that we consider in </w:t>
      </w:r>
      <w:hyperlink w:anchor="16_3_B_Trees">
        <w:r>
          <w:rPr>
            <w:rStyle w:val="Text0"/>
          </w:rPr>
          <w:t>Section 16.3</w:t>
        </w:r>
      </w:hyperlink>
      <w:r>
        <w:t xml:space="preserve"> (see </w:t>
      </w:r>
      <w:hyperlink w:anchor="id_ch16exe17">
        <w:r>
          <w:rPr>
            <w:rStyle w:val="Text0"/>
          </w:rPr>
          <w:t>Exercise 16.17</w:t>
        </w:r>
      </w:hyperlink>
      <w:r>
        <w:t xml:space="preserve"> and </w:t>
      </w:r>
      <w:hyperlink w:anchor="Program_16_2_B_tree_search">
        <w:r>
          <w:rPr>
            <w:rStyle w:val="Text0"/>
          </w:rPr>
          <w:t>Program 16.2</w:t>
        </w:r>
      </w:hyperlink>
      <w:r>
        <w:t>).</w:t>
      </w:r>
    </w:p>
    <w:p>
      <w:bookmarkStart w:id="2630" w:name="Exercises_114"/>
      <w:pPr>
        <w:keepNext/>
        <w:pStyle w:val="Heading 2"/>
        <w:keepLines w:val="on"/>
      </w:pPr>
      <w:r>
        <w:t>Exercises</w:t>
      </w:r>
      <w:bookmarkEnd w:id="2630"/>
    </w:p>
    <w:p>
      <w:pPr>
        <w:pStyle w:val="Para 03"/>
        <w:keepLines w:val="on"/>
      </w:pPr>
      <w:r>
        <w:rPr>
          <w:rStyle w:val="Text31"/>
        </w:rPr>
        <w:drawing>
          <wp:inline>
            <wp:extent cx="38100" cy="38100"/>
            <wp:effectExtent l="0" r="0" t="0" b="0"/>
            <wp:docPr id="1151"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31" w:name="id_ch16exe01"/>
        <w:t xml:space="preserve"> </w:t>
        <w:bookmarkEnd w:id="2631"/>
      </w:r>
      <w:r>
        <w:rPr>
          <w:rStyle w:val="Text3"/>
        </w:rPr>
        <w:t>16.1</w:t>
      </w:r>
      <w:r>
        <w:t xml:space="preserve"> Tabulate the values of log</w:t>
      </w:r>
      <w:r>
        <w:rPr>
          <w:rStyle w:val="Text10"/>
        </w:rPr>
        <w:t>M</w:t>
      </w:r>
      <w:r>
        <w:rPr>
          <w:rStyle w:val="Text1"/>
        </w:rPr>
        <w:t xml:space="preserve"> N</w:t>
      </w:r>
      <w:r>
        <w:t xml:space="preserve">,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3"/>
        </w:rPr>
        <w:drawing>
          <wp:inline>
            <wp:extent cx="38100" cy="38100"/>
            <wp:effectExtent l="0" r="0" t="0" b="0"/>
            <wp:docPr id="1152"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32" w:name="id_ch16exe02"/>
        <w:t xml:space="preserve"> </w:t>
        <w:bookmarkEnd w:id="2632"/>
      </w:r>
      <w:r>
        <w:rPr>
          <w:rStyle w:val="Text3"/>
        </w:rPr>
        <w:t>16.2</w:t>
      </w:r>
      <w:r>
        <w:t xml:space="preserve"> Draw an indexed sequential file structure for the keys </w:t>
      </w:r>
      <w:r>
        <w:rPr>
          <w:rStyle w:val="Text2"/>
        </w:rPr>
        <w:t>516</w:t>
      </w:r>
      <w:r>
        <w:t xml:space="preserve">, </w:t>
      </w:r>
      <w:r>
        <w:rPr>
          <w:rStyle w:val="Text2"/>
        </w:rPr>
        <w:t>177</w:t>
      </w:r>
      <w:r>
        <w:t xml:space="preserve">, </w:t>
      </w:r>
      <w:r>
        <w:rPr>
          <w:rStyle w:val="Text2"/>
        </w:rPr>
        <w:t>143</w:t>
      </w:r>
      <w:r>
        <w:t xml:space="preserve">, </w:t>
      </w:r>
      <w:r>
        <w:rPr>
          <w:rStyle w:val="Text2"/>
        </w:rPr>
        <w:t>632</w:t>
      </w:r>
      <w:r>
        <w:t xml:space="preserve">, </w:t>
      </w:r>
      <w:r>
        <w:rPr>
          <w:rStyle w:val="Text2"/>
        </w:rPr>
        <w:t>572</w:t>
      </w:r>
      <w:r>
        <w:t xml:space="preserve">, </w:t>
      </w:r>
      <w:r>
        <w:rPr>
          <w:rStyle w:val="Text2"/>
        </w:rPr>
        <w:t>161</w:t>
      </w:r>
      <w:r>
        <w:t xml:space="preserve">, </w:t>
      </w:r>
      <w:r>
        <w:rPr>
          <w:rStyle w:val="Text2"/>
        </w:rPr>
        <w:t>774</w:t>
      </w:r>
      <w:r>
        <w:t xml:space="preserve">, </w:t>
      </w:r>
      <w:r>
        <w:rPr>
          <w:rStyle w:val="Text2"/>
        </w:rPr>
        <w:t>470</w:t>
      </w:r>
      <w:r>
        <w:t xml:space="preserve">, </w:t>
      </w:r>
      <w:r>
        <w:rPr>
          <w:rStyle w:val="Text2"/>
        </w:rPr>
        <w:t>411</w:t>
      </w:r>
      <w:r>
        <w:t xml:space="preserve">, </w:t>
      </w:r>
      <w:r>
        <w:rPr>
          <w:rStyle w:val="Text2"/>
        </w:rPr>
        <w:t>706</w:t>
      </w:r>
      <w:r>
        <w:t xml:space="preserve">, </w:t>
      </w:r>
      <w:r>
        <w:rPr>
          <w:rStyle w:val="Text2"/>
        </w:rPr>
        <w:t>461</w:t>
      </w:r>
      <w:r>
        <w:t xml:space="preserve">, </w:t>
      </w:r>
      <w:r>
        <w:rPr>
          <w:rStyle w:val="Text2"/>
        </w:rPr>
        <w:t>612</w:t>
      </w:r>
      <w:r>
        <w:t xml:space="preserve">, </w:t>
      </w:r>
      <w:r>
        <w:rPr>
          <w:rStyle w:val="Text2"/>
        </w:rPr>
        <w:t>761</w:t>
      </w:r>
      <w:r>
        <w:t xml:space="preserve">, </w:t>
      </w:r>
      <w:r>
        <w:rPr>
          <w:rStyle w:val="Text2"/>
        </w:rPr>
        <w:t>474</w:t>
      </w:r>
      <w:r>
        <w:t xml:space="preserve">, </w:t>
      </w:r>
      <w:r>
        <w:rPr>
          <w:rStyle w:val="Text2"/>
        </w:rPr>
        <w:t>774</w:t>
      </w:r>
      <w:r>
        <w:t xml:space="preserve">, </w:t>
      </w:r>
      <w:r>
        <w:rPr>
          <w:rStyle w:val="Text2"/>
        </w:rPr>
        <w:t>635</w:t>
      </w:r>
      <w:r>
        <w:t xml:space="preserve">, </w:t>
      </w:r>
      <w:r>
        <w:rPr>
          <w:rStyle w:val="Text2"/>
        </w:rPr>
        <w:t>343</w:t>
      </w:r>
      <w:r>
        <w:t xml:space="preserve">, </w:t>
      </w:r>
      <w:r>
        <w:rPr>
          <w:rStyle w:val="Text2"/>
        </w:rPr>
        <w:t>461</w:t>
      </w:r>
      <w:r>
        <w:t xml:space="preserve">, </w:t>
      </w:r>
      <w:r>
        <w:rPr>
          <w:rStyle w:val="Text2"/>
        </w:rPr>
        <w:t>351</w:t>
      </w:r>
      <w:r>
        <w:t xml:space="preserve">, </w:t>
      </w:r>
      <w:r>
        <w:rPr>
          <w:rStyle w:val="Text2"/>
        </w:rPr>
        <w:t>430</w:t>
      </w:r>
      <w:r>
        <w:t xml:space="preserve">, </w:t>
      </w:r>
      <w:r>
        <w:rPr>
          <w:rStyle w:val="Text2"/>
        </w:rPr>
        <w:t>664</w:t>
      </w:r>
      <w:r>
        <w:t xml:space="preserve">, </w:t>
      </w:r>
      <w:r>
        <w:rPr>
          <w:rStyle w:val="Text2"/>
        </w:rPr>
        <w:t>127</w:t>
      </w:r>
      <w:r>
        <w:t xml:space="preserve">, </w:t>
      </w:r>
      <w:r>
        <w:rPr>
          <w:rStyle w:val="Text2"/>
        </w:rPr>
        <w:t>345</w:t>
      </w:r>
      <w:r>
        <w:t xml:space="preserve">, </w:t>
      </w:r>
      <w:r>
        <w:rPr>
          <w:rStyle w:val="Text2"/>
        </w:rPr>
        <w:t>171</w:t>
      </w:r>
      <w:r>
        <w:t xml:space="preserve">, and </w:t>
      </w:r>
      <w:r>
        <w:rPr>
          <w:rStyle w:val="Text2"/>
        </w:rPr>
        <w:t>357</w:t>
      </w:r>
      <w:r>
        <w:t xml:space="preserve">, for </w:t>
      </w:r>
      <w:r>
        <w:rPr>
          <w:rStyle w:val="Text1"/>
        </w:rPr>
        <w:t>M</w:t>
      </w:r>
      <w:r>
        <w:t xml:space="preserve"> = 5 and </w:t>
      </w:r>
      <w:r>
        <w:rPr>
          <w:rStyle w:val="Text1"/>
        </w:rPr>
        <w:t>M</w:t>
      </w:r>
      <w:r>
        <w:t xml:space="preserve"> = 6.</w:t>
      </w:r>
    </w:p>
    <w:p>
      <w:pPr>
        <w:pStyle w:val="Para 03"/>
      </w:pPr>
      <w:r>
        <w:rPr>
          <w:rStyle w:val="Text31"/>
        </w:rPr>
        <w:drawing>
          <wp:inline>
            <wp:extent cx="38100" cy="38100"/>
            <wp:effectExtent l="0" r="0" t="0" b="0"/>
            <wp:docPr id="115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33" w:name="id_ch16exe03"/>
        <w:t xml:space="preserve"> </w:t>
        <w:bookmarkEnd w:id="2633"/>
      </w:r>
      <w:r>
        <w:rPr>
          <w:rStyle w:val="Text3"/>
        </w:rPr>
        <w:t>16.3</w:t>
      </w:r>
      <w:r>
        <w:t xml:space="preserve"> Suppose that we build an indexed sequential file structure for </w:t>
      </w:r>
      <w:r>
        <w:rPr>
          <w:rStyle w:val="Text1"/>
        </w:rPr>
        <w:t>N</w:t>
      </w:r>
      <w:r>
        <w:t xml:space="preserve"> items in pages of capacity </w:t>
      </w:r>
      <w:r>
        <w:rPr>
          <w:rStyle w:val="Text1"/>
        </w:rPr>
        <w:t>M</w:t>
      </w:r>
      <w:r>
        <w:t xml:space="preserve">, but leave </w:t>
      </w:r>
      <w:r>
        <w:rPr>
          <w:rStyle w:val="Text1"/>
        </w:rPr>
        <w:t>k</w:t>
      </w:r>
      <w:r>
        <w:t xml:space="preserve"> empty spaces in each page for expansion. Give a formula for the number of probes needed for a search, as a function of </w:t>
      </w:r>
      <w:r>
        <w:rPr>
          <w:rStyle w:val="Text1"/>
        </w:rPr>
        <w:t>N</w:t>
      </w:r>
      <w:r>
        <w:t xml:space="preserve">, </w:t>
      </w:r>
      <w:r>
        <w:rPr>
          <w:rStyle w:val="Text1"/>
        </w:rPr>
        <w:t>M</w:t>
      </w:r>
      <w:r>
        <w:t xml:space="preserve">, and </w:t>
      </w:r>
      <w:r>
        <w:rPr>
          <w:rStyle w:val="Text1"/>
        </w:rPr>
        <w:t>k</w:t>
      </w:r>
      <w:r>
        <w:t xml:space="preserve">. Use the formula to determine the number of probes needed for a search when </w:t>
      </w:r>
      <w:r>
        <w:rPr>
          <w:rStyle w:val="Text1"/>
        </w:rPr>
        <w:t>k</w:t>
      </w:r>
      <w:r>
        <w:t xml:space="preserve"> = </w:t>
      </w:r>
      <w:r>
        <w:rPr>
          <w:rStyle w:val="Text1"/>
        </w:rPr>
        <w:t>M</w:t>
      </w:r>
      <w:r>
        <w:t xml:space="preserve">/10,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1"/>
        </w:rPr>
        <w:drawing>
          <wp:inline>
            <wp:extent cx="38100" cy="38100"/>
            <wp:effectExtent l="0" r="0" t="0" b="0"/>
            <wp:docPr id="115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34" w:name="id_ch16exe04"/>
        <w:t xml:space="preserve"> </w:t>
        <w:bookmarkEnd w:id="2634"/>
      </w:r>
      <w:r>
        <w:rPr>
          <w:rStyle w:val="Text3"/>
        </w:rPr>
        <w:t>16.4</w:t>
      </w:r>
      <w:r>
        <w:t xml:space="preserve"> Suppose that the cost of a probe is about </w:t>
      </w:r>
      <w:r>
        <w:rPr>
          <w:rStyle w:val="Text1"/>
        </w:rPr>
        <w:t>α</w:t>
      </w:r>
      <w:r>
        <w:t xml:space="preserve"> time units, and that the average cost of finding an item in a page is about </w:t>
      </w:r>
      <w:r>
        <w:rPr>
          <w:rStyle w:val="Text1"/>
        </w:rPr>
        <w:t>βM</w:t>
      </w:r>
      <w:r>
        <w:t xml:space="preserve"> time units. Find the value of </w:t>
      </w:r>
      <w:r>
        <w:rPr>
          <w:rStyle w:val="Text1"/>
        </w:rPr>
        <w:t>M</w:t>
      </w:r>
      <w:r>
        <w:t xml:space="preserve"> that minimizes the cost for a search in an indexed sequential file structure, for </w:t>
      </w:r>
      <w:r>
        <w:rPr>
          <w:rStyle w:val="Text1"/>
        </w:rPr>
        <w:t>α/β</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bookmarkStart w:id="2635" w:name="16_3_B_Trees"/>
      <w:pPr>
        <w:keepNext/>
        <w:pStyle w:val="Heading 2"/>
        <w:keepLines w:val="on"/>
      </w:pPr>
      <w:r>
        <w:t>16.3 B Trees</w:t>
      </w:r>
      <w:bookmarkEnd w:id="2635"/>
    </w:p>
    <w:p>
      <w:pPr>
        <w:pStyle w:val="Normal"/>
        <w:keepLines w:val="on"/>
      </w:pPr>
      <w:r>
        <w:t xml:space="preserve">To build search structures that can be effective in a dynamic situation, we build multiway trees, but we relax the restriction that every node must have </w:t>
      </w:r>
      <w:r>
        <w:rPr>
          <w:rStyle w:val="Text1"/>
        </w:rPr>
        <w:t>exactly M</w:t>
      </w:r>
      <w:r>
        <w:t xml:space="preserve"> entries. Instead, we insist that every node must have </w:t>
      </w:r>
      <w:r>
        <w:rPr>
          <w:rStyle w:val="Text1"/>
        </w:rPr>
        <w:t>at most M</w:t>
      </w:r>
      <w:r>
        <w:t xml:space="preserve"> entries, so that they will fit on a page, but we allow nodes to have fewer entries. To be sure that nodes have a sufficient number of entries to provide the branching that we need to keep search paths short, we also insist that all nodes have </w:t>
      </w:r>
      <w:r>
        <w:rPr>
          <w:rStyle w:val="Text1"/>
        </w:rPr>
        <w:t>at least</w:t>
      </w:r>
      <w:r>
        <w:t xml:space="preserve"> (say) </w:t>
      </w:r>
      <w:r>
        <w:rPr>
          <w:rStyle w:val="Text1"/>
        </w:rPr>
        <w:t>M</w:t>
      </w:r>
      <w:r>
        <w:t xml:space="preserve">/2 entries, except possibly the root, which must have a least one entry (two links). The reason for the exception at the root will become clear when we consider the construction algorithm in detail. Such trees were named </w:t>
      </w:r>
      <w:r>
        <w:rPr>
          <w:rStyle w:val="Text1"/>
        </w:rPr>
        <w:t>B trees</w:t>
      </w:r>
      <w:r>
        <w:t xml:space="preserve"> by Bayer and McCreight, who, in 1970, were the first researchers to consider the use of multiway balanced trees for external searching. Many people reserve the term </w:t>
      </w:r>
      <w:r>
        <w:rPr>
          <w:rStyle w:val="Text1"/>
        </w:rPr>
        <w:t>B tree</w:t>
      </w:r>
      <w:r>
        <w:t xml:space="preserve"> to describe the exact data structure </w:t>
        <w:bookmarkStart w:id="2636" w:name="built_by_the_algorithm_suggested"/>
        <w:t>built by the algorithm suggested by Bayer and McCreight; we use it as a generic term to refer to a family of related algorithms.</w:t>
        <w:bookmarkEnd w:id="2636"/>
      </w:r>
    </w:p>
    <w:p>
      <w:pPr>
        <w:pStyle w:val="Normal"/>
      </w:pPr>
      <w:r>
        <w:t xml:space="preserve">We have already seen a B-tree implementation: In </w:t>
      </w:r>
      <w:hyperlink w:anchor="Definition_13_1">
        <w:r>
          <w:rPr>
            <w:rStyle w:val="Text0"/>
          </w:rPr>
          <w:t>Definitions 13.1</w:t>
        </w:r>
      </w:hyperlink>
      <w:r>
        <w:t xml:space="preserve"> and </w:t>
      </w:r>
      <w:hyperlink w:anchor="Definition_13_2">
        <w:r>
          <w:rPr>
            <w:rStyle w:val="Text0"/>
          </w:rPr>
          <w:t>13.2</w:t>
        </w:r>
      </w:hyperlink>
      <w:r>
        <w:t xml:space="preserve">, we see that B trees of order 4, where each node has at most four links and at least two links, are none other than the balanced 2-3-4 trees of </w:t>
      </w:r>
      <w:hyperlink w:anchor="Chapter_Thirteen__Balanced_Trees">
        <w:r>
          <w:rPr>
            <w:rStyle w:val="Text0"/>
          </w:rPr>
          <w:t>Chapter 13</w:t>
        </w:r>
      </w:hyperlink>
      <w:r>
        <w:t xml:space="preserve">. Indeed, the underlying abstraction generalizes in a straightforward manner, and we can implement B trees by generalizing the top-down 2-3-4 tree implementations in </w:t>
      </w:r>
      <w:hyperlink w:anchor="13_4_Red_Black_Trees">
        <w:r>
          <w:rPr>
            <w:rStyle w:val="Text0"/>
          </w:rPr>
          <w:t>Section 13.4</w:t>
        </w:r>
      </w:hyperlink>
      <w:r>
        <w:t xml:space="preserve">. However, the various differences between external and internal searching that we discussed in </w:t>
      </w:r>
      <w:hyperlink w:anchor="16_1_Rules_of_the_Game">
        <w:r>
          <w:rPr>
            <w:rStyle w:val="Text0"/>
          </w:rPr>
          <w:t>Section 16.1</w:t>
        </w:r>
      </w:hyperlink>
      <w:r>
        <w:t xml:space="preserve"> lead us to a number of different implementation decisions. In this section, we consider an implementation that</w:t>
      </w:r>
    </w:p>
    <w:p>
      <w:pPr>
        <w:pStyle w:val="Normal"/>
      </w:pPr>
      <w:r>
        <w:t xml:space="preserve">• Generalizes 2-3-4 trees to trees with between </w:t>
      </w:r>
      <w:r>
        <w:rPr>
          <w:rStyle w:val="Text1"/>
        </w:rPr>
        <w:t>M</w:t>
      </w:r>
      <w:r>
        <w:t xml:space="preserve">/2 and </w:t>
      </w:r>
      <w:r>
        <w:rPr>
          <w:rStyle w:val="Text1"/>
        </w:rPr>
        <w:t>M</w:t>
      </w:r>
      <w:r>
        <w:t xml:space="preserve"> nodes</w:t>
      </w:r>
    </w:p>
    <w:p>
      <w:pPr>
        <w:pStyle w:val="Normal"/>
      </w:pPr>
      <w:r>
        <w:t>• Represents multiway nodes with an array of items and links</w:t>
      </w:r>
    </w:p>
    <w:p>
      <w:pPr>
        <w:pStyle w:val="Normal"/>
      </w:pPr>
      <w:r>
        <w:t>• Implements an index instead of a search structure containing the items</w:t>
      </w:r>
    </w:p>
    <w:p>
      <w:pPr>
        <w:pStyle w:val="Normal"/>
      </w:pPr>
      <w:r>
        <w:t>• Splits from the bottom up</w:t>
      </w:r>
    </w:p>
    <w:p>
      <w:pPr>
        <w:pStyle w:val="Normal"/>
      </w:pPr>
      <w:r>
        <w:t>• Separates the index from the items</w:t>
      </w:r>
    </w:p>
    <w:p>
      <w:pPr>
        <w:pStyle w:val="Normal"/>
      </w:pPr>
      <w:r>
        <w:t>The final two properties in this list are not essential, but are convenient in many situations and are normally found in B tree implementations.</w:t>
      </w:r>
    </w:p>
    <w:p>
      <w:pPr>
        <w:pStyle w:val="Normal"/>
      </w:pPr>
      <w:hyperlink w:anchor="id_ch16fig04">
        <w:r>
          <w:rPr>
            <w:rStyle w:val="Text0"/>
          </w:rPr>
          <w:t>Figure 16.4</w:t>
        </w:r>
      </w:hyperlink>
      <w:r>
        <w:t xml:space="preserve"> illustrates an abstract 4-5-6-7-8 tree, which generalizes the 2-3-4 tree that we considered in </w:t>
      </w:r>
      <w:hyperlink w:anchor="13_3_Top_Down_2_3_4_Trees">
        <w:r>
          <w:rPr>
            <w:rStyle w:val="Text0"/>
          </w:rPr>
          <w:t>Section 13.3</w:t>
        </w:r>
      </w:hyperlink>
      <w:r>
        <w:t xml:space="preserve">. The generalization is straightforward: 4-nodes have three keys and four links, 5-nodes have four keys and five links, and so forth, with one link for each possible interval between keys. To search, we start at the root and move from one node to the next by finding the proper interval for the search key in the current node and then exiting through the corresponding link to get to the next node. We terminate the search with a search hit if we find the search key in any node that we touch; we terminate with a search miss if we reach the bottom of the tree without a hit. As we can in top-down 2-3-4 trees, we can insert a new key at the bottom of the tree after a search if, on the way down the tree, we split nodes that are full: If the root is an 8-node, we split </w:t>
        <w:bookmarkStart w:id="2637" w:name="it_into_a_2_node_connected_to_tw"/>
        <w:t xml:space="preserve">it into a 2-node connected to two 4-nodes; then, any time we see a </w:t>
        <w:bookmarkEnd w:id="2637"/>
      </w:r>
      <w:r>
        <w:rPr>
          <w:rStyle w:val="Text1"/>
        </w:rPr>
        <w:t>k</w:t>
      </w:r>
      <w:r>
        <w:t>-node attached to an 8-node, we replace it by a (</w:t>
      </w:r>
      <w:r>
        <w:rPr>
          <w:rStyle w:val="Text1"/>
        </w:rPr>
        <w:t>k</w:t>
      </w:r>
      <w:r>
        <w:t xml:space="preserve"> + 1)-node attached to two 4-nodes. This policy guarantees that we have room to insert the new node when we reach the bottom.</w:t>
      </w:r>
    </w:p>
    <w:p>
      <w:bookmarkStart w:id="2638" w:name="id_ch16fig04"/>
      <w:pPr>
        <w:pStyle w:val="Para 04"/>
        <w:keepLines w:val="on"/>
      </w:pPr>
      <w:r>
        <w:drawing>
          <wp:inline>
            <wp:extent cx="3594100" cy="482600"/>
            <wp:effectExtent l="0" r="0" t="0" b="0"/>
            <wp:docPr id="1155" name="16fig04.jpeg" descr="Image"/>
            <wp:cNvGraphicFramePr>
              <a:graphicFrameLocks noChangeAspect="1"/>
            </wp:cNvGraphicFramePr>
            <a:graphic>
              <a:graphicData uri="http://schemas.openxmlformats.org/drawingml/2006/picture">
                <pic:pic>
                  <pic:nvPicPr>
                    <pic:cNvPr id="0" name="16fig04.jpeg" descr="Image"/>
                    <pic:cNvPicPr/>
                  </pic:nvPicPr>
                  <pic:blipFill>
                    <a:blip r:embed="rId374"/>
                    <a:stretch>
                      <a:fillRect/>
                    </a:stretch>
                  </pic:blipFill>
                  <pic:spPr>
                    <a:xfrm>
                      <a:off x="0" y="0"/>
                      <a:ext cx="3594100" cy="482600"/>
                    </a:xfrm>
                    <a:prstGeom prst="rect">
                      <a:avLst/>
                    </a:prstGeom>
                  </pic:spPr>
                </pic:pic>
              </a:graphicData>
            </a:graphic>
          </wp:inline>
        </w:drawing>
      </w:r>
      <w:bookmarkEnd w:id="2638"/>
    </w:p>
    <w:p>
      <w:pPr>
        <w:pStyle w:val="Para 02"/>
        <w:keepLines w:val="on"/>
      </w:pPr>
      <w:r>
        <w:t>This figure depicts a generalization of 2-3-4 trees built from nodes with 4 through 8 links (and 3 through 7 keys, respectively). As with 2-3-4 trees, we keep the height constant by splitting 8-nodes when encountering them, with either a top-down or a bottom-up insertion algorithm. For example, to insert another</w:t>
      </w:r>
      <w:r>
        <w:rPr>
          <w:rStyle w:val="Text1"/>
        </w:rPr>
        <w:t xml:space="preserve"> </w:t>
      </w:r>
      <w:r>
        <w:rPr>
          <w:rStyle w:val="Text6"/>
        </w:rPr>
        <w:t>J</w:t>
      </w:r>
      <w:r>
        <w:rPr>
          <w:rStyle w:val="Text1"/>
        </w:rPr>
        <w:t xml:space="preserve"> </w:t>
      </w:r>
      <w:r>
        <w:t>into this tree, we would first split the 8-node into two 4-nodes, then insert the</w:t>
      </w:r>
      <w:r>
        <w:rPr>
          <w:rStyle w:val="Text1"/>
        </w:rPr>
        <w:t xml:space="preserve"> </w:t>
      </w:r>
      <w:r>
        <w:rPr>
          <w:rStyle w:val="Text6"/>
        </w:rPr>
        <w:t>M</w:t>
      </w:r>
      <w:r>
        <w:rPr>
          <w:rStyle w:val="Text1"/>
        </w:rPr>
        <w:t xml:space="preserve"> </w:t>
      </w:r>
      <w:r>
        <w:t>into the root, converting it into a 6-node. When the root splits, we have no choice but to create a new root that is a 2-node, so the root node is excused from the constraint that nodes must have at least four links.</w:t>
      </w:r>
    </w:p>
    <w:p>
      <w:pPr>
        <w:pStyle w:val="Para 01"/>
        <w:keepLines w:val="on"/>
      </w:pPr>
      <w:r>
        <w:t>Figure 16.4 A 4-5-6-7-8 tree</w:t>
      </w:r>
    </w:p>
    <w:p>
      <w:pPr>
        <w:pStyle w:val="Normal"/>
      </w:pPr>
      <w:r>
        <w:t xml:space="preserve">Alternatively, as discussed for 2-3-4 trees in </w:t>
      </w:r>
      <w:hyperlink w:anchor="13_3_Top_Down_2_3_4_Trees">
        <w:r>
          <w:rPr>
            <w:rStyle w:val="Text0"/>
          </w:rPr>
          <w:t>Section 13.3</w:t>
        </w:r>
      </w:hyperlink>
      <w:r>
        <w:t>, we can split from the bottom up: We insert by searching and putting the new key in the bottom node, unless that node is a 8-node, in which case we split it into two 4-nodes and insert the middle key and the links to the two new nodes into its parent, working up the tree until encountering an ancestor that is not a 8-node.</w:t>
      </w:r>
    </w:p>
    <w:p>
      <w:pPr>
        <w:pStyle w:val="Normal"/>
      </w:pPr>
      <w:r>
        <w:t xml:space="preserve">Replacing 4 by </w:t>
      </w:r>
      <w:r>
        <w:rPr>
          <w:rStyle w:val="Text1"/>
        </w:rPr>
        <w:t>M</w:t>
      </w:r>
      <w:r>
        <w:t xml:space="preserve">/2 and 8 by </w:t>
      </w:r>
      <w:r>
        <w:rPr>
          <w:rStyle w:val="Text1"/>
        </w:rPr>
        <w:t>M</w:t>
      </w:r>
      <w:r>
        <w:t xml:space="preserve"> in descriptions in the previous two paragraphs converts them into descriptions of search and insert for </w:t>
      </w:r>
      <w:r>
        <w:rPr>
          <w:rStyle w:val="Text1"/>
        </w:rPr>
        <w:t>M</w:t>
      </w:r>
      <w:r>
        <w:t>/2-...-</w:t>
      </w:r>
      <w:r>
        <w:rPr>
          <w:rStyle w:val="Text1"/>
        </w:rPr>
        <w:t>M</w:t>
      </w:r>
      <w:r>
        <w:t xml:space="preserve"> trees, for any positive even integer </w:t>
      </w:r>
      <w:r>
        <w:rPr>
          <w:rStyle w:val="Text1"/>
        </w:rPr>
        <w:t>M</w:t>
      </w:r>
      <w:r>
        <w:t xml:space="preserve">, even 2 (see </w:t>
      </w:r>
      <w:hyperlink w:anchor="id_ch16exe09">
        <w:r>
          <w:rPr>
            <w:rStyle w:val="Text0"/>
          </w:rPr>
          <w:t>Exercise 16.9</w:t>
        </w:r>
      </w:hyperlink>
      <w:r>
        <w:t>).</w:t>
      </w:r>
    </w:p>
    <w:p>
      <w:pPr>
        <w:pStyle w:val="Para 02"/>
      </w:pPr>
      <w:r>
        <w:rPr>
          <w:rStyle w:val="Text4"/>
        </w:rPr>
        <w:bookmarkStart w:id="2639" w:name="Definition_16_2"/>
        <w:t>Definition 16.2</w:t>
        <w:bookmarkEnd w:id="2639"/>
      </w:r>
      <w:r>
        <w:rPr>
          <w:rStyle w:val="Text1"/>
        </w:rPr>
        <w:t xml:space="preserve"> </w:t>
      </w:r>
      <w:r>
        <w:t>A</w:t>
      </w:r>
      <w:r>
        <w:rPr>
          <w:rStyle w:val="Text1"/>
        </w:rPr>
        <w:t xml:space="preserve"> </w:t>
      </w:r>
      <w:r>
        <w:rPr>
          <w:rStyle w:val="Text4"/>
        </w:rPr>
        <w:t>B tree</w:t>
      </w:r>
      <w:r>
        <w:rPr>
          <w:rStyle w:val="Text1"/>
        </w:rPr>
        <w:t xml:space="preserve"> </w:t>
      </w:r>
      <w:r>
        <w:t>of order M is a tree that either is empty or comprises</w:t>
      </w:r>
      <w:r>
        <w:rPr>
          <w:rStyle w:val="Text1"/>
        </w:rPr>
        <w:t xml:space="preserve"> </w:t>
      </w:r>
      <w:r>
        <w:rPr>
          <w:rStyle w:val="Text4"/>
        </w:rPr>
        <w:t>k-nodes</w:t>
      </w:r>
      <w:r>
        <w:rPr>
          <w:rStyle w:val="Text1"/>
        </w:rPr>
        <w:t xml:space="preserve">, </w:t>
      </w:r>
      <w:r>
        <w:t>with k</w:t>
      </w:r>
      <w:r>
        <w:rPr>
          <w:rStyle w:val="Text1"/>
        </w:rPr>
        <w:t xml:space="preserve"> − 1 </w:t>
      </w:r>
      <w:r>
        <w:t>keys and k links to trees representing each of the k intervals delimited by the keys, and has the following structural properties: k must be between</w:t>
      </w:r>
      <w:r>
        <w:rPr>
          <w:rStyle w:val="Text1"/>
        </w:rPr>
        <w:t xml:space="preserve"> 2 </w:t>
      </w:r>
      <w:r>
        <w:t>and M at the root and between M</w:t>
      </w:r>
      <w:r>
        <w:rPr>
          <w:rStyle w:val="Text1"/>
        </w:rPr>
        <w:t xml:space="preserve">/2 </w:t>
      </w:r>
      <w:r>
        <w:t>and M at every other node; and all links to empty trees must be at the same distance from the root.</w:t>
      </w:r>
    </w:p>
    <w:p>
      <w:pPr>
        <w:pStyle w:val="Normal"/>
      </w:pPr>
      <w:r>
        <w:t xml:space="preserve">B tree algorithms are built upon this basic set of abstractions. As in </w:t>
      </w:r>
      <w:hyperlink w:anchor="Chapter_Thirteen__Balanced_Trees">
        <w:r>
          <w:rPr>
            <w:rStyle w:val="Text0"/>
          </w:rPr>
          <w:t>Chapter 13</w:t>
        </w:r>
      </w:hyperlink>
      <w:r>
        <w:t xml:space="preserve">, we have a great deal of freedom in choosing concrete representations for such trees. For example, we can use an extended red-black representation (see </w:t>
      </w:r>
      <w:hyperlink w:anchor="id_ch13exe69">
        <w:r>
          <w:rPr>
            <w:rStyle w:val="Text0"/>
          </w:rPr>
          <w:t>Exercise 13.69</w:t>
        </w:r>
      </w:hyperlink>
      <w:r>
        <w:t xml:space="preserve">). For external searching, we use the even more straightforward ordered-array representation, taking </w:t>
      </w:r>
      <w:r>
        <w:rPr>
          <w:rStyle w:val="Text1"/>
        </w:rPr>
        <w:t>M</w:t>
      </w:r>
      <w:r>
        <w:t xml:space="preserve"> to be sufficiently large that </w:t>
      </w:r>
      <w:r>
        <w:rPr>
          <w:rStyle w:val="Text1"/>
        </w:rPr>
        <w:t>M</w:t>
      </w:r>
      <w:r>
        <w:t xml:space="preserve">-nodes fill a page. The branching factor is at least </w:t>
      </w:r>
      <w:r>
        <w:rPr>
          <w:rStyle w:val="Text1"/>
        </w:rPr>
        <w:t>M</w:t>
      </w:r>
      <w:r>
        <w:t xml:space="preserve">/2, so the number of probes for any search or insert is effectively constant, as discussed following </w:t>
      </w:r>
      <w:hyperlink w:anchor="Property_16_1">
        <w:r>
          <w:rPr>
            <w:rStyle w:val="Text0"/>
          </w:rPr>
          <w:t>Property 16.1</w:t>
        </w:r>
      </w:hyperlink>
      <w:r>
        <w:t>.</w:t>
      </w:r>
    </w:p>
    <w:p>
      <w:pPr>
        <w:pStyle w:val="Normal"/>
      </w:pPr>
      <w:r>
        <w:bookmarkStart w:id="2640" w:name="Instead_of_implementing_the_meth"/>
        <w:t xml:space="preserve">Instead of implementing the method just described, we consider a variant that generalizes the standard index that we considered in </w:t>
        <w:bookmarkEnd w:id="2640"/>
      </w:r>
      <w:hyperlink w:anchor="16_1_Rules_of_the_Game">
        <w:r>
          <w:rPr>
            <w:rStyle w:val="Text0"/>
          </w:rPr>
          <w:t>Section 16.1</w:t>
        </w:r>
      </w:hyperlink>
      <w:r>
        <w:t xml:space="preserve">. We keep keys with item references in </w:t>
      </w:r>
      <w:r>
        <w:rPr>
          <w:rStyle w:val="Text1"/>
        </w:rPr>
        <w:t>external pages</w:t>
      </w:r>
      <w:r>
        <w:t xml:space="preserve"> at the bottom of the tree, and copies of keys with page references in </w:t>
      </w:r>
      <w:r>
        <w:rPr>
          <w:rStyle w:val="Text1"/>
        </w:rPr>
        <w:t>internal pages</w:t>
      </w:r>
      <w:r>
        <w:t xml:space="preserve">. We insert new items at the bottom, and then use the basic </w:t>
      </w:r>
      <w:r>
        <w:rPr>
          <w:rStyle w:val="Text1"/>
        </w:rPr>
        <w:t>M</w:t>
      </w:r>
      <w:r>
        <w:t>/2-...-</w:t>
      </w:r>
      <w:r>
        <w:rPr>
          <w:rStyle w:val="Text1"/>
        </w:rPr>
        <w:t>M</w:t>
      </w:r>
      <w:r>
        <w:t xml:space="preserve"> tree abstraction. When a page has </w:t>
      </w:r>
      <w:r>
        <w:rPr>
          <w:rStyle w:val="Text1"/>
        </w:rPr>
        <w:t>M</w:t>
      </w:r>
      <w:r>
        <w:t xml:space="preserve"> entries, we split it into two pages with </w:t>
      </w:r>
      <w:r>
        <w:rPr>
          <w:rStyle w:val="Text1"/>
        </w:rPr>
        <w:t>M</w:t>
      </w:r>
      <w:r>
        <w:t>/2 pages each, and insert a reference to the new page into its parent. When the root splits, we make a new root with two children, thus increasing the height of the tree by 1.</w:t>
      </w:r>
    </w:p>
    <w:p>
      <w:pPr>
        <w:pStyle w:val="Normal"/>
      </w:pPr>
      <w:hyperlink w:anchor="id_ch16fig05">
        <w:r>
          <w:rPr>
            <w:rStyle w:val="Text0"/>
          </w:rPr>
          <w:t>Figures 16.5</w:t>
        </w:r>
      </w:hyperlink>
      <w:r>
        <w:t xml:space="preserve"> through </w:t>
      </w:r>
      <w:hyperlink w:anchor="id_ch16fig07">
        <w:r>
          <w:rPr>
            <w:rStyle w:val="Text0"/>
          </w:rPr>
          <w:t>16.7</w:t>
        </w:r>
      </w:hyperlink>
      <w:r>
        <w:t xml:space="preserve"> show the B tree that we build by inserting the keys in </w:t>
      </w:r>
      <w:hyperlink w:anchor="id_ch16fig01">
        <w:r>
          <w:rPr>
            <w:rStyle w:val="Text0"/>
          </w:rPr>
          <w:t>Figure 16.1</w:t>
        </w:r>
      </w:hyperlink>
      <w:r>
        <w:t xml:space="preserve"> (in the order given) into an initially empty tree, with </w:t>
      </w:r>
      <w:r>
        <w:rPr>
          <w:rStyle w:val="Text1"/>
        </w:rPr>
        <w:t>M</w:t>
      </w:r>
      <w:r>
        <w:t xml:space="preserve"> = 5. Doing insertions involves simply adding an item to a page, but we can look at the final tree structure to determine the significant events that occurred during its construction. It has seven external pages, so there must have been six external node splits, and it is of height 3, so the root of the tree must have split twice. These events are described in the commentary that accompanies the figures.</w:t>
      </w:r>
    </w:p>
    <w:p>
      <w:bookmarkStart w:id="2641" w:name="id_ch16fig05"/>
      <w:pPr>
        <w:pStyle w:val="Para 04"/>
        <w:keepLines w:val="on"/>
      </w:pPr>
      <w:r>
        <w:drawing>
          <wp:inline>
            <wp:extent cx="5575300" cy="1244600"/>
            <wp:effectExtent l="0" r="0" t="0" b="0"/>
            <wp:docPr id="1156" name="16fig05.jpeg" descr="Image"/>
            <wp:cNvGraphicFramePr>
              <a:graphicFrameLocks noChangeAspect="1"/>
            </wp:cNvGraphicFramePr>
            <a:graphic>
              <a:graphicData uri="http://schemas.openxmlformats.org/drawingml/2006/picture">
                <pic:pic>
                  <pic:nvPicPr>
                    <pic:cNvPr id="0" name="16fig05.jpeg" descr="Image"/>
                    <pic:cNvPicPr/>
                  </pic:nvPicPr>
                  <pic:blipFill>
                    <a:blip r:embed="rId375"/>
                    <a:stretch>
                      <a:fillRect/>
                    </a:stretch>
                  </pic:blipFill>
                  <pic:spPr>
                    <a:xfrm>
                      <a:off x="0" y="0"/>
                      <a:ext cx="5575300" cy="1244600"/>
                    </a:xfrm>
                    <a:prstGeom prst="rect">
                      <a:avLst/>
                    </a:prstGeom>
                  </pic:spPr>
                </pic:pic>
              </a:graphicData>
            </a:graphic>
          </wp:inline>
        </w:drawing>
      </w:r>
      <w:bookmarkEnd w:id="2641"/>
    </w:p>
    <w:p>
      <w:pPr>
        <w:pStyle w:val="Para 02"/>
        <w:keepLines w:val="on"/>
      </w:pPr>
      <w:r>
        <w:t>This example shows six insertions into an initially empty B tree built with pages that can hold five keys and links, using keys that are 3-digit octal numbers (9-bit binary numbers). We keep the keys in order in the pages. The sixth insertion causes a split into two external nodes with three keys each and an internal node that serves as an index: Its first pointer points to the page containing all keys greater than or equal to</w:t>
      </w:r>
      <w:r>
        <w:rPr>
          <w:rStyle w:val="Text1"/>
        </w:rPr>
        <w:t xml:space="preserve"> </w:t>
      </w:r>
      <w:r>
        <w:rPr>
          <w:rStyle w:val="Text7"/>
        </w:rPr>
        <w:t>000</w:t>
      </w:r>
      <w:r>
        <w:rPr>
          <w:rStyle w:val="Text1"/>
        </w:rPr>
        <w:t xml:space="preserve"> </w:t>
      </w:r>
      <w:r>
        <w:t>but less than</w:t>
      </w:r>
      <w:r>
        <w:rPr>
          <w:rStyle w:val="Text1"/>
        </w:rPr>
        <w:t xml:space="preserve"> </w:t>
      </w:r>
      <w:r>
        <w:rPr>
          <w:rStyle w:val="Text7"/>
        </w:rPr>
        <w:t>601</w:t>
      </w:r>
      <w:r>
        <w:rPr>
          <w:rStyle w:val="Text1"/>
        </w:rPr>
        <w:t xml:space="preserve">, </w:t>
      </w:r>
      <w:r>
        <w:t>and its second pointer points to the page containing all keys greater than or equal to</w:t>
      </w:r>
      <w:r>
        <w:rPr>
          <w:rStyle w:val="Text1"/>
        </w:rPr>
        <w:t xml:space="preserve"> </w:t>
      </w:r>
      <w:r>
        <w:rPr>
          <w:rStyle w:val="Text7"/>
        </w:rPr>
        <w:t>601</w:t>
      </w:r>
      <w:r>
        <w:rPr>
          <w:rStyle w:val="Text1"/>
        </w:rPr>
        <w:t>.</w:t>
      </w:r>
    </w:p>
    <w:p>
      <w:pPr>
        <w:pStyle w:val="Para 01"/>
        <w:keepLines w:val="on"/>
      </w:pPr>
      <w:r>
        <w:t>Figure 16.5 B tree construction, part 1</w:t>
      </w:r>
    </w:p>
    <w:p>
      <w:bookmarkStart w:id="2642" w:name="id_ch16fig06"/>
      <w:pPr>
        <w:pStyle w:val="Para 04"/>
        <w:keepLines w:val="on"/>
      </w:pPr>
      <w:r>
        <w:drawing>
          <wp:inline>
            <wp:extent cx="5168900" cy="2540000"/>
            <wp:effectExtent l="0" r="0" t="0" b="0"/>
            <wp:docPr id="1157" name="16fig06.jpeg" descr="Image"/>
            <wp:cNvGraphicFramePr>
              <a:graphicFrameLocks noChangeAspect="1"/>
            </wp:cNvGraphicFramePr>
            <a:graphic>
              <a:graphicData uri="http://schemas.openxmlformats.org/drawingml/2006/picture">
                <pic:pic>
                  <pic:nvPicPr>
                    <pic:cNvPr id="0" name="16fig06.jpeg" descr="Image"/>
                    <pic:cNvPicPr/>
                  </pic:nvPicPr>
                  <pic:blipFill>
                    <a:blip r:embed="rId376"/>
                    <a:stretch>
                      <a:fillRect/>
                    </a:stretch>
                  </pic:blipFill>
                  <pic:spPr>
                    <a:xfrm>
                      <a:off x="0" y="0"/>
                      <a:ext cx="5168900" cy="2540000"/>
                    </a:xfrm>
                    <a:prstGeom prst="rect">
                      <a:avLst/>
                    </a:prstGeom>
                  </pic:spPr>
                </pic:pic>
              </a:graphicData>
            </a:graphic>
          </wp:inline>
        </w:drawing>
      </w:r>
      <w:bookmarkEnd w:id="2642"/>
    </w:p>
    <w:p>
      <w:pPr>
        <w:pStyle w:val="Para 02"/>
        <w:keepLines w:val="on"/>
      </w:pPr>
      <w:r>
        <w:t>After we insert the four keys</w:t>
      </w:r>
      <w:r>
        <w:rPr>
          <w:rStyle w:val="Text1"/>
        </w:rPr>
        <w:t xml:space="preserve"> </w:t>
      </w:r>
      <w:r>
        <w:rPr>
          <w:rStyle w:val="Text7"/>
        </w:rPr>
        <w:t>742</w:t>
      </w:r>
      <w:r>
        <w:rPr>
          <w:rStyle w:val="Text1"/>
        </w:rPr>
        <w:t xml:space="preserve">, </w:t>
      </w:r>
      <w:r>
        <w:rPr>
          <w:rStyle w:val="Text7"/>
        </w:rPr>
        <w:t>373</w:t>
      </w:r>
      <w:r>
        <w:rPr>
          <w:rStyle w:val="Text1"/>
        </w:rPr>
        <w:t xml:space="preserve">, </w:t>
      </w:r>
      <w:r>
        <w:rPr>
          <w:rStyle w:val="Text7"/>
        </w:rPr>
        <w:t>524</w:t>
      </w:r>
      <w:r>
        <w:rPr>
          <w:rStyle w:val="Text1"/>
        </w:rPr>
        <w:t xml:space="preserve">, </w:t>
      </w:r>
      <w:r>
        <w:t>and</w:t>
      </w:r>
      <w:r>
        <w:rPr>
          <w:rStyle w:val="Text1"/>
        </w:rPr>
        <w:t xml:space="preserve"> </w:t>
      </w:r>
      <w:r>
        <w:rPr>
          <w:rStyle w:val="Text7"/>
        </w:rPr>
        <w:t>766</w:t>
      </w:r>
      <w:r>
        <w:rPr>
          <w:rStyle w:val="Text1"/>
        </w:rPr>
        <w:t xml:space="preserve"> </w:t>
      </w:r>
      <w:r>
        <w:t xml:space="preserve">into the rightmost B tree in </w:t>
      </w:r>
      <w:hyperlink w:anchor="id_ch16fig05">
        <w:r>
          <w:rPr>
            <w:rStyle w:val="Text0"/>
          </w:rPr>
          <w:t>Figure 16.5</w:t>
        </w:r>
      </w:hyperlink>
      <w:r>
        <w:t>, both of the external pages are full</w:t>
      </w:r>
      <w:r>
        <w:rPr>
          <w:rStyle w:val="Text1"/>
        </w:rPr>
        <w:t xml:space="preserve"> (left). </w:t>
      </w:r>
      <w:r>
        <w:t>Then, when we insert</w:t>
      </w:r>
      <w:r>
        <w:rPr>
          <w:rStyle w:val="Text1"/>
        </w:rPr>
        <w:t xml:space="preserve"> </w:t>
      </w:r>
      <w:r>
        <w:rPr>
          <w:rStyle w:val="Text7"/>
        </w:rPr>
        <w:t>275</w:t>
      </w:r>
      <w:r>
        <w:rPr>
          <w:rStyle w:val="Text1"/>
        </w:rPr>
        <w:t xml:space="preserve">, </w:t>
      </w:r>
      <w:r>
        <w:t>the first page splits, sending a link to the new page (along with its smallest key</w:t>
      </w:r>
      <w:r>
        <w:rPr>
          <w:rStyle w:val="Text1"/>
        </w:rPr>
        <w:t xml:space="preserve"> </w:t>
      </w:r>
      <w:r>
        <w:rPr>
          <w:rStyle w:val="Text7"/>
        </w:rPr>
        <w:t>373</w:t>
      </w:r>
      <w:r>
        <w:t>) up to the index</w:t>
      </w:r>
      <w:r>
        <w:rPr>
          <w:rStyle w:val="Text1"/>
        </w:rPr>
        <w:t xml:space="preserve"> (center); </w:t>
      </w:r>
      <w:r>
        <w:t>when we then insert</w:t>
      </w:r>
      <w:r>
        <w:rPr>
          <w:rStyle w:val="Text1"/>
        </w:rPr>
        <w:t xml:space="preserve"> </w:t>
      </w:r>
      <w:r>
        <w:rPr>
          <w:rStyle w:val="Text7"/>
        </w:rPr>
        <w:t>737</w:t>
      </w:r>
      <w:r>
        <w:rPr>
          <w:rStyle w:val="Text1"/>
        </w:rPr>
        <w:t xml:space="preserve">, </w:t>
      </w:r>
      <w:r>
        <w:t>the page at the bottom splits, again sending a link to the new page up to the index</w:t>
      </w:r>
      <w:r>
        <w:rPr>
          <w:rStyle w:val="Text1"/>
        </w:rPr>
        <w:t xml:space="preserve"> (right).</w:t>
      </w:r>
    </w:p>
    <w:p>
      <w:pPr>
        <w:pStyle w:val="Para 01"/>
        <w:keepLines w:val="on"/>
      </w:pPr>
      <w:r>
        <w:t>Figure 16.6 B tree construction, part 2</w:t>
      </w:r>
    </w:p>
    <w:p>
      <w:bookmarkStart w:id="2643" w:name="id_ch16fig07"/>
      <w:pPr>
        <w:pStyle w:val="Para 04"/>
        <w:keepLines w:val="on"/>
      </w:pPr>
      <w:r>
        <w:drawing>
          <wp:inline>
            <wp:extent cx="5156200" cy="4013200"/>
            <wp:effectExtent l="0" r="0" t="0" b="0"/>
            <wp:docPr id="1158" name="16fig07.jpeg" descr="Image"/>
            <wp:cNvGraphicFramePr>
              <a:graphicFrameLocks noChangeAspect="1"/>
            </wp:cNvGraphicFramePr>
            <a:graphic>
              <a:graphicData uri="http://schemas.openxmlformats.org/drawingml/2006/picture">
                <pic:pic>
                  <pic:nvPicPr>
                    <pic:cNvPr id="0" name="16fig07.jpeg" descr="Image"/>
                    <pic:cNvPicPr/>
                  </pic:nvPicPr>
                  <pic:blipFill>
                    <a:blip r:embed="rId377"/>
                    <a:stretch>
                      <a:fillRect/>
                    </a:stretch>
                  </pic:blipFill>
                  <pic:spPr>
                    <a:xfrm>
                      <a:off x="0" y="0"/>
                      <a:ext cx="5156200" cy="4013200"/>
                    </a:xfrm>
                    <a:prstGeom prst="rect">
                      <a:avLst/>
                    </a:prstGeom>
                  </pic:spPr>
                </pic:pic>
              </a:graphicData>
            </a:graphic>
          </wp:inline>
        </w:drawing>
      </w:r>
      <w:bookmarkEnd w:id="2643"/>
    </w:p>
    <w:p>
      <w:pPr>
        <w:pStyle w:val="Para 02"/>
        <w:keepLines w:val="on"/>
      </w:pPr>
      <w:r>
        <w:t>Continuing our example, we insert the 13 keys</w:t>
      </w:r>
      <w:r>
        <w:rPr>
          <w:rStyle w:val="Text1"/>
        </w:rPr>
        <w:t xml:space="preserve"> </w:t>
      </w:r>
      <w:r>
        <w:rPr>
          <w:rStyle w:val="Text7"/>
        </w:rPr>
        <w:t>574</w:t>
      </w:r>
      <w:r>
        <w:rPr>
          <w:rStyle w:val="Text1"/>
        </w:rPr>
        <w:t xml:space="preserve">, </w:t>
      </w:r>
      <w:r>
        <w:rPr>
          <w:rStyle w:val="Text7"/>
        </w:rPr>
        <w:t>434</w:t>
      </w:r>
      <w:r>
        <w:rPr>
          <w:rStyle w:val="Text1"/>
        </w:rPr>
        <w:t xml:space="preserve">, </w:t>
      </w:r>
      <w:r>
        <w:rPr>
          <w:rStyle w:val="Text7"/>
        </w:rPr>
        <w:t>641</w:t>
      </w:r>
      <w:r>
        <w:rPr>
          <w:rStyle w:val="Text1"/>
        </w:rPr>
        <w:t xml:space="preserve">, </w:t>
      </w:r>
      <w:r>
        <w:rPr>
          <w:rStyle w:val="Text7"/>
        </w:rPr>
        <w:t>207</w:t>
      </w:r>
      <w:r>
        <w:rPr>
          <w:rStyle w:val="Text1"/>
        </w:rPr>
        <w:t xml:space="preserve">, </w:t>
      </w:r>
      <w:r>
        <w:rPr>
          <w:rStyle w:val="Text7"/>
        </w:rPr>
        <w:t>001</w:t>
      </w:r>
      <w:r>
        <w:rPr>
          <w:rStyle w:val="Text1"/>
        </w:rPr>
        <w:t xml:space="preserve">, </w:t>
      </w:r>
      <w:r>
        <w:rPr>
          <w:rStyle w:val="Text7"/>
        </w:rPr>
        <w:t>277</w:t>
      </w:r>
      <w:r>
        <w:rPr>
          <w:rStyle w:val="Text1"/>
        </w:rPr>
        <w:t xml:space="preserve">, </w:t>
      </w:r>
      <w:r>
        <w:rPr>
          <w:rStyle w:val="Text7"/>
        </w:rPr>
        <w:t>061</w:t>
      </w:r>
      <w:r>
        <w:rPr>
          <w:rStyle w:val="Text1"/>
        </w:rPr>
        <w:t xml:space="preserve">, </w:t>
      </w:r>
      <w:r>
        <w:rPr>
          <w:rStyle w:val="Text7"/>
        </w:rPr>
        <w:t>736</w:t>
      </w:r>
      <w:r>
        <w:rPr>
          <w:rStyle w:val="Text1"/>
        </w:rPr>
        <w:t xml:space="preserve">, </w:t>
      </w:r>
      <w:r>
        <w:rPr>
          <w:rStyle w:val="Text7"/>
        </w:rPr>
        <w:t>526</w:t>
      </w:r>
      <w:r>
        <w:rPr>
          <w:rStyle w:val="Text1"/>
        </w:rPr>
        <w:t xml:space="preserve">, </w:t>
      </w:r>
      <w:r>
        <w:rPr>
          <w:rStyle w:val="Text7"/>
        </w:rPr>
        <w:t>562</w:t>
      </w:r>
      <w:r>
        <w:rPr>
          <w:rStyle w:val="Text1"/>
        </w:rPr>
        <w:t xml:space="preserve">, </w:t>
      </w:r>
      <w:r>
        <w:rPr>
          <w:rStyle w:val="Text7"/>
        </w:rPr>
        <w:t>017</w:t>
      </w:r>
      <w:r>
        <w:rPr>
          <w:rStyle w:val="Text1"/>
        </w:rPr>
        <w:t xml:space="preserve">, </w:t>
      </w:r>
      <w:r>
        <w:rPr>
          <w:rStyle w:val="Text7"/>
        </w:rPr>
        <w:t>107</w:t>
      </w:r>
      <w:r>
        <w:rPr>
          <w:rStyle w:val="Text1"/>
        </w:rPr>
        <w:t xml:space="preserve">, </w:t>
      </w:r>
      <w:r>
        <w:t>and</w:t>
      </w:r>
      <w:r>
        <w:rPr>
          <w:rStyle w:val="Text1"/>
        </w:rPr>
        <w:t xml:space="preserve"> </w:t>
      </w:r>
      <w:r>
        <w:rPr>
          <w:rStyle w:val="Text7"/>
        </w:rPr>
        <w:t>147</w:t>
      </w:r>
      <w:r>
        <w:rPr>
          <w:rStyle w:val="Text1"/>
        </w:rPr>
        <w:t xml:space="preserve"> </w:t>
      </w:r>
      <w:r>
        <w:t xml:space="preserve">into the rightmost B tree in </w:t>
      </w:r>
      <w:hyperlink w:anchor="id_ch16fig06">
        <w:r>
          <w:rPr>
            <w:rStyle w:val="Text0"/>
          </w:rPr>
          <w:t>Figure 16.6</w:t>
        </w:r>
      </w:hyperlink>
      <w:r>
        <w:t>. Node splits occur when we insert 277</w:t>
      </w:r>
      <w:r>
        <w:rPr>
          <w:rStyle w:val="Text1"/>
        </w:rPr>
        <w:t xml:space="preserve"> (left), </w:t>
      </w:r>
      <w:r>
        <w:rPr>
          <w:rStyle w:val="Text7"/>
        </w:rPr>
        <w:t>526</w:t>
      </w:r>
      <w:r>
        <w:rPr>
          <w:rStyle w:val="Text1"/>
        </w:rPr>
        <w:t xml:space="preserve"> (center), </w:t>
      </w:r>
      <w:r>
        <w:t>and</w:t>
      </w:r>
      <w:r>
        <w:rPr>
          <w:rStyle w:val="Text1"/>
        </w:rPr>
        <w:t xml:space="preserve"> </w:t>
      </w:r>
      <w:r>
        <w:rPr>
          <w:rStyle w:val="Text7"/>
        </w:rPr>
        <w:t>107</w:t>
      </w:r>
      <w:r>
        <w:rPr>
          <w:rStyle w:val="Text1"/>
        </w:rPr>
        <w:t xml:space="preserve"> (right). </w:t>
      </w:r>
      <w:r>
        <w:t>The node split caused by inserting</w:t>
      </w:r>
      <w:r>
        <w:rPr>
          <w:rStyle w:val="Text1"/>
        </w:rPr>
        <w:t xml:space="preserve"> </w:t>
      </w:r>
      <w:r>
        <w:rPr>
          <w:rStyle w:val="Text7"/>
        </w:rPr>
        <w:t>526</w:t>
      </w:r>
      <w:r>
        <w:rPr>
          <w:rStyle w:val="Text1"/>
        </w:rPr>
        <w:t xml:space="preserve"> </w:t>
      </w:r>
      <w:r>
        <w:t>also causes the index page to split, and increases the height of the tree by one.</w:t>
      </w:r>
    </w:p>
    <w:p>
      <w:pPr>
        <w:pStyle w:val="Para 01"/>
        <w:keepLines w:val="on"/>
      </w:pPr>
      <w:r>
        <w:t>Figure 16.7 B tree construction, part 3</w:t>
      </w:r>
    </w:p>
    <w:p>
      <w:pPr>
        <w:pStyle w:val="Normal"/>
      </w:pPr>
      <w:hyperlink w:anchor="Program_16_1_B_tree_definitions">
        <w:r>
          <w:rPr>
            <w:rStyle w:val="Text0"/>
          </w:rPr>
          <w:t>Program 16.1</w:t>
        </w:r>
      </w:hyperlink>
      <w:r>
        <w:t xml:space="preserve"> gives the type definitions for nodes and the initialization code for our B-tree implementation. It is similar to several other tree-search implementations that we have examined, in </w:t>
      </w:r>
      <w:hyperlink w:anchor="Chapter_Thirteen__Balanced_Trees">
        <w:r>
          <w:rPr>
            <w:rStyle w:val="Text0"/>
          </w:rPr>
          <w:t>Chapters 13</w:t>
        </w:r>
      </w:hyperlink>
      <w:r>
        <w:t xml:space="preserve"> and </w:t>
      </w:r>
      <w:hyperlink w:anchor="Chapter_Fifteen__Radix_Search">
        <w:r>
          <w:rPr>
            <w:rStyle w:val="Text0"/>
          </w:rPr>
          <w:t>15</w:t>
        </w:r>
      </w:hyperlink>
      <w:r>
        <w:t xml:space="preserve">. The chief added wrinkle is that we use the C </w:t>
      </w:r>
      <w:r>
        <w:rPr>
          <w:rStyle w:val="Text2"/>
        </w:rPr>
        <w:t>union</w:t>
      </w:r>
      <w:r>
        <w:t xml:space="preserve"> construct to allow us to define slightly different external and internal </w:t>
        <w:bookmarkStart w:id="2644" w:name="nodes_with_the_same_structure__a"/>
        <w:t>nodes with the same structure (and the same type of link): Each node consists of an array of keys with associated links (in internal nodes) or items (in external nodes), and a count giving the number of active entries.</w:t>
        <w:bookmarkEnd w:id="2644"/>
      </w:r>
    </w:p>
    <w:p>
      <w:pPr>
        <w:pStyle w:val="Normal"/>
      </w:pPr>
      <w:r>
        <w:t xml:space="preserve">With these definitions and the example trees that we just considered, the code for </w:t>
      </w:r>
      <w:r>
        <w:rPr>
          <w:rStyle w:val="Text1"/>
        </w:rPr>
        <w:t>search</w:t>
      </w:r>
      <w:r>
        <w:t xml:space="preserve"> that is given in </w:t>
      </w:r>
      <w:hyperlink w:anchor="Program_16_2_B_tree_search">
        <w:r>
          <w:rPr>
            <w:rStyle w:val="Text0"/>
          </w:rPr>
          <w:t>Program 16.2</w:t>
        </w:r>
      </w:hyperlink>
      <w:r>
        <w:t xml:space="preserve"> is straightforward. For external nodes, we scan through the array of nodes to look for a key matching the search key, returning the associated item if we succeed and a null item if we do not. For internal nodes, we scan through the array of nodes to find the link to the unique subtree that could contain the search key.</w:t>
      </w:r>
    </w:p>
    <w:p>
      <w:pPr>
        <w:pStyle w:val="Para 10"/>
        <w:keepLines w:val="on"/>
      </w:pPr>
      <w:r>
        <w:bookmarkStart w:id="2645" w:name="id_page_667"/>
        <w:t xml:space="preserve"> </w:t>
        <w:bookmarkEnd w:id="2645"/>
      </w:r>
    </w:p>
    <w:p>
      <w:pPr>
        <w:keepNext/>
        <w:pStyle w:val="Para 11"/>
        <w:keepLines w:val="on"/>
      </w:pPr>
      <w:r>
        <w:bookmarkStart w:id="2646" w:name="Program_16_1_B_tree_definitions"/>
        <w:t>Program 16.1 B-tree definitions and initialization</w:t>
        <w:bookmarkEnd w:id="2646"/>
      </w:r>
    </w:p>
    <w:p>
      <w:pPr>
        <w:pStyle w:val="Normal"/>
        <w:keepLines w:val="on"/>
      </w:pPr>
      <w:r>
        <w:t xml:space="preserve">Each node in a B tree contains an array and a count of the number of active entries in the array. In internal nodes, each array entry is a key and a link to a node; in external nodes, each array entry is a key and an item. The C </w:t>
      </w:r>
      <w:r>
        <w:rPr>
          <w:rStyle w:val="Text2"/>
        </w:rPr>
        <w:t>union</w:t>
      </w:r>
      <w:r>
        <w:t xml:space="preserve"> construct allows us to specify these options in a single declaration.</w:t>
      </w:r>
    </w:p>
    <w:p>
      <w:pPr>
        <w:pStyle w:val="Normal"/>
        <w:keepLines w:val="on"/>
      </w:pPr>
      <w:r>
        <w:t>We initialize new nodes to be empty (count field set to 0), with a sentinel key in array entry 0. An empty B tree is a link to an empty node. Also, we maintain variables to track the number of items in the tree and the height of the tree, both initialized to 0.</w:t>
      </w:r>
    </w:p>
    <w:p>
      <w:bookmarkStart w:id="2647" w:name="Click_here_to_view_code_image_214"/>
      <w:pPr>
        <w:keepNext/>
        <w:pStyle w:val="Para 08"/>
        <w:keepLines w:val="on"/>
      </w:pPr>
      <w:hyperlink w:anchor="id_p16pro01">
        <w:r>
          <w:t>Click here to view code image</w:t>
        </w:r>
      </w:hyperlink>
      <w:bookmarkEnd w:id="2647"/>
    </w:p>
    <w:p>
      <w:pPr>
        <w:keepNext/>
        <w:pStyle w:val="Para 05"/>
        <w:keepLines w:val="on"/>
      </w:pPr>
      <w:r>
        <w:t>typedef struct STnode* link;</w:t>
        <w:br w:clear="none"/>
        <w:br w:clear="none"/>
        <w:t>typedef struct</w:t>
        <w:br w:clear="none"/>
        <w:br w:clear="none"/>
        <w:t xml:space="preserve">  { Key key; union { link next; Item item; } ref; }</w:t>
        <w:br w:clear="none"/>
        <w:br w:clear="none"/>
        <w:br w:clear="none"/>
        <w:t>entry;</w:t>
        <w:br w:clear="none"/>
        <w:br w:clear="none"/>
        <w:t>struct STnode { entry b[M]; int m; };</w:t>
        <w:br w:clear="none"/>
        <w:br w:clear="none"/>
        <w:t>static link head;</w:t>
        <w:br w:clear="none"/>
        <w:br w:clear="none"/>
        <w:t>static int H, N;</w:t>
        <w:br w:clear="none"/>
        <w:br w:clear="none"/>
        <w:t>link NEW()</w:t>
        <w:br w:clear="none"/>
        <w:br w:clear="none"/>
        <w:t xml:space="preserve">  { link x = malloc(sizeof *x);</w:t>
        <w:br w:clear="none"/>
        <w:br w:clear="none"/>
        <w:br w:clear="none"/>
        <w:t xml:space="preserve">    x-&gt;m = 0;</w:t>
        <w:br w:clear="none"/>
        <w:br w:clear="none"/>
        <w:br w:clear="none"/>
        <w:t xml:space="preserve">    return x;</w:t>
        <w:br w:clear="none"/>
        <w:br w:clear="none"/>
        <w:br w:clear="none"/>
        <w:t xml:space="preserve">  }</w:t>
        <w:br w:clear="none"/>
        <w:br w:clear="none"/>
        <w:br w:clear="none"/>
        <w:t>void STinit(int maxN)</w:t>
        <w:br w:clear="none"/>
        <w:br w:clear="none"/>
        <w:t xml:space="preserve">  { head = NEW(); H = 0; N = 0; }</w:t>
        <w:br w:clear="none"/>
        <w:br w:clear="none"/>
        <w:t xml:space="preserve"> </w:t>
      </w:r>
    </w:p>
    <w:p>
      <w:pPr>
        <w:pStyle w:val="Normal"/>
      </w:pPr>
      <w:hyperlink w:anchor="Program_16_3_B_tree_insertion">
        <w:r>
          <w:rPr>
            <w:rStyle w:val="Text0"/>
          </w:rPr>
          <w:t>Program 16.3</w:t>
        </w:r>
      </w:hyperlink>
      <w:r>
        <w:t xml:space="preserve"> is an implementation of </w:t>
      </w:r>
      <w:r>
        <w:rPr>
          <w:rStyle w:val="Text1"/>
        </w:rPr>
        <w:t>insert</w:t>
      </w:r>
      <w:r>
        <w:t xml:space="preserve"> for B trees; it too uses the recursive approach that we have taken for numerous other search-tree implementations in </w:t>
      </w:r>
      <w:hyperlink w:anchor="Chapter_Thirteen__Balanced_Trees">
        <w:r>
          <w:rPr>
            <w:rStyle w:val="Text0"/>
          </w:rPr>
          <w:t>Chapters 13</w:t>
        </w:r>
      </w:hyperlink>
      <w:r>
        <w:t xml:space="preserve"> and </w:t>
      </w:r>
      <w:hyperlink w:anchor="Chapter_Fifteen__Radix_Search">
        <w:r>
          <w:rPr>
            <w:rStyle w:val="Text0"/>
          </w:rPr>
          <w:t>15</w:t>
        </w:r>
      </w:hyperlink>
      <w:r>
        <w:t xml:space="preserve">. It is a bottom-up implementation because we check for node splitting </w:t>
      </w:r>
      <w:r>
        <w:rPr>
          <w:rStyle w:val="Text1"/>
        </w:rPr>
        <w:t>after</w:t>
      </w:r>
      <w:r>
        <w:t xml:space="preserve"> the recursive call, so the first node split is an external node. The split requires that we pass up a new link to the parent of the split node, which in turn might need to split and pass up a link to its parent, and so forth, perhaps all the way up to the root of the tree (when the root splits, we create a new root, with two children). By contrast, the 2-3-4–tree implementation of </w:t>
      </w:r>
      <w:hyperlink w:anchor="Program_13_6_Insertion_in_red_bl">
        <w:r>
          <w:rPr>
            <w:rStyle w:val="Text0"/>
          </w:rPr>
          <w:t>Program 13.6</w:t>
        </w:r>
      </w:hyperlink>
      <w:r>
        <w:t xml:space="preserve"> checks for splits </w:t>
      </w:r>
      <w:r>
        <w:rPr>
          <w:rStyle w:val="Text1"/>
        </w:rPr>
        <w:t>before</w:t>
      </w:r>
      <w:r>
        <w:t xml:space="preserve"> the recursive call, so we do splitting on the way down the tree. We could also use a top-down approach for B trees (see </w:t>
      </w:r>
      <w:hyperlink w:anchor="id_ch16exe10">
        <w:r>
          <w:rPr>
            <w:rStyle w:val="Text0"/>
          </w:rPr>
          <w:t>Exercise 16.10</w:t>
        </w:r>
      </w:hyperlink>
      <w:r>
        <w:t>). This distinction between top-down versus bottom-up approaches is unimportant in many B tree applications, because the trees are so flat.</w:t>
      </w:r>
    </w:p>
    <w:p>
      <w:pPr>
        <w:pStyle w:val="Para 10"/>
        <w:keepLines w:val="on"/>
      </w:pPr>
      <w:r>
        <w:bookmarkStart w:id="2648" w:name="id_page_668"/>
        <w:t xml:space="preserve"> </w:t>
        <w:bookmarkEnd w:id="2648"/>
      </w:r>
    </w:p>
    <w:p>
      <w:pPr>
        <w:keepNext/>
        <w:pStyle w:val="Para 11"/>
        <w:keepLines w:val="on"/>
      </w:pPr>
      <w:r>
        <w:bookmarkStart w:id="2649" w:name="Program_16_2_B_tree_search"/>
        <w:t>Program 16.2 B-tree search</w:t>
        <w:bookmarkEnd w:id="2649"/>
      </w:r>
    </w:p>
    <w:p>
      <w:pPr>
        <w:pStyle w:val="Normal"/>
        <w:keepLines w:val="on"/>
      </w:pPr>
      <w:r>
        <w:t xml:space="preserve">This implementation of </w:t>
      </w:r>
      <w:r>
        <w:rPr>
          <w:rStyle w:val="Text1"/>
        </w:rPr>
        <w:t>search</w:t>
      </w:r>
      <w:r>
        <w:t xml:space="preserve"> for B trees is based on a recursive function, as usual. For internal nodes (positive height), we scan to find the first key larger than the search key, and do a recursive call on the subtree referenced by the previous link. For external nodes (height 0), we scan to see whether or not there is an item with key equal to the search key.</w:t>
      </w:r>
    </w:p>
    <w:p>
      <w:bookmarkStart w:id="2650" w:name="Click_here_to_view_code_image_215"/>
      <w:pPr>
        <w:keepNext/>
        <w:pStyle w:val="Para 08"/>
        <w:keepLines w:val="on"/>
      </w:pPr>
      <w:hyperlink w:anchor="id_p16pro02">
        <w:r>
          <w:t>Click here to view code image</w:t>
        </w:r>
      </w:hyperlink>
      <w:bookmarkEnd w:id="2650"/>
    </w:p>
    <w:p>
      <w:pPr>
        <w:keepNext/>
        <w:pStyle w:val="Para 05"/>
        <w:keepLines w:val="on"/>
      </w:pPr>
      <w:r>
        <w:t>Item searchR(link h, Key v, int H)</w:t>
        <w:br w:clear="none"/>
        <w:br w:clear="none"/>
        <w:t xml:space="preserve">  { int j;</w:t>
        <w:br w:clear="none"/>
        <w:br w:clear="none"/>
        <w:br w:clear="none"/>
        <w:t xml:space="preserve">    if (H == 0)</w:t>
        <w:br w:clear="none"/>
        <w:br w:clear="none"/>
        <w:br w:clear="none"/>
        <w:t xml:space="preserve">      for (j = 0; j &lt; h-&gt;m; j++)</w:t>
        <w:br w:clear="none"/>
        <w:br w:clear="none"/>
        <w:br w:clear="none"/>
        <w:t xml:space="preserve">        if (eq(v, h-&gt;b[j].key))</w:t>
        <w:br w:clear="none"/>
        <w:br w:clear="none"/>
        <w:br w:clear="none"/>
        <w:t xml:space="preserve">          return h-&gt;b[j].ref.item;</w:t>
        <w:br w:clear="none"/>
        <w:br w:clear="none"/>
        <w:br w:clear="none"/>
        <w:t xml:space="preserve">    if (H != 0)</w:t>
        <w:br w:clear="none"/>
        <w:br w:clear="none"/>
        <w:br w:clear="none"/>
        <w:t xml:space="preserve">      for (j = 0; j &lt; h-&gt;m; j++)</w:t>
        <w:br w:clear="none"/>
        <w:br w:clear="none"/>
        <w:br w:clear="none"/>
        <w:t xml:space="preserve">        if ((j+1 == h-&gt;m) || less(v, h-&gt;b[j+1].key))</w:t>
        <w:br w:clear="none"/>
        <w:br w:clear="none"/>
        <w:br w:clear="none"/>
        <w:t xml:space="preserve">          return searchR(h-&gt;b[j].ref.next, v, H-1);</w:t>
        <w:br w:clear="none"/>
        <w:br w:clear="none"/>
        <w:br w:clear="none"/>
        <w:t xml:space="preserve">    return NULLitem;</w:t>
        <w:br w:clear="none"/>
        <w:br w:clear="none"/>
        <w:br w:clear="none"/>
        <w:t xml:space="preserve">  }</w:t>
        <w:br w:clear="none"/>
        <w:br w:clear="none"/>
        <w:br w:clear="none"/>
        <w:t>Item STsearch(Key v)</w:t>
        <w:br w:clear="none"/>
        <w:br w:clear="none"/>
        <w:t xml:space="preserve">  { return searchR(head, v, H); }</w:t>
        <w:br w:clear="none"/>
        <w:br w:clear="none"/>
        <w:t xml:space="preserve"> </w:t>
      </w:r>
    </w:p>
    <w:p>
      <w:pPr>
        <w:pStyle w:val="Normal"/>
      </w:pPr>
      <w:r>
        <w:t xml:space="preserve">The node-splitting code is given in </w:t>
      </w:r>
      <w:hyperlink w:anchor="Program_16_4_B_tree_node_split">
        <w:r>
          <w:rPr>
            <w:rStyle w:val="Text0"/>
          </w:rPr>
          <w:t>Program 16.4</w:t>
        </w:r>
      </w:hyperlink>
      <w:r>
        <w:t xml:space="preserve">. In the code, we use an even value for the variable </w:t>
      </w:r>
      <w:r>
        <w:rPr>
          <w:rStyle w:val="Text1"/>
        </w:rPr>
        <w:t>M</w:t>
      </w:r>
      <w:r>
        <w:t xml:space="preserve">, and we allow only </w:t>
      </w:r>
      <w:r>
        <w:rPr>
          <w:rStyle w:val="Text1"/>
        </w:rPr>
        <w:t>M</w:t>
      </w:r>
      <w:r>
        <w:t xml:space="preserve"> − 1 items per node in the tree. This policy allows us to insert the </w:t>
      </w:r>
      <w:r>
        <w:rPr>
          <w:rStyle w:val="Text1"/>
        </w:rPr>
        <w:t>M</w:t>
      </w:r>
      <w:r>
        <w:t xml:space="preserve">th item into a node </w:t>
      </w:r>
      <w:r>
        <w:rPr>
          <w:rStyle w:val="Text1"/>
        </w:rPr>
        <w:t>before</w:t>
      </w:r>
      <w:r>
        <w:t xml:space="preserve"> splitting that node, and simplifies the code considerably without having much effect on the cost (see </w:t>
      </w:r>
      <w:hyperlink w:anchor="id_ch16exe20">
        <w:r>
          <w:rPr>
            <w:rStyle w:val="Text0"/>
          </w:rPr>
          <w:t>Exercises 16.20</w:t>
        </w:r>
      </w:hyperlink>
      <w:r>
        <w:t xml:space="preserve"> and </w:t>
      </w:r>
      <w:hyperlink w:anchor="id_ch16exe21">
        <w:r>
          <w:rPr>
            <w:rStyle w:val="Text0"/>
          </w:rPr>
          <w:t>16.21</w:t>
        </w:r>
      </w:hyperlink>
      <w:r>
        <w:t xml:space="preserve">). For simplicity, we use the upper bound of </w:t>
      </w:r>
      <w:r>
        <w:rPr>
          <w:rStyle w:val="Text1"/>
        </w:rPr>
        <w:t>M</w:t>
      </w:r>
      <w:r>
        <w:t xml:space="preserve"> items per node in the analytic results later in this section; the actual differences are minute. In a top-down implementation, we would not have to resort to this technique, because the convenience of being sure that there is always room to insert a new key in each node comes automatically.</w:t>
      </w:r>
    </w:p>
    <w:p>
      <w:pPr>
        <w:pStyle w:val="Para 15"/>
      </w:pPr>
      <w:r>
        <w:rPr>
          <w:rStyle w:val="Text4"/>
        </w:rPr>
        <w:bookmarkStart w:id="2651" w:name="Property_16_2"/>
        <w:t>Property 16.2</w:t>
        <w:bookmarkEnd w:id="2651"/>
      </w:r>
      <w:r>
        <w:rPr>
          <w:rStyle w:val="Text1"/>
        </w:rPr>
        <w:t xml:space="preserve"> </w:t>
      </w:r>
      <w:r>
        <w:t>A search or an insertion in a B tree of order M with N items requires between</w:t>
      </w:r>
      <w:r>
        <w:rPr>
          <w:rStyle w:val="Text1"/>
        </w:rPr>
        <w:t xml:space="preserve"> log</w:t>
      </w:r>
      <w:r>
        <w:rPr>
          <w:rStyle w:val="Text8"/>
        </w:rPr>
        <w:t>M</w:t>
      </w:r>
      <w:r>
        <w:t xml:space="preserve"> N and</w:t>
      </w:r>
      <w:r>
        <w:rPr>
          <w:rStyle w:val="Text1"/>
        </w:rPr>
        <w:t xml:space="preserve"> log</w:t>
      </w:r>
      <w:r>
        <w:rPr>
          <w:rStyle w:val="Text8"/>
        </w:rPr>
        <w:t>M</w:t>
      </w:r>
      <w:r>
        <w:rPr>
          <w:rStyle w:val="Text10"/>
        </w:rPr>
        <w:t>/2</w:t>
      </w:r>
      <w:r>
        <w:rPr>
          <w:rStyle w:val="Text1"/>
        </w:rPr>
        <w:t xml:space="preserve"> </w:t>
      </w:r>
      <w:r>
        <w:t>N probes—a constant number, for practical purposes.</w:t>
      </w:r>
    </w:p>
    <w:p>
      <w:pPr>
        <w:pStyle w:val="Para 10"/>
        <w:keepLines w:val="on"/>
      </w:pPr>
      <w:r>
        <w:bookmarkStart w:id="2652" w:name="id_page_669"/>
        <w:t xml:space="preserve"> </w:t>
        <w:bookmarkEnd w:id="2652"/>
      </w:r>
    </w:p>
    <w:p>
      <w:pPr>
        <w:keepNext/>
        <w:pStyle w:val="Para 11"/>
        <w:keepLines w:val="on"/>
      </w:pPr>
      <w:r>
        <w:bookmarkStart w:id="2653" w:name="Program_16_3_B_tree_insertion"/>
        <w:t>Program 16.3 B-tree insertion</w:t>
        <w:bookmarkEnd w:id="2653"/>
      </w:r>
    </w:p>
    <w:p>
      <w:pPr>
        <w:pStyle w:val="Normal"/>
        <w:keepLines w:val="on"/>
      </w:pPr>
      <w:r>
        <w:t xml:space="preserve">We insert new items by moving larger items to the right by one position, as in insertion sort. If the insertion overfills the node, we call </w:t>
      </w:r>
      <w:r>
        <w:rPr>
          <w:rStyle w:val="Text2"/>
        </w:rPr>
        <w:t>split</w:t>
      </w:r>
      <w:r>
        <w:t xml:space="preserve"> to divide the node into two halves, and return the link to the new node. One level up in the recursion, this extra link causes a similar insertion in the parent internal node, which could also split, possibly propagating the insertion all the way up to the root.</w:t>
      </w:r>
    </w:p>
    <w:p>
      <w:bookmarkStart w:id="2654" w:name="Click_here_to_view_code_image_216"/>
      <w:pPr>
        <w:keepNext/>
        <w:pStyle w:val="Para 08"/>
        <w:keepLines w:val="on"/>
      </w:pPr>
      <w:hyperlink w:anchor="id_p16pro03">
        <w:r>
          <w:t>Click here to view code image</w:t>
        </w:r>
      </w:hyperlink>
      <w:bookmarkEnd w:id="2654"/>
    </w:p>
    <w:p>
      <w:pPr>
        <w:keepNext/>
        <w:pStyle w:val="Para 05"/>
        <w:keepLines w:val="on"/>
      </w:pPr>
      <w:r>
        <w:t>link insertR(link h, Item item, int H)</w:t>
        <w:br w:clear="none"/>
        <w:br w:clear="none"/>
        <w:t xml:space="preserve">  { int i, j; Key v = key(item); entry x; link t, u;</w:t>
        <w:br w:clear="none"/>
        <w:br w:clear="none"/>
        <w:br w:clear="none"/>
        <w:t xml:space="preserve">    x.key = v; x.ref.item = item;</w:t>
        <w:br w:clear="none"/>
        <w:br w:clear="none"/>
        <w:br w:clear="none"/>
        <w:t xml:space="preserve">    if (H == 0)</w:t>
        <w:br w:clear="none"/>
        <w:br w:clear="none"/>
        <w:br w:clear="none"/>
        <w:t xml:space="preserve">      for (j = 0; j &lt; h-&gt;m; j++)</w:t>
        <w:br w:clear="none"/>
        <w:br w:clear="none"/>
        <w:br w:clear="none"/>
        <w:t xml:space="preserve">        if (less(v, h-&gt;b[j].key)) break;</w:t>
        <w:br w:clear="none"/>
        <w:br w:clear="none"/>
        <w:br w:clear="none"/>
        <w:t xml:space="preserve">    if (H != 0)</w:t>
        <w:br w:clear="none"/>
        <w:br w:clear="none"/>
        <w:br w:clear="none"/>
        <w:t xml:space="preserve">      for (j = 0; j &lt; h-&gt;m; j++)</w:t>
        <w:br w:clear="none"/>
        <w:br w:clear="none"/>
        <w:br w:clear="none"/>
        <w:t xml:space="preserve">        if ((j+1 == h-&gt;m) || less(v, h-&gt;b[j+1].key))</w:t>
        <w:br w:clear="none"/>
        <w:br w:clear="none"/>
        <w:br w:clear="none"/>
        <w:t xml:space="preserve">          {</w:t>
        <w:br w:clear="none"/>
        <w:br w:clear="none"/>
        <w:br w:clear="none"/>
        <w:t xml:space="preserve">            t = h-&gt;b[j++].ref.next;</w:t>
        <w:br w:clear="none"/>
        <w:br w:clear="none"/>
        <w:br w:clear="none"/>
        <w:t xml:space="preserve">            u = insertR(t, item, H-1);</w:t>
        <w:br w:clear="none"/>
        <w:br w:clear="none"/>
        <w:br w:clear="none"/>
        <w:t xml:space="preserve">            if (u == NULL) return NULL;</w:t>
        <w:br w:clear="none"/>
        <w:br w:clear="none"/>
        <w:br w:clear="none"/>
        <w:t xml:space="preserve">            x.key = u-&gt;b[0].key; x.ref.next = u;</w:t>
        <w:br w:clear="none"/>
        <w:br w:clear="none"/>
        <w:br w:clear="none"/>
        <w:t xml:space="preserve">            break;</w:t>
        <w:br w:clear="none"/>
        <w:br w:clear="none"/>
        <w:br w:clear="none"/>
        <w:t xml:space="preserve">          }</w:t>
        <w:br w:clear="none"/>
        <w:br w:clear="none"/>
        <w:br w:clear="none"/>
        <w:t xml:space="preserve">    for (i =(h-&gt;m)++; i &gt; j; i--)</w:t>
        <w:br w:clear="none"/>
        <w:br w:clear="none"/>
        <w:br w:clear="none"/>
        <w:t xml:space="preserve">      h-&gt;b[i] = h-&gt;b[i-1];</w:t>
        <w:br w:clear="none"/>
        <w:br w:clear="none"/>
        <w:br w:clear="none"/>
        <w:t xml:space="preserve">    h-&gt;b[j] = x;</w:t>
        <w:br w:clear="none"/>
        <w:br w:clear="none"/>
        <w:br w:clear="none"/>
        <w:t xml:space="preserve">    if (h-&gt;m &lt; M) return NULL; else return split(h);</w:t>
        <w:br w:clear="none"/>
        <w:br w:clear="none"/>
        <w:br w:clear="none"/>
        <w:t xml:space="preserve">  }</w:t>
        <w:br w:clear="none"/>
        <w:br w:clear="none"/>
        <w:br w:clear="none"/>
        <w:t>void STinsert(Item item)</w:t>
        <w:br w:clear="none"/>
        <w:br w:clear="none"/>
        <w:t xml:space="preserve">  { link t, u = insertR(head, item, H);</w:t>
        <w:br w:clear="none"/>
        <w:br w:clear="none"/>
        <w:br w:clear="none"/>
        <w:t xml:space="preserve">    if (u == NULL) return;</w:t>
        <w:br w:clear="none"/>
        <w:br w:clear="none"/>
        <w:br w:clear="none"/>
        <w:t xml:space="preserve">    t = NEW(); t-&gt;m = 2;</w:t>
        <w:br w:clear="none"/>
        <w:br w:clear="none"/>
        <w:br w:clear="none"/>
        <w:t xml:space="preserve">    t-&gt;b[0].key = head-&gt;b[0].key;</w:t>
        <w:br w:clear="none"/>
        <w:br w:clear="none"/>
        <w:br w:clear="none"/>
        <w:t xml:space="preserve">    t-&gt;b[0].ref.next = head;</w:t>
        <w:br w:clear="none"/>
        <w:br w:clear="none"/>
        <w:br w:clear="none"/>
        <w:t xml:space="preserve">    t-&gt;b[1].key =   u-&gt;b[0].key;</w:t>
        <w:br w:clear="none"/>
        <w:br w:clear="none"/>
        <w:br w:clear="none"/>
        <w:t xml:space="preserve">    t-&gt;b[1].ref.next = u;</w:t>
        <w:br w:clear="none"/>
        <w:br w:clear="none"/>
        <w:br w:clear="none"/>
        <w:t xml:space="preserve">    head = t; H++;</w:t>
        <w:br w:clear="none"/>
        <w:br w:clear="none"/>
        <w:br w:clear="none"/>
        <w:t xml:space="preserve">  }</w:t>
        <w:br w:clear="none"/>
        <w:br w:clear="none"/>
        <w:t xml:space="preserve"> </w:t>
      </w:r>
    </w:p>
    <w:p>
      <w:pPr>
        <w:pStyle w:val="Para 10"/>
        <w:keepLines w:val="on"/>
      </w:pPr>
      <w:r>
        <w:bookmarkStart w:id="2655" w:name="id_page_670"/>
        <w:t xml:space="preserve"> </w:t>
        <w:bookmarkEnd w:id="2655"/>
      </w:r>
    </w:p>
    <w:p>
      <w:pPr>
        <w:keepNext/>
        <w:pStyle w:val="Para 11"/>
        <w:keepLines w:val="on"/>
      </w:pPr>
      <w:r>
        <w:bookmarkStart w:id="2656" w:name="Program_16_4_B_tree_node_split"/>
        <w:t>Program 16.4 B-tree node split</w:t>
        <w:bookmarkEnd w:id="2656"/>
      </w:r>
    </w:p>
    <w:p>
      <w:pPr>
        <w:pStyle w:val="Normal"/>
        <w:keepLines w:val="on"/>
      </w:pPr>
      <w:r>
        <w:t xml:space="preserve">To split a node in a B tree, we create a new node, move the larger half of the keys to the new node, and then adjust counts and set sentinel keys in the middle of both nodes. This code assumes that </w:t>
      </w:r>
      <w:r>
        <w:rPr>
          <w:rStyle w:val="Text2"/>
        </w:rPr>
        <w:t>M</w:t>
      </w:r>
      <w:r>
        <w:t xml:space="preserve"> is even, and uses an extra position in each node for the item that causes the split. That is, the maximum number of keys in a node is </w:t>
      </w:r>
      <w:r>
        <w:rPr>
          <w:rStyle w:val="Text2"/>
        </w:rPr>
        <w:t>M-1</w:t>
      </w:r>
      <w:r>
        <w:t xml:space="preserve">, and when a node gets </w:t>
      </w:r>
      <w:r>
        <w:rPr>
          <w:rStyle w:val="Text2"/>
        </w:rPr>
        <w:t>M</w:t>
      </w:r>
      <w:r>
        <w:t xml:space="preserve"> keys, we split it into two nodes with </w:t>
      </w:r>
      <w:r>
        <w:rPr>
          <w:rStyle w:val="Text2"/>
        </w:rPr>
        <w:t>M/2</w:t>
      </w:r>
      <w:r>
        <w:t xml:space="preserve"> keys each.</w:t>
      </w:r>
    </w:p>
    <w:p>
      <w:pPr>
        <w:keepNext/>
        <w:pStyle w:val="Para 05"/>
        <w:keepLines w:val="on"/>
      </w:pPr>
      <w:r>
        <w:t>link split(link h)</w:t>
        <w:br w:clear="none"/>
        <w:br w:clear="none"/>
        <w:t xml:space="preserve">  { int j; link t = NEW();</w:t>
        <w:br w:clear="none"/>
        <w:br w:clear="none"/>
        <w:br w:clear="none"/>
        <w:t xml:space="preserve">    for (j = 0; j &lt; M/2; j++)</w:t>
        <w:br w:clear="none"/>
        <w:br w:clear="none"/>
        <w:br w:clear="none"/>
        <w:t xml:space="preserve">      t-&gt;b[j] = h-&gt;b[M/2+j];</w:t>
        <w:br w:clear="none"/>
        <w:br w:clear="none"/>
        <w:br w:clear="none"/>
        <w:t xml:space="preserve">    h-&gt;m = M/2; t-&gt;m = M/2;</w:t>
        <w:br w:clear="none"/>
        <w:br w:clear="none"/>
        <w:br w:clear="none"/>
        <w:t xml:space="preserve">    return t;</w:t>
        <w:br w:clear="none"/>
        <w:br w:clear="none"/>
        <w:br w:clear="none"/>
        <w:t xml:space="preserve">  }</w:t>
        <w:br w:clear="none"/>
        <w:br w:clear="none"/>
        <w:t xml:space="preserve"> </w:t>
      </w:r>
    </w:p>
    <w:p>
      <w:pPr>
        <w:pStyle w:val="Normal"/>
      </w:pPr>
      <w:r>
        <w:t xml:space="preserve">This property follows from the observation that all the nodes in the interior of the B tree (nodes that are not the root and are not external) have between </w:t>
      </w:r>
      <w:r>
        <w:rPr>
          <w:rStyle w:val="Text1"/>
        </w:rPr>
        <w:t>M</w:t>
      </w:r>
      <w:r>
        <w:t xml:space="preserve">/2 and </w:t>
      </w:r>
      <w:r>
        <w:rPr>
          <w:rStyle w:val="Text1"/>
        </w:rPr>
        <w:t>M</w:t>
      </w:r>
      <w:r>
        <w:t xml:space="preserve"> links, since they are formed from a split of a full node with </w:t>
      </w:r>
      <w:r>
        <w:rPr>
          <w:rStyle w:val="Text1"/>
        </w:rPr>
        <w:t>M</w:t>
      </w:r>
      <w:r>
        <w:t xml:space="preserve"> keys, and can only grow in size (when a lower node is split). In the best case, these nodes form a complete tree of degree </w:t>
      </w:r>
      <w:r>
        <w:rPr>
          <w:rStyle w:val="Text1"/>
        </w:rPr>
        <w:t>M</w:t>
      </w:r>
      <w:r>
        <w:t xml:space="preserve">, which leads immediately to the stated bound (see </w:t>
      </w:r>
      <w:hyperlink w:anchor="Property_16_1">
        <w:r>
          <w:rPr>
            <w:rStyle w:val="Text0"/>
          </w:rPr>
          <w:t>Property 16.1</w:t>
        </w:r>
      </w:hyperlink>
      <w:r>
        <w:t xml:space="preserve">). In the worst case, we have a complete tree of degree </w:t>
      </w:r>
      <w:r>
        <w:rPr>
          <w:rStyle w:val="Text1"/>
        </w:rPr>
        <w:t>M</w:t>
      </w:r>
      <w:r>
        <w:t xml:space="preserve">/2. </w:t>
        <w:drawing>
          <wp:inline>
            <wp:extent cx="38100" cy="38100"/>
            <wp:effectExtent l="0" r="0" t="0" b="0"/>
            <wp:docPr id="1159"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When </w:t>
      </w:r>
      <w:r>
        <w:rPr>
          <w:rStyle w:val="Text1"/>
        </w:rPr>
        <w:t>M</w:t>
      </w:r>
      <w:r>
        <w:t xml:space="preserve"> is 1000, the height of the tree is less than three for </w:t>
      </w:r>
      <w:r>
        <w:rPr>
          <w:rStyle w:val="Text1"/>
        </w:rPr>
        <w:t>N</w:t>
      </w:r>
      <w:r>
        <w:t xml:space="preserve"> less than 125 million. In typical situations, we can reduce the cost to two probes by keeping the root node in internal memory. For a disk-searching implementation, we might take this step explicitly before embarking on any application involving a huge number of searches; in a virtual memory with caching, the root node will be the one most likely to be in fast memory, because it is the most frequently accessed node.</w:t>
      </w:r>
    </w:p>
    <w:p>
      <w:pPr>
        <w:pStyle w:val="Normal"/>
      </w:pPr>
      <w:r>
        <w:t xml:space="preserve">We can hardly expect to have a search implementation that can guarantee a cost of fewer than two probes for </w:t>
      </w:r>
      <w:r>
        <w:rPr>
          <w:rStyle w:val="Text1"/>
        </w:rPr>
        <w:t>search</w:t>
      </w:r>
      <w:r>
        <w:t xml:space="preserve"> and </w:t>
      </w:r>
      <w:r>
        <w:rPr>
          <w:rStyle w:val="Text1"/>
        </w:rPr>
        <w:t>insert</w:t>
      </w:r>
      <w:r>
        <w:t xml:space="preserve"> in huge files, and B trees are widely used because they allow us to achieve this ideal. The price of this speed and flexibility is the empty space within the nodes, which could be a liability for huge files.</w:t>
      </w:r>
    </w:p>
    <w:p>
      <w:pPr>
        <w:pStyle w:val="Para 02"/>
      </w:pPr>
      <w:r>
        <w:rPr>
          <w:rStyle w:val="Text4"/>
        </w:rPr>
        <w:bookmarkStart w:id="2657" w:name="Property_16_3"/>
        <w:t>Property 16.3</w:t>
        <w:bookmarkEnd w:id="2657"/>
      </w:r>
      <w:r>
        <w:rPr>
          <w:rStyle w:val="Text1"/>
        </w:rPr>
        <w:t xml:space="preserve"> </w:t>
      </w:r>
      <w:r>
        <w:t>A B tree of order M constructed from N random items is expected to have about</w:t>
      </w:r>
      <w:r>
        <w:rPr>
          <w:rStyle w:val="Text1"/>
        </w:rPr>
        <w:t xml:space="preserve"> 1.44</w:t>
      </w:r>
      <w:r>
        <w:t>N/M pages.</w:t>
      </w:r>
    </w:p>
    <w:p>
      <w:pPr>
        <w:pStyle w:val="Para 03"/>
      </w:pPr>
      <w:r>
        <w:bookmarkStart w:id="2658" w:name="Yao_proved_this_fact_in_1979__us"/>
        <w:t>Yao proved this fact in 1979, using mathematical analysis that is beyond the scope of this book (</w:t>
        <w:bookmarkEnd w:id="2658"/>
      </w:r>
      <w:r>
        <w:rPr>
          <w:rStyle w:val="Text1"/>
        </w:rPr>
        <w:t>see reference section</w:t>
      </w:r>
      <w:r>
        <w:t xml:space="preserve">). It is based on analyzing a simple probabilistic model that describes tree growth. After the first </w:t>
      </w:r>
      <w:r>
        <w:rPr>
          <w:rStyle w:val="Text1"/>
        </w:rPr>
        <w:t>M</w:t>
      </w:r>
      <w:r>
        <w:t xml:space="preserve">/2 nodes have been inserted, there are, at any given time, </w:t>
      </w:r>
      <w:r>
        <w:rPr>
          <w:rStyle w:val="Text1"/>
        </w:rPr>
        <w:t>t</w:t>
      </w:r>
      <w:r>
        <w:rPr>
          <w:rStyle w:val="Text10"/>
        </w:rPr>
        <w:t>i</w:t>
      </w:r>
      <w:r>
        <w:t xml:space="preserve"> external pages with </w:t>
      </w:r>
      <w:r>
        <w:rPr>
          <w:rStyle w:val="Text1"/>
        </w:rPr>
        <w:t>i</w:t>
      </w:r>
      <w:r>
        <w:t xml:space="preserve"> items, for </w:t>
      </w:r>
      <w:r>
        <w:rPr>
          <w:rStyle w:val="Text1"/>
        </w:rPr>
        <w:t>M</w:t>
      </w:r>
      <w:r>
        <w:t xml:space="preserve">/2 ≤ </w:t>
      </w:r>
      <w:r>
        <w:rPr>
          <w:rStyle w:val="Text1"/>
        </w:rPr>
        <w:t>i</w:t>
      </w:r>
      <w:r>
        <w:t xml:space="preserve"> ≤ </w:t>
      </w:r>
      <w:r>
        <w:rPr>
          <w:rStyle w:val="Text1"/>
        </w:rPr>
        <w:t>M</w:t>
      </w:r>
      <w:r>
        <w:t xml:space="preserve">, with </w:t>
      </w:r>
      <w:r>
        <w:rPr>
          <w:rStyle w:val="Text1"/>
        </w:rPr>
        <w:t>t</w:t>
      </w:r>
      <w:r>
        <w:rPr>
          <w:rStyle w:val="Text10"/>
        </w:rPr>
        <w:t>M/</w:t>
      </w:r>
      <w:r>
        <w:rPr>
          <w:rStyle w:val="Text8"/>
        </w:rPr>
        <w:t>2</w:t>
      </w:r>
      <w:r>
        <w:t xml:space="preserve"> + ... + </w:t>
      </w:r>
      <w:r>
        <w:rPr>
          <w:rStyle w:val="Text1"/>
        </w:rPr>
        <w:t>t</w:t>
      </w:r>
      <w:r>
        <w:rPr>
          <w:rStyle w:val="Text10"/>
        </w:rPr>
        <w:t>M</w:t>
      </w:r>
      <w:r>
        <w:t xml:space="preserve"> = </w:t>
      </w:r>
      <w:r>
        <w:rPr>
          <w:rStyle w:val="Text1"/>
        </w:rPr>
        <w:t>N</w:t>
      </w:r>
      <w:r>
        <w:t xml:space="preserve">. Since each interval between nodes is equally likely to receive a random key, the probability that a node with </w:t>
      </w:r>
      <w:r>
        <w:rPr>
          <w:rStyle w:val="Text1"/>
        </w:rPr>
        <w:t>i</w:t>
      </w:r>
      <w:r>
        <w:t xml:space="preserve"> items is hit is </w:t>
      </w:r>
      <w:r>
        <w:rPr>
          <w:rStyle w:val="Text1"/>
        </w:rPr>
        <w:t>t</w:t>
      </w:r>
      <w:r>
        <w:rPr>
          <w:rStyle w:val="Text10"/>
        </w:rPr>
        <w:t>i</w:t>
      </w:r>
      <w:r>
        <w:rPr>
          <w:rStyle w:val="Text1"/>
        </w:rPr>
        <w:t>/N</w:t>
      </w:r>
      <w:r>
        <w:t xml:space="preserve">. Specifically, for </w:t>
      </w:r>
      <w:r>
        <w:rPr>
          <w:rStyle w:val="Text1"/>
        </w:rPr>
        <w:t>i &lt; M</w:t>
      </w:r>
      <w:r>
        <w:t xml:space="preserve">, this quantity is the probability that the number of external pages with </w:t>
      </w:r>
      <w:r>
        <w:rPr>
          <w:rStyle w:val="Text1"/>
        </w:rPr>
        <w:t>i</w:t>
      </w:r>
      <w:r>
        <w:t xml:space="preserve"> items decreases by 1 and the number of external pages with (</w:t>
      </w:r>
      <w:r>
        <w:rPr>
          <w:rStyle w:val="Text1"/>
        </w:rPr>
        <w:t>i</w:t>
      </w:r>
      <w:r>
        <w:t xml:space="preserve"> + 1) items increases by 1; and for </w:t>
      </w:r>
      <w:r>
        <w:rPr>
          <w:rStyle w:val="Text1"/>
        </w:rPr>
        <w:t>i</w:t>
      </w:r>
      <w:r>
        <w:t xml:space="preserve"> = 2</w:t>
      </w:r>
      <w:r>
        <w:rPr>
          <w:rStyle w:val="Text1"/>
        </w:rPr>
        <w:t>M</w:t>
      </w:r>
      <w:r>
        <w:t>, this quantity is the probability that the number of external pages with 2</w:t>
      </w:r>
      <w:r>
        <w:rPr>
          <w:rStyle w:val="Text1"/>
        </w:rPr>
        <w:t>M</w:t>
      </w:r>
      <w:r>
        <w:t xml:space="preserve"> items decreases by 1 and the number of external pages with </w:t>
      </w:r>
      <w:r>
        <w:rPr>
          <w:rStyle w:val="Text1"/>
        </w:rPr>
        <w:t>M</w:t>
      </w:r>
      <w:r>
        <w:t xml:space="preserve"> items increases by 2. Such a probabilistic process is called a </w:t>
      </w:r>
      <w:r>
        <w:rPr>
          <w:rStyle w:val="Text1"/>
        </w:rPr>
        <w:t>Markov chain</w:t>
      </w:r>
      <w:r>
        <w:t xml:space="preserve">. Yao’s result is based on an analysis of the asymptotic properties of this chain. </w:t>
        <w:drawing>
          <wp:inline>
            <wp:extent cx="38100" cy="38100"/>
            <wp:effectExtent l="0" r="0" t="0" b="0"/>
            <wp:docPr id="1160"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r>
        <w:t xml:space="preserve">We can also validate </w:t>
      </w:r>
      <w:hyperlink w:anchor="Property_16_3">
        <w:r>
          <w:rPr>
            <w:rStyle w:val="Text0"/>
          </w:rPr>
          <w:t>Property 16.3</w:t>
        </w:r>
      </w:hyperlink>
      <w:r>
        <w:t xml:space="preserve"> by writing a program to simulate the probabilistic process (see </w:t>
      </w:r>
      <w:hyperlink w:anchor="id_ch16exe11">
        <w:r>
          <w:rPr>
            <w:rStyle w:val="Text0"/>
          </w:rPr>
          <w:t>Exercise 16.11</w:t>
        </w:r>
      </w:hyperlink>
      <w:r>
        <w:t xml:space="preserve"> and </w:t>
      </w:r>
      <w:hyperlink w:anchor="id_ch16fig08">
        <w:r>
          <w:rPr>
            <w:rStyle w:val="Text0"/>
          </w:rPr>
          <w:t>Figures 16.8</w:t>
        </w:r>
      </w:hyperlink>
      <w:r>
        <w:t xml:space="preserve"> and </w:t>
      </w:r>
      <w:hyperlink w:anchor="id_ch16fig09">
        <w:r>
          <w:rPr>
            <w:rStyle w:val="Text0"/>
          </w:rPr>
          <w:t>16.9</w:t>
        </w:r>
      </w:hyperlink>
      <w:r>
        <w:t xml:space="preserve">). Of course, we also could just build random B trees and measure their structural properties. The probabilistic simulation is simpler to do than either the mathematical analysis or the full implementation, and is an important tool for us to use in studying and comparing variants of the algorithm (see, for example, </w:t>
      </w:r>
      <w:hyperlink w:anchor="id_ch16exe16">
        <w:r>
          <w:rPr>
            <w:rStyle w:val="Text0"/>
          </w:rPr>
          <w:t>Exercise 16.16</w:t>
        </w:r>
      </w:hyperlink>
      <w:r>
        <w:t>).</w:t>
      </w:r>
    </w:p>
    <w:p>
      <w:bookmarkStart w:id="2659" w:name="id_ch16fig08"/>
      <w:pPr>
        <w:pStyle w:val="Para 04"/>
        <w:keepLines w:val="on"/>
      </w:pPr>
      <w:r>
        <w:drawing>
          <wp:inline>
            <wp:extent cx="2438400" cy="3492500"/>
            <wp:effectExtent l="0" r="0" t="0" b="0"/>
            <wp:docPr id="1161" name="16fig08.jpeg" descr="Image"/>
            <wp:cNvGraphicFramePr>
              <a:graphicFrameLocks noChangeAspect="1"/>
            </wp:cNvGraphicFramePr>
            <a:graphic>
              <a:graphicData uri="http://schemas.openxmlformats.org/drawingml/2006/picture">
                <pic:pic>
                  <pic:nvPicPr>
                    <pic:cNvPr id="0" name="16fig08.jpeg" descr="Image"/>
                    <pic:cNvPicPr/>
                  </pic:nvPicPr>
                  <pic:blipFill>
                    <a:blip r:embed="rId378"/>
                    <a:stretch>
                      <a:fillRect/>
                    </a:stretch>
                  </pic:blipFill>
                  <pic:spPr>
                    <a:xfrm>
                      <a:off x="0" y="0"/>
                      <a:ext cx="2438400" cy="3492500"/>
                    </a:xfrm>
                    <a:prstGeom prst="rect">
                      <a:avLst/>
                    </a:prstGeom>
                  </pic:spPr>
                </pic:pic>
              </a:graphicData>
            </a:graphic>
          </wp:inline>
        </w:drawing>
      </w:r>
      <w:bookmarkEnd w:id="2659"/>
    </w:p>
    <w:p>
      <w:pPr>
        <w:pStyle w:val="Para 02"/>
        <w:keepLines w:val="on"/>
      </w:pPr>
      <w:r>
        <w:t>In this simulation, we insert items with random keys into an initially empty B tree with pages that can hold nine keys and links. Each line displays the external nodes, with each external node depicted as a line segment of length proportional to the number of items in that node. Most insertions land in an external node that is not full, increasing that node’s size by 1. When an insertion lands in a full external node, the node splits into two nodes of half the size.</w:t>
      </w:r>
    </w:p>
    <w:p>
      <w:pPr>
        <w:pStyle w:val="Para 01"/>
        <w:keepLines w:val="on"/>
      </w:pPr>
      <w:r>
        <w:t>Figure 16.8 Growth of a large B tree</w:t>
      </w:r>
    </w:p>
    <w:p>
      <w:bookmarkStart w:id="2660" w:name="id_ch16fig09"/>
      <w:pPr>
        <w:pStyle w:val="Para 04"/>
        <w:keepLines w:val="on"/>
      </w:pPr>
      <w:r>
        <w:drawing>
          <wp:inline>
            <wp:extent cx="4330700" cy="4533900"/>
            <wp:effectExtent l="0" r="0" t="0" b="0"/>
            <wp:docPr id="1162" name="16fig09.jpeg" descr="Image"/>
            <wp:cNvGraphicFramePr>
              <a:graphicFrameLocks noChangeAspect="1"/>
            </wp:cNvGraphicFramePr>
            <a:graphic>
              <a:graphicData uri="http://schemas.openxmlformats.org/drawingml/2006/picture">
                <pic:pic>
                  <pic:nvPicPr>
                    <pic:cNvPr id="0" name="16fig09.jpeg" descr="Image"/>
                    <pic:cNvPicPr/>
                  </pic:nvPicPr>
                  <pic:blipFill>
                    <a:blip r:embed="rId379"/>
                    <a:stretch>
                      <a:fillRect/>
                    </a:stretch>
                  </pic:blipFill>
                  <pic:spPr>
                    <a:xfrm>
                      <a:off x="0" y="0"/>
                      <a:ext cx="4330700" cy="4533900"/>
                    </a:xfrm>
                    <a:prstGeom prst="rect">
                      <a:avLst/>
                    </a:prstGeom>
                  </pic:spPr>
                </pic:pic>
              </a:graphicData>
            </a:graphic>
          </wp:inline>
        </w:drawing>
      </w:r>
      <w:bookmarkEnd w:id="2660"/>
    </w:p>
    <w:p>
      <w:pPr>
        <w:pStyle w:val="Para 02"/>
        <w:keepLines w:val="on"/>
      </w:pPr>
      <w:r>
        <w:t xml:space="preserve">This version of </w:t>
      </w:r>
      <w:hyperlink w:anchor="id_ch16fig08">
        <w:r>
          <w:rPr>
            <w:rStyle w:val="Text0"/>
          </w:rPr>
          <w:t>Figure 16.8</w:t>
        </w:r>
      </w:hyperlink>
      <w:r>
        <w:t xml:space="preserve"> shows how pages fill during the B tree growth process. Again, most insertions land in a page that is not full and just increase its occupancy by 1. When an insertion does land in a full page, the page splits into two half-empty pages.</w:t>
      </w:r>
    </w:p>
    <w:p>
      <w:pPr>
        <w:pStyle w:val="Para 01"/>
        <w:keepLines w:val="on"/>
      </w:pPr>
      <w:r>
        <w:t>Figure 16.9 Growth of a large B tree, page occupancy exposed</w:t>
      </w:r>
    </w:p>
    <w:p>
      <w:pPr>
        <w:pStyle w:val="Normal"/>
      </w:pPr>
      <w:r>
        <w:t xml:space="preserve">The implementations of other symbol-table operations are similar to those for several other tree-based representations that we have seen before, and are left as exercises (see </w:t>
      </w:r>
      <w:hyperlink w:anchor="id_ch16exe22">
        <w:r>
          <w:rPr>
            <w:rStyle w:val="Text0"/>
          </w:rPr>
          <w:t>Exercises 16.22</w:t>
        </w:r>
      </w:hyperlink>
      <w:r>
        <w:t xml:space="preserve"> through </w:t>
      </w:r>
      <w:hyperlink w:anchor="id_ch16exe25">
        <w:r>
          <w:rPr>
            <w:rStyle w:val="Text0"/>
          </w:rPr>
          <w:t>16.25</w:t>
        </w:r>
      </w:hyperlink>
      <w:r>
        <w:t xml:space="preserve">). In particular, </w:t>
      </w:r>
      <w:r>
        <w:rPr>
          <w:rStyle w:val="Text1"/>
        </w:rPr>
        <w:t>select</w:t>
      </w:r>
      <w:r>
        <w:t xml:space="preserve"> and </w:t>
      </w:r>
      <w:r>
        <w:rPr>
          <w:rStyle w:val="Text1"/>
        </w:rPr>
        <w:t>sort</w:t>
      </w:r>
      <w:r>
        <w:t xml:space="preserve"> implementations are straightforward, but as usual, implementing a proper </w:t>
      </w:r>
      <w:r>
        <w:rPr>
          <w:rStyle w:val="Text1"/>
        </w:rPr>
        <w:t>delete</w:t>
      </w:r>
      <w:r>
        <w:t xml:space="preserve"> can be a challenging task. Like </w:t>
      </w:r>
      <w:r>
        <w:rPr>
          <w:rStyle w:val="Text1"/>
        </w:rPr>
        <w:t>insert</w:t>
      </w:r>
      <w:r>
        <w:t xml:space="preserve">, most </w:t>
      </w:r>
      <w:r>
        <w:rPr>
          <w:rStyle w:val="Text1"/>
        </w:rPr>
        <w:t>delete</w:t>
      </w:r>
      <w:r>
        <w:t xml:space="preserve"> operations are a simple matter of removing an item from an external page and decrementing its counter, but what do we do when we have to remove an item from a node that has only </w:t>
      </w:r>
      <w:r>
        <w:rPr>
          <w:rStyle w:val="Text1"/>
        </w:rPr>
        <w:t>M</w:t>
      </w:r>
      <w:r>
        <w:t xml:space="preserve">/2 items? The natural approach is to find items from sibling nodes to fill the space (perhaps reducing the number of nodes by one), but the implementation becomes complicated because we have to track down the keys associated with any items that we move among nodes. In practical situations, we can typically adopt the much simpler approach of letting external nodes become underfull, without suffering much performance degradation (see </w:t>
      </w:r>
      <w:hyperlink w:anchor="id_ch16exe25">
        <w:r>
          <w:rPr>
            <w:rStyle w:val="Text0"/>
          </w:rPr>
          <w:t>Exercise 16.25</w:t>
        </w:r>
      </w:hyperlink>
      <w:r>
        <w:t>).</w:t>
      </w:r>
    </w:p>
    <w:p>
      <w:pPr>
        <w:pStyle w:val="Normal"/>
      </w:pPr>
      <w:r>
        <w:bookmarkStart w:id="2661" w:name="Many_variations_on_the_basic_B_t"/>
        <w:t xml:space="preserve">Many variations on the basic B-tree abstraction suggest themselves immediately. One class of variations saves time by packing as many page references as possible in internal nodes, thereby increasing the branching factor and flattening the tree. As we have discussed, the benefits of such changes are marginal in modern systems, since standard values of the parameters allow us to implement </w:t>
        <w:bookmarkEnd w:id="2661"/>
      </w:r>
      <w:r>
        <w:rPr>
          <w:rStyle w:val="Text1"/>
        </w:rPr>
        <w:t>search</w:t>
      </w:r>
      <w:r>
        <w:t xml:space="preserve"> and </w:t>
      </w:r>
      <w:r>
        <w:rPr>
          <w:rStyle w:val="Text1"/>
        </w:rPr>
        <w:t>insert</w:t>
      </w:r>
      <w:r>
        <w:t xml:space="preserve"> with two probes—an efficiency that we could hardly improve. Another class of variations improves storage efficiency by combining nodes with siblings before splitting. </w:t>
      </w:r>
      <w:hyperlink w:anchor="id_ch16exe13">
        <w:r>
          <w:rPr>
            <w:rStyle w:val="Text0"/>
          </w:rPr>
          <w:t>Exercises 16.13</w:t>
        </w:r>
      </w:hyperlink>
      <w:r>
        <w:t xml:space="preserve"> through </w:t>
      </w:r>
      <w:hyperlink w:anchor="id_ch16exe16">
        <w:r>
          <w:rPr>
            <w:rStyle w:val="Text0"/>
          </w:rPr>
          <w:t>16.16</w:t>
        </w:r>
      </w:hyperlink>
      <w:r>
        <w:t xml:space="preserve"> are concerned with such a method, which reduces the excess storage used from 44 to 23 per cent, for random keys. As usual, the proper choice among different variations depends on properties of applications. Given the broad variety of different situations where B trees are applicable, we will not consider such issues in detail. We also will not be able to consider details of implementations, because there are so many device- and system-dependent matters to take into account. As usual, delving deeply into such implementations is a risky business, and we shy away from such fragile and nonportable code in modern systems, particularly when the basic algorithm performs so well.</w:t>
      </w:r>
    </w:p>
    <w:p>
      <w:bookmarkStart w:id="2662" w:name="Exercises_115"/>
      <w:pPr>
        <w:keepNext/>
        <w:pStyle w:val="Heading 2"/>
        <w:keepLines w:val="on"/>
      </w:pPr>
      <w:r>
        <w:t>Exercises</w:t>
      </w:r>
      <w:bookmarkEnd w:id="2662"/>
    </w:p>
    <w:p>
      <w:pPr>
        <w:pStyle w:val="Normal"/>
        <w:keepLines w:val="on"/>
      </w:pPr>
      <w:r>
        <w:rPr>
          <w:rStyle w:val="Text33"/>
        </w:rPr>
        <w:drawing>
          <wp:inline>
            <wp:extent cx="38100" cy="38100"/>
            <wp:effectExtent l="0" r="0" t="0" b="0"/>
            <wp:docPr id="1163"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63" w:name="id_ch16exe05"/>
        <w:t xml:space="preserve"> </w:t>
        <w:bookmarkEnd w:id="2663"/>
      </w:r>
      <w:r>
        <w:rPr>
          <w:rStyle w:val="Text3"/>
        </w:rPr>
        <w:t>16.5</w:t>
      </w:r>
      <w:r>
        <w:t xml:space="preserve"> Give the contents of the 3-4-5-6 tree that results when you insert the keys </w:t>
      </w:r>
      <w:r>
        <w:rPr>
          <w:rStyle w:val="Text5"/>
        </w:rPr>
        <w:t>E A S Y Q U E S T I O N W I T H P L E N T Y O F K E Y S</w:t>
      </w:r>
      <w:r>
        <w:t xml:space="preserve"> in that order into an initially empty tree.</w:t>
      </w:r>
    </w:p>
    <w:p>
      <w:pPr>
        <w:pStyle w:val="Normal"/>
      </w:pPr>
      <w:r>
        <w:rPr>
          <w:rStyle w:val="Text33"/>
        </w:rPr>
        <w:drawing>
          <wp:inline>
            <wp:extent cx="38100" cy="38100"/>
            <wp:effectExtent l="0" r="0" t="0" b="0"/>
            <wp:docPr id="1164"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64" w:name="id_ch16exe06"/>
        <w:t xml:space="preserve"> </w:t>
        <w:bookmarkEnd w:id="2664"/>
      </w:r>
      <w:r>
        <w:rPr>
          <w:rStyle w:val="Text3"/>
        </w:rPr>
        <w:t>16.6</w:t>
      </w:r>
      <w:r>
        <w:t xml:space="preserve"> Draw figures corresponding to </w:t>
      </w:r>
      <w:hyperlink w:anchor="id_ch16fig05">
        <w:r>
          <w:rPr>
            <w:rStyle w:val="Text0"/>
          </w:rPr>
          <w:t>Figures 16.5</w:t>
        </w:r>
      </w:hyperlink>
      <w:r>
        <w:t xml:space="preserve"> through </w:t>
      </w:r>
      <w:hyperlink w:anchor="id_ch16fig07">
        <w:r>
          <w:rPr>
            <w:rStyle w:val="Text0"/>
          </w:rPr>
          <w:t>16.7</w:t>
        </w:r>
      </w:hyperlink>
      <w:r>
        <w:t xml:space="preserve">, to illustrate the process of inserting the keys </w:t>
      </w:r>
      <w:r>
        <w:rPr>
          <w:rStyle w:val="Text2"/>
        </w:rPr>
        <w:t>516</w:t>
      </w:r>
      <w:r>
        <w:t xml:space="preserve">, </w:t>
      </w:r>
      <w:r>
        <w:rPr>
          <w:rStyle w:val="Text2"/>
        </w:rPr>
        <w:t>177</w:t>
      </w:r>
      <w:r>
        <w:t xml:space="preserve">, </w:t>
      </w:r>
      <w:r>
        <w:rPr>
          <w:rStyle w:val="Text2"/>
        </w:rPr>
        <w:t>143</w:t>
      </w:r>
      <w:r>
        <w:t xml:space="preserve">, </w:t>
      </w:r>
      <w:r>
        <w:rPr>
          <w:rStyle w:val="Text2"/>
        </w:rPr>
        <w:t>632</w:t>
      </w:r>
      <w:r>
        <w:t xml:space="preserve">, </w:t>
      </w:r>
      <w:r>
        <w:rPr>
          <w:rStyle w:val="Text2"/>
        </w:rPr>
        <w:t>572</w:t>
      </w:r>
      <w:r>
        <w:t xml:space="preserve">, </w:t>
      </w:r>
      <w:r>
        <w:rPr>
          <w:rStyle w:val="Text2"/>
        </w:rPr>
        <w:t>161</w:t>
      </w:r>
      <w:r>
        <w:t xml:space="preserve">, </w:t>
      </w:r>
      <w:r>
        <w:rPr>
          <w:rStyle w:val="Text2"/>
        </w:rPr>
        <w:t>774</w:t>
      </w:r>
      <w:r>
        <w:t xml:space="preserve">, </w:t>
      </w:r>
      <w:r>
        <w:rPr>
          <w:rStyle w:val="Text2"/>
        </w:rPr>
        <w:t>470</w:t>
      </w:r>
      <w:r>
        <w:t xml:space="preserve">, </w:t>
      </w:r>
      <w:r>
        <w:rPr>
          <w:rStyle w:val="Text2"/>
        </w:rPr>
        <w:t>411</w:t>
      </w:r>
      <w:r>
        <w:t xml:space="preserve">, </w:t>
      </w:r>
      <w:r>
        <w:rPr>
          <w:rStyle w:val="Text2"/>
        </w:rPr>
        <w:t>706</w:t>
      </w:r>
      <w:r>
        <w:t xml:space="preserve">, </w:t>
      </w:r>
      <w:r>
        <w:rPr>
          <w:rStyle w:val="Text2"/>
        </w:rPr>
        <w:t>461</w:t>
      </w:r>
      <w:r>
        <w:t xml:space="preserve">, </w:t>
      </w:r>
      <w:r>
        <w:rPr>
          <w:rStyle w:val="Text2"/>
        </w:rPr>
        <w:t>612</w:t>
      </w:r>
      <w:r>
        <w:t xml:space="preserve">, </w:t>
      </w:r>
      <w:r>
        <w:rPr>
          <w:rStyle w:val="Text2"/>
        </w:rPr>
        <w:t>761</w:t>
      </w:r>
      <w:r>
        <w:t xml:space="preserve">, </w:t>
      </w:r>
      <w:r>
        <w:rPr>
          <w:rStyle w:val="Text2"/>
        </w:rPr>
        <w:t>474</w:t>
      </w:r>
      <w:r>
        <w:t xml:space="preserve">, </w:t>
      </w:r>
      <w:r>
        <w:rPr>
          <w:rStyle w:val="Text2"/>
        </w:rPr>
        <w:t>774</w:t>
      </w:r>
      <w:r>
        <w:t xml:space="preserve">, </w:t>
      </w:r>
      <w:r>
        <w:rPr>
          <w:rStyle w:val="Text2"/>
        </w:rPr>
        <w:t>635</w:t>
      </w:r>
      <w:r>
        <w:t xml:space="preserve">, </w:t>
      </w:r>
      <w:r>
        <w:rPr>
          <w:rStyle w:val="Text2"/>
        </w:rPr>
        <w:t>343</w:t>
      </w:r>
      <w:r>
        <w:t xml:space="preserve">, </w:t>
      </w:r>
      <w:r>
        <w:rPr>
          <w:rStyle w:val="Text2"/>
        </w:rPr>
        <w:t>461</w:t>
      </w:r>
      <w:r>
        <w:t xml:space="preserve">, </w:t>
      </w:r>
      <w:r>
        <w:rPr>
          <w:rStyle w:val="Text2"/>
        </w:rPr>
        <w:t>351</w:t>
      </w:r>
      <w:r>
        <w:t xml:space="preserve">, </w:t>
      </w:r>
      <w:r>
        <w:rPr>
          <w:rStyle w:val="Text2"/>
        </w:rPr>
        <w:t>430</w:t>
      </w:r>
      <w:r>
        <w:t xml:space="preserve">, </w:t>
      </w:r>
      <w:r>
        <w:rPr>
          <w:rStyle w:val="Text2"/>
        </w:rPr>
        <w:t>664</w:t>
      </w:r>
      <w:r>
        <w:t xml:space="preserve">, </w:t>
      </w:r>
      <w:r>
        <w:rPr>
          <w:rStyle w:val="Text2"/>
        </w:rPr>
        <w:t>127</w:t>
      </w:r>
      <w:r>
        <w:t xml:space="preserve">, </w:t>
      </w:r>
      <w:r>
        <w:rPr>
          <w:rStyle w:val="Text2"/>
        </w:rPr>
        <w:t>345</w:t>
      </w:r>
      <w:r>
        <w:t xml:space="preserve">, </w:t>
      </w:r>
      <w:r>
        <w:rPr>
          <w:rStyle w:val="Text2"/>
        </w:rPr>
        <w:t>171</w:t>
      </w:r>
      <w:r>
        <w:t xml:space="preserve">, and </w:t>
      </w:r>
      <w:r>
        <w:rPr>
          <w:rStyle w:val="Text2"/>
        </w:rPr>
        <w:t>357</w:t>
      </w:r>
      <w:r>
        <w:t xml:space="preserve"> in that order into an initially empty tree, with </w:t>
      </w:r>
      <w:r>
        <w:rPr>
          <w:rStyle w:val="Text1"/>
        </w:rPr>
        <w:t>M</w:t>
      </w:r>
      <w:r>
        <w:t xml:space="preserve"> = 5.</w:t>
      </w:r>
    </w:p>
    <w:p>
      <w:pPr>
        <w:pStyle w:val="Normal"/>
      </w:pPr>
      <w:r>
        <w:rPr>
          <w:rStyle w:val="Text30"/>
        </w:rPr>
        <w:drawing>
          <wp:inline>
            <wp:extent cx="38100" cy="38100"/>
            <wp:effectExtent l="0" r="0" t="0" b="0"/>
            <wp:docPr id="116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65" w:name="id_ch16exe07"/>
        <w:t xml:space="preserve"> </w:t>
        <w:bookmarkEnd w:id="2665"/>
      </w:r>
      <w:r>
        <w:rPr>
          <w:rStyle w:val="Text3"/>
        </w:rPr>
        <w:t>16.7</w:t>
      </w:r>
      <w:r>
        <w:t xml:space="preserve"> Give the height of the B trees that result when you insert the keys in </w:t>
      </w:r>
      <w:hyperlink w:anchor="16_28">
        <w:r>
          <w:rPr>
            <w:rStyle w:val="Text0"/>
          </w:rPr>
          <w:t>Exercise 16.28</w:t>
        </w:r>
      </w:hyperlink>
      <w:r>
        <w:t xml:space="preserve"> in that order into an initially empty tree, for </w:t>
      </w:r>
      <w:r>
        <w:rPr>
          <w:rStyle w:val="Text1"/>
        </w:rPr>
        <w:t>each</w:t>
      </w:r>
      <w:r>
        <w:t xml:space="preserve"> value of </w:t>
      </w:r>
      <w:r>
        <w:rPr>
          <w:rStyle w:val="Text1"/>
        </w:rPr>
        <w:t>M &gt;</w:t>
      </w:r>
      <w:r>
        <w:t xml:space="preserve"> 2.</w:t>
      </w:r>
    </w:p>
    <w:p>
      <w:pPr>
        <w:pStyle w:val="Normal"/>
      </w:pPr>
      <w:r>
        <w:rPr>
          <w:rStyle w:val="Text3"/>
        </w:rPr>
        <w:bookmarkStart w:id="2666" w:name="16_8"/>
        <w:t>16.8</w:t>
        <w:bookmarkEnd w:id="2666"/>
      </w:r>
      <w:r>
        <w:t xml:space="preserve"> Draw the B tree that results when you insert 16 equal keys into an initially empty tree, with </w:t>
      </w:r>
      <w:r>
        <w:rPr>
          <w:rStyle w:val="Text1"/>
        </w:rPr>
        <w:t>M</w:t>
      </w:r>
      <w:r>
        <w:t xml:space="preserve"> = 4.</w:t>
      </w:r>
    </w:p>
    <w:p>
      <w:pPr>
        <w:pStyle w:val="Normal"/>
      </w:pPr>
      <w:r>
        <w:rPr>
          <w:rStyle w:val="Text33"/>
        </w:rPr>
        <w:drawing>
          <wp:inline>
            <wp:extent cx="38100" cy="38100"/>
            <wp:effectExtent l="0" r="0" t="0" b="0"/>
            <wp:docPr id="116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67" w:name="id_ch16exe09"/>
        <w:t xml:space="preserve"> </w:t>
        <w:bookmarkEnd w:id="2667"/>
      </w:r>
      <w:r>
        <w:rPr>
          <w:rStyle w:val="Text3"/>
        </w:rPr>
        <w:t>16.9</w:t>
      </w:r>
      <w:r>
        <w:t xml:space="preserve"> Draw the 1-2 tree that results when you insert the keys </w:t>
      </w:r>
      <w:r>
        <w:rPr>
          <w:rStyle w:val="Text5"/>
        </w:rPr>
        <w:t>E A S Y Q U E S T I O N</w:t>
      </w:r>
      <w:r>
        <w:t xml:space="preserve"> into an initially empty tree. Explain why 1-2 trees are not of practical interest as balanced trees.</w:t>
      </w:r>
    </w:p>
    <w:p>
      <w:pPr>
        <w:pStyle w:val="Normal"/>
      </w:pPr>
      <w:r>
        <w:rPr>
          <w:rStyle w:val="Text30"/>
        </w:rPr>
        <w:drawing>
          <wp:inline>
            <wp:extent cx="38100" cy="38100"/>
            <wp:effectExtent l="0" r="0" t="0" b="0"/>
            <wp:docPr id="116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68" w:name="id_ch16exe10"/>
        <w:t xml:space="preserve"> </w:t>
        <w:bookmarkEnd w:id="2668"/>
      </w:r>
      <w:r>
        <w:rPr>
          <w:rStyle w:val="Text3"/>
        </w:rPr>
        <w:t>16.10</w:t>
      </w:r>
      <w:r>
        <w:t xml:space="preserve"> Modify the B-tree–insertion implementation in </w:t>
      </w:r>
      <w:hyperlink w:anchor="Program_16_3_B_tree_insertion">
        <w:r>
          <w:rPr>
            <w:rStyle w:val="Text0"/>
          </w:rPr>
          <w:t>Program 16.3</w:t>
        </w:r>
      </w:hyperlink>
      <w:r>
        <w:t xml:space="preserve"> to do splitting on the way down the tree, in a manner similar to our implementation of 2-3-4–tree insertion (</w:t>
      </w:r>
      <w:hyperlink w:anchor="Program_13_6_Insertion_in_red_bl">
        <w:r>
          <w:rPr>
            <w:rStyle w:val="Text0"/>
          </w:rPr>
          <w:t>Program 13.6</w:t>
        </w:r>
      </w:hyperlink>
      <w:r>
        <w:t>).</w:t>
      </w:r>
    </w:p>
    <w:p>
      <w:pPr>
        <w:pStyle w:val="Para 03"/>
      </w:pPr>
      <w:r>
        <w:rPr>
          <w:rStyle w:val="Text31"/>
        </w:rPr>
        <w:drawing>
          <wp:inline>
            <wp:extent cx="38100" cy="38100"/>
            <wp:effectExtent l="0" r="0" t="0" b="0"/>
            <wp:docPr id="116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69" w:name="id_ch16exe11"/>
        <w:t xml:space="preserve"> </w:t>
        <w:bookmarkEnd w:id="2669"/>
      </w:r>
      <w:r>
        <w:rPr>
          <w:rStyle w:val="Text3"/>
        </w:rPr>
        <w:t>16.11</w:t>
      </w:r>
      <w:r>
        <w:t xml:space="preserve"> Write a program to compute the average number of external pages for a B tree of order </w:t>
      </w:r>
      <w:r>
        <w:rPr>
          <w:rStyle w:val="Text1"/>
        </w:rPr>
        <w:t>M</w:t>
      </w:r>
      <w:r>
        <w:t xml:space="preserve"> built from </w:t>
      </w:r>
      <w:r>
        <w:rPr>
          <w:rStyle w:val="Text1"/>
        </w:rPr>
        <w:t>N</w:t>
      </w:r>
      <w:r>
        <w:t xml:space="preserve"> random insertions into an initially empty tree, using the probabilistic process described after </w:t>
      </w:r>
      <w:hyperlink w:anchor="Property_16_1">
        <w:r>
          <w:rPr>
            <w:rStyle w:val="Text0"/>
          </w:rPr>
          <w:t>Property 16.1</w:t>
        </w:r>
      </w:hyperlink>
      <w:r>
        <w:t xml:space="preserve">. Run your program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16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70" w:name="id_ch16exe12"/>
        <w:t xml:space="preserve"> </w:t>
        <w:bookmarkEnd w:id="2670"/>
      </w:r>
      <w:r>
        <w:rPr>
          <w:rStyle w:val="Text3"/>
        </w:rPr>
        <w:t>16.12</w:t>
      </w:r>
      <w:r>
        <w:t xml:space="preserve"> Suppose that, in a three-level tree, we can afford to keep </w:t>
      </w:r>
      <w:r>
        <w:rPr>
          <w:rStyle w:val="Text1"/>
        </w:rPr>
        <w:t>a</w:t>
      </w:r>
      <w:r>
        <w:t xml:space="preserve"> links in internal memory, between </w:t>
      </w:r>
      <w:r>
        <w:rPr>
          <w:rStyle w:val="Text1"/>
        </w:rPr>
        <w:t>b</w:t>
      </w:r>
      <w:r>
        <w:t xml:space="preserve"> and 2</w:t>
      </w:r>
      <w:r>
        <w:rPr>
          <w:rStyle w:val="Text1"/>
        </w:rPr>
        <w:t>b</w:t>
      </w:r>
      <w:r>
        <w:t xml:space="preserve"> links in pages representing internal nodes, and between </w:t>
      </w:r>
      <w:r>
        <w:rPr>
          <w:rStyle w:val="Text1"/>
        </w:rPr>
        <w:t>c</w:t>
      </w:r>
      <w:r>
        <w:t xml:space="preserve"> and 2</w:t>
      </w:r>
      <w:r>
        <w:rPr>
          <w:rStyle w:val="Text1"/>
        </w:rPr>
        <w:t>c</w:t>
      </w:r>
      <w:r>
        <w:t xml:space="preserve"> items in pages representing external nodes. What is the maximum number of items that we can hold in such a tree, as a function of </w:t>
      </w:r>
      <w:r>
        <w:rPr>
          <w:rStyle w:val="Text1"/>
        </w:rPr>
        <w:t>a</w:t>
      </w:r>
      <w:r>
        <w:t xml:space="preserve">, </w:t>
      </w:r>
      <w:r>
        <w:rPr>
          <w:rStyle w:val="Text1"/>
        </w:rPr>
        <w:t>b</w:t>
      </w:r>
      <w:r>
        <w:t xml:space="preserve">, and </w:t>
      </w:r>
      <w:r>
        <w:rPr>
          <w:rStyle w:val="Text1"/>
        </w:rPr>
        <w:t>c</w:t>
      </w:r>
      <w:r>
        <w:t>?</w:t>
      </w:r>
    </w:p>
    <w:p>
      <w:pPr>
        <w:pStyle w:val="Para 03"/>
      </w:pPr>
      <w:r>
        <w:rPr>
          <w:rStyle w:val="Text31"/>
        </w:rPr>
        <w:drawing>
          <wp:inline>
            <wp:extent cx="38100" cy="38100"/>
            <wp:effectExtent l="0" r="0" t="0" b="0"/>
            <wp:docPr id="117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71" w:name="id_ch16exe13"/>
        <w:t xml:space="preserve"> </w:t>
        <w:bookmarkEnd w:id="2671"/>
      </w:r>
      <w:r>
        <w:rPr>
          <w:rStyle w:val="Text3"/>
        </w:rPr>
        <w:t>16.13</w:t>
      </w:r>
      <w:r>
        <w:t xml:space="preserve"> Consider the </w:t>
      </w:r>
      <w:r>
        <w:rPr>
          <w:rStyle w:val="Text1"/>
        </w:rPr>
        <w:t>sibling split</w:t>
      </w:r>
      <w:r>
        <w:t xml:space="preserve"> (or </w:t>
      </w:r>
      <w:r>
        <w:rPr>
          <w:rStyle w:val="Text1"/>
        </w:rPr>
        <w:t>B* tree</w:t>
      </w:r>
      <w:r>
        <w:t xml:space="preserve">) heuristic for B trees: When it comes time to split a node because it contains </w:t>
      </w:r>
      <w:r>
        <w:rPr>
          <w:rStyle w:val="Text1"/>
        </w:rPr>
        <w:t>M</w:t>
      </w:r>
      <w:r>
        <w:t xml:space="preserve"> entries, we combine the node with its sibling. If the sibling has </w:t>
      </w:r>
      <w:r>
        <w:rPr>
          <w:rStyle w:val="Text1"/>
        </w:rPr>
        <w:t>k</w:t>
      </w:r>
      <w:r>
        <w:t xml:space="preserve"> entries with </w:t>
      </w:r>
      <w:r>
        <w:rPr>
          <w:rStyle w:val="Text1"/>
        </w:rPr>
        <w:t>k &lt; M</w:t>
      </w:r>
      <w:r>
        <w:t xml:space="preserve"> – 1, we reallocate the items giving the sibling and the full node each about (</w:t>
      </w:r>
      <w:r>
        <w:rPr>
          <w:rStyle w:val="Text1"/>
        </w:rPr>
        <w:t>M</w:t>
      </w:r>
      <w:r>
        <w:t xml:space="preserve"> + </w:t>
      </w:r>
      <w:r>
        <w:rPr>
          <w:rStyle w:val="Text1"/>
        </w:rPr>
        <w:t>k</w:t>
      </w:r>
      <w:r>
        <w:t>)/2 entries. Otherwise, we create a new node and give each of the three nodes about 2</w:t>
      </w:r>
      <w:r>
        <w:rPr>
          <w:rStyle w:val="Text1"/>
        </w:rPr>
        <w:t>M</w:t>
      </w:r>
      <w:r>
        <w:t>/3 entries. Also, we allow the root to grow to hold about 4</w:t>
      </w:r>
      <w:r>
        <w:rPr>
          <w:rStyle w:val="Text1"/>
        </w:rPr>
        <w:t>M</w:t>
      </w:r>
      <w:r>
        <w:t xml:space="preserve">/3 items, splitting it and creating a new root node with two entries when it reaches that bound. State bounds on the number of probes used for a search or an insertion in a B* tree of order </w:t>
      </w:r>
      <w:r>
        <w:rPr>
          <w:rStyle w:val="Text1"/>
        </w:rPr>
        <w:t>M</w:t>
      </w:r>
      <w:r>
        <w:t xml:space="preserve"> with </w:t>
      </w:r>
      <w:r>
        <w:rPr>
          <w:rStyle w:val="Text1"/>
        </w:rPr>
        <w:t>N</w:t>
      </w:r>
      <w:r>
        <w:t xml:space="preserve"> items. Compare your bounds with the corresponding bounds for B trees (see </w:t>
      </w:r>
      <w:hyperlink w:anchor="Property_16_2">
        <w:r>
          <w:rPr>
            <w:rStyle w:val="Text0"/>
          </w:rPr>
          <w:t>Property 16.2</w:t>
        </w:r>
      </w:hyperlink>
      <w:r>
        <w:t xml:space="preserve">),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88900" cy="38100"/>
            <wp:effectExtent l="0" r="0" t="0" b="0"/>
            <wp:docPr id="1171"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672" w:name="id_ch16exe14"/>
        <w:t xml:space="preserve"> </w:t>
        <w:bookmarkEnd w:id="2672"/>
      </w:r>
      <w:r>
        <w:rPr>
          <w:rStyle w:val="Text3"/>
        </w:rPr>
        <w:t>16.14</w:t>
      </w:r>
      <w:r>
        <w:t xml:space="preserve"> Develop a B* tree </w:t>
      </w:r>
      <w:r>
        <w:rPr>
          <w:rStyle w:val="Text1"/>
        </w:rPr>
        <w:t>insert</w:t>
      </w:r>
      <w:r>
        <w:t xml:space="preserve"> implementation (based on the sibling-split heuristic).</w:t>
      </w:r>
    </w:p>
    <w:p>
      <w:pPr>
        <w:pStyle w:val="Normal"/>
      </w:pPr>
      <w:r>
        <w:rPr>
          <w:rStyle w:val="Text30"/>
        </w:rPr>
        <w:drawing>
          <wp:inline>
            <wp:extent cx="38100" cy="38100"/>
            <wp:effectExtent l="0" r="0" t="0" b="0"/>
            <wp:docPr id="117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73" w:name="id_ch16exe15"/>
        <w:t xml:space="preserve"> </w:t>
        <w:bookmarkEnd w:id="2673"/>
      </w:r>
      <w:r>
        <w:rPr>
          <w:rStyle w:val="Text3"/>
        </w:rPr>
        <w:t>16.15</w:t>
      </w:r>
      <w:r>
        <w:t xml:space="preserve"> Create a figure like </w:t>
      </w:r>
      <w:hyperlink w:anchor="id_ch16fig08">
        <w:r>
          <w:rPr>
            <w:rStyle w:val="Text0"/>
          </w:rPr>
          <w:t>Figure 16.8</w:t>
        </w:r>
      </w:hyperlink>
      <w:r>
        <w:t xml:space="preserve"> for the sibling-split heuristic.</w:t>
      </w:r>
    </w:p>
    <w:p>
      <w:pPr>
        <w:pStyle w:val="Para 03"/>
      </w:pPr>
      <w:r>
        <w:rPr>
          <w:rStyle w:val="Text31"/>
        </w:rPr>
        <w:drawing>
          <wp:inline>
            <wp:extent cx="38100" cy="38100"/>
            <wp:effectExtent l="0" r="0" t="0" b="0"/>
            <wp:docPr id="1173"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74" w:name="id_ch16exe16"/>
        <w:t xml:space="preserve"> </w:t>
        <w:bookmarkEnd w:id="2674"/>
      </w:r>
      <w:r>
        <w:rPr>
          <w:rStyle w:val="Text3"/>
        </w:rPr>
        <w:t>16.16</w:t>
      </w:r>
      <w:r>
        <w:t xml:space="preserve"> Run a probabilistic simulation (see </w:t>
      </w:r>
      <w:hyperlink w:anchor="id_ch16exe11">
        <w:r>
          <w:rPr>
            <w:rStyle w:val="Text0"/>
          </w:rPr>
          <w:t>Exercise 16.11</w:t>
        </w:r>
      </w:hyperlink>
      <w:r>
        <w:t xml:space="preserve">) to determine the average number of pages used when we use the sibling-split heuristic, building a B* tree of order </w:t>
      </w:r>
      <w:r>
        <w:rPr>
          <w:rStyle w:val="Text1"/>
        </w:rPr>
        <w:t>M</w:t>
      </w:r>
      <w:r>
        <w:t xml:space="preserve"> by inserting random nodes into an initially empty tree,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17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75" w:name="id_ch16exe17"/>
        <w:t xml:space="preserve"> </w:t>
        <w:bookmarkEnd w:id="2675"/>
      </w:r>
      <w:r>
        <w:rPr>
          <w:rStyle w:val="Text3"/>
        </w:rPr>
        <w:t>16.17</w:t>
      </w:r>
      <w:r>
        <w:t xml:space="preserve"> Write a program to construct a B tree index from the bottom up, starting with an array of pointers to pages containing between </w:t>
      </w:r>
      <w:r>
        <w:rPr>
          <w:rStyle w:val="Text1"/>
        </w:rPr>
        <w:t>M</w:t>
      </w:r>
      <w:r>
        <w:t xml:space="preserve"> and 2</w:t>
      </w:r>
      <w:r>
        <w:rPr>
          <w:rStyle w:val="Text1"/>
        </w:rPr>
        <w:t>M</w:t>
      </w:r>
      <w:r>
        <w:t xml:space="preserve"> items, in sorted order.</w:t>
      </w:r>
    </w:p>
    <w:p>
      <w:pPr>
        <w:pStyle w:val="Normal"/>
      </w:pPr>
      <w:r>
        <w:rPr>
          <w:rStyle w:val="Text30"/>
        </w:rPr>
        <w:drawing>
          <wp:inline>
            <wp:extent cx="38100" cy="38100"/>
            <wp:effectExtent l="0" r="0" t="0" b="0"/>
            <wp:docPr id="117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76" w:name="id_ch16exe18"/>
        <w:t xml:space="preserve"> </w:t>
        <w:bookmarkEnd w:id="2676"/>
      </w:r>
      <w:r>
        <w:rPr>
          <w:rStyle w:val="Text3"/>
        </w:rPr>
        <w:t>16.18</w:t>
      </w:r>
      <w:r>
        <w:t xml:space="preserve"> Could an index with all pages full, such as </w:t>
      </w:r>
      <w:hyperlink w:anchor="id_ch16fig02">
        <w:r>
          <w:rPr>
            <w:rStyle w:val="Text0"/>
          </w:rPr>
          <w:t>Figure 16.2</w:t>
        </w:r>
      </w:hyperlink>
      <w:r>
        <w:t>, be constructed by the B-tree–insertion algorithm considered in the text (</w:t>
      </w:r>
      <w:hyperlink w:anchor="Program_16_3_B_tree_insertion">
        <w:r>
          <w:rPr>
            <w:rStyle w:val="Text0"/>
          </w:rPr>
          <w:t>Program 16.3</w:t>
        </w:r>
      </w:hyperlink>
      <w:r>
        <w:t>)? Explain your answer.</w:t>
      </w:r>
    </w:p>
    <w:p>
      <w:pPr>
        <w:pStyle w:val="Normal"/>
      </w:pPr>
      <w:r>
        <w:rPr>
          <w:rStyle w:val="Text3"/>
        </w:rPr>
        <w:bookmarkStart w:id="2677" w:name="16_19"/>
        <w:t>16.19</w:t>
        <w:bookmarkEnd w:id="2677"/>
      </w:r>
      <w:r>
        <w:t xml:space="preserve"> Suppose that many different computers have access to the same index, so several programs may be trying to insert a new node in the same B tree at about the same time. Explain why you might prefer to use top-down B trees instead of bottom-up B trees in such a situation. Assume that each program can (and does) delay the others from modifying any given node that it has read and might later modify.</w:t>
      </w:r>
    </w:p>
    <w:p>
      <w:pPr>
        <w:pStyle w:val="Normal"/>
      </w:pPr>
      <w:r>
        <w:rPr>
          <w:rStyle w:val="Text30"/>
        </w:rPr>
        <w:drawing>
          <wp:inline>
            <wp:extent cx="38100" cy="38100"/>
            <wp:effectExtent l="0" r="0" t="0" b="0"/>
            <wp:docPr id="117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78" w:name="id_ch16exe20"/>
        <w:t xml:space="preserve"> </w:t>
        <w:bookmarkEnd w:id="2678"/>
      </w:r>
      <w:r>
        <w:rPr>
          <w:rStyle w:val="Text3"/>
        </w:rPr>
        <w:t>16.20</w:t>
      </w:r>
      <w:r>
        <w:t xml:space="preserve"> Modify the B-tree implementation in </w:t>
      </w:r>
      <w:hyperlink w:anchor="Program_16_1_B_tree_definitions">
        <w:r>
          <w:rPr>
            <w:rStyle w:val="Text0"/>
          </w:rPr>
          <w:t>Programs 16.1</w:t>
        </w:r>
      </w:hyperlink>
      <w:r>
        <w:t xml:space="preserve"> through </w:t>
      </w:r>
      <w:hyperlink w:anchor="Program_16_3_B_tree_insertion">
        <w:r>
          <w:rPr>
            <w:rStyle w:val="Text0"/>
          </w:rPr>
          <w:t>16.3</w:t>
        </w:r>
      </w:hyperlink>
      <w:r>
        <w:t xml:space="preserve"> to allow </w:t>
      </w:r>
      <w:r>
        <w:rPr>
          <w:rStyle w:val="Text1"/>
        </w:rPr>
        <w:t>M</w:t>
      </w:r>
      <w:r>
        <w:t xml:space="preserve"> items per node to exist in the tree.</w:t>
      </w:r>
    </w:p>
    <w:p>
      <w:pPr>
        <w:pStyle w:val="Para 03"/>
      </w:pPr>
      <w:r>
        <w:rPr>
          <w:rStyle w:val="Text31"/>
        </w:rPr>
        <w:drawing>
          <wp:inline>
            <wp:extent cx="38100" cy="38100"/>
            <wp:effectExtent l="0" r="0" t="0" b="0"/>
            <wp:docPr id="1177"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79" w:name="id_ch16exe21"/>
        <w:t xml:space="preserve"> </w:t>
        <w:bookmarkEnd w:id="2679"/>
      </w:r>
      <w:r>
        <w:rPr>
          <w:rStyle w:val="Text3"/>
        </w:rPr>
        <w:t>16.21</w:t>
      </w:r>
      <w:r>
        <w:t xml:space="preserve"> Tabulate the difference between log</w:t>
      </w:r>
      <w:r>
        <w:rPr>
          <w:rStyle w:val="Text8"/>
        </w:rPr>
        <w:t>999</w:t>
      </w:r>
      <w:r>
        <w:t xml:space="preserve"> </w:t>
      </w:r>
      <w:r>
        <w:rPr>
          <w:rStyle w:val="Text1"/>
        </w:rPr>
        <w:t>N</w:t>
      </w:r>
      <w:r>
        <w:t xml:space="preserve"> and log</w:t>
      </w:r>
      <w:r>
        <w:rPr>
          <w:rStyle w:val="Text8"/>
        </w:rPr>
        <w:t>1000</w:t>
      </w:r>
      <w:r>
        <w:t xml:space="preserve"> </w:t>
      </w:r>
      <w:r>
        <w:rPr>
          <w:rStyle w:val="Text1"/>
        </w:rPr>
        <w:t>N</w:t>
      </w:r>
      <w:r>
        <w:t xml:space="preserve">, for </w:t>
      </w:r>
      <w:r>
        <w:rPr>
          <w:rStyle w:val="Text1"/>
        </w:rPr>
        <w:t>N</w:t>
      </w:r>
      <w:r>
        <w:t xml:space="preserve"> = 10</w:t>
      </w:r>
      <w:r>
        <w:rPr>
          <w:rStyle w:val="Text8"/>
        </w:rPr>
        <w:t>3</w:t>
      </w:r>
      <w:r>
        <w:t>,10</w:t>
      </w:r>
      <w:r>
        <w:rPr>
          <w:rStyle w:val="Text8"/>
        </w:rPr>
        <w:t>4</w:t>
      </w:r>
      <w:r>
        <w:t>, 10</w:t>
      </w:r>
      <w:r>
        <w:rPr>
          <w:rStyle w:val="Text8"/>
        </w:rPr>
        <w:t>5</w:t>
      </w:r>
      <w:r>
        <w:t>, and 10</w:t>
      </w:r>
      <w:r>
        <w:rPr>
          <w:rStyle w:val="Text8"/>
        </w:rPr>
        <w:t>6</w:t>
      </w:r>
      <w:r>
        <w:t>.</w:t>
      </w:r>
    </w:p>
    <w:p>
      <w:pPr>
        <w:pStyle w:val="Normal"/>
      </w:pPr>
      <w:r>
        <w:rPr>
          <w:rStyle w:val="Text30"/>
        </w:rPr>
        <w:drawing>
          <wp:inline>
            <wp:extent cx="38100" cy="38100"/>
            <wp:effectExtent l="0" r="0" t="0" b="0"/>
            <wp:docPr id="1178"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680" w:name="id_ch16exe22"/>
        <w:t xml:space="preserve"> </w:t>
        <w:bookmarkEnd w:id="2680"/>
      </w:r>
      <w:r>
        <w:rPr>
          <w:rStyle w:val="Text3"/>
        </w:rPr>
        <w:t>16.22</w:t>
      </w:r>
      <w:r>
        <w:t xml:space="preserve"> Implement the </w:t>
      </w:r>
      <w:r>
        <w:rPr>
          <w:rStyle w:val="Text1"/>
        </w:rPr>
        <w:t>sort</w:t>
      </w:r>
      <w:r>
        <w:t xml:space="preserve"> operation for a B-tree–based symbol table.</w:t>
      </w:r>
    </w:p>
    <w:p>
      <w:pPr>
        <w:pStyle w:val="Normal"/>
      </w:pPr>
      <w:r>
        <w:rPr>
          <w:rStyle w:val="Text30"/>
        </w:rPr>
        <w:drawing>
          <wp:inline>
            <wp:extent cx="38100" cy="38100"/>
            <wp:effectExtent l="0" r="0" t="0" b="0"/>
            <wp:docPr id="117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81" w:name="id_ch16exe23"/>
        <w:t xml:space="preserve"> </w:t>
        <w:bookmarkEnd w:id="2681"/>
      </w:r>
      <w:r>
        <w:rPr>
          <w:rStyle w:val="Text3"/>
        </w:rPr>
        <w:t>16.23</w:t>
      </w:r>
      <w:r>
        <w:t xml:space="preserve"> Implement the </w:t>
      </w:r>
      <w:r>
        <w:rPr>
          <w:rStyle w:val="Text1"/>
        </w:rPr>
        <w:t>select</w:t>
      </w:r>
      <w:r>
        <w:t xml:space="preserve"> operation for a B-tree–based symbol table.</w:t>
      </w:r>
    </w:p>
    <w:p>
      <w:pPr>
        <w:pStyle w:val="Normal"/>
      </w:pPr>
      <w:r>
        <w:rPr>
          <w:rStyle w:val="Text30"/>
        </w:rPr>
        <w:drawing>
          <wp:inline>
            <wp:extent cx="88900" cy="38100"/>
            <wp:effectExtent l="0" r="0" t="0" b="0"/>
            <wp:docPr id="118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682" w:name="id_ch16exe24"/>
        <w:t xml:space="preserve"> </w:t>
        <w:bookmarkEnd w:id="2682"/>
      </w:r>
      <w:r>
        <w:rPr>
          <w:rStyle w:val="Text3"/>
        </w:rPr>
        <w:t>16.24</w:t>
      </w:r>
      <w:r>
        <w:t xml:space="preserve"> Implement the </w:t>
      </w:r>
      <w:r>
        <w:rPr>
          <w:rStyle w:val="Text1"/>
        </w:rPr>
        <w:t>delete</w:t>
      </w:r>
      <w:r>
        <w:t xml:space="preserve"> operation for a B-tree–based symbol table.</w:t>
      </w:r>
    </w:p>
    <w:p>
      <w:pPr>
        <w:pStyle w:val="Normal"/>
      </w:pPr>
      <w:r>
        <w:rPr>
          <w:rStyle w:val="Text30"/>
        </w:rPr>
        <w:drawing>
          <wp:inline>
            <wp:extent cx="38100" cy="38100"/>
            <wp:effectExtent l="0" r="0" t="0" b="0"/>
            <wp:docPr id="118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683" w:name="id_ch16exe25"/>
        <w:t xml:space="preserve"> </w:t>
        <w:bookmarkEnd w:id="2683"/>
      </w:r>
      <w:r>
        <w:rPr>
          <w:rStyle w:val="Text3"/>
        </w:rPr>
        <w:t>16.25</w:t>
      </w:r>
      <w:r>
        <w:t xml:space="preserve"> Implement the </w:t>
      </w:r>
      <w:r>
        <w:rPr>
          <w:rStyle w:val="Text1"/>
        </w:rPr>
        <w:t>delete</w:t>
      </w:r>
      <w:r>
        <w:t xml:space="preserve"> operation for a B-tree–based symbol table, using a simple method where you delete the indicated item from its external page (perhaps allowing the number of items in the page to fall below </w:t>
      </w:r>
      <w:r>
        <w:rPr>
          <w:rStyle w:val="Text1"/>
        </w:rPr>
        <w:t>M</w:t>
      </w:r>
      <w:r>
        <w:t>/2), but do not propagate the change up through the tree, except possibly to adjust the key values if the deleted item was the smallest in its page.</w:t>
      </w:r>
    </w:p>
    <w:p>
      <w:pPr>
        <w:pStyle w:val="Para 03"/>
      </w:pPr>
      <w:r>
        <w:rPr>
          <w:rStyle w:val="Text31"/>
        </w:rPr>
        <w:drawing>
          <wp:inline>
            <wp:extent cx="38100" cy="38100"/>
            <wp:effectExtent l="0" r="0" t="0" b="0"/>
            <wp:docPr id="118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684" w:name="id_ch16exe26"/>
        <w:t xml:space="preserve"> </w:t>
        <w:bookmarkEnd w:id="2684"/>
      </w:r>
      <w:r>
        <w:rPr>
          <w:rStyle w:val="Text3"/>
        </w:rPr>
        <w:t>16.26</w:t>
      </w:r>
      <w:r>
        <w:t xml:space="preserve"> Modify </w:t>
      </w:r>
      <w:hyperlink w:anchor="Program_16_2_B_tree_search">
        <w:r>
          <w:rPr>
            <w:rStyle w:val="Text0"/>
          </w:rPr>
          <w:t>Programs 16.2</w:t>
        </w:r>
      </w:hyperlink>
      <w:r>
        <w:t xml:space="preserve"> and </w:t>
      </w:r>
      <w:hyperlink w:anchor="Program_16_3_B_tree_insertion">
        <w:r>
          <w:rPr>
            <w:rStyle w:val="Text0"/>
          </w:rPr>
          <w:t>16.3</w:t>
        </w:r>
      </w:hyperlink>
      <w:r>
        <w:t xml:space="preserve"> to use binary search (see </w:t>
      </w:r>
      <w:hyperlink w:anchor="Program_12_6_Binary_search__for">
        <w:r>
          <w:rPr>
            <w:rStyle w:val="Text0"/>
          </w:rPr>
          <w:t>Program 12.6</w:t>
        </w:r>
      </w:hyperlink>
      <w:r>
        <w:t xml:space="preserve">) within nodes. Determine the value of </w:t>
      </w:r>
      <w:r>
        <w:rPr>
          <w:rStyle w:val="Text1"/>
        </w:rPr>
        <w:t>M</w:t>
      </w:r>
      <w:r>
        <w:t xml:space="preserve"> that minimizes the time that your program takes to build a symbol table by inserting </w:t>
      </w:r>
      <w:r>
        <w:rPr>
          <w:rStyle w:val="Text1"/>
        </w:rPr>
        <w:t>N</w:t>
      </w:r>
      <w:r>
        <w:t xml:space="preserve"> items with random keys into an initially empty table, for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and compare the times that you get with the corresponding times for red–black trees (</w:t>
      </w:r>
      <w:hyperlink w:anchor="Program_13_6_Insertion_in_red_bl">
        <w:r>
          <w:rPr>
            <w:rStyle w:val="Text0"/>
          </w:rPr>
          <w:t>Program 13.6</w:t>
        </w:r>
      </w:hyperlink>
      <w:r>
        <w:t>).</w:t>
      </w:r>
    </w:p>
    <w:p>
      <w:bookmarkStart w:id="2685" w:name="16_4_Extendible_Hashing"/>
      <w:pPr>
        <w:keepNext/>
        <w:pStyle w:val="Heading 2"/>
        <w:keepLines w:val="on"/>
      </w:pPr>
      <w:r>
        <w:t>16.4 Extendible Hashing</w:t>
      </w:r>
      <w:bookmarkEnd w:id="2685"/>
    </w:p>
    <w:p>
      <w:pPr>
        <w:pStyle w:val="Normal"/>
        <w:keepLines w:val="on"/>
      </w:pPr>
      <w:r>
        <w:t xml:space="preserve">An alternative to B trees that extends digital searching algorithms to apply to external searching was developed in 1978 by Fagin, Nievergelt, Pippenger, and Strong. Their method, called </w:t>
      </w:r>
      <w:r>
        <w:rPr>
          <w:rStyle w:val="Text1"/>
        </w:rPr>
        <w:t>extendible hashing</w:t>
      </w:r>
      <w:r>
        <w:t xml:space="preserve">, leads to a </w:t>
      </w:r>
      <w:r>
        <w:rPr>
          <w:rStyle w:val="Text1"/>
        </w:rPr>
        <w:t>search</w:t>
      </w:r>
      <w:r>
        <w:t xml:space="preserve"> implementation that requires just one or two probes for typical applications. The corresponding </w:t>
      </w:r>
      <w:r>
        <w:rPr>
          <w:rStyle w:val="Text1"/>
        </w:rPr>
        <w:t>insert</w:t>
      </w:r>
      <w:r>
        <w:t xml:space="preserve"> implementation also (almost always) requires just one or two probes.</w:t>
      </w:r>
    </w:p>
    <w:p>
      <w:pPr>
        <w:pStyle w:val="Normal"/>
      </w:pPr>
      <w:r>
        <w:t xml:space="preserve">Extendible hashing combines features of hashing, multiway-trie algorithms, and sequential-access methods. Like the hashing methods of </w:t>
      </w:r>
      <w:hyperlink w:anchor="Chapter_Fourteen__Hashing">
        <w:r>
          <w:rPr>
            <w:rStyle w:val="Text0"/>
          </w:rPr>
          <w:t>Chapter 14</w:t>
        </w:r>
      </w:hyperlink>
      <w:r>
        <w:t xml:space="preserve">, extendible hashing is a randomized algorithm—the first step is to define a hash function that transforms keys into integers (see </w:t>
      </w:r>
      <w:hyperlink w:anchor="14_1_Hash_Functions">
        <w:r>
          <w:rPr>
            <w:rStyle w:val="Text0"/>
          </w:rPr>
          <w:t>Section 14.1</w:t>
        </w:r>
      </w:hyperlink>
      <w:r>
        <w:t xml:space="preserve">). For simplicity, in this section, we simply consider keys to be random fixed-length bitstrings. Like the multiway-trie algorithms of </w:t>
      </w:r>
      <w:hyperlink w:anchor="Chapter_Fifteen__Radix_Search">
        <w:r>
          <w:rPr>
            <w:rStyle w:val="Text0"/>
          </w:rPr>
          <w:t>Chapter 15</w:t>
        </w:r>
      </w:hyperlink>
      <w:r>
        <w:t>, extendible hashing begins a search by using the leading bits of the keys to index into a table whose size is a power of 2. Like B-tree algorithms, extendible hashing stores items on pages that are split into two pieces when they fill up. Like indexed sequential-access methods, extendible hashing maintains a directory that tells us where we can find the page containing the items that match the search key. The blending of these familiar features in one algorithm makes extendible hashing a fitting conclusion to our study of search algorithms.</w:t>
      </w:r>
    </w:p>
    <w:p>
      <w:pPr>
        <w:pStyle w:val="Para 03"/>
      </w:pPr>
      <w:r>
        <w:bookmarkStart w:id="2686" w:name="Suppose_that_the_number_of_disk"/>
        <w:t>Suppose that the number of disk pages that we have available is a power of 2—say 2</w:t>
        <w:bookmarkEnd w:id="2686"/>
      </w:r>
      <w:r>
        <w:rPr>
          <w:rStyle w:val="Text10"/>
        </w:rPr>
        <w:t>d</w:t>
      </w:r>
      <w:r>
        <w:t xml:space="preserve">. Then, we can maintain a directory of the </w:t>
      </w:r>
      <w:r>
        <w:rPr>
          <w:rStyle w:val="Text1"/>
        </w:rPr>
        <w:t>2d</w:t>
      </w:r>
      <w:r>
        <w:t xml:space="preserve"> different page references, use </w:t>
      </w:r>
      <w:r>
        <w:rPr>
          <w:rStyle w:val="Text1"/>
        </w:rPr>
        <w:t>d</w:t>
      </w:r>
      <w:r>
        <w:t xml:space="preserve"> bits of the keys to index into the directory, and can keep, on the same page, all keys that match in their first </w:t>
      </w:r>
      <w:r>
        <w:rPr>
          <w:rStyle w:val="Text1"/>
        </w:rPr>
        <w:t>k</w:t>
      </w:r>
      <w:r>
        <w:t xml:space="preserve"> bits, as illustrated in </w:t>
      </w:r>
      <w:hyperlink w:anchor="id_ch16fig10">
        <w:r>
          <w:rPr>
            <w:rStyle w:val="Text0"/>
          </w:rPr>
          <w:t>Figure 16.10</w:t>
        </w:r>
      </w:hyperlink>
      <w:r>
        <w:t>. As we do with B trees, we keep the items in order on the pages, and do sequential search once we reach the page corresponding to an item with a given search key.</w:t>
      </w:r>
    </w:p>
    <w:p>
      <w:bookmarkStart w:id="2687" w:name="id_ch16fig10"/>
      <w:pPr>
        <w:pStyle w:val="Para 04"/>
        <w:keepLines w:val="on"/>
      </w:pPr>
      <w:r>
        <w:drawing>
          <wp:inline>
            <wp:extent cx="3098800" cy="4508500"/>
            <wp:effectExtent l="0" r="0" t="0" b="0"/>
            <wp:docPr id="1183" name="16fig10.jpeg" descr="Image"/>
            <wp:cNvGraphicFramePr>
              <a:graphicFrameLocks noChangeAspect="1"/>
            </wp:cNvGraphicFramePr>
            <a:graphic>
              <a:graphicData uri="http://schemas.openxmlformats.org/drawingml/2006/picture">
                <pic:pic>
                  <pic:nvPicPr>
                    <pic:cNvPr id="0" name="16fig10.jpeg" descr="Image"/>
                    <pic:cNvPicPr/>
                  </pic:nvPicPr>
                  <pic:blipFill>
                    <a:blip r:embed="rId380"/>
                    <a:stretch>
                      <a:fillRect/>
                    </a:stretch>
                  </pic:blipFill>
                  <pic:spPr>
                    <a:xfrm>
                      <a:off x="0" y="0"/>
                      <a:ext cx="3098800" cy="4508500"/>
                    </a:xfrm>
                    <a:prstGeom prst="rect">
                      <a:avLst/>
                    </a:prstGeom>
                  </pic:spPr>
                </pic:pic>
              </a:graphicData>
            </a:graphic>
          </wp:inline>
        </w:drawing>
      </w:r>
      <w:bookmarkEnd w:id="2687"/>
    </w:p>
    <w:p>
      <w:pPr>
        <w:pStyle w:val="Para 02"/>
        <w:keepLines w:val="on"/>
      </w:pPr>
      <w:r>
        <w:t>With a directory of eight entries, we can store up to 40 keys by storing all records whose first 3 bits match on the same page, which we can access via a pointer stored in the directory</w:t>
      </w:r>
      <w:r>
        <w:rPr>
          <w:rStyle w:val="Text1"/>
        </w:rPr>
        <w:t xml:space="preserve"> (left). </w:t>
      </w:r>
      <w:r>
        <w:t>Directory entry 0 contains a pointer to the page that contains all keys that begin with 000; table entry 1 contains a pointer to the page that contains all keys that begin with 001; table entry 2 contains a pointer to the page that contains all keys that begin with 010, and so forth. If some pages are not fully populated, we can reduce the number of pages required by having multiple directory pointers to a page. In this example</w:t>
      </w:r>
      <w:r>
        <w:rPr>
          <w:rStyle w:val="Text1"/>
        </w:rPr>
        <w:t xml:space="preserve"> (left), </w:t>
      </w:r>
      <w:r>
        <w:rPr>
          <w:rStyle w:val="Text7"/>
        </w:rPr>
        <w:t>373</w:t>
      </w:r>
      <w:r>
        <w:rPr>
          <w:rStyle w:val="Text1"/>
        </w:rPr>
        <w:t xml:space="preserve"> </w:t>
      </w:r>
      <w:r>
        <w:t>is on the same page as the keys that start with</w:t>
      </w:r>
      <w:r>
        <w:rPr>
          <w:rStyle w:val="Text1"/>
        </w:rPr>
        <w:t xml:space="preserve"> </w:t>
      </w:r>
      <w:r>
        <w:rPr>
          <w:rStyle w:val="Text7"/>
        </w:rPr>
        <w:t>2</w:t>
      </w:r>
      <w:r>
        <w:t>; that page is defined to be the page that contains items with keys whose first 2 bits are</w:t>
      </w:r>
      <w:r>
        <w:rPr>
          <w:rStyle w:val="Text1"/>
        </w:rPr>
        <w:t xml:space="preserve"> </w:t>
      </w:r>
      <w:r>
        <w:rPr>
          <w:rStyle w:val="Text7"/>
        </w:rPr>
        <w:t>01</w:t>
      </w:r>
      <w:r>
        <w:rPr>
          <w:rStyle w:val="Text1"/>
        </w:rPr>
        <w:t>.</w:t>
      </w:r>
    </w:p>
    <w:p>
      <w:pPr>
        <w:pStyle w:val="Para 02"/>
        <w:keepLines w:val="on"/>
      </w:pPr>
      <w:r>
        <w:t>If we double the size of the directory and clone each pointer, we get a structure that we can index with the first 4 bits of the search key</w:t>
      </w:r>
      <w:r>
        <w:rPr>
          <w:rStyle w:val="Text1"/>
        </w:rPr>
        <w:t xml:space="preserve"> (right). </w:t>
      </w:r>
      <w:r>
        <w:t>For example, the final page is still defined to be the page that contains items with keys whose first three bits are</w:t>
      </w:r>
      <w:r>
        <w:rPr>
          <w:rStyle w:val="Text1"/>
        </w:rPr>
        <w:t xml:space="preserve"> </w:t>
      </w:r>
      <w:r>
        <w:rPr>
          <w:rStyle w:val="Text7"/>
        </w:rPr>
        <w:t>111</w:t>
      </w:r>
      <w:r>
        <w:rPr>
          <w:rStyle w:val="Text1"/>
        </w:rPr>
        <w:t xml:space="preserve">, </w:t>
      </w:r>
      <w:r>
        <w:t>and it will be accessed through the directory if the first 4 bits of the search key are</w:t>
      </w:r>
      <w:r>
        <w:rPr>
          <w:rStyle w:val="Text1"/>
        </w:rPr>
        <w:t xml:space="preserve"> </w:t>
      </w:r>
      <w:r>
        <w:rPr>
          <w:rStyle w:val="Text7"/>
        </w:rPr>
        <w:t>1110</w:t>
      </w:r>
      <w:r>
        <w:rPr>
          <w:rStyle w:val="Text1"/>
        </w:rPr>
        <w:t xml:space="preserve"> </w:t>
      </w:r>
      <w:r>
        <w:t>or</w:t>
      </w:r>
      <w:r>
        <w:rPr>
          <w:rStyle w:val="Text1"/>
        </w:rPr>
        <w:t xml:space="preserve"> </w:t>
      </w:r>
      <w:r>
        <w:rPr>
          <w:rStyle w:val="Text7"/>
        </w:rPr>
        <w:t>1111</w:t>
      </w:r>
      <w:r>
        <w:t>. This larger directory can accommodate growth in the table.</w:t>
      </w:r>
    </w:p>
    <w:p>
      <w:pPr>
        <w:pStyle w:val="Para 01"/>
        <w:keepLines w:val="on"/>
      </w:pPr>
      <w:r>
        <w:t>Figure 16.10 Directory page indices</w:t>
      </w:r>
    </w:p>
    <w:p>
      <w:pPr>
        <w:pStyle w:val="Para 03"/>
      </w:pPr>
      <w:hyperlink w:anchor="id_ch16fig10">
        <w:r>
          <w:rPr>
            <w:rStyle w:val="Text0"/>
          </w:rPr>
          <w:t>Figure 16.10</w:t>
        </w:r>
      </w:hyperlink>
      <w:r>
        <w:t xml:space="preserve"> illustrates the two basic concepts behind extendible hashing. First, we do not necessarily need to maintain 2</w:t>
      </w:r>
      <w:r>
        <w:rPr>
          <w:rStyle w:val="Text10"/>
        </w:rPr>
        <w:t>d</w:t>
      </w:r>
      <w:r>
        <w:t xml:space="preserve"> pages. That is, we can arrange to have multiple directory entries refer to the same page, without changing our ability to search the structure quickly, by </w:t>
        <w:bookmarkStart w:id="2688" w:name="combining_keys_with_differing_va"/>
        <w:t xml:space="preserve">combining keys with differing values for their leading </w:t>
        <w:bookmarkEnd w:id="2688"/>
      </w:r>
      <w:r>
        <w:rPr>
          <w:rStyle w:val="Text1"/>
        </w:rPr>
        <w:t>d</w:t>
      </w:r>
      <w:r>
        <w:t xml:space="preserve"> bits together on the same page, while still maintaining our ability to find the page containing a given key by using the leading bits of the key to index into the directory. Second, we can double the size of the directory to increase the capacity of the table.</w:t>
      </w:r>
    </w:p>
    <w:p>
      <w:pPr>
        <w:pStyle w:val="Para 10"/>
        <w:keepLines w:val="on"/>
      </w:pPr>
      <w:r>
        <w:t xml:space="preserve"> </w:t>
      </w:r>
    </w:p>
    <w:p>
      <w:pPr>
        <w:keepNext/>
        <w:pStyle w:val="Para 11"/>
        <w:keepLines w:val="on"/>
      </w:pPr>
      <w:r>
        <w:bookmarkStart w:id="2689" w:name="Program_16_5_Extendible_hashing"/>
        <w:t>Program 16.5 Extendible hashing definitions and initialization</w:t>
        <w:bookmarkEnd w:id="2689"/>
      </w:r>
    </w:p>
    <w:p>
      <w:pPr>
        <w:pStyle w:val="Para 03"/>
        <w:keepLines w:val="on"/>
      </w:pPr>
      <w:r>
        <w:t>An extendible hash table is a directory of references to pages (like the external nodes in B trees) that contain up to 2</w:t>
      </w:r>
      <w:r>
        <w:rPr>
          <w:rStyle w:val="Text1"/>
        </w:rPr>
        <w:t>M</w:t>
      </w:r>
      <w:r>
        <w:t xml:space="preserve"> items. Each page also contains a count (</w:t>
      </w:r>
      <w:r>
        <w:rPr>
          <w:rStyle w:val="Text2"/>
        </w:rPr>
        <w:t>m</w:t>
      </w:r>
      <w:r>
        <w:t>) of the number of items on the page, and an integer (</w:t>
      </w:r>
      <w:r>
        <w:rPr>
          <w:rStyle w:val="Text2"/>
        </w:rPr>
        <w:t>k</w:t>
      </w:r>
      <w:r>
        <w:t xml:space="preserve">) that specifies the number of leading bits for which we know the keys of the items to be identical. As usual, </w:t>
      </w:r>
      <w:r>
        <w:rPr>
          <w:rStyle w:val="Text1"/>
        </w:rPr>
        <w:t>N</w:t>
      </w:r>
      <w:r>
        <w:t xml:space="preserve"> specifies the number of items in the table. The variable </w:t>
      </w:r>
      <w:r>
        <w:rPr>
          <w:rStyle w:val="Text1"/>
        </w:rPr>
        <w:t>d</w:t>
      </w:r>
      <w:r>
        <w:t xml:space="preserve"> specifies the number of bits that we use to index into the directory, and </w:t>
      </w:r>
      <w:r>
        <w:rPr>
          <w:rStyle w:val="Text1"/>
        </w:rPr>
        <w:t>D</w:t>
      </w:r>
      <w:r>
        <w:t xml:space="preserve"> is the number of directory entries, so </w:t>
      </w:r>
      <w:r>
        <w:rPr>
          <w:rStyle w:val="Text1"/>
        </w:rPr>
        <w:t>D</w:t>
      </w:r>
      <w:r>
        <w:t xml:space="preserve"> = 2</w:t>
      </w:r>
      <w:r>
        <w:rPr>
          <w:rStyle w:val="Text10"/>
        </w:rPr>
        <w:t>d</w:t>
      </w:r>
      <w:r>
        <w:t>. The table is initially set to a directory of size 1, which points to an empty page.</w:t>
      </w:r>
    </w:p>
    <w:p>
      <w:bookmarkStart w:id="2690" w:name="Click_here_to_view_code_image_217"/>
      <w:pPr>
        <w:keepNext/>
        <w:pStyle w:val="Para 08"/>
        <w:keepLines w:val="on"/>
      </w:pPr>
      <w:hyperlink w:anchor="id_p16pro05">
        <w:r>
          <w:t>Click here to view code image</w:t>
        </w:r>
      </w:hyperlink>
      <w:bookmarkEnd w:id="2690"/>
    </w:p>
    <w:p>
      <w:pPr>
        <w:keepNext/>
        <w:pStyle w:val="Para 05"/>
        <w:keepLines w:val="on"/>
      </w:pPr>
      <w:r>
        <w:t>typedef struct STnode* link;</w:t>
        <w:br w:clear="none"/>
        <w:br w:clear="none"/>
        <w:t>struct STnode { Item b[M]; int m; int k; };</w:t>
        <w:br w:clear="none"/>
        <w:br w:clear="none"/>
        <w:t>static link *dir;</w:t>
        <w:br w:clear="none"/>
        <w:br w:clear="none"/>
        <w:t>static int d, D, N;</w:t>
        <w:br w:clear="none"/>
        <w:br w:clear="none"/>
        <w:t>link NEW()</w:t>
        <w:br w:clear="none"/>
        <w:br w:clear="none"/>
        <w:t xml:space="preserve">  { link x = malloc(sizeof *x);</w:t>
        <w:br w:clear="none"/>
        <w:br w:clear="none"/>
        <w:br w:clear="none"/>
        <w:t xml:space="preserve">    x-&gt;m = 0;   x-&gt;k = 0;</w:t>
        <w:br w:clear="none"/>
        <w:br w:clear="none"/>
        <w:br w:clear="none"/>
        <w:t xml:space="preserve">    return x;</w:t>
        <w:br w:clear="none"/>
        <w:br w:clear="none"/>
        <w:br w:clear="none"/>
        <w:t xml:space="preserve">  }</w:t>
        <w:br w:clear="none"/>
        <w:br w:clear="none"/>
        <w:br w:clear="none"/>
        <w:t>void STinit(int maxN)</w:t>
        <w:br w:clear="none"/>
        <w:br w:clear="none"/>
        <w:t xml:space="preserve">  {</w:t>
        <w:br w:clear="none"/>
        <w:br w:clear="none"/>
        <w:br w:clear="none"/>
        <w:t xml:space="preserve">    d = 0; N = 0; D = 1;</w:t>
        <w:br w:clear="none"/>
        <w:br w:clear="none"/>
        <w:br w:clear="none"/>
        <w:t xml:space="preserve">    dir = malloc(D*(sizeof *dir));</w:t>
        <w:br w:clear="none"/>
        <w:br w:clear="none"/>
        <w:br w:clear="none"/>
        <w:t xml:space="preserve">    dir[0] = NEW();</w:t>
        <w:br w:clear="none"/>
        <w:br w:clear="none"/>
        <w:br w:clear="none"/>
        <w:t xml:space="preserve">  }</w:t>
        <w:br w:clear="none"/>
        <w:br w:clear="none"/>
        <w:t xml:space="preserve"> </w:t>
      </w:r>
    </w:p>
    <w:p>
      <w:pPr>
        <w:pStyle w:val="Para 03"/>
      </w:pPr>
      <w:r>
        <w:t xml:space="preserve">Specifically, the data structure that we use for extendible hashing is much simpler than the one that we used for B trees. It consists of pages that contain up to </w:t>
      </w:r>
      <w:r>
        <w:rPr>
          <w:rStyle w:val="Text1"/>
        </w:rPr>
        <w:t>M</w:t>
      </w:r>
      <w:r>
        <w:t xml:space="preserve"> items, and a directory of 2</w:t>
      </w:r>
      <w:r>
        <w:rPr>
          <w:rStyle w:val="Text10"/>
        </w:rPr>
        <w:t>d</w:t>
      </w:r>
      <w:r>
        <w:t xml:space="preserve"> pointers to pages (see </w:t>
      </w:r>
      <w:hyperlink w:anchor="Program_16_5_Extendible_hashing">
        <w:r>
          <w:rPr>
            <w:rStyle w:val="Text0"/>
          </w:rPr>
          <w:t>Program 16.5</w:t>
        </w:r>
      </w:hyperlink>
      <w:r>
        <w:t xml:space="preserve">). The pointer in directory location </w:t>
      </w:r>
      <w:r>
        <w:rPr>
          <w:rStyle w:val="Text1"/>
        </w:rPr>
        <w:t>x</w:t>
      </w:r>
      <w:r>
        <w:t xml:space="preserve"> refers to the page that contains all items whose leading </w:t>
      </w:r>
      <w:r>
        <w:rPr>
          <w:rStyle w:val="Text1"/>
        </w:rPr>
        <w:t>d</w:t>
      </w:r>
      <w:r>
        <w:t xml:space="preserve"> bits are equal to </w:t>
      </w:r>
      <w:r>
        <w:rPr>
          <w:rStyle w:val="Text1"/>
        </w:rPr>
        <w:t>x</w:t>
      </w:r>
      <w:r>
        <w:t xml:space="preserve">. The table is constructed with </w:t>
      </w:r>
      <w:r>
        <w:rPr>
          <w:rStyle w:val="Text1"/>
        </w:rPr>
        <w:t>d</w:t>
      </w:r>
      <w:r>
        <w:t xml:space="preserve"> sufficiently large that we are guaranteed that there are less than </w:t>
      </w:r>
      <w:r>
        <w:rPr>
          <w:rStyle w:val="Text1"/>
        </w:rPr>
        <w:t>M</w:t>
      </w:r>
      <w:r>
        <w:t xml:space="preserve"> items on each page. The implementation </w:t>
        <w:bookmarkStart w:id="2691" w:name="of_1"/>
        <w:t xml:space="preserve">of </w:t>
        <w:bookmarkEnd w:id="2691"/>
      </w:r>
      <w:r>
        <w:rPr>
          <w:rStyle w:val="Text1"/>
        </w:rPr>
        <w:t>search</w:t>
      </w:r>
      <w:r>
        <w:t xml:space="preserve"> is simple: We use the leading </w:t>
      </w:r>
      <w:r>
        <w:rPr>
          <w:rStyle w:val="Text1"/>
        </w:rPr>
        <w:t>d</w:t>
      </w:r>
      <w:r>
        <w:t xml:space="preserve"> bits of the key to index into the directory, which gives us access to the page that contains any items with matching keys, then do sequential search for such an item on that page (see </w:t>
      </w:r>
      <w:hyperlink w:anchor="Program_16_6_Extendible_hashing">
        <w:r>
          <w:rPr>
            <w:rStyle w:val="Text0"/>
          </w:rPr>
          <w:t>Program 16.6</w:t>
        </w:r>
      </w:hyperlink>
      <w:r>
        <w:t>).</w:t>
      </w:r>
    </w:p>
    <w:p>
      <w:pPr>
        <w:pStyle w:val="Para 10"/>
        <w:keepLines w:val="on"/>
      </w:pPr>
      <w:r>
        <w:t xml:space="preserve"> </w:t>
      </w:r>
    </w:p>
    <w:p>
      <w:pPr>
        <w:keepNext/>
        <w:pStyle w:val="Para 11"/>
        <w:keepLines w:val="on"/>
      </w:pPr>
      <w:r>
        <w:bookmarkStart w:id="2692" w:name="Program_16_6_Extendible_hashing"/>
        <w:t>Program 16.6 Extendible hashing search</w:t>
        <w:bookmarkEnd w:id="2692"/>
      </w:r>
    </w:p>
    <w:p>
      <w:pPr>
        <w:pStyle w:val="Normal"/>
        <w:keepLines w:val="on"/>
      </w:pPr>
      <w:r>
        <w:t>Searching in an extendible hashing table is simply a matter of using the leading bits of the key to index into the directory, then doing a sequential search on the specified page for an item with a key equal to the search key. The only requirement is that each directory entry refer to a page that is guaranteed to contain all items in the symbol table that begin with the specified bits.</w:t>
      </w:r>
    </w:p>
    <w:p>
      <w:bookmarkStart w:id="2693" w:name="Click_here_to_view_code_image_218"/>
      <w:pPr>
        <w:keepNext/>
        <w:pStyle w:val="Para 08"/>
        <w:keepLines w:val="on"/>
      </w:pPr>
      <w:hyperlink w:anchor="id_p16pro06">
        <w:r>
          <w:t>Click here to view code image</w:t>
        </w:r>
      </w:hyperlink>
      <w:bookmarkEnd w:id="2693"/>
    </w:p>
    <w:p>
      <w:pPr>
        <w:keepNext/>
        <w:pStyle w:val="Para 05"/>
        <w:keepLines w:val="on"/>
      </w:pPr>
      <w:r>
        <w:t>Item search(link h, Key v)</w:t>
        <w:br w:clear="none"/>
        <w:br w:clear="none"/>
        <w:t xml:space="preserve">  { int j;</w:t>
        <w:br w:clear="none"/>
        <w:br w:clear="none"/>
        <w:br w:clear="none"/>
        <w:t xml:space="preserve">    for (j = 0; j &lt; h-&gt;m; j++)</w:t>
        <w:br w:clear="none"/>
        <w:br w:clear="none"/>
        <w:br w:clear="none"/>
        <w:t xml:space="preserve">      if (eq(v, key(h-&gt;b[j])))</w:t>
        <w:br w:clear="none"/>
        <w:br w:clear="none"/>
        <w:br w:clear="none"/>
        <w:t xml:space="preserve">        return h-&gt;b[j];</w:t>
        <w:br w:clear="none"/>
        <w:br w:clear="none"/>
        <w:br w:clear="none"/>
        <w:t xml:space="preserve">    return NULLitem;</w:t>
        <w:br w:clear="none"/>
        <w:br w:clear="none"/>
        <w:br w:clear="none"/>
        <w:t xml:space="preserve">  }</w:t>
        <w:br w:clear="none"/>
        <w:br w:clear="none"/>
        <w:br w:clear="none"/>
        <w:t>Item STsearch(Key v)</w:t>
        <w:br w:clear="none"/>
        <w:br w:clear="none"/>
        <w:t xml:space="preserve">  { return search(dir[bits(v, 0, d)], v); }</w:t>
        <w:br w:clear="none"/>
        <w:br w:clear="none"/>
        <w:t xml:space="preserve"> </w:t>
      </w:r>
    </w:p>
    <w:p>
      <w:pPr>
        <w:pStyle w:val="Normal"/>
      </w:pPr>
      <w:r>
        <w:t xml:space="preserve">The data structure needs to become slightly more complicated to support </w:t>
      </w:r>
      <w:r>
        <w:rPr>
          <w:rStyle w:val="Text1"/>
        </w:rPr>
        <w:t>insert</w:t>
      </w:r>
      <w:r>
        <w:t xml:space="preserve">, but one of its essential features is that this search algorithm works properly without any modification. To support </w:t>
      </w:r>
      <w:r>
        <w:rPr>
          <w:rStyle w:val="Text1"/>
        </w:rPr>
        <w:t>insert</w:t>
      </w:r>
      <w:r>
        <w:t>, we need to address the following questions:</w:t>
      </w:r>
    </w:p>
    <w:p>
      <w:pPr>
        <w:pStyle w:val="Normal"/>
      </w:pPr>
      <w:r>
        <w:t>• What do we do when the number of items that belong on a page exceeds that page’s capacity?</w:t>
      </w:r>
    </w:p>
    <w:p>
      <w:pPr>
        <w:pStyle w:val="Normal"/>
      </w:pPr>
      <w:r>
        <w:t>• What directory size should we use?</w:t>
      </w:r>
    </w:p>
    <w:p>
      <w:pPr>
        <w:pStyle w:val="Normal"/>
      </w:pPr>
      <w:r>
        <w:t xml:space="preserve">For example, we could not use </w:t>
      </w:r>
      <w:r>
        <w:rPr>
          <w:rStyle w:val="Text1"/>
        </w:rPr>
        <w:t>d</w:t>
      </w:r>
      <w:r>
        <w:t xml:space="preserve"> = 2 in the example in </w:t>
      </w:r>
      <w:hyperlink w:anchor="id_ch16fig10">
        <w:r>
          <w:rPr>
            <w:rStyle w:val="Text0"/>
          </w:rPr>
          <w:t>Figure 16.10</w:t>
        </w:r>
      </w:hyperlink>
      <w:r>
        <w:t xml:space="preserve"> because some pages would overflow, and we would not use </w:t>
      </w:r>
      <w:r>
        <w:rPr>
          <w:rStyle w:val="Text1"/>
        </w:rPr>
        <w:t>d</w:t>
      </w:r>
      <w:r>
        <w:t xml:space="preserve"> = 5 because too many pages would be empty. As usual, we are most interested in supporting the </w:t>
      </w:r>
      <w:r>
        <w:rPr>
          <w:rStyle w:val="Text1"/>
        </w:rPr>
        <w:t>insert</w:t>
      </w:r>
      <w:r>
        <w:t xml:space="preserve"> operation for the symbol-table ADT, so that, for example, the structure can grow gradually as we do a series of intermixed </w:t>
      </w:r>
      <w:r>
        <w:rPr>
          <w:rStyle w:val="Text1"/>
        </w:rPr>
        <w:t>search</w:t>
      </w:r>
      <w:r>
        <w:t xml:space="preserve"> and </w:t>
      </w:r>
      <w:r>
        <w:rPr>
          <w:rStyle w:val="Text1"/>
        </w:rPr>
        <w:t>insert</w:t>
      </w:r>
      <w:r>
        <w:t xml:space="preserve"> operations. Taking this point of view corresponds to refining our first question:</w:t>
      </w:r>
    </w:p>
    <w:p>
      <w:pPr>
        <w:pStyle w:val="Normal"/>
      </w:pPr>
      <w:r>
        <w:t xml:space="preserve">• What do we do when we need to </w:t>
      </w:r>
      <w:r>
        <w:rPr>
          <w:rStyle w:val="Text1"/>
        </w:rPr>
        <w:t>insert</w:t>
      </w:r>
      <w:r>
        <w:t xml:space="preserve"> an item into a full page?</w:t>
      </w:r>
    </w:p>
    <w:p>
      <w:pPr>
        <w:pStyle w:val="Normal"/>
      </w:pPr>
      <w:r>
        <w:bookmarkStart w:id="2694" w:name="For_example__we_could_not_insert"/>
        <w:t xml:space="preserve">For example, we could not insert an item whose key starts with a </w:t>
        <w:bookmarkEnd w:id="2694"/>
      </w:r>
      <w:r>
        <w:rPr>
          <w:rStyle w:val="Text2"/>
        </w:rPr>
        <w:t>5</w:t>
      </w:r>
      <w:r>
        <w:t xml:space="preserve"> or a </w:t>
      </w:r>
      <w:r>
        <w:rPr>
          <w:rStyle w:val="Text2"/>
        </w:rPr>
        <w:t>7</w:t>
      </w:r>
      <w:r>
        <w:t xml:space="preserve"> in the example in </w:t>
      </w:r>
      <w:hyperlink w:anchor="id_ch16fig10">
        <w:r>
          <w:rPr>
            <w:rStyle w:val="Text0"/>
          </w:rPr>
          <w:t>Figure 16.10</w:t>
        </w:r>
      </w:hyperlink>
      <w:r>
        <w:t xml:space="preserve"> because the corresponding pages are full.</w:t>
      </w:r>
    </w:p>
    <w:p>
      <w:pPr>
        <w:pStyle w:val="Para 15"/>
      </w:pPr>
      <w:r>
        <w:rPr>
          <w:rStyle w:val="Text4"/>
        </w:rPr>
        <w:bookmarkStart w:id="2695" w:name="Definition_16_3"/>
        <w:t>Definition 16.3</w:t>
        <w:bookmarkEnd w:id="2695"/>
      </w:r>
      <w:r>
        <w:rPr>
          <w:rStyle w:val="Text1"/>
        </w:rPr>
        <w:t xml:space="preserve"> </w:t>
      </w:r>
      <w:r>
        <w:t>An</w:t>
      </w:r>
      <w:r>
        <w:rPr>
          <w:rStyle w:val="Text1"/>
        </w:rPr>
        <w:t xml:space="preserve"> </w:t>
      </w:r>
      <w:r>
        <w:rPr>
          <w:rStyle w:val="Text4"/>
        </w:rPr>
        <w:t>extendible hash table</w:t>
      </w:r>
      <w:r>
        <w:rPr>
          <w:rStyle w:val="Text1"/>
        </w:rPr>
        <w:t xml:space="preserve"> </w:t>
      </w:r>
      <w:r>
        <w:t>of order d is a directory of</w:t>
      </w:r>
      <w:r>
        <w:rPr>
          <w:rStyle w:val="Text1"/>
        </w:rPr>
        <w:t xml:space="preserve"> 2</w:t>
      </w:r>
      <w:r>
        <w:rPr>
          <w:rStyle w:val="Text8"/>
        </w:rPr>
        <w:t>d</w:t>
      </w:r>
      <w:r>
        <w:t xml:space="preserve"> references to pages that contain up to M items with keys. The items on each page are identical in their first k bits, and the directory contains</w:t>
      </w:r>
      <w:r>
        <w:rPr>
          <w:rStyle w:val="Text1"/>
        </w:rPr>
        <w:t xml:space="preserve"> 2</w:t>
      </w:r>
      <w:r>
        <w:rPr>
          <w:rStyle w:val="Text8"/>
        </w:rPr>
        <w:t>d−k</w:t>
      </w:r>
      <w:r>
        <w:t xml:space="preserve"> pointers to the page, starting at the location specified by the leading k bits in the keys on the page.</w:t>
      </w:r>
    </w:p>
    <w:p>
      <w:pPr>
        <w:pStyle w:val="Normal"/>
      </w:pPr>
      <w:r>
        <w:t xml:space="preserve">Some </w:t>
      </w:r>
      <w:r>
        <w:rPr>
          <w:rStyle w:val="Text1"/>
        </w:rPr>
        <w:t>d</w:t>
      </w:r>
      <w:r>
        <w:t xml:space="preserve">-bit patterns may not appear in any keys. We leave the corresponding directory entries unspecified in </w:t>
      </w:r>
      <w:hyperlink w:anchor="Definition_16_3">
        <w:r>
          <w:rPr>
            <w:rStyle w:val="Text0"/>
          </w:rPr>
          <w:t>Definition 16.3</w:t>
        </w:r>
      </w:hyperlink>
      <w:r>
        <w:t>, although there is a natural way to organize pointers to null pages; we will examine it shortly.</w:t>
      </w:r>
    </w:p>
    <w:p>
      <w:pPr>
        <w:pStyle w:val="Normal"/>
      </w:pPr>
      <w:r>
        <w:t xml:space="preserve">To maintain these characteristics as the table grows, we use two basic operations: a </w:t>
      </w:r>
      <w:r>
        <w:rPr>
          <w:rStyle w:val="Text1"/>
        </w:rPr>
        <w:t>page split</w:t>
      </w:r>
      <w:r>
        <w:t xml:space="preserve">, where we distribute some of the keys from a full page onto another page; and a </w:t>
      </w:r>
      <w:r>
        <w:rPr>
          <w:rStyle w:val="Text1"/>
        </w:rPr>
        <w:t>directory split</w:t>
      </w:r>
      <w:r>
        <w:t xml:space="preserve">, where we double the size of the directory and increase </w:t>
      </w:r>
      <w:r>
        <w:rPr>
          <w:rStyle w:val="Text1"/>
        </w:rPr>
        <w:t>d</w:t>
      </w:r>
      <w:r>
        <w:t xml:space="preserve"> by 1. Specifically, when a page fills, we split it into two pages, using the leftmost bit position for which the keys differ to decide which items go to the new page. When a page splits, we adjust the directory pointers appropriately, doubling the size of the directory if necessary.</w:t>
      </w:r>
    </w:p>
    <w:p>
      <w:pPr>
        <w:pStyle w:val="Normal"/>
      </w:pPr>
      <w:r>
        <w:t xml:space="preserve">As usual, the best way to understand the algorithm is to trace through its operation as we insert a set of keys into an initially empty table. Each of the situations that the algorithm must address occurs early in the process, in a simple form, and we soon come to a realization of the algorithm’s underlying principles. </w:t>
      </w:r>
      <w:hyperlink w:anchor="id_ch16fig11">
        <w:r>
          <w:rPr>
            <w:rStyle w:val="Text0"/>
          </w:rPr>
          <w:t>Figures 16.11</w:t>
        </w:r>
      </w:hyperlink>
      <w:r>
        <w:t xml:space="preserve"> through </w:t>
      </w:r>
      <w:hyperlink w:anchor="id_ch16fig13">
        <w:r>
          <w:rPr>
            <w:rStyle w:val="Text0"/>
          </w:rPr>
          <w:t>16.13</w:t>
        </w:r>
      </w:hyperlink>
      <w:r>
        <w:t xml:space="preserve"> show the construction of an extendible hash table for the sample set of 25 octal keys that we have been considering in this chapter. As occurs in B trees, most of the insertions are uneventful: They simply add a key to a page. Since we start with one page and end up with eight pages, we can infer that seven of the insertions caused a page split; since we start with a directory of size 1 and end up with a directory of size 16, we can infer that four of the insertions caused a directory split.</w:t>
      </w:r>
    </w:p>
    <w:p>
      <w:bookmarkStart w:id="2696" w:name="id_ch16fig11"/>
      <w:pPr>
        <w:pStyle w:val="Para 04"/>
        <w:keepLines w:val="on"/>
      </w:pPr>
      <w:r>
        <w:drawing>
          <wp:inline>
            <wp:extent cx="5092700" cy="1892300"/>
            <wp:effectExtent l="0" r="0" t="0" b="0"/>
            <wp:docPr id="1184" name="16fig11.jpeg" descr="Image"/>
            <wp:cNvGraphicFramePr>
              <a:graphicFrameLocks noChangeAspect="1"/>
            </wp:cNvGraphicFramePr>
            <a:graphic>
              <a:graphicData uri="http://schemas.openxmlformats.org/drawingml/2006/picture">
                <pic:pic>
                  <pic:nvPicPr>
                    <pic:cNvPr id="0" name="16fig11.jpeg" descr="Image"/>
                    <pic:cNvPicPr/>
                  </pic:nvPicPr>
                  <pic:blipFill>
                    <a:blip r:embed="rId381"/>
                    <a:stretch>
                      <a:fillRect/>
                    </a:stretch>
                  </pic:blipFill>
                  <pic:spPr>
                    <a:xfrm>
                      <a:off x="0" y="0"/>
                      <a:ext cx="5092700" cy="1892300"/>
                    </a:xfrm>
                    <a:prstGeom prst="rect">
                      <a:avLst/>
                    </a:prstGeom>
                  </pic:spPr>
                </pic:pic>
              </a:graphicData>
            </a:graphic>
          </wp:inline>
        </w:drawing>
      </w:r>
      <w:bookmarkEnd w:id="2696"/>
    </w:p>
    <w:p>
      <w:pPr>
        <w:pStyle w:val="Para 02"/>
        <w:keepLines w:val="on"/>
      </w:pPr>
      <w:r>
        <w:t>As in B trees, the first five insertions into an extendible hash table go into a single page</w:t>
      </w:r>
      <w:r>
        <w:rPr>
          <w:rStyle w:val="Text1"/>
        </w:rPr>
        <w:t xml:space="preserve"> (left). </w:t>
      </w:r>
      <w:r>
        <w:t>Then, when we insert</w:t>
      </w:r>
      <w:r>
        <w:rPr>
          <w:rStyle w:val="Text1"/>
        </w:rPr>
        <w:t xml:space="preserve"> </w:t>
      </w:r>
      <w:r>
        <w:rPr>
          <w:rStyle w:val="Text7"/>
        </w:rPr>
        <w:t>773</w:t>
      </w:r>
      <w:r>
        <w:rPr>
          <w:rStyle w:val="Text1"/>
        </w:rPr>
        <w:t xml:space="preserve">, </w:t>
      </w:r>
      <w:r>
        <w:t>we split into two pages (one with all the keys beginning with a 0 bit and one with all the keys beginning with a 1 bit) and double the size of the directory to hold one pointer to each of the pages</w:t>
      </w:r>
      <w:r>
        <w:rPr>
          <w:rStyle w:val="Text1"/>
        </w:rPr>
        <w:t xml:space="preserve"> (center). </w:t>
      </w:r>
      <w:r>
        <w:t>We insert</w:t>
      </w:r>
      <w:r>
        <w:rPr>
          <w:rStyle w:val="Text1"/>
        </w:rPr>
        <w:t xml:space="preserve"> </w:t>
      </w:r>
      <w:r>
        <w:rPr>
          <w:rStyle w:val="Text7"/>
        </w:rPr>
        <w:t>742</w:t>
      </w:r>
      <w:r>
        <w:rPr>
          <w:rStyle w:val="Text1"/>
        </w:rPr>
        <w:t xml:space="preserve"> </w:t>
      </w:r>
      <w:r>
        <w:t>into the bottom page (be-cause it begins with a 1 bit) and</w:t>
      </w:r>
      <w:r>
        <w:rPr>
          <w:rStyle w:val="Text1"/>
        </w:rPr>
        <w:t xml:space="preserve"> </w:t>
      </w:r>
      <w:r>
        <w:rPr>
          <w:rStyle w:val="Text7"/>
        </w:rPr>
        <w:t>373</w:t>
      </w:r>
      <w:r>
        <w:rPr>
          <w:rStyle w:val="Text1"/>
        </w:rPr>
        <w:t xml:space="preserve"> </w:t>
      </w:r>
      <w:r>
        <w:t>into the top page (because it begins with a 0 bit), but we then need to split the bottom page to accommodate</w:t>
      </w:r>
      <w:r>
        <w:rPr>
          <w:rStyle w:val="Text1"/>
        </w:rPr>
        <w:t xml:space="preserve"> </w:t>
      </w:r>
      <w:r>
        <w:rPr>
          <w:rStyle w:val="Text7"/>
        </w:rPr>
        <w:t>524</w:t>
      </w:r>
      <w:r>
        <w:t>. For this split, we put all the items with keys that begin with</w:t>
      </w:r>
      <w:r>
        <w:rPr>
          <w:rStyle w:val="Text1"/>
        </w:rPr>
        <w:t xml:space="preserve"> </w:t>
      </w:r>
      <w:r>
        <w:rPr>
          <w:rStyle w:val="Text7"/>
        </w:rPr>
        <w:t>10</w:t>
      </w:r>
      <w:r>
        <w:rPr>
          <w:rStyle w:val="Text1"/>
        </w:rPr>
        <w:t xml:space="preserve"> </w:t>
      </w:r>
      <w:r>
        <w:t>on one page and all the items with keys that begin with</w:t>
      </w:r>
      <w:r>
        <w:rPr>
          <w:rStyle w:val="Text1"/>
        </w:rPr>
        <w:t xml:space="preserve"> </w:t>
      </w:r>
      <w:r>
        <w:rPr>
          <w:rStyle w:val="Text7"/>
        </w:rPr>
        <w:t>11</w:t>
      </w:r>
      <w:r>
        <w:rPr>
          <w:rStyle w:val="Text1"/>
        </w:rPr>
        <w:t xml:space="preserve"> </w:t>
      </w:r>
      <w:r>
        <w:t>on the other, and we again double the size of the directory to accommodate pointers to both of these pages</w:t>
      </w:r>
      <w:r>
        <w:rPr>
          <w:rStyle w:val="Text1"/>
        </w:rPr>
        <w:t xml:space="preserve"> (right). </w:t>
      </w:r>
      <w:r>
        <w:t>The directory contains two pointers to the page containing items with keys starting with a 0 bit: one for keys that begin with</w:t>
      </w:r>
      <w:r>
        <w:rPr>
          <w:rStyle w:val="Text1"/>
        </w:rPr>
        <w:t xml:space="preserve"> </w:t>
      </w:r>
      <w:r>
        <w:rPr>
          <w:rStyle w:val="Text7"/>
        </w:rPr>
        <w:t>00</w:t>
      </w:r>
      <w:r>
        <w:rPr>
          <w:rStyle w:val="Text1"/>
        </w:rPr>
        <w:t xml:space="preserve"> </w:t>
      </w:r>
      <w:r>
        <w:t>and the other for keys that begin with</w:t>
      </w:r>
      <w:r>
        <w:rPr>
          <w:rStyle w:val="Text1"/>
        </w:rPr>
        <w:t xml:space="preserve"> </w:t>
      </w:r>
      <w:r>
        <w:rPr>
          <w:rStyle w:val="Text7"/>
        </w:rPr>
        <w:t>01</w:t>
      </w:r>
      <w:r>
        <w:rPr>
          <w:rStyle w:val="Text1"/>
        </w:rPr>
        <w:t>.</w:t>
      </w:r>
    </w:p>
    <w:p>
      <w:pPr>
        <w:pStyle w:val="Para 01"/>
        <w:keepLines w:val="on"/>
      </w:pPr>
      <w:r>
        <w:t>Figure 16.11 Extendible hash table construction, part 1</w:t>
      </w:r>
    </w:p>
    <w:p>
      <w:bookmarkStart w:id="2697" w:name="id_ch16fig12"/>
      <w:pPr>
        <w:pStyle w:val="Para 04"/>
        <w:keepLines w:val="on"/>
      </w:pPr>
      <w:r>
        <w:drawing>
          <wp:inline>
            <wp:extent cx="5397500" cy="3848100"/>
            <wp:effectExtent l="0" r="0" t="0" b="0"/>
            <wp:docPr id="1185" name="16fig12.jpeg" descr="Image"/>
            <wp:cNvGraphicFramePr>
              <a:graphicFrameLocks noChangeAspect="1"/>
            </wp:cNvGraphicFramePr>
            <a:graphic>
              <a:graphicData uri="http://schemas.openxmlformats.org/drawingml/2006/picture">
                <pic:pic>
                  <pic:nvPicPr>
                    <pic:cNvPr id="0" name="16fig12.jpeg" descr="Image"/>
                    <pic:cNvPicPr/>
                  </pic:nvPicPr>
                  <pic:blipFill>
                    <a:blip r:embed="rId382"/>
                    <a:stretch>
                      <a:fillRect/>
                    </a:stretch>
                  </pic:blipFill>
                  <pic:spPr>
                    <a:xfrm>
                      <a:off x="0" y="0"/>
                      <a:ext cx="5397500" cy="3848100"/>
                    </a:xfrm>
                    <a:prstGeom prst="rect">
                      <a:avLst/>
                    </a:prstGeom>
                  </pic:spPr>
                </pic:pic>
              </a:graphicData>
            </a:graphic>
          </wp:inline>
        </w:drawing>
      </w:r>
      <w:bookmarkEnd w:id="2697"/>
    </w:p>
    <w:p>
      <w:pPr>
        <w:pStyle w:val="Para 02"/>
        <w:keepLines w:val="on"/>
      </w:pPr>
      <w:r>
        <w:t>We insert the keys</w:t>
      </w:r>
      <w:r>
        <w:rPr>
          <w:rStyle w:val="Text1"/>
        </w:rPr>
        <w:t xml:space="preserve"> </w:t>
      </w:r>
      <w:r>
        <w:rPr>
          <w:rStyle w:val="Text7"/>
        </w:rPr>
        <w:t>766</w:t>
      </w:r>
      <w:r>
        <w:rPr>
          <w:rStyle w:val="Text1"/>
        </w:rPr>
        <w:t xml:space="preserve"> </w:t>
      </w:r>
      <w:r>
        <w:t>and</w:t>
      </w:r>
      <w:r>
        <w:rPr>
          <w:rStyle w:val="Text1"/>
        </w:rPr>
        <w:t xml:space="preserve"> </w:t>
      </w:r>
      <w:r>
        <w:rPr>
          <w:rStyle w:val="Text7"/>
        </w:rPr>
        <w:t>275</w:t>
      </w:r>
      <w:r>
        <w:rPr>
          <w:rStyle w:val="Text1"/>
        </w:rPr>
        <w:t xml:space="preserve"> </w:t>
      </w:r>
      <w:r>
        <w:t xml:space="preserve">into the rightmost B tree in </w:t>
      </w:r>
      <w:hyperlink w:anchor="id_ch16fig11">
        <w:r>
          <w:rPr>
            <w:rStyle w:val="Text0"/>
          </w:rPr>
          <w:t>Figure 16.11</w:t>
        </w:r>
      </w:hyperlink>
      <w:r>
        <w:t xml:space="preserve"> without any node splits</w:t>
      </w:r>
      <w:r>
        <w:rPr>
          <w:rStyle w:val="Text1"/>
        </w:rPr>
        <w:t xml:space="preserve"> (left). </w:t>
      </w:r>
      <w:r>
        <w:t>Then, when we insert</w:t>
      </w:r>
      <w:r>
        <w:rPr>
          <w:rStyle w:val="Text1"/>
        </w:rPr>
        <w:t xml:space="preserve"> </w:t>
      </w:r>
      <w:r>
        <w:rPr>
          <w:rStyle w:val="Text7"/>
        </w:rPr>
        <w:t>737</w:t>
      </w:r>
      <w:r>
        <w:rPr>
          <w:rStyle w:val="Text1"/>
        </w:rPr>
        <w:t xml:space="preserve">, </w:t>
      </w:r>
      <w:r>
        <w:t>the bottom page splits, and that, because there is only one link to the bottom page, causes a directory split</w:t>
      </w:r>
      <w:r>
        <w:rPr>
          <w:rStyle w:val="Text1"/>
        </w:rPr>
        <w:t xml:space="preserve"> (center). </w:t>
      </w:r>
      <w:r>
        <w:t>Then, we insert</w:t>
      </w:r>
      <w:r>
        <w:rPr>
          <w:rStyle w:val="Text1"/>
        </w:rPr>
        <w:t xml:space="preserve"> </w:t>
      </w:r>
      <w:r>
        <w:rPr>
          <w:rStyle w:val="Text7"/>
        </w:rPr>
        <w:t>574</w:t>
      </w:r>
      <w:r>
        <w:rPr>
          <w:rStyle w:val="Text1"/>
        </w:rPr>
        <w:t xml:space="preserve">, </w:t>
      </w:r>
      <w:r>
        <w:rPr>
          <w:rStyle w:val="Text7"/>
        </w:rPr>
        <w:t>434</w:t>
      </w:r>
      <w:r>
        <w:rPr>
          <w:rStyle w:val="Text1"/>
        </w:rPr>
        <w:t xml:space="preserve">, </w:t>
      </w:r>
      <w:r>
        <w:rPr>
          <w:rStyle w:val="Text7"/>
        </w:rPr>
        <w:t>641</w:t>
      </w:r>
      <w:r>
        <w:rPr>
          <w:rStyle w:val="Text1"/>
        </w:rPr>
        <w:t xml:space="preserve">, </w:t>
      </w:r>
      <w:r>
        <w:t>and</w:t>
      </w:r>
      <w:r>
        <w:rPr>
          <w:rStyle w:val="Text1"/>
        </w:rPr>
        <w:t xml:space="preserve"> </w:t>
      </w:r>
      <w:r>
        <w:rPr>
          <w:rStyle w:val="Text7"/>
        </w:rPr>
        <w:t>207</w:t>
      </w:r>
      <w:r>
        <w:rPr>
          <w:rStyle w:val="Text1"/>
        </w:rPr>
        <w:t xml:space="preserve"> </w:t>
      </w:r>
      <w:r>
        <w:t>before</w:t>
      </w:r>
      <w:r>
        <w:rPr>
          <w:rStyle w:val="Text1"/>
        </w:rPr>
        <w:t xml:space="preserve"> </w:t>
      </w:r>
      <w:r>
        <w:rPr>
          <w:rStyle w:val="Text7"/>
        </w:rPr>
        <w:t>001</w:t>
      </w:r>
      <w:r>
        <w:rPr>
          <w:rStyle w:val="Text1"/>
        </w:rPr>
        <w:t xml:space="preserve"> </w:t>
      </w:r>
      <w:r>
        <w:t>causes the top page to split</w:t>
      </w:r>
      <w:r>
        <w:rPr>
          <w:rStyle w:val="Text1"/>
        </w:rPr>
        <w:t xml:space="preserve"> (right).</w:t>
      </w:r>
    </w:p>
    <w:p>
      <w:pPr>
        <w:pStyle w:val="Para 01"/>
        <w:keepLines w:val="on"/>
      </w:pPr>
      <w:r>
        <w:t>Figure 16.12 Extendible hash table construction, part 2</w:t>
      </w:r>
    </w:p>
    <w:p>
      <w:bookmarkStart w:id="2698" w:name="id_ch16fig13"/>
      <w:pPr>
        <w:pStyle w:val="Para 04"/>
        <w:keepLines w:val="on"/>
      </w:pPr>
      <w:r>
        <w:drawing>
          <wp:inline>
            <wp:extent cx="3517900" cy="5156200"/>
            <wp:effectExtent l="0" r="0" t="0" b="0"/>
            <wp:docPr id="1186" name="16fig13.jpeg" descr="Image"/>
            <wp:cNvGraphicFramePr>
              <a:graphicFrameLocks noChangeAspect="1"/>
            </wp:cNvGraphicFramePr>
            <a:graphic>
              <a:graphicData uri="http://schemas.openxmlformats.org/drawingml/2006/picture">
                <pic:pic>
                  <pic:nvPicPr>
                    <pic:cNvPr id="0" name="16fig13.jpeg" descr="Image"/>
                    <pic:cNvPicPr/>
                  </pic:nvPicPr>
                  <pic:blipFill>
                    <a:blip r:embed="rId383"/>
                    <a:stretch>
                      <a:fillRect/>
                    </a:stretch>
                  </pic:blipFill>
                  <pic:spPr>
                    <a:xfrm>
                      <a:off x="0" y="0"/>
                      <a:ext cx="3517900" cy="5156200"/>
                    </a:xfrm>
                    <a:prstGeom prst="rect">
                      <a:avLst/>
                    </a:prstGeom>
                  </pic:spPr>
                </pic:pic>
              </a:graphicData>
            </a:graphic>
          </wp:inline>
        </w:drawing>
      </w:r>
      <w:bookmarkEnd w:id="2698"/>
    </w:p>
    <w:p>
      <w:pPr>
        <w:pStyle w:val="Para 02"/>
        <w:keepLines w:val="on"/>
      </w:pPr>
      <w:r>
        <w:t xml:space="preserve">Continuing the example in </w:t>
      </w:r>
      <w:hyperlink w:anchor="id_ch16fig11">
        <w:r>
          <w:rPr>
            <w:rStyle w:val="Text0"/>
          </w:rPr>
          <w:t>Figures 16.11</w:t>
        </w:r>
      </w:hyperlink>
      <w:r>
        <w:t xml:space="preserve"> and </w:t>
      </w:r>
      <w:hyperlink w:anchor="id_ch16fig12">
        <w:r>
          <w:rPr>
            <w:rStyle w:val="Text0"/>
          </w:rPr>
          <w:t>16.12</w:t>
        </w:r>
      </w:hyperlink>
      <w:r>
        <w:t>, we insert the 5 keys</w:t>
      </w:r>
      <w:r>
        <w:rPr>
          <w:rStyle w:val="Text1"/>
        </w:rPr>
        <w:t xml:space="preserve"> </w:t>
      </w:r>
      <w:r>
        <w:rPr>
          <w:rStyle w:val="Text7"/>
        </w:rPr>
        <w:t>526</w:t>
      </w:r>
      <w:r>
        <w:rPr>
          <w:rStyle w:val="Text1"/>
        </w:rPr>
        <w:t xml:space="preserve">, </w:t>
      </w:r>
      <w:r>
        <w:rPr>
          <w:rStyle w:val="Text7"/>
        </w:rPr>
        <w:t>562</w:t>
      </w:r>
      <w:r>
        <w:rPr>
          <w:rStyle w:val="Text1"/>
        </w:rPr>
        <w:t xml:space="preserve">, </w:t>
      </w:r>
      <w:r>
        <w:rPr>
          <w:rStyle w:val="Text7"/>
        </w:rPr>
        <w:t>017</w:t>
      </w:r>
      <w:r>
        <w:rPr>
          <w:rStyle w:val="Text1"/>
        </w:rPr>
        <w:t xml:space="preserve">, </w:t>
      </w:r>
      <w:r>
        <w:rPr>
          <w:rStyle w:val="Text7"/>
        </w:rPr>
        <w:t>107</w:t>
      </w:r>
      <w:r>
        <w:rPr>
          <w:rStyle w:val="Text1"/>
        </w:rPr>
        <w:t xml:space="preserve">, </w:t>
      </w:r>
      <w:r>
        <w:t>and</w:t>
      </w:r>
      <w:r>
        <w:rPr>
          <w:rStyle w:val="Text1"/>
        </w:rPr>
        <w:t xml:space="preserve"> </w:t>
      </w:r>
      <w:r>
        <w:rPr>
          <w:rStyle w:val="Text7"/>
        </w:rPr>
        <w:t>147</w:t>
      </w:r>
      <w:r>
        <w:rPr>
          <w:rStyle w:val="Text1"/>
        </w:rPr>
        <w:t xml:space="preserve"> </w:t>
      </w:r>
      <w:r>
        <w:t xml:space="preserve">into the rightmost B tree in </w:t>
      </w:r>
      <w:hyperlink w:anchor="id_ch16fig06">
        <w:r>
          <w:rPr>
            <w:rStyle w:val="Text0"/>
          </w:rPr>
          <w:t>Figure 16.6</w:t>
        </w:r>
      </w:hyperlink>
      <w:r>
        <w:t>. Node splits occur when we insert</w:t>
      </w:r>
      <w:r>
        <w:rPr>
          <w:rStyle w:val="Text1"/>
        </w:rPr>
        <w:t xml:space="preserve"> </w:t>
      </w:r>
      <w:r>
        <w:rPr>
          <w:rStyle w:val="Text7"/>
        </w:rPr>
        <w:t>526</w:t>
      </w:r>
      <w:r>
        <w:rPr>
          <w:rStyle w:val="Text1"/>
        </w:rPr>
        <w:t xml:space="preserve"> (left) </w:t>
      </w:r>
      <w:r>
        <w:t>and</w:t>
      </w:r>
      <w:r>
        <w:rPr>
          <w:rStyle w:val="Text1"/>
        </w:rPr>
        <w:t xml:space="preserve"> </w:t>
      </w:r>
      <w:r>
        <w:rPr>
          <w:rStyle w:val="Text7"/>
        </w:rPr>
        <w:t>107</w:t>
      </w:r>
      <w:r>
        <w:rPr>
          <w:rStyle w:val="Text1"/>
        </w:rPr>
        <w:t xml:space="preserve"> (right).</w:t>
      </w:r>
    </w:p>
    <w:p>
      <w:pPr>
        <w:pStyle w:val="Para 01"/>
        <w:keepLines w:val="on"/>
      </w:pPr>
      <w:r>
        <w:t>Figure 16.13 Extendible hash table construction, part 3</w:t>
      </w:r>
    </w:p>
    <w:p>
      <w:pPr>
        <w:pStyle w:val="Para 02"/>
      </w:pPr>
      <w:r>
        <w:rPr>
          <w:rStyle w:val="Text4"/>
        </w:rPr>
        <w:bookmarkStart w:id="2699" w:name="Property_16_4"/>
        <w:t>Property 16.4</w:t>
        <w:bookmarkEnd w:id="2699"/>
      </w:r>
      <w:r>
        <w:rPr>
          <w:rStyle w:val="Text1"/>
        </w:rPr>
        <w:t xml:space="preserve"> </w:t>
      </w:r>
      <w:r>
        <w:t>The extendible hash table built from a set of keys depends on only the values of those keys, and does not depend on the order in which the keys are inserted.</w:t>
      </w:r>
    </w:p>
    <w:p>
      <w:pPr>
        <w:pStyle w:val="Normal"/>
      </w:pPr>
      <w:r>
        <w:t xml:space="preserve">Consider the trie corresponding to the keys (see </w:t>
      </w:r>
      <w:hyperlink w:anchor="Property_15_2">
        <w:r>
          <w:rPr>
            <w:rStyle w:val="Text0"/>
          </w:rPr>
          <w:t>Property 15.2</w:t>
        </w:r>
      </w:hyperlink>
      <w:r>
        <w:t xml:space="preserve">), with each internal node labeled with the number of items in its subtree. An </w:t>
        <w:bookmarkStart w:id="2700" w:name="internal_node_corresponds_to_a_p"/>
        <w:t xml:space="preserve">internal node corresponds to a page in the extendible hash table if and only if its label is less than </w:t>
        <w:bookmarkEnd w:id="2700"/>
      </w:r>
      <w:r>
        <w:rPr>
          <w:rStyle w:val="Text1"/>
        </w:rPr>
        <w:t>M</w:t>
      </w:r>
      <w:r>
        <w:t xml:space="preserve"> and its parent’s label is not less than </w:t>
      </w:r>
      <w:r>
        <w:rPr>
          <w:rStyle w:val="Text1"/>
        </w:rPr>
        <w:t>M</w:t>
      </w:r>
      <w:r>
        <w:t xml:space="preserve">. All the items below the node go on that page. If a node is at level </w:t>
      </w:r>
      <w:r>
        <w:rPr>
          <w:rStyle w:val="Text1"/>
        </w:rPr>
        <w:t>k</w:t>
      </w:r>
      <w:r>
        <w:t xml:space="preserve">, it corresponds to a </w:t>
      </w:r>
      <w:r>
        <w:rPr>
          <w:rStyle w:val="Text1"/>
        </w:rPr>
        <w:t>k</w:t>
      </w:r>
      <w:r>
        <w:t xml:space="preserve">-bit pattern derived from the trie path in the normal way, and all entries in the extendible hash table’s directory with indices that begin with that </w:t>
      </w:r>
      <w:r>
        <w:rPr>
          <w:rStyle w:val="Text1"/>
        </w:rPr>
        <w:t>k</w:t>
      </w:r>
      <w:r>
        <w:t xml:space="preserve">-bit pattern contain pointers to the corresponding page. The size of the directory is determined by the deepest level among all the internal nodes in the trie that correspond to pages. Thus, we can convert a trie to an extendible hash table without regard to the order in which items are inserted, and this property holds as a consequence of </w:t>
      </w:r>
      <w:hyperlink w:anchor="Property_15_2">
        <w:r>
          <w:rPr>
            <w:rStyle w:val="Text0"/>
          </w:rPr>
          <w:t>Property 15.2</w:t>
        </w:r>
      </w:hyperlink>
      <w:r>
        <w:t xml:space="preserve">. </w:t>
        <w:drawing>
          <wp:inline>
            <wp:extent cx="38100" cy="38100"/>
            <wp:effectExtent l="0" r="0" t="0" b="0"/>
            <wp:docPr id="1187"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Normal"/>
      </w:pPr>
      <w:hyperlink w:anchor="Program_16_7_Extendible_hashing">
        <w:r>
          <w:rPr>
            <w:rStyle w:val="Text0"/>
          </w:rPr>
          <w:t>Program 16.7</w:t>
        </w:r>
      </w:hyperlink>
      <w:r>
        <w:t xml:space="preserve"> is an implementation of the </w:t>
      </w:r>
      <w:r>
        <w:rPr>
          <w:rStyle w:val="Text1"/>
        </w:rPr>
        <w:t>insert</w:t>
      </w:r>
      <w:r>
        <w:t xml:space="preserve"> operation for an extendible hash table. First, we access the page that could contain the search key, with a single reference to the directory, as we did for search. Then, we insert the new item there, as we did for external nodes in B trees (see </w:t>
      </w:r>
      <w:hyperlink w:anchor="Program_16_2_B_tree_search">
        <w:r>
          <w:rPr>
            <w:rStyle w:val="Text0"/>
          </w:rPr>
          <w:t>Program 16.2</w:t>
        </w:r>
      </w:hyperlink>
      <w:r>
        <w:t xml:space="preserve">). If this insertion leaves </w:t>
      </w:r>
      <w:r>
        <w:rPr>
          <w:rStyle w:val="Text1"/>
        </w:rPr>
        <w:t>M</w:t>
      </w:r>
      <w:r>
        <w:t xml:space="preserve"> items in the node, then we invoke a split function, again as we did for B trees, but the split function is more complicated in this case. Each page contains the number </w:t>
      </w:r>
      <w:r>
        <w:rPr>
          <w:rStyle w:val="Text1"/>
        </w:rPr>
        <w:t>k</w:t>
      </w:r>
      <w:r>
        <w:t xml:space="preserve"> of leading bits that we know to be the same in the keys of all the items on the page, and, because we number bits from the left starting at 0, </w:t>
      </w:r>
      <w:r>
        <w:rPr>
          <w:rStyle w:val="Text1"/>
        </w:rPr>
        <w:t>k</w:t>
      </w:r>
      <w:r>
        <w:t xml:space="preserve"> also specifies the index of the bit that we want to test to determine how to split the items.</w:t>
      </w:r>
    </w:p>
    <w:p>
      <w:pPr>
        <w:pStyle w:val="Normal"/>
      </w:pPr>
      <w:r>
        <w:t xml:space="preserve">Therefore, to split a page, we make a new page, then put all the items for which that bit is 0 on the old page and all the items for which that bit is 1 on the new page, then set the bit count to </w:t>
      </w:r>
      <w:r>
        <w:rPr>
          <w:rStyle w:val="Text1"/>
        </w:rPr>
        <w:t>k</w:t>
      </w:r>
      <w:r>
        <w:t xml:space="preserve"> +1 for </w:t>
        <w:bookmarkStart w:id="2701" w:name="both_pages__Now__it_could_be_the"/>
        <w:t xml:space="preserve">both pages. Now, it could be the case that all the keys have the same value for bit </w:t>
        <w:bookmarkEnd w:id="2701"/>
      </w:r>
      <w:r>
        <w:rPr>
          <w:rStyle w:val="Text1"/>
        </w:rPr>
        <w:t>k</w:t>
      </w:r>
      <w:r>
        <w:t xml:space="preserve">, which would still leave us with a full node. If so, we simply go on to the next bit, continuing until we get a least one item in each page. The process must terminate, eventually, </w:t>
      </w:r>
      <w:r>
        <w:rPr>
          <w:rStyle w:val="Text1"/>
        </w:rPr>
        <w:t>unless we have M values of the same key</w:t>
      </w:r>
      <w:r>
        <w:t>. We discuss that case shortly.</w:t>
      </w:r>
    </w:p>
    <w:p>
      <w:pPr>
        <w:pStyle w:val="Normal"/>
      </w:pPr>
      <w:r>
        <w:t>As with B trees, we leave space for an extra entry in every page to allow splitting after insertion, thus simplifying the code. Again, this technique has little practical effect, and we can ignore the effect in the analysis.</w:t>
      </w:r>
    </w:p>
    <w:p>
      <w:pPr>
        <w:pStyle w:val="Normal"/>
      </w:pPr>
      <w:r>
        <w:t xml:space="preserve">When we create a new page, we have to insert a pointer to it in the directory. The code that accomplishes this insertion is given in </w:t>
      </w:r>
      <w:hyperlink w:anchor="Program_16_8_Extendible_hashing">
        <w:r>
          <w:rPr>
            <w:rStyle w:val="Text0"/>
          </w:rPr>
          <w:t>Program 16.8</w:t>
        </w:r>
      </w:hyperlink>
      <w:r>
        <w:t xml:space="preserve">. The simplest case to consider is the one where the directory, prior to insertion, has precisely two pointers to the page that splits. In that case, we need simply to arrange to set the second pointer </w:t>
        <w:bookmarkStart w:id="2702" w:name="to_reference_the_new_page__If_th"/>
        <w:t xml:space="preserve">to reference the new page. If the number of bits </w:t>
        <w:bookmarkEnd w:id="2702"/>
      </w:r>
      <w:r>
        <w:rPr>
          <w:rStyle w:val="Text1"/>
        </w:rPr>
        <w:t>k</w:t>
      </w:r>
      <w:r>
        <w:t xml:space="preserve"> that we need to distinguish the keys on the new page is greater than the number of bits </w:t>
      </w:r>
      <w:r>
        <w:rPr>
          <w:rStyle w:val="Text1"/>
        </w:rPr>
        <w:t>d</w:t>
      </w:r>
      <w:r>
        <w:t xml:space="preserve"> that we have to access the directory, then we have to increase the size of the directory to accommodate the new entry. Finally, we update the directory pointers as appropriate.</w:t>
      </w:r>
    </w:p>
    <w:p>
      <w:pPr>
        <w:pStyle w:val="Para 10"/>
        <w:keepLines w:val="on"/>
      </w:pPr>
      <w:r>
        <w:bookmarkStart w:id="2703" w:name="id_page_684"/>
        <w:t xml:space="preserve"> </w:t>
        <w:bookmarkEnd w:id="2703"/>
      </w:r>
    </w:p>
    <w:p>
      <w:pPr>
        <w:keepNext/>
        <w:pStyle w:val="Para 11"/>
        <w:keepLines w:val="on"/>
      </w:pPr>
      <w:r>
        <w:bookmarkStart w:id="2704" w:name="Program_16_7_Extendible_hashing"/>
        <w:t>Program 16.7 Extendible hashing insertion</w:t>
        <w:bookmarkEnd w:id="2704"/>
      </w:r>
    </w:p>
    <w:p>
      <w:pPr>
        <w:pStyle w:val="Normal"/>
        <w:keepLines w:val="on"/>
      </w:pPr>
      <w:r>
        <w:t>To insert an item into an extendible hash table, we search; then we insert the item on the specified page; then we split the page if the insertion caused overflow. The general scheme is the same as that for B trees, but the methods that we use to find the appropriate page and to split pages are different.</w:t>
      </w:r>
    </w:p>
    <w:p>
      <w:pPr>
        <w:pStyle w:val="Normal"/>
        <w:keepLines w:val="on"/>
      </w:pPr>
      <w:r>
        <w:t xml:space="preserve">The split function creates a new node, then examines the </w:t>
      </w:r>
      <w:r>
        <w:rPr>
          <w:rStyle w:val="Text1"/>
        </w:rPr>
        <w:t>k</w:t>
      </w:r>
      <w:r>
        <w:t xml:space="preserve">th bit (counting from the left) of each item’s key: if the bit is 0, the item stays in the old node; if it is 1, it goes in the new node. The value </w:t>
      </w:r>
      <w:r>
        <w:rPr>
          <w:rStyle w:val="Text1"/>
        </w:rPr>
        <w:t>k</w:t>
      </w:r>
      <w:r>
        <w:t xml:space="preserve"> + 1 is assigned to the “leading bits known to be identical” field of both nodes after the split. If this process does not result in at least one key in each node, we split again, until the items are so separated. At the end, we insert the pointer with the new node into the directory.</w:t>
      </w:r>
    </w:p>
    <w:p>
      <w:bookmarkStart w:id="2705" w:name="Click_here_to_view_code_image_219"/>
      <w:pPr>
        <w:keepNext/>
        <w:pStyle w:val="Para 08"/>
        <w:keepLines w:val="on"/>
      </w:pPr>
      <w:hyperlink w:anchor="id_p16pro07">
        <w:r>
          <w:t>Click here to view code image</w:t>
        </w:r>
      </w:hyperlink>
      <w:bookmarkEnd w:id="2705"/>
    </w:p>
    <w:p>
      <w:pPr>
        <w:keepNext/>
        <w:pStyle w:val="Para 05"/>
        <w:keepLines w:val="on"/>
      </w:pPr>
      <w:r>
        <w:t>link split(link h)</w:t>
        <w:br w:clear="none"/>
        <w:br w:clear="none"/>
        <w:t xml:space="preserve">  { int j; link t = NEW();</w:t>
        <w:br w:clear="none"/>
        <w:br w:clear="none"/>
        <w:br w:clear="none"/>
        <w:t xml:space="preserve">    while (h-&gt;m == 0 || h-&gt;m == M)</w:t>
        <w:br w:clear="none"/>
        <w:br w:clear="none"/>
        <w:br w:clear="none"/>
        <w:t xml:space="preserve">      {</w:t>
        <w:br w:clear="none"/>
        <w:br w:clear="none"/>
        <w:br w:clear="none"/>
        <w:t xml:space="preserve">        h-&gt;m = 0; t-&gt;m = 0;</w:t>
        <w:br w:clear="none"/>
        <w:br w:clear="none"/>
        <w:br w:clear="none"/>
        <w:t xml:space="preserve">        for (j = 0; j &lt; M;  j++)</w:t>
        <w:br w:clear="none"/>
        <w:br w:clear="none"/>
        <w:br w:clear="none"/>
        <w:t xml:space="preserve">          if (bits(h-&gt;b[j], h-&gt;k, 1) == 0)</w:t>
        <w:br w:clear="none"/>
        <w:br w:clear="none"/>
        <w:br w:clear="none"/>
        <w:t xml:space="preserve">               h-&gt;b[(h-&gt;m)++] = h-&gt;b[j];</w:t>
        <w:br w:clear="none"/>
        <w:br w:clear="none"/>
        <w:br w:clear="none"/>
        <w:t xml:space="preserve">          else t-&gt;b[(t-&gt;m)++] = h-&gt;b[j];</w:t>
        <w:br w:clear="none"/>
        <w:br w:clear="none"/>
        <w:br w:clear="none"/>
        <w:t xml:space="preserve">        t-&gt;k = ++(h-&gt;k);</w:t>
        <w:br w:clear="none"/>
        <w:br w:clear="none"/>
        <w:br w:clear="none"/>
        <w:t xml:space="preserve">      }</w:t>
        <w:br w:clear="none"/>
        <w:br w:clear="none"/>
        <w:br w:clear="none"/>
        <w:t xml:space="preserve">    insertDIR(t, t-&gt;k);</w:t>
        <w:br w:clear="none"/>
        <w:br w:clear="none"/>
        <w:br w:clear="none"/>
        <w:t xml:space="preserve">  }</w:t>
        <w:br w:clear="none"/>
        <w:br w:clear="none"/>
        <w:br w:clear="none"/>
        <w:t>void insert(link h, Item item)</w:t>
        <w:br w:clear="none"/>
        <w:br w:clear="none"/>
        <w:t xml:space="preserve">  { int i, j; Key v = key(item);</w:t>
        <w:br w:clear="none"/>
        <w:br w:clear="none"/>
        <w:br w:clear="none"/>
        <w:t xml:space="preserve">    for (j = 0; j &lt; h-&gt;m; j++)</w:t>
        <w:br w:clear="none"/>
        <w:br w:clear="none"/>
        <w:br w:clear="none"/>
        <w:t xml:space="preserve">      if (less(v, key(h-&gt;b[j]))) break;</w:t>
        <w:br w:clear="none"/>
        <w:br w:clear="none"/>
        <w:br w:clear="none"/>
        <w:t xml:space="preserve">    for (i = (h-&gt;m)++; i &gt; j; i--)</w:t>
        <w:br w:clear="none"/>
        <w:br w:clear="none"/>
        <w:br w:clear="none"/>
        <w:t xml:space="preserve">      h-&gt;b[i] = h-&gt;b[i-1];</w:t>
        <w:br w:clear="none"/>
        <w:br w:clear="none"/>
        <w:br w:clear="none"/>
        <w:t xml:space="preserve">    h-&gt;b[j] = item;</w:t>
        <w:br w:clear="none"/>
        <w:br w:clear="none"/>
        <w:br w:clear="none"/>
        <w:t xml:space="preserve">    if (h-&gt;m == M) split(h);</w:t>
        <w:br w:clear="none"/>
        <w:br w:clear="none"/>
        <w:br w:clear="none"/>
        <w:t xml:space="preserve">  }</w:t>
        <w:br w:clear="none"/>
        <w:br w:clear="none"/>
        <w:br w:clear="none"/>
        <w:t>void STinsert(Item item)</w:t>
        <w:br w:clear="none"/>
        <w:br w:clear="none"/>
        <w:t xml:space="preserve">  { insert(dir[bits(key(item), 0, d)], item); }</w:t>
        <w:br w:clear="none"/>
        <w:br w:clear="none"/>
        <w:t xml:space="preserve"> </w:t>
      </w:r>
    </w:p>
    <w:p>
      <w:pPr>
        <w:pStyle w:val="Para 10"/>
        <w:keepLines w:val="on"/>
      </w:pPr>
      <w:r>
        <w:bookmarkStart w:id="2706" w:name="id_page_685"/>
        <w:t xml:space="preserve"> </w:t>
        <w:bookmarkEnd w:id="2706"/>
      </w:r>
    </w:p>
    <w:p>
      <w:pPr>
        <w:keepNext/>
        <w:pStyle w:val="Para 11"/>
        <w:keepLines w:val="on"/>
      </w:pPr>
      <w:r>
        <w:bookmarkStart w:id="2707" w:name="Program_16_8_Extendible_hashing"/>
        <w:t>Program 16.8 Extendible-hashing directory insertion</w:t>
        <w:bookmarkEnd w:id="2707"/>
      </w:r>
    </w:p>
    <w:p>
      <w:pPr>
        <w:pStyle w:val="Para 03"/>
        <w:keepLines w:val="on"/>
      </w:pPr>
      <w:r>
        <w:t xml:space="preserve">This deceptively simple code is at the heart of the extendible-hashing process. We are given a link </w:t>
      </w:r>
      <w:r>
        <w:rPr>
          <w:rStyle w:val="Text2"/>
        </w:rPr>
        <w:t>t</w:t>
      </w:r>
      <w:r>
        <w:t xml:space="preserve"> to a node that carries items that match in the first </w:t>
      </w:r>
      <w:r>
        <w:rPr>
          <w:rStyle w:val="Text1"/>
        </w:rPr>
        <w:t>k</w:t>
      </w:r>
      <w:r>
        <w:t xml:space="preserve"> bits, which is to be incorporated into the directory. In the simplest case, where </w:t>
      </w:r>
      <w:r>
        <w:rPr>
          <w:rStyle w:val="Text2"/>
        </w:rPr>
        <w:t>d</w:t>
      </w:r>
      <w:r>
        <w:t xml:space="preserve"> and </w:t>
      </w:r>
      <w:r>
        <w:rPr>
          <w:rStyle w:val="Text2"/>
        </w:rPr>
        <w:t>k</w:t>
      </w:r>
      <w:r>
        <w:t xml:space="preserve"> are equal, we just put </w:t>
      </w:r>
      <w:r>
        <w:rPr>
          <w:rStyle w:val="Text2"/>
        </w:rPr>
        <w:t>t</w:t>
      </w:r>
      <w:r>
        <w:t xml:space="preserve"> into </w:t>
      </w:r>
      <w:r>
        <w:rPr>
          <w:rStyle w:val="Text2"/>
        </w:rPr>
        <w:t>d[x]</w:t>
      </w:r>
      <w:r>
        <w:t xml:space="preserve">, where </w:t>
      </w:r>
      <w:r>
        <w:rPr>
          <w:rStyle w:val="Text2"/>
        </w:rPr>
        <w:t>x</w:t>
      </w:r>
      <w:r>
        <w:t xml:space="preserve"> is the value of the first </w:t>
      </w:r>
      <w:r>
        <w:rPr>
          <w:rStyle w:val="Text2"/>
        </w:rPr>
        <w:t>d</w:t>
      </w:r>
      <w:r>
        <w:t xml:space="preserve"> bits of </w:t>
      </w:r>
      <w:r>
        <w:rPr>
          <w:rStyle w:val="Text2"/>
        </w:rPr>
        <w:t>t-&gt;b[0]</w:t>
      </w:r>
      <w:r>
        <w:t xml:space="preserve"> (and of all the other items on the page). If </w:t>
      </w:r>
      <w:r>
        <w:rPr>
          <w:rStyle w:val="Text2"/>
        </w:rPr>
        <w:t>k</w:t>
      </w:r>
      <w:r>
        <w:t xml:space="preserve"> is greater than </w:t>
      </w:r>
      <w:r>
        <w:rPr>
          <w:rStyle w:val="Text2"/>
        </w:rPr>
        <w:t>d</w:t>
      </w:r>
      <w:r>
        <w:t xml:space="preserve">, we have to double the size of the directory, until reducing to the case where </w:t>
      </w:r>
      <w:r>
        <w:rPr>
          <w:rStyle w:val="Text2"/>
        </w:rPr>
        <w:t>d</w:t>
      </w:r>
      <w:r>
        <w:t xml:space="preserve"> and </w:t>
      </w:r>
      <w:r>
        <w:rPr>
          <w:rStyle w:val="Text2"/>
        </w:rPr>
        <w:t>k</w:t>
      </w:r>
      <w:r>
        <w:t xml:space="preserve"> are equal. If </w:t>
      </w:r>
      <w:r>
        <w:rPr>
          <w:rStyle w:val="Text2"/>
        </w:rPr>
        <w:t>k</w:t>
      </w:r>
      <w:r>
        <w:t xml:space="preserve"> is less than </w:t>
      </w:r>
      <w:r>
        <w:rPr>
          <w:rStyle w:val="Text2"/>
        </w:rPr>
        <w:t>d</w:t>
      </w:r>
      <w:r>
        <w:t xml:space="preserve">, we need to set more than one pointer—the first </w:t>
      </w:r>
      <w:r>
        <w:rPr>
          <w:rStyle w:val="Text2"/>
        </w:rPr>
        <w:t>for</w:t>
      </w:r>
      <w:r>
        <w:t xml:space="preserve"> loop calculates the number of pointers that we need to set (2</w:t>
      </w:r>
      <w:r>
        <w:rPr>
          <w:rStyle w:val="Text10"/>
        </w:rPr>
        <w:t>d</w:t>
      </w:r>
      <w:r>
        <w:rPr>
          <w:rStyle w:val="Text8"/>
        </w:rPr>
        <w:t>−</w:t>
      </w:r>
      <w:r>
        <w:rPr>
          <w:rStyle w:val="Text10"/>
        </w:rPr>
        <w:t>k</w:t>
      </w:r>
      <w:r>
        <w:t xml:space="preserve">), and the second </w:t>
      </w:r>
      <w:r>
        <w:rPr>
          <w:rStyle w:val="Text2"/>
        </w:rPr>
        <w:t>for</w:t>
      </w:r>
      <w:r>
        <w:t xml:space="preserve"> loop does the job.</w:t>
      </w:r>
    </w:p>
    <w:p>
      <w:bookmarkStart w:id="2708" w:name="Click_here_to_view_code_image_220"/>
      <w:pPr>
        <w:keepNext/>
        <w:pStyle w:val="Para 08"/>
        <w:keepLines w:val="on"/>
      </w:pPr>
      <w:hyperlink w:anchor="id_p16pro08">
        <w:r>
          <w:t>Click here to view code image</w:t>
        </w:r>
      </w:hyperlink>
      <w:bookmarkEnd w:id="2708"/>
    </w:p>
    <w:p>
      <w:pPr>
        <w:keepNext/>
        <w:pStyle w:val="Para 05"/>
        <w:keepLines w:val="on"/>
      </w:pPr>
      <w:r>
        <w:t>void insertDIR(link t, int k)</w:t>
        <w:br w:clear="none"/>
        <w:br w:clear="none"/>
        <w:t xml:space="preserve">  { int i, m, x = bits(t-&gt;b[0], 0, k);</w:t>
        <w:br w:clear="none"/>
        <w:br w:clear="none"/>
        <w:br w:clear="none"/>
        <w:t xml:space="preserve">    while (d &lt; k)</w:t>
        <w:br w:clear="none"/>
        <w:br w:clear="none"/>
        <w:br w:clear="none"/>
        <w:t xml:space="preserve">      { link *old = dir;</w:t>
        <w:br w:clear="none"/>
        <w:br w:clear="none"/>
        <w:br w:clear="none"/>
        <w:t xml:space="preserve">        d += 1; D += D;</w:t>
        <w:br w:clear="none"/>
        <w:br w:clear="none"/>
        <w:br w:clear="none"/>
        <w:t xml:space="preserve">        dir = malloc(D*(sizeof *dir));</w:t>
        <w:br w:clear="none"/>
        <w:br w:clear="none"/>
        <w:br w:clear="none"/>
        <w:t xml:space="preserve">        for (i = 0; i &lt; D;  i++) dir[i] = old[i/2];</w:t>
        <w:br w:clear="none"/>
        <w:br w:clear="none"/>
        <w:br w:clear="none"/>
        <w:t xml:space="preserve">        if (d &lt; k) dir(bits(x, 0, d) ^ 1) = NEW();</w:t>
        <w:br w:clear="none"/>
        <w:br w:clear="none"/>
        <w:br w:clear="none"/>
        <w:t xml:space="preserve">      }</w:t>
        <w:br w:clear="none"/>
        <w:br w:clear="none"/>
        <w:br w:clear="none"/>
        <w:t xml:space="preserve">    for (m = 1; k &lt; d;  k++) m *= 2;</w:t>
        <w:br w:clear="none"/>
        <w:br w:clear="none"/>
        <w:br w:clear="none"/>
        <w:t xml:space="preserve">    for (i = 0; i &lt; m;  i++) dir[x*m+i] = t;</w:t>
        <w:br w:clear="none"/>
        <w:br w:clear="none"/>
        <w:br w:clear="none"/>
        <w:t xml:space="preserve">  }</w:t>
        <w:br w:clear="none"/>
        <w:br w:clear="none"/>
        <w:t xml:space="preserve"> </w:t>
      </w:r>
    </w:p>
    <w:p>
      <w:pPr>
        <w:pStyle w:val="Normal"/>
      </w:pPr>
      <w:r>
        <w:t xml:space="preserve">If more than </w:t>
      </w:r>
      <w:r>
        <w:rPr>
          <w:rStyle w:val="Text1"/>
        </w:rPr>
        <w:t>M</w:t>
      </w:r>
      <w:r>
        <w:t xml:space="preserve"> items have duplicate keys, the table overflows, and the code in </w:t>
      </w:r>
      <w:hyperlink w:anchor="Program_16_7_Extendible_hashing">
        <w:r>
          <w:rPr>
            <w:rStyle w:val="Text0"/>
          </w:rPr>
          <w:t>Program 16.7</w:t>
        </w:r>
      </w:hyperlink>
      <w:r>
        <w:t xml:space="preserve"> goes into an infinite loop, looking for a way to distinguish the keys. A related problem is that the directory may get unnecessarily huge, if the keys have an excessive number of leading bits that are equal. This situation is akin to the excessive time required for MSD radix sort, for files that have large numbers of duplicate keys or long stretches of bit positions where they are identical. We depend on the randomization provided by the hash function to stave off these problems (see </w:t>
      </w:r>
      <w:hyperlink w:anchor="id_ch16exe43">
        <w:r>
          <w:rPr>
            <w:rStyle w:val="Text0"/>
          </w:rPr>
          <w:t>Exercise 16.43</w:t>
        </w:r>
      </w:hyperlink>
      <w:r>
        <w:t xml:space="preserve">). Even with hashing, extraordinary steps </w:t>
        <w:bookmarkStart w:id="2709" w:name="must_be_taken_if_large_numbers_o"/>
        <w:t xml:space="preserve">must be taken if large numbers of duplicate keys are present, because hash functions take equal keys to equal hash values. Duplicate keys can make the directory artificially large; and the algorithm breaks down entirely if there are more equal keys than fit in one page. Therefore, we need to add tests to guard against the occurrence of these conditions before using this code (see </w:t>
        <w:bookmarkEnd w:id="2709"/>
      </w:r>
      <w:hyperlink w:anchor="16_35">
        <w:r>
          <w:rPr>
            <w:rStyle w:val="Text0"/>
          </w:rPr>
          <w:t>Exercise 16.35</w:t>
        </w:r>
      </w:hyperlink>
      <w:r>
        <w:t>).</w:t>
      </w:r>
    </w:p>
    <w:p>
      <w:pPr>
        <w:pStyle w:val="Normal"/>
      </w:pPr>
      <w:r>
        <w:t xml:space="preserve">The primary performance parameters of interest are the number of pages used (as with B trees) and the size of the directory. The randomization for this algorithm is provided by the hash functions, so average-case performance results apply to any sequence of </w:t>
      </w:r>
      <w:r>
        <w:rPr>
          <w:rStyle w:val="Text1"/>
        </w:rPr>
        <w:t>N</w:t>
      </w:r>
      <w:r>
        <w:t xml:space="preserve"> distinct insertions.</w:t>
      </w:r>
    </w:p>
    <w:p>
      <w:pPr>
        <w:pStyle w:val="Para 15"/>
      </w:pPr>
      <w:r>
        <w:rPr>
          <w:rStyle w:val="Text4"/>
        </w:rPr>
        <w:bookmarkStart w:id="2710" w:name="Property_16_5"/>
        <w:t>Property 16.5</w:t>
        <w:bookmarkEnd w:id="2710"/>
      </w:r>
      <w:r>
        <w:rPr>
          <w:rStyle w:val="Text1"/>
        </w:rPr>
        <w:t xml:space="preserve"> </w:t>
      </w:r>
      <w:r>
        <w:t>With pages that can hold M items, extendible hashing requires about</w:t>
      </w:r>
      <w:r>
        <w:rPr>
          <w:rStyle w:val="Text1"/>
        </w:rPr>
        <w:t xml:space="preserve"> 1.44(</w:t>
      </w:r>
      <w:r>
        <w:t>N/M</w:t>
      </w:r>
      <w:r>
        <w:rPr>
          <w:rStyle w:val="Text1"/>
        </w:rPr>
        <w:t xml:space="preserve">) </w:t>
      </w:r>
      <w:r>
        <w:t>pages for a file of N items, on the average. The expected number of entries in the directory is about</w:t>
      </w:r>
      <w:r>
        <w:rPr>
          <w:rStyle w:val="Text1"/>
        </w:rPr>
        <w:t xml:space="preserve"> 3.92(</w:t>
      </w:r>
      <w:r>
        <w:t>N</w:t>
      </w:r>
      <w:r>
        <w:rPr>
          <w:rStyle w:val="Text10"/>
        </w:rPr>
        <w:t>1/</w:t>
      </w:r>
      <w:r>
        <w:rPr>
          <w:rStyle w:val="Text8"/>
        </w:rPr>
        <w:t>M</w:t>
      </w:r>
      <w:r>
        <w:rPr>
          <w:rStyle w:val="Text1"/>
        </w:rPr>
        <w:t>)(</w:t>
      </w:r>
      <w:r>
        <w:t>N/M</w:t>
      </w:r>
      <w:r>
        <w:rPr>
          <w:rStyle w:val="Text1"/>
        </w:rPr>
        <w:t>).</w:t>
      </w:r>
    </w:p>
    <w:p>
      <w:pPr>
        <w:pStyle w:val="Normal"/>
      </w:pPr>
      <w:r>
        <w:t>This (rather deep) result extends the analysis of tries that we discussed briefly in the previous chapter (</w:t>
      </w:r>
      <w:r>
        <w:rPr>
          <w:rStyle w:val="Text1"/>
        </w:rPr>
        <w:t>see reference section</w:t>
      </w:r>
      <w:r>
        <w:t xml:space="preserve">). The exact constants are lg </w:t>
      </w:r>
      <w:r>
        <w:rPr>
          <w:rStyle w:val="Text1"/>
        </w:rPr>
        <w:t>e</w:t>
      </w:r>
      <w:r>
        <w:t xml:space="preserve"> = 1/ ln 2 for the number of pages and </w:t>
      </w:r>
      <w:r>
        <w:rPr>
          <w:rStyle w:val="Text1"/>
        </w:rPr>
        <w:t>e</w:t>
      </w:r>
      <w:r>
        <w:t xml:space="preserve"> lg </w:t>
      </w:r>
      <w:r>
        <w:rPr>
          <w:rStyle w:val="Text1"/>
        </w:rPr>
        <w:t>e</w:t>
      </w:r>
      <w:r>
        <w:t xml:space="preserve"> = </w:t>
      </w:r>
      <w:r>
        <w:rPr>
          <w:rStyle w:val="Text1"/>
        </w:rPr>
        <w:t>e</w:t>
      </w:r>
      <w:r>
        <w:t xml:space="preserve">/ ln 2 for the directory size, though the precise values of the quantities oscillate around these average values. We should not be surprised by this phenomenon because, for example, the directory size has to be a power of 2, a fact which has to be accounted for in the result. </w:t>
        <w:drawing>
          <wp:inline>
            <wp:extent cx="38100" cy="38100"/>
            <wp:effectExtent l="0" r="0" t="0" b="0"/>
            <wp:docPr id="1188" name="squf.jpeg" descr="Image"/>
            <wp:cNvGraphicFramePr>
              <a:graphicFrameLocks noChangeAspect="1"/>
            </wp:cNvGraphicFramePr>
            <a:graphic>
              <a:graphicData uri="http://schemas.openxmlformats.org/drawingml/2006/picture">
                <pic:pic>
                  <pic:nvPicPr>
                    <pic:cNvPr id="0" name="squf.jpeg" descr="Image"/>
                    <pic:cNvPicPr/>
                  </pic:nvPicPr>
                  <pic:blipFill>
                    <a:blip r:embed="rId14"/>
                    <a:stretch>
                      <a:fillRect/>
                    </a:stretch>
                  </pic:blipFill>
                  <pic:spPr>
                    <a:xfrm>
                      <a:off x="0" y="0"/>
                      <a:ext cx="38100" cy="38100"/>
                    </a:xfrm>
                    <a:prstGeom prst="rect">
                      <a:avLst/>
                    </a:prstGeom>
                  </pic:spPr>
                </pic:pic>
              </a:graphicData>
            </a:graphic>
          </wp:inline>
        </w:drawing>
      </w:r>
    </w:p>
    <w:p>
      <w:pPr>
        <w:pStyle w:val="Para 03"/>
      </w:pPr>
      <w:r>
        <w:t xml:space="preserve">Note that the growth rate of the directory size is faster than linear in </w:t>
      </w:r>
      <w:r>
        <w:rPr>
          <w:rStyle w:val="Text1"/>
        </w:rPr>
        <w:t>N</w:t>
      </w:r>
      <w:r>
        <w:t xml:space="preserve">, particularly for small </w:t>
      </w:r>
      <w:r>
        <w:rPr>
          <w:rStyle w:val="Text1"/>
        </w:rPr>
        <w:t>M</w:t>
      </w:r>
      <w:r>
        <w:t xml:space="preserve">. However, for </w:t>
      </w:r>
      <w:r>
        <w:rPr>
          <w:rStyle w:val="Text1"/>
        </w:rPr>
        <w:t>N</w:t>
      </w:r>
      <w:r>
        <w:t xml:space="preserve"> and </w:t>
      </w:r>
      <w:r>
        <w:rPr>
          <w:rStyle w:val="Text1"/>
        </w:rPr>
        <w:t>M</w:t>
      </w:r>
      <w:r>
        <w:t xml:space="preserve"> in ranges of practical interest, </w:t>
      </w:r>
      <w:r>
        <w:rPr>
          <w:rStyle w:val="Text1"/>
        </w:rPr>
        <w:t>N</w:t>
      </w:r>
      <w:r>
        <w:rPr>
          <w:rStyle w:val="Text8"/>
        </w:rPr>
        <w:t>1</w:t>
      </w:r>
      <w:r>
        <w:t>/</w:t>
      </w:r>
      <w:r>
        <w:rPr>
          <w:rStyle w:val="Text1"/>
        </w:rPr>
        <w:t>M</w:t>
      </w:r>
      <w:r>
        <w:t xml:space="preserve"> is quite close to 1, so we can expect the directory to have about 4(</w:t>
      </w:r>
      <w:r>
        <w:rPr>
          <w:rStyle w:val="Text1"/>
        </w:rPr>
        <w:t>N/M</w:t>
      </w:r>
      <w:r>
        <w:t>) entries, in practice.</w:t>
      </w:r>
    </w:p>
    <w:p>
      <w:pPr>
        <w:pStyle w:val="Normal"/>
      </w:pPr>
      <w:r>
        <w:t xml:space="preserve">We have considered the directory to be a single array of pointers. We can keep the directory in memory, or, if it is too big, we can keep a root node in memory that tells where the directory pages are, using the same indexing scheme. Alternatively, we can add another level, indexing the first level on the first 10 bits (say), and the second level on the rest of the bits (see </w:t>
      </w:r>
      <w:hyperlink w:anchor="id_ch16exe36">
        <w:r>
          <w:rPr>
            <w:rStyle w:val="Text0"/>
          </w:rPr>
          <w:t>Exercise 16.36</w:t>
        </w:r>
      </w:hyperlink>
      <w:r>
        <w:t>).</w:t>
      </w:r>
    </w:p>
    <w:p>
      <w:pPr>
        <w:pStyle w:val="Normal"/>
      </w:pPr>
      <w:r>
        <w:t xml:space="preserve">As we did for B trees, we leave the implementation of other symbol-table operations for exercises (see </w:t>
      </w:r>
      <w:hyperlink w:anchor="id_ch16exe38">
        <w:r>
          <w:rPr>
            <w:rStyle w:val="Text0"/>
          </w:rPr>
          <w:t>Exercises 16.38</w:t>
        </w:r>
      </w:hyperlink>
      <w:r>
        <w:t xml:space="preserve"> and </w:t>
      </w:r>
      <w:hyperlink w:anchor="id_ch16exe41">
        <w:r>
          <w:rPr>
            <w:rStyle w:val="Text0"/>
          </w:rPr>
          <w:t>16.41</w:t>
        </w:r>
      </w:hyperlink>
      <w:r>
        <w:t xml:space="preserve">). Also as it is with B trees, a proper </w:t>
      </w:r>
      <w:r>
        <w:rPr>
          <w:rStyle w:val="Text1"/>
        </w:rPr>
        <w:t>delete</w:t>
      </w:r>
      <w:r>
        <w:t xml:space="preserve"> implementation is a challenge, but allowing underfull pages is an easy alternative that can be effective in many practical situations.</w:t>
      </w:r>
    </w:p>
    <w:p>
      <w:bookmarkStart w:id="2711" w:name="Exercises_116"/>
      <w:pPr>
        <w:keepNext/>
        <w:pStyle w:val="Heading 2"/>
        <w:keepLines w:val="on"/>
      </w:pPr>
      <w:r>
        <w:bookmarkStart w:id="2712" w:name="Exercises_117"/>
        <w:t>Exercises</w:t>
        <w:bookmarkEnd w:id="2712"/>
      </w:r>
      <w:bookmarkEnd w:id="2711"/>
    </w:p>
    <w:p>
      <w:pPr>
        <w:pStyle w:val="Normal"/>
        <w:keepLines w:val="on"/>
      </w:pPr>
      <w:r>
        <w:rPr>
          <w:rStyle w:val="Text30"/>
        </w:rPr>
        <w:drawing>
          <wp:inline>
            <wp:extent cx="38100" cy="38100"/>
            <wp:effectExtent l="0" r="0" t="0" b="0"/>
            <wp:docPr id="1189" name="common.jpeg" descr="Image"/>
            <wp:cNvGraphicFramePr>
              <a:graphicFrameLocks noChangeAspect="1"/>
            </wp:cNvGraphicFramePr>
            <a:graphic>
              <a:graphicData uri="http://schemas.openxmlformats.org/drawingml/2006/picture">
                <pic:pic>
                  <pic:nvPicPr>
                    <pic:cNvPr id="0" name="common.jpeg" descr="Image"/>
                    <pic:cNvPicPr/>
                  </pic:nvPicPr>
                  <pic:blipFill>
                    <a:blip r:embed="rId7"/>
                    <a:stretch>
                      <a:fillRect/>
                    </a:stretch>
                  </pic:blipFill>
                  <pic:spPr>
                    <a:xfrm>
                      <a:off x="0" y="0"/>
                      <a:ext cx="38100" cy="38100"/>
                    </a:xfrm>
                    <a:prstGeom prst="rect">
                      <a:avLst/>
                    </a:prstGeom>
                  </pic:spPr>
                </pic:pic>
              </a:graphicData>
            </a:graphic>
          </wp:inline>
        </w:drawing>
      </w:r>
      <w:r>
        <w:bookmarkStart w:id="2713" w:name="id_ch16exe27"/>
        <w:t xml:space="preserve"> </w:t>
        <w:bookmarkEnd w:id="2713"/>
      </w:r>
      <w:r>
        <w:rPr>
          <w:rStyle w:val="Text3"/>
        </w:rPr>
        <w:t>16.27</w:t>
      </w:r>
      <w:r>
        <w:t xml:space="preserve"> How many pages would be empty if we were to use a directory of size 32 in </w:t>
      </w:r>
      <w:hyperlink w:anchor="id_ch16fig10">
        <w:r>
          <w:rPr>
            <w:rStyle w:val="Text0"/>
          </w:rPr>
          <w:t>Figure 16.10</w:t>
        </w:r>
      </w:hyperlink>
      <w:r>
        <w:t>?</w:t>
      </w:r>
    </w:p>
    <w:p>
      <w:pPr>
        <w:pStyle w:val="Normal"/>
      </w:pPr>
      <w:r>
        <w:rPr>
          <w:rStyle w:val="Text3"/>
        </w:rPr>
        <w:bookmarkStart w:id="2714" w:name="16_28"/>
        <w:t>16.28</w:t>
        <w:bookmarkEnd w:id="2714"/>
      </w:r>
      <w:r>
        <w:t xml:space="preserve"> Draw figures corresponding to </w:t>
      </w:r>
      <w:hyperlink w:anchor="id_ch16fig11">
        <w:r>
          <w:rPr>
            <w:rStyle w:val="Text0"/>
          </w:rPr>
          <w:t>Figures 16.11</w:t>
        </w:r>
      </w:hyperlink>
      <w:r>
        <w:t xml:space="preserve"> through </w:t>
      </w:r>
      <w:hyperlink w:anchor="id_ch16fig13">
        <w:r>
          <w:rPr>
            <w:rStyle w:val="Text0"/>
          </w:rPr>
          <w:t>16.13</w:t>
        </w:r>
      </w:hyperlink>
      <w:r>
        <w:t xml:space="preserve">, to illustrate the process of inserting the keys </w:t>
      </w:r>
      <w:r>
        <w:rPr>
          <w:rStyle w:val="Text2"/>
        </w:rPr>
        <w:t>562</w:t>
      </w:r>
      <w:r>
        <w:t xml:space="preserve">, </w:t>
      </w:r>
      <w:r>
        <w:rPr>
          <w:rStyle w:val="Text2"/>
        </w:rPr>
        <w:t>221</w:t>
      </w:r>
      <w:r>
        <w:t xml:space="preserve">, </w:t>
      </w:r>
      <w:r>
        <w:rPr>
          <w:rStyle w:val="Text2"/>
        </w:rPr>
        <w:t>240</w:t>
      </w:r>
      <w:r>
        <w:t xml:space="preserve">, </w:t>
      </w:r>
      <w:r>
        <w:rPr>
          <w:rStyle w:val="Text2"/>
        </w:rPr>
        <w:t>771</w:t>
      </w:r>
      <w:r>
        <w:t xml:space="preserve">, </w:t>
      </w:r>
      <w:r>
        <w:rPr>
          <w:rStyle w:val="Text2"/>
        </w:rPr>
        <w:t>274</w:t>
      </w:r>
      <w:r>
        <w:t xml:space="preserve">, </w:t>
      </w:r>
      <w:r>
        <w:rPr>
          <w:rStyle w:val="Text2"/>
        </w:rPr>
        <w:t>233</w:t>
      </w:r>
      <w:r>
        <w:t xml:space="preserve">, </w:t>
      </w:r>
      <w:r>
        <w:rPr>
          <w:rStyle w:val="Text2"/>
        </w:rPr>
        <w:t>401</w:t>
      </w:r>
      <w:r>
        <w:t xml:space="preserve">, </w:t>
      </w:r>
      <w:r>
        <w:rPr>
          <w:rStyle w:val="Text2"/>
        </w:rPr>
        <w:t>273</w:t>
      </w:r>
      <w:r>
        <w:t xml:space="preserve">, and </w:t>
      </w:r>
      <w:r>
        <w:rPr>
          <w:rStyle w:val="Text2"/>
        </w:rPr>
        <w:t>201</w:t>
      </w:r>
      <w:r>
        <w:t xml:space="preserve"> in that order into an initially empty tree, with </w:t>
      </w:r>
      <w:r>
        <w:rPr>
          <w:rStyle w:val="Text1"/>
        </w:rPr>
        <w:t>M</w:t>
      </w:r>
      <w:r>
        <w:t xml:space="preserve"> = 5.</w:t>
      </w:r>
    </w:p>
    <w:p>
      <w:pPr>
        <w:pStyle w:val="Normal"/>
      </w:pPr>
      <w:r>
        <w:rPr>
          <w:rStyle w:val="Text33"/>
        </w:rPr>
        <w:drawing>
          <wp:inline>
            <wp:extent cx="38100" cy="38100"/>
            <wp:effectExtent l="0" r="0" t="0" b="0"/>
            <wp:docPr id="1190"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15" w:name="id_ch16exe29"/>
        <w:t xml:space="preserve"> </w:t>
        <w:bookmarkEnd w:id="2715"/>
      </w:r>
      <w:r>
        <w:rPr>
          <w:rStyle w:val="Text3"/>
        </w:rPr>
        <w:t>16.29</w:t>
      </w:r>
      <w:r>
        <w:t xml:space="preserve"> Draw figures corresponding to </w:t>
      </w:r>
      <w:hyperlink w:anchor="id_ch16fig11">
        <w:r>
          <w:rPr>
            <w:rStyle w:val="Text0"/>
          </w:rPr>
          <w:t>Figures 16.11</w:t>
        </w:r>
      </w:hyperlink>
      <w:r>
        <w:t xml:space="preserve"> through </w:t>
      </w:r>
      <w:hyperlink w:anchor="id_ch16fig13">
        <w:r>
          <w:rPr>
            <w:rStyle w:val="Text0"/>
          </w:rPr>
          <w:t>16.13</w:t>
        </w:r>
      </w:hyperlink>
      <w:r>
        <w:t xml:space="preserve">, to illustrate the process of inserting the keys </w:t>
      </w:r>
      <w:r>
        <w:rPr>
          <w:rStyle w:val="Text2"/>
        </w:rPr>
        <w:t>562</w:t>
      </w:r>
      <w:r>
        <w:t xml:space="preserve">, </w:t>
      </w:r>
      <w:r>
        <w:rPr>
          <w:rStyle w:val="Text2"/>
        </w:rPr>
        <w:t>221</w:t>
      </w:r>
      <w:r>
        <w:t xml:space="preserve">, </w:t>
      </w:r>
      <w:r>
        <w:rPr>
          <w:rStyle w:val="Text2"/>
        </w:rPr>
        <w:t>240</w:t>
      </w:r>
      <w:r>
        <w:t xml:space="preserve">, </w:t>
      </w:r>
      <w:r>
        <w:rPr>
          <w:rStyle w:val="Text2"/>
        </w:rPr>
        <w:t>771</w:t>
      </w:r>
      <w:r>
        <w:t xml:space="preserve">, </w:t>
      </w:r>
      <w:r>
        <w:rPr>
          <w:rStyle w:val="Text2"/>
        </w:rPr>
        <w:t>274</w:t>
      </w:r>
      <w:r>
        <w:t xml:space="preserve">, </w:t>
      </w:r>
      <w:r>
        <w:rPr>
          <w:rStyle w:val="Text2"/>
        </w:rPr>
        <w:t>233</w:t>
      </w:r>
      <w:r>
        <w:t xml:space="preserve">, </w:t>
      </w:r>
      <w:r>
        <w:rPr>
          <w:rStyle w:val="Text2"/>
        </w:rPr>
        <w:t>401</w:t>
      </w:r>
      <w:r>
        <w:t xml:space="preserve">, </w:t>
      </w:r>
      <w:r>
        <w:rPr>
          <w:rStyle w:val="Text2"/>
        </w:rPr>
        <w:t>273</w:t>
      </w:r>
      <w:r>
        <w:t xml:space="preserve">, and </w:t>
      </w:r>
      <w:r>
        <w:rPr>
          <w:rStyle w:val="Text2"/>
        </w:rPr>
        <w:t>201</w:t>
      </w:r>
      <w:r>
        <w:t xml:space="preserve"> in that order into an initially empty tree, with </w:t>
      </w:r>
      <w:r>
        <w:rPr>
          <w:rStyle w:val="Text1"/>
        </w:rPr>
        <w:t>M</w:t>
      </w:r>
      <w:r>
        <w:t xml:space="preserve"> = 5.</w:t>
      </w:r>
    </w:p>
    <w:p>
      <w:pPr>
        <w:pStyle w:val="Normal"/>
      </w:pPr>
      <w:r>
        <w:rPr>
          <w:rStyle w:val="Text30"/>
        </w:rPr>
        <w:drawing>
          <wp:inline>
            <wp:extent cx="38100" cy="38100"/>
            <wp:effectExtent l="0" r="0" t="0" b="0"/>
            <wp:docPr id="119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16" w:name="id_ch16exe30"/>
        <w:t xml:space="preserve"> </w:t>
        <w:bookmarkEnd w:id="2716"/>
      </w:r>
      <w:r>
        <w:rPr>
          <w:rStyle w:val="Text3"/>
        </w:rPr>
        <w:t>16.30</w:t>
      </w:r>
      <w:r>
        <w:t xml:space="preserve"> Assume that you are given an array of items in sorted order. Describe how you would determine the directory size of the extendible hash table corresponding to that set of items.</w:t>
      </w:r>
    </w:p>
    <w:p>
      <w:pPr>
        <w:pStyle w:val="Normal"/>
      </w:pPr>
      <w:r>
        <w:rPr>
          <w:rStyle w:val="Text30"/>
        </w:rPr>
        <w:drawing>
          <wp:inline>
            <wp:extent cx="38100" cy="38100"/>
            <wp:effectExtent l="0" r="0" t="0" b="0"/>
            <wp:docPr id="1192"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717" w:name="id_ch16exe31"/>
        <w:t xml:space="preserve"> </w:t>
        <w:bookmarkEnd w:id="2717"/>
      </w:r>
      <w:r>
        <w:rPr>
          <w:rStyle w:val="Text3"/>
        </w:rPr>
        <w:t>16.31</w:t>
      </w:r>
      <w:r>
        <w:t xml:space="preserve"> Write a program that constructs an extendible hash table from an array of items that is in sorted order, by doing two passes through the items: one to determine the size of the directory (see </w:t>
      </w:r>
      <w:hyperlink w:anchor="id_ch16exe30">
        <w:r>
          <w:rPr>
            <w:rStyle w:val="Text0"/>
          </w:rPr>
          <w:t>Exercise 16.30</w:t>
        </w:r>
      </w:hyperlink>
      <w:r>
        <w:t>) and one to allocate the items to pages and fill in the directory.</w:t>
      </w:r>
    </w:p>
    <w:p>
      <w:pPr>
        <w:pStyle w:val="Normal"/>
      </w:pPr>
      <w:r>
        <w:rPr>
          <w:rStyle w:val="Text30"/>
        </w:rPr>
        <w:drawing>
          <wp:inline>
            <wp:extent cx="38100" cy="38100"/>
            <wp:effectExtent l="0" r="0" t="0" b="0"/>
            <wp:docPr id="119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18" w:name="id_ch16exe32"/>
        <w:t xml:space="preserve"> </w:t>
        <w:bookmarkEnd w:id="2718"/>
      </w:r>
      <w:r>
        <w:rPr>
          <w:rStyle w:val="Text3"/>
        </w:rPr>
        <w:t>16.32</w:t>
      </w:r>
      <w:r>
        <w:t xml:space="preserve"> Give a set of keys for which the corresponding extendible hash table has directory size 16, with eight pointers to a single page.</w:t>
      </w:r>
    </w:p>
    <w:p>
      <w:pPr>
        <w:pStyle w:val="Normal"/>
      </w:pPr>
      <w:r>
        <w:rPr>
          <w:rStyle w:val="Text30"/>
        </w:rPr>
        <w:drawing>
          <wp:inline>
            <wp:extent cx="88900" cy="38100"/>
            <wp:effectExtent l="0" r="0" t="0" b="0"/>
            <wp:docPr id="1194"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719" w:name="id_ch16exe33"/>
        <w:t xml:space="preserve"> </w:t>
        <w:bookmarkEnd w:id="2719"/>
      </w:r>
      <w:r>
        <w:rPr>
          <w:rStyle w:val="Text3"/>
        </w:rPr>
        <w:t>16.33</w:t>
      </w:r>
      <w:r>
        <w:t xml:space="preserve"> Create a figure like </w:t>
      </w:r>
      <w:hyperlink w:anchor="id_ch16fig08">
        <w:r>
          <w:rPr>
            <w:rStyle w:val="Text0"/>
          </w:rPr>
          <w:t>Figure 16.8</w:t>
        </w:r>
      </w:hyperlink>
      <w:r>
        <w:t xml:space="preserve"> for extendible hashing.</w:t>
      </w:r>
    </w:p>
    <w:p>
      <w:pPr>
        <w:pStyle w:val="Para 03"/>
      </w:pPr>
      <w:r>
        <w:rPr>
          <w:rStyle w:val="Text31"/>
        </w:rPr>
        <w:drawing>
          <wp:inline>
            <wp:extent cx="38100" cy="38100"/>
            <wp:effectExtent l="0" r="0" t="0" b="0"/>
            <wp:docPr id="1195"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720" w:name="id_ch16exe34"/>
        <w:t xml:space="preserve"> </w:t>
        <w:bookmarkEnd w:id="2720"/>
      </w:r>
      <w:r>
        <w:rPr>
          <w:rStyle w:val="Text3"/>
        </w:rPr>
        <w:t>16.34</w:t>
      </w:r>
      <w:r>
        <w:t xml:space="preserve"> Write a program to compute the average number of external pages and the average directory size for an extendible hash table built from </w:t>
      </w:r>
      <w:r>
        <w:rPr>
          <w:rStyle w:val="Text1"/>
        </w:rPr>
        <w:t>N</w:t>
      </w:r>
      <w:r>
        <w:t xml:space="preserve"> random insertions into an initially empty tree, when the page capacity is </w:t>
      </w:r>
      <w:r>
        <w:rPr>
          <w:rStyle w:val="Text1"/>
        </w:rPr>
        <w:t>M</w:t>
      </w:r>
      <w:r>
        <w:t xml:space="preserve">. Compute the percentage of empty space,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Normal"/>
      </w:pPr>
      <w:r>
        <w:rPr>
          <w:rStyle w:val="Text3"/>
        </w:rPr>
        <w:bookmarkStart w:id="2721" w:name="16_35"/>
        <w:t>16.35</w:t>
        <w:bookmarkEnd w:id="2721"/>
      </w:r>
      <w:r>
        <w:t xml:space="preserve"> Add appropriate tests to </w:t>
      </w:r>
      <w:hyperlink w:anchor="Program_16_7_Extendible_hashing">
        <w:r>
          <w:rPr>
            <w:rStyle w:val="Text0"/>
          </w:rPr>
          <w:t>Program 16.7</w:t>
        </w:r>
      </w:hyperlink>
      <w:r>
        <w:t xml:space="preserve"> to guard against malfunction in case too many duplicate keys or keys with too many leading equal bits are inserted into the table.</w:t>
      </w:r>
    </w:p>
    <w:p>
      <w:pPr>
        <w:pStyle w:val="Normal"/>
      </w:pPr>
      <w:r>
        <w:rPr>
          <w:rStyle w:val="Text30"/>
        </w:rPr>
        <w:drawing>
          <wp:inline>
            <wp:extent cx="38100" cy="38100"/>
            <wp:effectExtent l="0" r="0" t="0" b="0"/>
            <wp:docPr id="1196"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722" w:name="id_ch16exe36"/>
        <w:t xml:space="preserve"> </w:t>
        <w:bookmarkEnd w:id="2722"/>
      </w:r>
      <w:r>
        <w:rPr>
          <w:rStyle w:val="Text3"/>
        </w:rPr>
        <w:t>16.36</w:t>
      </w:r>
      <w:r>
        <w:t xml:space="preserve"> Modify the extendible-hashing implementation in </w:t>
      </w:r>
      <w:hyperlink w:anchor="Program_16_5_Extendible_hashing">
        <w:r>
          <w:rPr>
            <w:rStyle w:val="Text0"/>
          </w:rPr>
          <w:t>Programs 16.5</w:t>
        </w:r>
      </w:hyperlink>
      <w:r>
        <w:t xml:space="preserve"> through </w:t>
      </w:r>
      <w:hyperlink w:anchor="Program_16_7_Extendible_hashing">
        <w:r>
          <w:rPr>
            <w:rStyle w:val="Text0"/>
          </w:rPr>
          <w:t>16.7</w:t>
        </w:r>
      </w:hyperlink>
      <w:r>
        <w:t xml:space="preserve"> to use a two-level directory, with no more than </w:t>
      </w:r>
      <w:r>
        <w:rPr>
          <w:rStyle w:val="Text1"/>
        </w:rPr>
        <w:t>M</w:t>
      </w:r>
      <w:r>
        <w:t xml:space="preserve"> pointers per directory node. Pay particular attention to deciding what to do when the directory first grows from one level to two.</w:t>
      </w:r>
    </w:p>
    <w:p>
      <w:pPr>
        <w:pStyle w:val="Normal"/>
      </w:pPr>
      <w:r>
        <w:rPr>
          <w:rStyle w:val="Text30"/>
        </w:rPr>
        <w:drawing>
          <wp:inline>
            <wp:extent cx="38100" cy="38100"/>
            <wp:effectExtent l="0" r="0" t="0" b="0"/>
            <wp:docPr id="1197"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723" w:name="id_ch16exe37"/>
        <w:t xml:space="preserve"> </w:t>
        <w:bookmarkEnd w:id="2723"/>
      </w:r>
      <w:r>
        <w:rPr>
          <w:rStyle w:val="Text3"/>
        </w:rPr>
        <w:t>16.37</w:t>
      </w:r>
      <w:r>
        <w:t xml:space="preserve"> Modify the extendible-hashing implementation in </w:t>
      </w:r>
      <w:hyperlink w:anchor="Program_16_5_Extendible_hashing">
        <w:r>
          <w:rPr>
            <w:rStyle w:val="Text0"/>
          </w:rPr>
          <w:t>Programs 16.5</w:t>
        </w:r>
      </w:hyperlink>
      <w:r>
        <w:t xml:space="preserve"> through </w:t>
      </w:r>
      <w:hyperlink w:anchor="Program_16_7_Extendible_hashing">
        <w:r>
          <w:rPr>
            <w:rStyle w:val="Text0"/>
          </w:rPr>
          <w:t>16.7</w:t>
        </w:r>
      </w:hyperlink>
      <w:r>
        <w:t xml:space="preserve"> to allow </w:t>
      </w:r>
      <w:r>
        <w:rPr>
          <w:rStyle w:val="Text1"/>
        </w:rPr>
        <w:t>M</w:t>
      </w:r>
      <w:r>
        <w:t xml:space="preserve"> items per page to exist in the data structure.</w:t>
      </w:r>
    </w:p>
    <w:p>
      <w:pPr>
        <w:pStyle w:val="Normal"/>
      </w:pPr>
      <w:r>
        <w:rPr>
          <w:rStyle w:val="Text30"/>
        </w:rPr>
        <w:drawing>
          <wp:inline>
            <wp:extent cx="38100" cy="38100"/>
            <wp:effectExtent l="0" r="0" t="0" b="0"/>
            <wp:docPr id="1198"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24" w:name="id_ch16exe38"/>
        <w:t xml:space="preserve"> </w:t>
        <w:bookmarkEnd w:id="2724"/>
      </w:r>
      <w:r>
        <w:rPr>
          <w:rStyle w:val="Text3"/>
        </w:rPr>
        <w:t>16.38</w:t>
      </w:r>
      <w:r>
        <w:t xml:space="preserve"> Implement the </w:t>
      </w:r>
      <w:r>
        <w:rPr>
          <w:rStyle w:val="Text1"/>
        </w:rPr>
        <w:t>sort</w:t>
      </w:r>
      <w:r>
        <w:t xml:space="preserve"> operation for an extendible hash table.</w:t>
      </w:r>
    </w:p>
    <w:p>
      <w:pPr>
        <w:pStyle w:val="Normal"/>
      </w:pPr>
      <w:r>
        <w:rPr>
          <w:rStyle w:val="Text30"/>
        </w:rPr>
        <w:drawing>
          <wp:inline>
            <wp:extent cx="38100" cy="38100"/>
            <wp:effectExtent l="0" r="0" t="0" b="0"/>
            <wp:docPr id="1199"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25" w:name="id_ch16exe39"/>
        <w:t xml:space="preserve"> </w:t>
        <w:bookmarkEnd w:id="2725"/>
      </w:r>
      <w:r>
        <w:rPr>
          <w:rStyle w:val="Text3"/>
        </w:rPr>
        <w:t>16.39</w:t>
      </w:r>
      <w:r>
        <w:t xml:space="preserve"> Implement the </w:t>
      </w:r>
      <w:r>
        <w:rPr>
          <w:rStyle w:val="Text1"/>
        </w:rPr>
        <w:t>select</w:t>
      </w:r>
      <w:r>
        <w:t xml:space="preserve"> operation for an extendible hash table.</w:t>
      </w:r>
    </w:p>
    <w:p>
      <w:pPr>
        <w:pStyle w:val="Normal"/>
      </w:pPr>
      <w:r>
        <w:rPr>
          <w:rStyle w:val="Text30"/>
        </w:rPr>
        <w:drawing>
          <wp:inline>
            <wp:extent cx="88900" cy="38100"/>
            <wp:effectExtent l="0" r="0" t="0" b="0"/>
            <wp:docPr id="120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726" w:name="id_ch16exe40"/>
        <w:t xml:space="preserve"> </w:t>
        <w:bookmarkEnd w:id="2726"/>
      </w:r>
      <w:r>
        <w:rPr>
          <w:rStyle w:val="Text3"/>
        </w:rPr>
        <w:t>16.40</w:t>
      </w:r>
      <w:r>
        <w:t xml:space="preserve"> Implement the </w:t>
      </w:r>
      <w:r>
        <w:rPr>
          <w:rStyle w:val="Text1"/>
        </w:rPr>
        <w:t>delete</w:t>
      </w:r>
      <w:r>
        <w:t xml:space="preserve"> operation for an extendible hash table.</w:t>
      </w:r>
    </w:p>
    <w:p>
      <w:pPr>
        <w:pStyle w:val="Normal"/>
      </w:pPr>
      <w:r>
        <w:rPr>
          <w:rStyle w:val="Text30"/>
        </w:rPr>
        <w:drawing>
          <wp:inline>
            <wp:extent cx="38100" cy="38100"/>
            <wp:effectExtent l="0" r="0" t="0" b="0"/>
            <wp:docPr id="1201"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27" w:name="id_ch16exe41"/>
        <w:t xml:space="preserve"> </w:t>
        <w:bookmarkEnd w:id="2727"/>
      </w:r>
      <w:r>
        <w:rPr>
          <w:rStyle w:val="Text3"/>
        </w:rPr>
        <w:t>16.41</w:t>
      </w:r>
      <w:r>
        <w:t xml:space="preserve"> Implement the </w:t>
      </w:r>
      <w:r>
        <w:rPr>
          <w:rStyle w:val="Text1"/>
        </w:rPr>
        <w:t>delete</w:t>
      </w:r>
      <w:r>
        <w:t xml:space="preserve"> operation for an extendible hash table, using the method indicated in </w:t>
      </w:r>
      <w:hyperlink w:anchor="id_ch16exe25">
        <w:r>
          <w:rPr>
            <w:rStyle w:val="Text0"/>
          </w:rPr>
          <w:t>Exercise 16.25</w:t>
        </w:r>
      </w:hyperlink>
      <w:r>
        <w:t>.</w:t>
      </w:r>
    </w:p>
    <w:p>
      <w:pPr>
        <w:pStyle w:val="Normal"/>
      </w:pPr>
      <w:r>
        <w:rPr>
          <w:rStyle w:val="Text30"/>
        </w:rPr>
        <w:drawing>
          <wp:inline>
            <wp:extent cx="88900" cy="38100"/>
            <wp:effectExtent l="0" r="0" t="0" b="0"/>
            <wp:docPr id="1202"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728" w:name="id_ch16exe42"/>
        <w:t xml:space="preserve"> </w:t>
        <w:bookmarkEnd w:id="2728"/>
      </w:r>
      <w:r>
        <w:rPr>
          <w:rStyle w:val="Text3"/>
        </w:rPr>
        <w:t>16.42</w:t>
      </w:r>
      <w:r>
        <w:t xml:space="preserve"> Develop a version of extendible hashing that splits pages when splitting the directory, so that each directory pointer points to a unique page. Develop experiments to compare the performance of your implementation to that of the standard implementation.</w:t>
      </w:r>
    </w:p>
    <w:p>
      <w:pPr>
        <w:pStyle w:val="Normal"/>
      </w:pPr>
      <w:r>
        <w:rPr>
          <w:rStyle w:val="Text30"/>
        </w:rPr>
        <w:drawing>
          <wp:inline>
            <wp:extent cx="38100" cy="38100"/>
            <wp:effectExtent l="0" r="0" t="0" b="0"/>
            <wp:docPr id="1203"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29" w:name="id_ch16exe43"/>
        <w:t xml:space="preserve"> </w:t>
        <w:bookmarkEnd w:id="2729"/>
      </w:r>
      <w:r>
        <w:rPr>
          <w:rStyle w:val="Text3"/>
        </w:rPr>
        <w:t>16.43</w:t>
      </w:r>
      <w:r>
        <w:t xml:space="preserve"> Run empirical studies to determine the number of random numbers that we would expect to generate before finding more than </w:t>
      </w:r>
      <w:r>
        <w:rPr>
          <w:rStyle w:val="Text1"/>
        </w:rPr>
        <w:t>M</w:t>
      </w:r>
      <w:r>
        <w:t xml:space="preserve"> numbers with the same </w:t>
      </w:r>
      <w:r>
        <w:rPr>
          <w:rStyle w:val="Text1"/>
        </w:rPr>
        <w:t>d</w:t>
      </w:r>
      <w:r>
        <w:t xml:space="preserve"> initial bits, for </w:t>
      </w:r>
      <w:r>
        <w:rPr>
          <w:rStyle w:val="Text1"/>
        </w:rPr>
        <w:t>M</w:t>
      </w:r>
      <w:r>
        <w:t xml:space="preserve"> = 10, 100, and 1000, and for 1 ≤ </w:t>
      </w:r>
      <w:r>
        <w:rPr>
          <w:rStyle w:val="Text1"/>
        </w:rPr>
        <w:t>d</w:t>
      </w:r>
      <w:r>
        <w:t xml:space="preserve"> ≤ 20.</w:t>
      </w:r>
    </w:p>
    <w:p>
      <w:pPr>
        <w:pStyle w:val="Para 03"/>
      </w:pPr>
      <w:r>
        <w:rPr>
          <w:rStyle w:val="Text31"/>
        </w:rPr>
        <w:drawing>
          <wp:inline>
            <wp:extent cx="38100" cy="38100"/>
            <wp:effectExtent l="0" r="0" t="0" b="0"/>
            <wp:docPr id="1204"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730" w:name="id_ch16exe44"/>
        <w:t xml:space="preserve"> </w:t>
        <w:bookmarkEnd w:id="2730"/>
      </w:r>
      <w:r>
        <w:rPr>
          <w:rStyle w:val="Text3"/>
        </w:rPr>
        <w:t>16.44</w:t>
      </w:r>
      <w:r>
        <w:t xml:space="preserve"> Modify hashing with separate chaining (</w:t>
      </w:r>
      <w:hyperlink w:anchor="Program_14_3_Hashing_with_separa">
        <w:r>
          <w:rPr>
            <w:rStyle w:val="Text0"/>
          </w:rPr>
          <w:t>Program 14.3</w:t>
        </w:r>
      </w:hyperlink>
      <w:r>
        <w:t>) to use a hash table of size 2</w:t>
      </w:r>
      <w:r>
        <w:rPr>
          <w:rStyle w:val="Text1"/>
        </w:rPr>
        <w:t>M</w:t>
      </w:r>
      <w:r>
        <w:t>, and keep items in pages of size 2</w:t>
      </w:r>
      <w:r>
        <w:rPr>
          <w:rStyle w:val="Text1"/>
        </w:rPr>
        <w:t>M</w:t>
      </w:r>
      <w:r>
        <w:t xml:space="preserve">. That is, when a page fills, link it to a new empty page, so each hash table entry points to a linked list of pages. Empirically determine the average number of probes required for a search after building a table from </w:t>
      </w:r>
      <w:r>
        <w:rPr>
          <w:rStyle w:val="Text1"/>
        </w:rPr>
        <w:t>N</w:t>
      </w:r>
      <w:r>
        <w:t xml:space="preserve"> items with random keys,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w:t>
      </w:r>
    </w:p>
    <w:p>
      <w:pPr>
        <w:pStyle w:val="Para 03"/>
      </w:pPr>
      <w:r>
        <w:rPr>
          <w:rStyle w:val="Text31"/>
        </w:rPr>
        <w:drawing>
          <wp:inline>
            <wp:extent cx="38100" cy="38100"/>
            <wp:effectExtent l="0" r="0" t="0" b="0"/>
            <wp:docPr id="1205"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31" w:name="id_ch16exe45"/>
        <w:t xml:space="preserve"> </w:t>
        <w:bookmarkEnd w:id="2731"/>
      </w:r>
      <w:r>
        <w:rPr>
          <w:rStyle w:val="Text3"/>
        </w:rPr>
        <w:t>16.45</w:t>
      </w:r>
      <w:r>
        <w:t xml:space="preserve"> Modify double hashing (</w:t>
      </w:r>
      <w:hyperlink w:anchor="Program_14_6_Double_hashing">
        <w:r>
          <w:rPr>
            <w:rStyle w:val="Text0"/>
          </w:rPr>
          <w:t>Program 14.6</w:t>
        </w:r>
      </w:hyperlink>
      <w:r>
        <w:t>) to use pages of size 2</w:t>
      </w:r>
      <w:r>
        <w:rPr>
          <w:rStyle w:val="Text1"/>
        </w:rPr>
        <w:t>M</w:t>
      </w:r>
      <w:r>
        <w:t xml:space="preserve">, treating accesses to full pages as “collisions.” Empirically determine the average number of probes required for a search after building a table from </w:t>
      </w:r>
      <w:r>
        <w:rPr>
          <w:rStyle w:val="Text1"/>
        </w:rPr>
        <w:t>N</w:t>
      </w:r>
      <w:r>
        <w:t xml:space="preserve"> items with random keys, for </w:t>
      </w:r>
      <w:r>
        <w:rPr>
          <w:rStyle w:val="Text1"/>
        </w:rPr>
        <w:t>M</w:t>
      </w:r>
      <w:r>
        <w:t xml:space="preserve"> = 10, 100, and 1000 and </w:t>
      </w:r>
      <w:r>
        <w:rPr>
          <w:rStyle w:val="Text1"/>
        </w:rPr>
        <w:t>N</w:t>
      </w:r>
      <w:r>
        <w:t xml:space="preserve"> = 10</w:t>
      </w:r>
      <w:r>
        <w:rPr>
          <w:rStyle w:val="Text8"/>
        </w:rPr>
        <w:t>3</w:t>
      </w:r>
      <w:r>
        <w:t>, 10</w:t>
      </w:r>
      <w:r>
        <w:rPr>
          <w:rStyle w:val="Text8"/>
        </w:rPr>
        <w:t>4</w:t>
      </w:r>
      <w:r>
        <w:t>, 10</w:t>
      </w:r>
      <w:r>
        <w:rPr>
          <w:rStyle w:val="Text8"/>
        </w:rPr>
        <w:t>5</w:t>
      </w:r>
      <w:r>
        <w:t>, and 10</w:t>
      </w:r>
      <w:r>
        <w:rPr>
          <w:rStyle w:val="Text8"/>
        </w:rPr>
        <w:t>6</w:t>
      </w:r>
      <w:r>
        <w:t>, using an initial table size of 3</w:t>
      </w:r>
      <w:r>
        <w:rPr>
          <w:rStyle w:val="Text1"/>
        </w:rPr>
        <w:t>N</w:t>
      </w:r>
      <w:r>
        <w:t>/2</w:t>
      </w:r>
      <w:r>
        <w:rPr>
          <w:rStyle w:val="Text1"/>
        </w:rPr>
        <w:t>M</w:t>
      </w:r>
      <w:r>
        <w:t>.</w:t>
      </w:r>
    </w:p>
    <w:p>
      <w:pPr>
        <w:pStyle w:val="Normal"/>
      </w:pPr>
      <w:r>
        <w:rPr>
          <w:rStyle w:val="Text30"/>
        </w:rPr>
        <w:drawing>
          <wp:inline>
            <wp:extent cx="38100" cy="38100"/>
            <wp:effectExtent l="0" r="0" t="0" b="0"/>
            <wp:docPr id="1206"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32" w:name="id_ch16exe46"/>
        <w:t xml:space="preserve"> </w:t>
        <w:bookmarkEnd w:id="2732"/>
      </w:r>
      <w:r>
        <w:rPr>
          <w:rStyle w:val="Text3"/>
        </w:rPr>
        <w:t>16.46</w:t>
      </w:r>
      <w:r>
        <w:t xml:space="preserve"> Develop a symbol-table implementation using extendible hashing that supports the </w:t>
      </w:r>
      <w:r>
        <w:rPr>
          <w:rStyle w:val="Text1"/>
        </w:rPr>
        <w:t>initialize</w:t>
      </w:r>
      <w:r>
        <w:t xml:space="preserve">, </w:t>
      </w:r>
      <w:r>
        <w:rPr>
          <w:rStyle w:val="Text1"/>
        </w:rPr>
        <w:t>count</w:t>
      </w:r>
      <w:r>
        <w:t xml:space="preserve">, </w:t>
      </w:r>
      <w:r>
        <w:rPr>
          <w:rStyle w:val="Text1"/>
        </w:rPr>
        <w:t>search</w:t>
      </w:r>
      <w:r>
        <w:t xml:space="preserve">, </w:t>
      </w:r>
      <w:r>
        <w:rPr>
          <w:rStyle w:val="Text1"/>
        </w:rPr>
        <w:t>insert</w:t>
      </w:r>
      <w:r>
        <w:t xml:space="preserve">, </w:t>
      </w:r>
      <w:r>
        <w:rPr>
          <w:rStyle w:val="Text1"/>
        </w:rPr>
        <w:t>delete</w:t>
      </w:r>
      <w:r>
        <w:t xml:space="preserve">, </w:t>
      </w:r>
      <w:r>
        <w:rPr>
          <w:rStyle w:val="Text1"/>
        </w:rPr>
        <w:t>join</w:t>
      </w:r>
      <w:r>
        <w:t xml:space="preserve">, </w:t>
      </w:r>
      <w:r>
        <w:rPr>
          <w:rStyle w:val="Text1"/>
        </w:rPr>
        <w:t>select</w:t>
      </w:r>
      <w:r>
        <w:t xml:space="preserve">, and </w:t>
      </w:r>
      <w:r>
        <w:rPr>
          <w:rStyle w:val="Text1"/>
        </w:rPr>
        <w:t>sort</w:t>
      </w:r>
      <w:r>
        <w:t xml:space="preserve"> operations for first-class symbol-table ADTs with client item handles (see </w:t>
      </w:r>
      <w:hyperlink w:anchor="12_4">
        <w:r>
          <w:rPr>
            <w:rStyle w:val="Text0"/>
          </w:rPr>
          <w:t>Exercises 12.4</w:t>
        </w:r>
      </w:hyperlink>
      <w:r>
        <w:t xml:space="preserve"> and </w:t>
      </w:r>
      <w:hyperlink w:anchor="12_5">
        <w:r>
          <w:rPr>
            <w:rStyle w:val="Text0"/>
          </w:rPr>
          <w:t>12.5</w:t>
        </w:r>
      </w:hyperlink>
      <w:r>
        <w:t>).</w:t>
      </w:r>
    </w:p>
    <w:p>
      <w:bookmarkStart w:id="2733" w:name="16_5_Perspective"/>
      <w:pPr>
        <w:keepNext/>
        <w:pStyle w:val="Heading 2"/>
        <w:keepLines w:val="on"/>
      </w:pPr>
      <w:r>
        <w:t>16.5 Perspective</w:t>
      </w:r>
      <w:bookmarkEnd w:id="2733"/>
    </w:p>
    <w:p>
      <w:pPr>
        <w:pStyle w:val="Normal"/>
        <w:keepLines w:val="on"/>
      </w:pPr>
      <w:r>
        <w:t>The most important application of the methods discussed in this chapter is to construct indexes for huge databases that are maintained on external memory—for example, in disk files. Although the underlying algorithms that we have discussed are powerful, developing a file-system implementation based on B trees or on extendible hashing is a complex task. First, we cannot use the C programs in this section directly—they have to be modified to read and refer to disk files. Second, we have to be sure that the algorithm parameters (page and directory size, for example) are tuned properly to the characteristics of the particular hardware that we are using. Third, we have to pay attention to reliability, and to error detection and correction. For example, we need to be able to check that the data structure is in a consistent state, and to consider how we might proceed to correct any of the scores of errors that might crop up. Systems considerations of this kind are critical—and are beyond the scope of this book.</w:t>
      </w:r>
    </w:p>
    <w:p>
      <w:pPr>
        <w:pStyle w:val="Normal"/>
      </w:pPr>
      <w:r>
        <w:bookmarkStart w:id="2734" w:name="On_the_other_hand__if_we_have_a"/>
        <w:t xml:space="preserve">On the other hand, if we have a programming system that supports virtual memory, we can put to direct use the C implementations that we have considered here in a situation where we have a huge number of symbol-table operations to perform on a huge table. Roughly, each time that we access a page, such a system will put that page in a </w:t>
        <w:bookmarkEnd w:id="2734"/>
      </w:r>
      <w:r>
        <w:rPr>
          <w:rStyle w:val="Text1"/>
        </w:rPr>
        <w:t>cache</w:t>
      </w:r>
      <w:r>
        <w:t>, where references to data on that page are handled efficiently. If we refer to a page that is not in the cache, the system has to read the page from external memory, so we can think of cache misses as roughly equivalent to the probe cost measure that we have been using.</w:t>
      </w:r>
    </w:p>
    <w:p>
      <w:pPr>
        <w:pStyle w:val="Normal"/>
      </w:pPr>
      <w:r>
        <w:t xml:space="preserve">For B trees, every search or insertion references the root, so the root will always be in the cache. Otherwise, for sufficiently large </w:t>
      </w:r>
      <w:r>
        <w:rPr>
          <w:rStyle w:val="Text1"/>
        </w:rPr>
        <w:t>M</w:t>
      </w:r>
      <w:r>
        <w:t>, typical searches and insertions involve at most two cache misses. For a large cache, there is a good chance that the first page (the child of the root) that is accessed on a search is already in the cache, so the average cost per search is likely to be significantly less than two probes.</w:t>
      </w:r>
    </w:p>
    <w:p>
      <w:pPr>
        <w:pStyle w:val="Normal"/>
      </w:pPr>
      <w:r>
        <w:t>For extendible hashing, it is unlikely that the whole directory will be in the cache, so we expect that both the directory access and the page access might involve a cache miss (this case is the worst case). That is, two probes are required for a search in a huge table, one to access the appropriate part of the directory and one to access the appropriate page.</w:t>
      </w:r>
    </w:p>
    <w:p>
      <w:pPr>
        <w:pStyle w:val="Normal"/>
      </w:pPr>
      <w:r>
        <w:t xml:space="preserve">These algorithms form an appropriate subject on which to close our discussion of searching, because, to use them effectively, we need to understand basic properties of binary search, BSTs, balanced trees, hashing, and tries—the basic searching algorithms that we have studied in </w:t>
      </w:r>
      <w:hyperlink w:anchor="Chapter_Twelve__Symbol_Tables_an">
        <w:r>
          <w:rPr>
            <w:rStyle w:val="Text0"/>
          </w:rPr>
          <w:t>Chapters 12</w:t>
        </w:r>
      </w:hyperlink>
      <w:r>
        <w:t xml:space="preserve"> through </w:t>
      </w:r>
      <w:hyperlink w:anchor="Chapter_Fifteen__Radix_Search">
        <w:r>
          <w:rPr>
            <w:rStyle w:val="Text0"/>
          </w:rPr>
          <w:t>15</w:t>
        </w:r>
      </w:hyperlink>
      <w:r>
        <w:t>. As a group, these algorithms provide us with solutions to the symbol-table implementation problem in a broad variety of situations: they constitute an outstanding example of the power of algorithmic technology.</w:t>
      </w:r>
    </w:p>
    <w:p>
      <w:bookmarkStart w:id="2735" w:name="Exercises_118"/>
      <w:pPr>
        <w:keepNext/>
        <w:pStyle w:val="Heading 2"/>
        <w:keepLines w:val="on"/>
      </w:pPr>
      <w:r>
        <w:t>Exercises</w:t>
      </w:r>
      <w:bookmarkEnd w:id="2735"/>
    </w:p>
    <w:p>
      <w:pPr>
        <w:pStyle w:val="Normal"/>
        <w:keepLines w:val="on"/>
      </w:pPr>
      <w:r>
        <w:rPr>
          <w:rStyle w:val="Text3"/>
        </w:rPr>
        <w:bookmarkStart w:id="2736" w:name="16_47"/>
        <w:t>16.47</w:t>
        <w:bookmarkEnd w:id="2736"/>
      </w:r>
      <w:r>
        <w:t xml:space="preserve"> Modify the B-tree implementation in </w:t>
      </w:r>
      <w:hyperlink w:anchor="16_3_B_Trees">
        <w:r>
          <w:rPr>
            <w:rStyle w:val="Text0"/>
          </w:rPr>
          <w:t>Section 16.3</w:t>
        </w:r>
      </w:hyperlink>
      <w:r>
        <w:t xml:space="preserve"> (</w:t>
      </w:r>
      <w:hyperlink w:anchor="Program_16_1_B_tree_definitions">
        <w:r>
          <w:rPr>
            <w:rStyle w:val="Text0"/>
          </w:rPr>
          <w:t>Programs 16.1</w:t>
        </w:r>
      </w:hyperlink>
      <w:r>
        <w:t xml:space="preserve"> through </w:t>
      </w:r>
      <w:hyperlink w:anchor="Program_16_3_B_tree_insertion">
        <w:r>
          <w:rPr>
            <w:rStyle w:val="Text0"/>
          </w:rPr>
          <w:t>16.3</w:t>
        </w:r>
      </w:hyperlink>
      <w:r>
        <w:t>) to use an ADT for page references.</w:t>
      </w:r>
    </w:p>
    <w:p>
      <w:pPr>
        <w:pStyle w:val="Normal"/>
      </w:pPr>
      <w:r>
        <w:rPr>
          <w:rStyle w:val="Text3"/>
        </w:rPr>
        <w:bookmarkStart w:id="2737" w:name="16_48"/>
        <w:t>16.48</w:t>
        <w:bookmarkEnd w:id="2737"/>
      </w:r>
      <w:r>
        <w:t xml:space="preserve"> Modify the extendible-hashing implementation in </w:t>
      </w:r>
      <w:hyperlink w:anchor="16_4_Extendible_Hashing">
        <w:r>
          <w:rPr>
            <w:rStyle w:val="Text0"/>
          </w:rPr>
          <w:t>Section 16.4</w:t>
        </w:r>
      </w:hyperlink>
      <w:r>
        <w:t xml:space="preserve"> (</w:t>
      </w:r>
      <w:hyperlink w:anchor="Program_16_5_Extendible_hashing">
        <w:r>
          <w:rPr>
            <w:rStyle w:val="Text0"/>
          </w:rPr>
          <w:t>Programs 16.5</w:t>
        </w:r>
      </w:hyperlink>
      <w:r>
        <w:t xml:space="preserve"> through </w:t>
      </w:r>
      <w:hyperlink w:anchor="Program_16_8_Extendible_hashing">
        <w:r>
          <w:rPr>
            <w:rStyle w:val="Text0"/>
          </w:rPr>
          <w:t>16.8</w:t>
        </w:r>
      </w:hyperlink>
      <w:r>
        <w:t>) to use an ADT for page references.</w:t>
      </w:r>
    </w:p>
    <w:p>
      <w:pPr>
        <w:pStyle w:val="Normal"/>
      </w:pPr>
      <w:r>
        <w:rPr>
          <w:rStyle w:val="Text3"/>
        </w:rPr>
        <w:bookmarkStart w:id="2738" w:name="16_49"/>
        <w:t>16.49</w:t>
        <w:bookmarkEnd w:id="2738"/>
      </w:r>
      <w:r>
        <w:t xml:space="preserve"> Estimate the average number of probes per search in a B tree for </w:t>
      </w:r>
      <w:r>
        <w:rPr>
          <w:rStyle w:val="Text1"/>
        </w:rPr>
        <w:t>S</w:t>
      </w:r>
      <w:r>
        <w:t xml:space="preserve"> random searches, in a typical cache system, where the </w:t>
      </w:r>
      <w:r>
        <w:rPr>
          <w:rStyle w:val="Text1"/>
        </w:rPr>
        <w:t>T</w:t>
      </w:r>
      <w:r>
        <w:t xml:space="preserve"> most-recently-accessed pages are kept in memory (and therefore add 0 to the probe count). Assume that </w:t>
      </w:r>
      <w:r>
        <w:rPr>
          <w:rStyle w:val="Text1"/>
        </w:rPr>
        <w:t>S</w:t>
      </w:r>
      <w:r>
        <w:t xml:space="preserve"> is much larger than </w:t>
      </w:r>
      <w:r>
        <w:rPr>
          <w:rStyle w:val="Text1"/>
        </w:rPr>
        <w:t>T</w:t>
      </w:r>
      <w:r>
        <w:t>.</w:t>
      </w:r>
    </w:p>
    <w:p>
      <w:pPr>
        <w:pStyle w:val="Normal"/>
      </w:pPr>
      <w:r>
        <w:rPr>
          <w:rStyle w:val="Text3"/>
        </w:rPr>
        <w:bookmarkStart w:id="2739" w:name="16_50"/>
        <w:t>16.50</w:t>
        <w:bookmarkEnd w:id="2739"/>
      </w:r>
      <w:r>
        <w:t xml:space="preserve"> Estimate the average number of probes per search in an extendible hash table, for the cache model described in </w:t>
      </w:r>
      <w:hyperlink w:anchor="16_49">
        <w:r>
          <w:rPr>
            <w:rStyle w:val="Text0"/>
          </w:rPr>
          <w:t>Exercise 16.49</w:t>
        </w:r>
      </w:hyperlink>
      <w:r>
        <w:t>.</w:t>
      </w:r>
    </w:p>
    <w:p>
      <w:pPr>
        <w:pStyle w:val="Normal"/>
      </w:pPr>
      <w:r>
        <w:rPr>
          <w:rStyle w:val="Text30"/>
        </w:rPr>
        <w:drawing>
          <wp:inline>
            <wp:extent cx="38100" cy="38100"/>
            <wp:effectExtent l="0" r="0" t="0" b="0"/>
            <wp:docPr id="1207" name="cir.jpeg" descr="Image"/>
            <wp:cNvGraphicFramePr>
              <a:graphicFrameLocks noChangeAspect="1"/>
            </wp:cNvGraphicFramePr>
            <a:graphic>
              <a:graphicData uri="http://schemas.openxmlformats.org/drawingml/2006/picture">
                <pic:pic>
                  <pic:nvPicPr>
                    <pic:cNvPr id="0" name="cir.jpeg" descr="Image"/>
                    <pic:cNvPicPr/>
                  </pic:nvPicPr>
                  <pic:blipFill>
                    <a:blip r:embed="rId8"/>
                    <a:stretch>
                      <a:fillRect/>
                    </a:stretch>
                  </pic:blipFill>
                  <pic:spPr>
                    <a:xfrm>
                      <a:off x="0" y="0"/>
                      <a:ext cx="38100" cy="38100"/>
                    </a:xfrm>
                    <a:prstGeom prst="rect">
                      <a:avLst/>
                    </a:prstGeom>
                  </pic:spPr>
                </pic:pic>
              </a:graphicData>
            </a:graphic>
          </wp:inline>
        </w:drawing>
      </w:r>
      <w:r>
        <w:bookmarkStart w:id="2740" w:name="id_ch16exe51"/>
        <w:t xml:space="preserve"> </w:t>
        <w:bookmarkEnd w:id="2740"/>
      </w:r>
      <w:r>
        <w:rPr>
          <w:rStyle w:val="Text3"/>
        </w:rPr>
        <w:t>16.51</w:t>
      </w:r>
      <w:r>
        <w:t xml:space="preserve"> If your system supports virtual memory, design and conduct experiments to compare the performance of B trees with that of binary search, for random searches in a huge symbol table.</w:t>
      </w:r>
    </w:p>
    <w:p>
      <w:pPr>
        <w:pStyle w:val="Normal"/>
      </w:pPr>
      <w:r>
        <w:rPr>
          <w:rStyle w:val="Text3"/>
        </w:rPr>
        <w:bookmarkStart w:id="2741" w:name="16_52"/>
        <w:t>16.52</w:t>
        <w:bookmarkEnd w:id="2741"/>
      </w:r>
      <w:r>
        <w:t xml:space="preserve"> Implement a priority-queue ADT that supports </w:t>
      </w:r>
      <w:r>
        <w:rPr>
          <w:rStyle w:val="Text1"/>
        </w:rPr>
        <w:t>construct</w:t>
      </w:r>
      <w:r>
        <w:t xml:space="preserve"> for a huge number of items, followed by a huge number of </w:t>
      </w:r>
      <w:r>
        <w:rPr>
          <w:rStyle w:val="Text1"/>
        </w:rPr>
        <w:t>insert</w:t>
      </w:r>
      <w:r>
        <w:t xml:space="preserve"> and </w:t>
      </w:r>
      <w:r>
        <w:rPr>
          <w:rStyle w:val="Text1"/>
        </w:rPr>
        <w:t>delete the maximum</w:t>
      </w:r>
      <w:r>
        <w:t xml:space="preserve"> operations (see </w:t>
      </w:r>
      <w:hyperlink w:anchor="Chapter_Nine__Priority_Queues_an">
        <w:r>
          <w:rPr>
            <w:rStyle w:val="Text0"/>
          </w:rPr>
          <w:t>Chapter 9</w:t>
        </w:r>
      </w:hyperlink>
      <w:r>
        <w:t>).</w:t>
      </w:r>
    </w:p>
    <w:p>
      <w:pPr>
        <w:pStyle w:val="Normal"/>
      </w:pPr>
      <w:r>
        <w:rPr>
          <w:rStyle w:val="Text3"/>
        </w:rPr>
        <w:bookmarkStart w:id="2742" w:name="16_53"/>
        <w:t>16.53</w:t>
        <w:bookmarkEnd w:id="2742"/>
      </w:r>
      <w:r>
        <w:t xml:space="preserve"> Develop an external symbol-table ADT based on a skip-list representation of B trees (see </w:t>
      </w:r>
      <w:hyperlink w:anchor="id_ch13exe80">
        <w:r>
          <w:rPr>
            <w:rStyle w:val="Text0"/>
          </w:rPr>
          <w:t>Exercise 13.80</w:t>
        </w:r>
      </w:hyperlink>
      <w:r>
        <w:t>).</w:t>
      </w:r>
    </w:p>
    <w:p>
      <w:pPr>
        <w:pStyle w:val="Normal"/>
      </w:pPr>
      <w:r>
        <w:rPr>
          <w:rStyle w:val="Text30"/>
        </w:rPr>
        <w:drawing>
          <wp:inline>
            <wp:extent cx="38100" cy="38100"/>
            <wp:effectExtent l="0" r="0" t="0" b="0"/>
            <wp:docPr id="1208" name="bull.jpeg" descr="Image"/>
            <wp:cNvGraphicFramePr>
              <a:graphicFrameLocks noChangeAspect="1"/>
            </wp:cNvGraphicFramePr>
            <a:graphic>
              <a:graphicData uri="http://schemas.openxmlformats.org/drawingml/2006/picture">
                <pic:pic>
                  <pic:nvPicPr>
                    <pic:cNvPr id="0" name="bull.jpeg" descr="Image"/>
                    <pic:cNvPicPr/>
                  </pic:nvPicPr>
                  <pic:blipFill>
                    <a:blip r:embed="rId9"/>
                    <a:stretch>
                      <a:fillRect/>
                    </a:stretch>
                  </pic:blipFill>
                  <pic:spPr>
                    <a:xfrm>
                      <a:off x="0" y="0"/>
                      <a:ext cx="38100" cy="38100"/>
                    </a:xfrm>
                    <a:prstGeom prst="rect">
                      <a:avLst/>
                    </a:prstGeom>
                  </pic:spPr>
                </pic:pic>
              </a:graphicData>
            </a:graphic>
          </wp:inline>
        </w:drawing>
      </w:r>
      <w:r>
        <w:bookmarkStart w:id="2743" w:name="id_ch16exe54"/>
        <w:t xml:space="preserve"> </w:t>
        <w:bookmarkEnd w:id="2743"/>
      </w:r>
      <w:r>
        <w:rPr>
          <w:rStyle w:val="Text3"/>
        </w:rPr>
        <w:t>16.54</w:t>
      </w:r>
      <w:r>
        <w:t xml:space="preserve"> If your system supports virtual memory, run experiments to determine the value of </w:t>
      </w:r>
      <w:r>
        <w:rPr>
          <w:rStyle w:val="Text1"/>
        </w:rPr>
        <w:t>M</w:t>
      </w:r>
      <w:r>
        <w:t xml:space="preserve"> that leads to the fastest search times for a B tree implementation supporting random </w:t>
      </w:r>
      <w:r>
        <w:rPr>
          <w:rStyle w:val="Text1"/>
        </w:rPr>
        <w:t>search</w:t>
      </w:r>
      <w:r>
        <w:t xml:space="preserve"> operations in a huge symbol table. (It may be worthwhile for you to learn basic properties of your system before conducting such experiments, which can be costly.)</w:t>
      </w:r>
    </w:p>
    <w:p>
      <w:pPr>
        <w:pStyle w:val="Normal"/>
      </w:pPr>
      <w:r>
        <w:rPr>
          <w:rStyle w:val="Text30"/>
        </w:rPr>
        <w:drawing>
          <wp:inline>
            <wp:extent cx="88900" cy="38100"/>
            <wp:effectExtent l="0" r="0" t="0" b="0"/>
            <wp:docPr id="1209"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744" w:name="id_ch16exe55"/>
        <w:t xml:space="preserve"> </w:t>
        <w:bookmarkEnd w:id="2744"/>
      </w:r>
      <w:r>
        <w:rPr>
          <w:rStyle w:val="Text3"/>
        </w:rPr>
        <w:t>16.55</w:t>
      </w:r>
      <w:r>
        <w:t xml:space="preserve"> Modify the B-tree implementation in </w:t>
      </w:r>
      <w:hyperlink w:anchor="16_3_B_Trees">
        <w:r>
          <w:rPr>
            <w:rStyle w:val="Text0"/>
          </w:rPr>
          <w:t>Section 16.3</w:t>
        </w:r>
      </w:hyperlink>
      <w:r>
        <w:t xml:space="preserve"> (</w:t>
      </w:r>
      <w:hyperlink w:anchor="Program_16_1_B_tree_definitions">
        <w:r>
          <w:rPr>
            <w:rStyle w:val="Text0"/>
          </w:rPr>
          <w:t>Programs 16.1</w:t>
        </w:r>
      </w:hyperlink>
      <w:r>
        <w:t xml:space="preserve"> through </w:t>
      </w:r>
      <w:hyperlink w:anchor="Program_16_3_B_tree_insertion">
        <w:r>
          <w:rPr>
            <w:rStyle w:val="Text0"/>
          </w:rPr>
          <w:t>16.3</w:t>
        </w:r>
      </w:hyperlink>
      <w:r>
        <w:t>) to operate in an environment where the table resides on external storage. If your system allows nonsequential file access, put the whole table on a single (huge) file, and use offsets within the file in place of pointers in the data structure. If your system allows you to access pages on external devices directly, use page addresses in place of pointers in the data structure. If your system allows both, choose the approach that you determine to be most reasonable for implementing a huge symbol table.</w:t>
      </w:r>
    </w:p>
    <w:p>
      <w:pPr>
        <w:pStyle w:val="Normal"/>
      </w:pPr>
      <w:r>
        <w:rPr>
          <w:rStyle w:val="Text30"/>
        </w:rPr>
        <w:drawing>
          <wp:inline>
            <wp:extent cx="88900" cy="38100"/>
            <wp:effectExtent l="0" r="0" t="0" b="0"/>
            <wp:docPr id="1210" name="d-bull.jpeg" descr="Image"/>
            <wp:cNvGraphicFramePr>
              <a:graphicFrameLocks noChangeAspect="1"/>
            </wp:cNvGraphicFramePr>
            <a:graphic>
              <a:graphicData uri="http://schemas.openxmlformats.org/drawingml/2006/picture">
                <pic:pic>
                  <pic:nvPicPr>
                    <pic:cNvPr id="0" name="d-bull.jpeg" descr="Image"/>
                    <pic:cNvPicPr/>
                  </pic:nvPicPr>
                  <pic:blipFill>
                    <a:blip r:embed="rId10"/>
                    <a:stretch>
                      <a:fillRect/>
                    </a:stretch>
                  </pic:blipFill>
                  <pic:spPr>
                    <a:xfrm>
                      <a:off x="0" y="0"/>
                      <a:ext cx="88900" cy="38100"/>
                    </a:xfrm>
                    <a:prstGeom prst="rect">
                      <a:avLst/>
                    </a:prstGeom>
                  </pic:spPr>
                </pic:pic>
              </a:graphicData>
            </a:graphic>
          </wp:inline>
        </w:drawing>
      </w:r>
      <w:r>
        <w:bookmarkStart w:id="2745" w:name="id_ch16exe56"/>
        <w:t xml:space="preserve"> </w:t>
        <w:bookmarkEnd w:id="2745"/>
      </w:r>
      <w:r>
        <w:rPr>
          <w:rStyle w:val="Text3"/>
        </w:rPr>
        <w:t>16.56</w:t>
      </w:r>
      <w:r>
        <w:t xml:space="preserve"> Modify the extendible-hashing implementation in </w:t>
      </w:r>
      <w:hyperlink w:anchor="16_4_Extendible_Hashing">
        <w:r>
          <w:rPr>
            <w:rStyle w:val="Text0"/>
          </w:rPr>
          <w:t>Section 16.4</w:t>
        </w:r>
      </w:hyperlink>
      <w:r>
        <w:t xml:space="preserve"> (</w:t>
      </w:r>
      <w:hyperlink w:anchor="Program_16_5_Extendible_hashing">
        <w:r>
          <w:rPr>
            <w:rStyle w:val="Text0"/>
          </w:rPr>
          <w:t>Programs 16.5</w:t>
        </w:r>
      </w:hyperlink>
      <w:r>
        <w:t xml:space="preserve"> through </w:t>
      </w:r>
      <w:hyperlink w:anchor="Program_16_8_Extendible_hashing">
        <w:r>
          <w:rPr>
            <w:rStyle w:val="Text0"/>
          </w:rPr>
          <w:t>16.8</w:t>
        </w:r>
      </w:hyperlink>
      <w:r>
        <w:t xml:space="preserve">) to operate in an environment where the table resides on external storage. Explain the reasons for the approach that you choose for allocating the directory and the pages to files (see </w:t>
      </w:r>
      <w:hyperlink w:anchor="id_ch16exe55">
        <w:r>
          <w:rPr>
            <w:rStyle w:val="Text0"/>
          </w:rPr>
          <w:t>Exercise 16.55</w:t>
        </w:r>
      </w:hyperlink>
      <w:r>
        <w:t>).</w:t>
      </w:r>
    </w:p>
    <w:p>
      <w:pPr>
        <w:pStyle w:val="3 Block"/>
      </w:pPr>
    </w:p>
    <w:p>
      <w:bookmarkStart w:id="2746" w:name="References_for_Part_Four"/>
      <w:pPr>
        <w:keepNext/>
        <w:pStyle w:val="Heading 2"/>
        <w:pageBreakBefore w:val="on"/>
      </w:pPr>
      <w:r>
        <w:bookmarkStart w:id="2747" w:name="References_for_Part_Four_1"/>
        <w:t>References for Part Four</w:t>
        <w:bookmarkEnd w:id="2747"/>
      </w:r>
      <w:bookmarkEnd w:id="2746"/>
    </w:p>
    <w:p>
      <w:pPr>
        <w:pStyle w:val="Normal"/>
      </w:pPr>
      <w:r>
        <w:t>The primary references for this section are the books by Knuth; Baeza-Yates and Gonnet; Mehlhorn; and Cormen, Leiserson, and Rivest. Many of the algorithms covered here are treated in great detail in these books, with mathematical analyses and suggestions for practical applications. Classical methods are covered thoroughly in Knuth; the more recent methods are described in the other books, with further references to the literature. These four sources, and the SedgewickFlajolet book, describe nearly all the “beyond the scope of this book” material referred to in this section.</w:t>
      </w:r>
    </w:p>
    <w:p>
      <w:pPr>
        <w:pStyle w:val="Normal"/>
      </w:pPr>
      <w:r>
        <w:t xml:space="preserve">The material in </w:t>
      </w:r>
      <w:hyperlink w:anchor="Chapter_Thirteen__Balanced_Trees">
        <w:r>
          <w:rPr>
            <w:rStyle w:val="Text0"/>
          </w:rPr>
          <w:t>Chapter 13</w:t>
        </w:r>
      </w:hyperlink>
      <w:r>
        <w:t xml:space="preserve"> comes from the 1996 paper by Roura and Martinez, the 1985 paper by Sleator and Tarjan, and the 1978 paper by Guibas and Sedgewick. As suggested by the dates of these papers, balanced trees are the subject of ongoing research. The books cited above have detailed proofs of properties of red–black trees and similar structures, and references to more recent work.</w:t>
      </w:r>
    </w:p>
    <w:p>
      <w:pPr>
        <w:pStyle w:val="Normal"/>
      </w:pPr>
      <w:r>
        <w:t xml:space="preserve">The treatment of tries in </w:t>
      </w:r>
      <w:hyperlink w:anchor="Chapter_Fifteen__Radix_Search">
        <w:r>
          <w:rPr>
            <w:rStyle w:val="Text0"/>
          </w:rPr>
          <w:t>Chapter 15</w:t>
        </w:r>
      </w:hyperlink>
      <w:r>
        <w:t xml:space="preserve"> is classical (though C implementations are rarely found in the literature). The material on TSTs comes from the 1997 paper by Bentley and Sedgewick.</w:t>
      </w:r>
    </w:p>
    <w:p>
      <w:pPr>
        <w:pStyle w:val="Normal"/>
      </w:pPr>
      <w:r>
        <w:t xml:space="preserve">The 1972 paper by Bayer and McCreight introduced B trees, and the extendible hashing algorithm presented in </w:t>
      </w:r>
      <w:hyperlink w:anchor="Chapter_Sixteen__External_Search">
        <w:r>
          <w:rPr>
            <w:rStyle w:val="Text0"/>
          </w:rPr>
          <w:t>Chapter 16</w:t>
        </w:r>
      </w:hyperlink>
      <w:r>
        <w:t xml:space="preserve"> comes from the 1979 paper by Fagin, Nievergelt, Pippenger, and Strong. Analytic results on extendible hashing were derived by Flajolet in 1983. These papers are must reading for anyone wishing further information on external searching methods. Practical applications of these methods arise within the context of database systems. An introduction to this field is given, for example, in the book by Date.</w:t>
      </w:r>
    </w:p>
    <w:p>
      <w:pPr>
        <w:pStyle w:val="Normal"/>
      </w:pPr>
      <w:r>
        <w:t xml:space="preserve">R. Baeza-Yates and G. H. Gonnet, </w:t>
      </w:r>
      <w:r>
        <w:rPr>
          <w:rStyle w:val="Text1"/>
        </w:rPr>
        <w:t>Handbook of Algorithms and Data Structures</w:t>
      </w:r>
      <w:r>
        <w:t>, second edition, Addison-Wesley, Reading, MA, 1984.</w:t>
      </w:r>
    </w:p>
    <w:p>
      <w:pPr>
        <w:pStyle w:val="Normal"/>
      </w:pPr>
      <w:r>
        <w:t>J. L. Bentley and R. Sedgewick, “Sorting and searching strings,” Eighth Symposium on Discrete Algorithms, New Orleans, January, 1997.</w:t>
      </w:r>
    </w:p>
    <w:p>
      <w:pPr>
        <w:pStyle w:val="Normal"/>
      </w:pPr>
      <w:r>
        <w:t xml:space="preserve">R. Bayer and E. M. McCreight, “Organization and maintenance of large ordered indexes,” </w:t>
      </w:r>
      <w:r>
        <w:rPr>
          <w:rStyle w:val="Text1"/>
        </w:rPr>
        <w:t>Acta Informatica</w:t>
      </w:r>
      <w:r>
        <w:t xml:space="preserve"> </w:t>
      </w:r>
      <w:r>
        <w:rPr>
          <w:rStyle w:val="Text3"/>
        </w:rPr>
        <w:t>1</w:t>
      </w:r>
      <w:r>
        <w:t>, 1972.</w:t>
      </w:r>
    </w:p>
    <w:p>
      <w:pPr>
        <w:pStyle w:val="Normal"/>
      </w:pPr>
      <w:r>
        <w:t xml:space="preserve">T. H. Cormen, C. E. Leiserson, and R. L. Rivest, </w:t>
      </w:r>
      <w:r>
        <w:rPr>
          <w:rStyle w:val="Text1"/>
        </w:rPr>
        <w:t>Introduction to Algorithms</w:t>
      </w:r>
      <w:r>
        <w:t>, MIT Press, 1990.</w:t>
      </w:r>
    </w:p>
    <w:p>
      <w:pPr>
        <w:pStyle w:val="Normal"/>
      </w:pPr>
      <w:r>
        <w:bookmarkStart w:id="2748" w:name="C__J__Date"/>
        <w:t xml:space="preserve">C. J. Date, </w:t>
        <w:bookmarkEnd w:id="2748"/>
      </w:r>
      <w:r>
        <w:rPr>
          <w:rStyle w:val="Text1"/>
        </w:rPr>
        <w:t>An Introduction to Database Systems</w:t>
      </w:r>
      <w:r>
        <w:t>, sixth edition, Addison-Wesley, Reading, MA, 1995.</w:t>
      </w:r>
    </w:p>
    <w:p>
      <w:pPr>
        <w:pStyle w:val="Normal"/>
      </w:pPr>
      <w:r>
        <w:t xml:space="preserve">R. Fagin, J. Nievergelt, N. Pippenger, and H. R. Strong, “Extendible hashing—a fast access method for dynamic files,” </w:t>
      </w:r>
      <w:r>
        <w:rPr>
          <w:rStyle w:val="Text1"/>
        </w:rPr>
        <w:t>ACM Transactions on Database Systems</w:t>
      </w:r>
      <w:r>
        <w:t xml:space="preserve"> </w:t>
      </w:r>
      <w:r>
        <w:rPr>
          <w:rStyle w:val="Text3"/>
        </w:rPr>
        <w:t>4</w:t>
      </w:r>
      <w:r>
        <w:t>, 1979.</w:t>
      </w:r>
    </w:p>
    <w:p>
      <w:pPr>
        <w:pStyle w:val="Normal"/>
      </w:pPr>
      <w:r>
        <w:t xml:space="preserve">P. Flajolet, “On the performance analysis of extendible hashing and trie search,” </w:t>
      </w:r>
      <w:r>
        <w:rPr>
          <w:rStyle w:val="Text1"/>
        </w:rPr>
        <w:t>Acta Informatica</w:t>
      </w:r>
      <w:r>
        <w:t xml:space="preserve"> </w:t>
      </w:r>
      <w:r>
        <w:rPr>
          <w:rStyle w:val="Text3"/>
        </w:rPr>
        <w:t>20</w:t>
      </w:r>
      <w:r>
        <w:t>, 1983.</w:t>
      </w:r>
    </w:p>
    <w:p>
      <w:pPr>
        <w:pStyle w:val="Normal"/>
      </w:pPr>
      <w:r>
        <w:t xml:space="preserve">L. Guibas and R. Sedgewick, “A dichromatic framework for balanced trees,” in </w:t>
      </w:r>
      <w:r>
        <w:rPr>
          <w:rStyle w:val="Text1"/>
        </w:rPr>
        <w:t>19th Annual Symposium on Foundations of Computer Science</w:t>
      </w:r>
      <w:r>
        <w:t xml:space="preserve">, IEEE, 1978. Also in </w:t>
      </w:r>
      <w:r>
        <w:rPr>
          <w:rStyle w:val="Text1"/>
        </w:rPr>
        <w:t>A Decade of Progress 1970–1980</w:t>
      </w:r>
      <w:r>
        <w:t>, Xerox PARC, Palo Alto, CA.</w:t>
      </w:r>
    </w:p>
    <w:p>
      <w:pPr>
        <w:pStyle w:val="Normal"/>
      </w:pPr>
      <w:r>
        <w:t xml:space="preserve">D. E. Knuth, </w:t>
      </w:r>
      <w:r>
        <w:rPr>
          <w:rStyle w:val="Text1"/>
        </w:rPr>
        <w:t>The Art of Computer Programming. Volume 3</w:t>
      </w:r>
      <w:r>
        <w:t xml:space="preserve">: </w:t>
      </w:r>
      <w:r>
        <w:rPr>
          <w:rStyle w:val="Text1"/>
        </w:rPr>
        <w:t>Sorting and Searching</w:t>
      </w:r>
      <w:r>
        <w:t>, second edition, Addison-Wesley, Reading, MA, 1997.</w:t>
      </w:r>
    </w:p>
    <w:p>
      <w:pPr>
        <w:pStyle w:val="Para 02"/>
      </w:pPr>
      <w:r>
        <w:rPr>
          <w:rStyle w:val="Text1"/>
        </w:rPr>
        <w:t xml:space="preserve">K. Mehlhorn, </w:t>
      </w:r>
      <w:r>
        <w:t>Data Structures and Algorithms 1</w:t>
      </w:r>
      <w:r>
        <w:rPr>
          <w:rStyle w:val="Text1"/>
        </w:rPr>
        <w:t xml:space="preserve">: </w:t>
      </w:r>
      <w:r>
        <w:t>Sorting and Searching</w:t>
      </w:r>
      <w:r>
        <w:rPr>
          <w:rStyle w:val="Text1"/>
        </w:rPr>
        <w:t>, Springer-Verlag, Berlin, 1984.</w:t>
      </w:r>
    </w:p>
    <w:p>
      <w:pPr>
        <w:pStyle w:val="Normal"/>
      </w:pPr>
      <w:r>
        <w:t>S. Roura and C. Martinez, “Randomization of search trees by subtree size,” Fourth European Symposium on Algorithms, Barcelona, September, 1996.</w:t>
      </w:r>
    </w:p>
    <w:p>
      <w:pPr>
        <w:pStyle w:val="Normal"/>
      </w:pPr>
      <w:r>
        <w:t xml:space="preserve">R. Sedgewick and P. Flajolet, </w:t>
      </w:r>
      <w:r>
        <w:rPr>
          <w:rStyle w:val="Text1"/>
        </w:rPr>
        <w:t>An Introduction to the Analysis of Algorithms</w:t>
      </w:r>
      <w:r>
        <w:t>, Addison-Wesley, Reading, MA, 1996.</w:t>
      </w:r>
    </w:p>
    <w:p>
      <w:pPr>
        <w:pStyle w:val="Normal"/>
      </w:pPr>
      <w:r>
        <w:t xml:space="preserve">D. Sleator and R. E. Tarjan, “Self-adjusting binary search trees,” </w:t>
      </w:r>
      <w:r>
        <w:rPr>
          <w:rStyle w:val="Text1"/>
        </w:rPr>
        <w:t>Journal of the ACM</w:t>
      </w:r>
      <w:r>
        <w:t xml:space="preserve"> </w:t>
      </w:r>
      <w:r>
        <w:rPr>
          <w:rStyle w:val="Text3"/>
        </w:rPr>
        <w:t>32</w:t>
      </w:r>
      <w:r>
        <w:t>, 1985.</w:t>
      </w:r>
    </w:p>
    <w:p>
      <w:bookmarkStart w:id="2749" w:name="Index_1"/>
      <w:pPr>
        <w:keepNext/>
        <w:pStyle w:val="Heading 2"/>
      </w:pPr>
      <w:r>
        <w:bookmarkStart w:id="2750" w:name="Index_2"/>
        <w:t>Index</w:t>
        <w:bookmarkEnd w:id="2750"/>
      </w:r>
      <w:bookmarkEnd w:id="2749"/>
    </w:p>
    <w:p>
      <w:pPr>
        <w:pStyle w:val="Para 01"/>
      </w:pPr>
      <w:r>
        <w:t xml:space="preserve">About, </w:t>
      </w:r>
      <w:hyperlink w:anchor="the_program__in_nanoseconds__is">
        <w:r>
          <w:rPr>
            <w:rStyle w:val="Text0"/>
          </w:rPr>
          <w:t>46</w:t>
        </w:r>
      </w:hyperlink>
      <w:r>
        <w:t>–</w:t>
      </w:r>
      <w:hyperlink w:anchor="use_in_this_book_the__decidedly">
        <w:r>
          <w:rPr>
            <w:rStyle w:val="Text0"/>
          </w:rPr>
          <w:t>47</w:t>
        </w:r>
      </w:hyperlink>
    </w:p>
    <w:p>
      <w:pPr>
        <w:pStyle w:val="Para 01"/>
      </w:pPr>
      <w:r>
        <w:t xml:space="preserve">Abstract collections of objects: </w:t>
      </w:r>
      <w:r>
        <w:rPr>
          <w:rStyle w:val="Text1"/>
        </w:rPr>
        <w:t>see</w:t>
      </w:r>
      <w:r>
        <w:t xml:space="preserve"> </w:t>
      </w:r>
      <w:hyperlink w:anchor="Generalized_queue">
        <w:r>
          <w:rPr>
            <w:rStyle w:val="Text0"/>
          </w:rPr>
          <w:t>Generalized queues</w:t>
        </w:r>
      </w:hyperlink>
    </w:p>
    <w:p>
      <w:pPr>
        <w:pStyle w:val="Para 01"/>
      </w:pPr>
      <w:r>
        <w:bookmarkStart w:id="2751" w:name="Abstract_data_type__ADT"/>
        <w:t xml:space="preserve">Abstract data type (ADT), </w:t>
        <w:bookmarkEnd w:id="2751"/>
      </w:r>
      <w:hyperlink w:anchor="Chapter_Four__Abstract_Data_Type_1">
        <w:r>
          <w:rPr>
            <w:rStyle w:val="Text0"/>
          </w:rPr>
          <w:t>127</w:t>
        </w:r>
      </w:hyperlink>
      <w:r>
        <w:t>–</w:t>
      </w:r>
      <w:hyperlink w:anchor="We_can_use_one_ADT_to_build_anot">
        <w:r>
          <w:rPr>
            <w:rStyle w:val="Text0"/>
          </w:rPr>
          <w:t>186</w:t>
        </w:r>
      </w:hyperlink>
      <w:r>
        <w:t xml:space="preserve">, </w:t>
      </w:r>
      <w:hyperlink w:anchor="magnitude__for_the_key">
        <w:r>
          <w:rPr>
            <w:rStyle w:val="Text0"/>
          </w:rPr>
          <w:t>286</w:t>
        </w:r>
      </w:hyperlink>
      <w:r>
        <w:t>–</w:t>
      </w:r>
      <w:hyperlink w:anchor="6_8_Index_and_Pointer_Sorting_1">
        <w:r>
          <w:rPr>
            <w:rStyle w:val="Text0"/>
          </w:rPr>
          <w:t>287</w:t>
        </w:r>
      </w:hyperlink>
      <w:r>
        <w:t xml:space="preserve">, </w:t>
      </w:r>
      <w:hyperlink w:anchor="id_ch06exe70">
        <w:r>
          <w:rPr>
            <w:rStyle w:val="Text0"/>
          </w:rPr>
          <w:t>298</w:t>
        </w:r>
      </w:hyperlink>
      <w:r>
        <w:t xml:space="preserve">, </w:t>
      </w:r>
      <w:hyperlink w:anchor="Program_9_1_Basic_priority_queue">
        <w:r>
          <w:rPr>
            <w:rStyle w:val="Text0"/>
          </w:rPr>
          <w:t>363</w:t>
        </w:r>
      </w:hyperlink>
      <w:r>
        <w:t>–</w:t>
      </w:r>
      <w:hyperlink w:anchor="id_ch09exe03">
        <w:r>
          <w:rPr>
            <w:rStyle w:val="Text0"/>
          </w:rPr>
          <w:t>365</w:t>
        </w:r>
      </w:hyperlink>
      <w:r>
        <w:t xml:space="preserve">, </w:t>
      </w:r>
      <w:hyperlink w:anchor="information_in_an_appropriate_or">
        <w:r>
          <w:rPr>
            <w:rStyle w:val="Text0"/>
          </w:rPr>
          <w:t>384</w:t>
        </w:r>
      </w:hyperlink>
      <w:r>
        <w:t>–</w:t>
      </w:r>
      <w:hyperlink w:anchor="9_60">
        <w:r>
          <w:rPr>
            <w:rStyle w:val="Text0"/>
          </w:rPr>
          <w:t>402</w:t>
        </w:r>
      </w:hyperlink>
      <w:r>
        <w:t xml:space="preserve">, </w:t>
      </w:r>
      <w:hyperlink w:anchor="Symbol_tables_are_also_frequentl">
        <w:r>
          <w:rPr>
            <w:rStyle w:val="Text0"/>
          </w:rPr>
          <w:t>479</w:t>
        </w:r>
      </w:hyperlink>
      <w:r>
        <w:t>–</w:t>
      </w:r>
      <w:hyperlink w:anchor="have_a_concept_of">
        <w:r>
          <w:rPr>
            <w:rStyle w:val="Text0"/>
          </w:rPr>
          <w:t>485</w:t>
        </w:r>
      </w:hyperlink>
    </w:p>
    <w:p>
      <w:pPr>
        <w:pStyle w:val="Normal"/>
      </w:pPr>
      <w:r>
        <w:t xml:space="preserve">clients: </w:t>
      </w:r>
      <w:r>
        <w:rPr>
          <w:rStyle w:val="Text1"/>
        </w:rPr>
        <w:t>see</w:t>
      </w:r>
      <w:r>
        <w:t xml:space="preserve"> </w:t>
      </w:r>
      <w:hyperlink w:anchor="Client">
        <w:r>
          <w:rPr>
            <w:rStyle w:val="Text0"/>
          </w:rPr>
          <w:t>Clients</w:t>
        </w:r>
      </w:hyperlink>
    </w:p>
    <w:p>
      <w:pPr>
        <w:pStyle w:val="Normal"/>
      </w:pPr>
      <w:r>
        <w:t xml:space="preserve">implementations: </w:t>
      </w:r>
      <w:r>
        <w:rPr>
          <w:rStyle w:val="Text1"/>
        </w:rPr>
        <w:t>see</w:t>
      </w:r>
      <w:r>
        <w:t xml:space="preserve"> </w:t>
      </w:r>
      <w:hyperlink w:anchor="Implementations__of_ADT_interfac">
        <w:r>
          <w:rPr>
            <w:rStyle w:val="Text0"/>
          </w:rPr>
          <w:t>Implementations</w:t>
        </w:r>
      </w:hyperlink>
    </w:p>
    <w:p>
      <w:pPr>
        <w:pStyle w:val="Normal"/>
      </w:pPr>
      <w:r>
        <w:t xml:space="preserve">interfaces: </w:t>
      </w:r>
      <w:r>
        <w:rPr>
          <w:rStyle w:val="Text1"/>
        </w:rPr>
        <w:t>see</w:t>
      </w:r>
      <w:r>
        <w:t xml:space="preserve"> </w:t>
      </w:r>
      <w:hyperlink w:anchor="Interface__ADT_definition">
        <w:r>
          <w:rPr>
            <w:rStyle w:val="Text0"/>
          </w:rPr>
          <w:t>Interfaces</w:t>
        </w:r>
      </w:hyperlink>
    </w:p>
    <w:p>
      <w:pPr>
        <w:pStyle w:val="Para 01"/>
      </w:pPr>
      <w:r>
        <w:t xml:space="preserve">Abstract machine models, </w:t>
      </w:r>
      <w:hyperlink w:anchor="11_14">
        <w:r>
          <w:rPr>
            <w:rStyle w:val="Text0"/>
          </w:rPr>
          <w:t>446</w:t>
        </w:r>
      </w:hyperlink>
      <w:r>
        <w:t>–</w:t>
      </w:r>
      <w:hyperlink w:anchor="example__the_network_in">
        <w:r>
          <w:rPr>
            <w:rStyle w:val="Text0"/>
          </w:rPr>
          <w:t>447</w:t>
        </w:r>
      </w:hyperlink>
      <w:r>
        <w:t xml:space="preserve">, </w:t>
      </w:r>
      <w:hyperlink w:anchor="The_connection_between_perfect_s">
        <w:r>
          <w:rPr>
            <w:rStyle w:val="Text0"/>
          </w:rPr>
          <w:t>451</w:t>
        </w:r>
      </w:hyperlink>
      <w:r>
        <w:t>–</w:t>
      </w:r>
      <w:hyperlink w:anchor="id_page_452">
        <w:r>
          <w:rPr>
            <w:rStyle w:val="Text0"/>
          </w:rPr>
          <w:t>452</w:t>
        </w:r>
      </w:hyperlink>
      <w:r>
        <w:t xml:space="preserve">, </w:t>
      </w:r>
      <w:hyperlink w:anchor="should_do_a_compare_exchange__A">
        <w:r>
          <w:rPr>
            <w:rStyle w:val="Text0"/>
          </w:rPr>
          <w:t>454</w:t>
        </w:r>
      </w:hyperlink>
      <w:r>
        <w:t>–</w:t>
      </w:r>
      <w:hyperlink w:anchor="">
        <w:r>
          <w:rPr>
            <w:rStyle w:val="Text0"/>
          </w:rPr>
          <w:t>456</w:t>
        </w:r>
      </w:hyperlink>
      <w:r>
        <w:t xml:space="preserve">, </w:t>
      </w:r>
      <w:hyperlink w:anchor="a_simple_abstract_model__which_m">
        <w:r>
          <w:rPr>
            <w:rStyle w:val="Text0"/>
          </w:rPr>
          <w:t>656</w:t>
        </w:r>
      </w:hyperlink>
      <w:r>
        <w:t>–</w:t>
      </w:r>
      <w:hyperlink w:anchor="building__maintaining_and_using">
        <w:r>
          <w:rPr>
            <w:rStyle w:val="Text0"/>
          </w:rPr>
          <w:t>657</w:t>
        </w:r>
      </w:hyperlink>
    </w:p>
    <w:p>
      <w:pPr>
        <w:pStyle w:val="Para 01"/>
      </w:pPr>
      <w:r>
        <w:t xml:space="preserve">Abstract objects: </w:t>
      </w:r>
      <w:r>
        <w:rPr>
          <w:rStyle w:val="Text1"/>
        </w:rPr>
        <w:t>see</w:t>
      </w:r>
      <w:r>
        <w:t xml:space="preserve"> </w:t>
      </w:r>
      <w:hyperlink w:anchor="Item_ADT_interfaces">
        <w:r>
          <w:rPr>
            <w:rStyle w:val="Text0"/>
          </w:rPr>
          <w:t>Items</w:t>
        </w:r>
      </w:hyperlink>
    </w:p>
    <w:p>
      <w:pPr>
        <w:pStyle w:val="Para 01"/>
      </w:pPr>
      <w:r>
        <w:t xml:space="preserve">Abstract operations, </w:t>
      </w:r>
      <w:hyperlink w:anchor="that_graph__which_connects_all_t">
        <w:r>
          <w:rPr>
            <w:rStyle w:val="Text0"/>
          </w:rPr>
          <w:t>10</w:t>
        </w:r>
      </w:hyperlink>
      <w:r>
        <w:t xml:space="preserve">, </w:t>
      </w:r>
      <w:hyperlink w:anchor="typically_want_to_have__through">
        <w:r>
          <w:rPr>
            <w:rStyle w:val="Text0"/>
          </w:rPr>
          <w:t>31</w:t>
        </w:r>
      </w:hyperlink>
      <w:r>
        <w:t xml:space="preserve">, </w:t>
      </w:r>
      <w:hyperlink w:anchor="_32_768_and_32_767__instead_of_a">
        <w:r>
          <w:rPr>
            <w:rStyle w:val="Text0"/>
          </w:rPr>
          <w:t>72</w:t>
        </w:r>
      </w:hyperlink>
      <w:r>
        <w:t xml:space="preserve">, </w:t>
      </w:r>
      <w:hyperlink w:anchor="Chapter_Four__Abstract_Data_Type_1">
        <w:r>
          <w:rPr>
            <w:rStyle w:val="Text0"/>
          </w:rPr>
          <w:t>127</w:t>
        </w:r>
      </w:hyperlink>
      <w:r>
        <w:t>–</w:t>
      </w:r>
      <w:hyperlink w:anchor="a_natural_outgrowth_of_basic_com">
        <w:r>
          <w:rPr>
            <w:rStyle w:val="Text0"/>
          </w:rPr>
          <w:t>132</w:t>
        </w:r>
      </w:hyperlink>
    </w:p>
    <w:p>
      <w:pPr>
        <w:pStyle w:val="Para 01"/>
      </w:pPr>
      <w:r>
        <w:t xml:space="preserve">Adaptive sorting, </w:t>
      </w:r>
      <w:hyperlink w:anchor="implementations__Although_we_are">
        <w:r>
          <w:rPr>
            <w:rStyle w:val="Text0"/>
          </w:rPr>
          <w:t>258</w:t>
        </w:r>
      </w:hyperlink>
    </w:p>
    <w:p>
      <w:pPr>
        <w:pStyle w:val="Para 01"/>
      </w:pPr>
      <w:r>
        <w:t xml:space="preserve">Addition, </w:t>
      </w:r>
      <w:hyperlink w:anchor="id_page_182">
        <w:r>
          <w:rPr>
            <w:rStyle w:val="Text0"/>
          </w:rPr>
          <w:t>182</w:t>
        </w:r>
      </w:hyperlink>
      <w:r>
        <w:t>–</w:t>
      </w:r>
      <w:hyperlink w:anchor="4_80">
        <w:r>
          <w:rPr>
            <w:rStyle w:val="Text0"/>
          </w:rPr>
          <w:t>184</w:t>
        </w:r>
      </w:hyperlink>
      <w:r>
        <w:t xml:space="preserve">, </w:t>
      </w:r>
      <w:hyperlink w:anchor="Program_9_15_Deletion_of_the_max">
        <w:r>
          <w:rPr>
            <w:rStyle w:val="Text0"/>
          </w:rPr>
          <w:t>397</w:t>
        </w:r>
      </w:hyperlink>
      <w:r>
        <w:t>–</w:t>
      </w:r>
      <w:hyperlink w:anchor="9_60">
        <w:r>
          <w:rPr>
            <w:rStyle w:val="Text0"/>
          </w:rPr>
          <w:t>402</w:t>
        </w:r>
      </w:hyperlink>
    </w:p>
    <w:p>
      <w:pPr>
        <w:pStyle w:val="Para 01"/>
      </w:pPr>
      <w:r>
        <w:t>Address operator (</w:t>
      </w:r>
      <w:r>
        <w:rPr>
          <w:rStyle w:val="Text2"/>
        </w:rPr>
        <w:t>&amp;</w:t>
      </w:r>
      <w:r>
        <w:t xml:space="preserve">), </w:t>
      </w:r>
      <w:hyperlink w:anchor="interface__we_could_make_these_a">
        <w:r>
          <w:rPr>
            <w:rStyle w:val="Text0"/>
          </w:rPr>
          <w:t>80</w:t>
        </w:r>
      </w:hyperlink>
      <w:r>
        <w:t>–</w:t>
      </w:r>
      <w:hyperlink w:anchor="Referring_to_an_object_indirectl">
        <w:r>
          <w:rPr>
            <w:rStyle w:val="Text0"/>
          </w:rPr>
          <w:t>81</w:t>
        </w:r>
      </w:hyperlink>
    </w:p>
    <w:p>
      <w:pPr>
        <w:pStyle w:val="Para 01"/>
      </w:pPr>
      <w:r>
        <w:t xml:space="preserve">Adel’son-Vel’skii, G., </w:t>
      </w:r>
      <w:hyperlink w:anchor="implement_the_bottom_up_2_3_4_se">
        <w:r>
          <w:rPr>
            <w:rStyle w:val="Text0"/>
          </w:rPr>
          <w:t>557</w:t>
        </w:r>
      </w:hyperlink>
    </w:p>
    <w:p>
      <w:pPr>
        <w:pStyle w:val="Para 01"/>
      </w:pPr>
      <w:r>
        <w:t xml:space="preserve">Adjacency lists (graph representation) </w:t>
      </w:r>
      <w:hyperlink w:anchor="j">
        <w:r>
          <w:rPr>
            <w:rStyle w:val="Text0"/>
          </w:rPr>
          <w:t>121</w:t>
        </w:r>
      </w:hyperlink>
      <w:r>
        <w:t>–</w:t>
      </w:r>
      <w:hyperlink w:anchor="id_page_123">
        <w:r>
          <w:rPr>
            <w:rStyle w:val="Text0"/>
          </w:rPr>
          <w:t>123</w:t>
        </w:r>
      </w:hyperlink>
      <w:r>
        <w:t xml:space="preserve">, </w:t>
      </w:r>
      <w:hyperlink w:anchor="As_suggested_by_the_examples_tha">
        <w:r>
          <w:rPr>
            <w:rStyle w:val="Text0"/>
          </w:rPr>
          <w:t>125</w:t>
        </w:r>
      </w:hyperlink>
    </w:p>
    <w:p>
      <w:pPr>
        <w:pStyle w:val="Para 01"/>
      </w:pPr>
      <w:r>
        <w:t xml:space="preserve">Adjacency matrix (graph representation) </w:t>
      </w:r>
      <w:hyperlink w:anchor="id_page_120">
        <w:r>
          <w:rPr>
            <w:rStyle w:val="Text0"/>
          </w:rPr>
          <w:t>120</w:t>
        </w:r>
      </w:hyperlink>
      <w:r>
        <w:t>–</w:t>
      </w:r>
      <w:hyperlink w:anchor="j">
        <w:r>
          <w:rPr>
            <w:rStyle w:val="Text0"/>
          </w:rPr>
          <w:t>121</w:t>
        </w:r>
      </w:hyperlink>
      <w:r>
        <w:t xml:space="preserve">, </w:t>
      </w:r>
      <w:hyperlink w:anchor="As_suggested_by_the_examples_tha">
        <w:r>
          <w:rPr>
            <w:rStyle w:val="Text0"/>
          </w:rPr>
          <w:t>125</w:t>
        </w:r>
      </w:hyperlink>
    </w:p>
    <w:p>
      <w:pPr>
        <w:pStyle w:val="Para 01"/>
      </w:pPr>
      <w:r>
        <w:t xml:space="preserve">Adobe, </w:t>
      </w:r>
      <w:hyperlink w:anchor="References_for_Part_Two_1">
        <w:r>
          <w:rPr>
            <w:rStyle w:val="Text0"/>
          </w:rPr>
          <w:t>249</w:t>
        </w:r>
      </w:hyperlink>
    </w:p>
    <w:p>
      <w:pPr>
        <w:pStyle w:val="Para 13"/>
      </w:pPr>
      <w:r>
        <w:rPr>
          <w:rStyle w:val="Text9"/>
        </w:rPr>
        <w:t xml:space="preserve">ADT: </w:t>
      </w:r>
      <w:r>
        <w:rPr>
          <w:rStyle w:val="Text12"/>
        </w:rPr>
        <w:t>see</w:t>
      </w:r>
      <w:r>
        <w:rPr>
          <w:rStyle w:val="Text9"/>
        </w:rPr>
        <w:t xml:space="preserve"> </w:t>
      </w:r>
      <w:hyperlink w:anchor="Abstract_data_type__ADT">
        <w:r>
          <w:t>Abstract data type</w:t>
        </w:r>
      </w:hyperlink>
    </w:p>
    <w:p>
      <w:pPr>
        <w:pStyle w:val="Para 01"/>
      </w:pPr>
      <w:r>
        <w:t xml:space="preserve">ADT clients: </w:t>
      </w:r>
      <w:r>
        <w:rPr>
          <w:rStyle w:val="Text1"/>
        </w:rPr>
        <w:t>see</w:t>
      </w:r>
      <w:r>
        <w:t xml:space="preserve"> </w:t>
      </w:r>
      <w:hyperlink w:anchor="Client">
        <w:r>
          <w:rPr>
            <w:rStyle w:val="Text0"/>
          </w:rPr>
          <w:t>Clients</w:t>
        </w:r>
      </w:hyperlink>
    </w:p>
    <w:p>
      <w:pPr>
        <w:pStyle w:val="Para 01"/>
      </w:pPr>
      <w:r>
        <w:t xml:space="preserve">ADT implementations: </w:t>
      </w:r>
      <w:r>
        <w:rPr>
          <w:rStyle w:val="Text1"/>
        </w:rPr>
        <w:t>see</w:t>
      </w:r>
      <w:r>
        <w:t xml:space="preserve"> </w:t>
      </w:r>
      <w:hyperlink w:anchor="Implementations__of_ADT_interfac">
        <w:r>
          <w:rPr>
            <w:rStyle w:val="Text0"/>
          </w:rPr>
          <w:t>Implementations</w:t>
        </w:r>
      </w:hyperlink>
    </w:p>
    <w:p>
      <w:pPr>
        <w:pStyle w:val="Para 01"/>
      </w:pPr>
      <w:r>
        <w:t xml:space="preserve">ADT interfaces: </w:t>
      </w:r>
      <w:r>
        <w:rPr>
          <w:rStyle w:val="Text1"/>
        </w:rPr>
        <w:t>see</w:t>
      </w:r>
      <w:r>
        <w:t xml:space="preserve"> </w:t>
      </w:r>
      <w:hyperlink w:anchor="Interface__ADT_definition">
        <w:r>
          <w:rPr>
            <w:rStyle w:val="Text0"/>
          </w:rPr>
          <w:t>Interfaces</w:t>
        </w:r>
      </w:hyperlink>
    </w:p>
    <w:p>
      <w:pPr>
        <w:pStyle w:val="Para 01"/>
      </w:pPr>
      <w:r>
        <w:t xml:space="preserve">Aho, A., </w:t>
      </w:r>
      <w:hyperlink w:anchor="References_for_Part_One_1">
        <w:r>
          <w:rPr>
            <w:rStyle w:val="Text0"/>
          </w:rPr>
          <w:t>65</w:t>
        </w:r>
      </w:hyperlink>
    </w:p>
    <w:p>
      <w:pPr>
        <w:pStyle w:val="Para 01"/>
      </w:pPr>
      <w:r>
        <w:t xml:space="preserve">Ajtai, M., </w:t>
      </w:r>
      <w:hyperlink w:anchor="exchange__so_removing_them_has_n">
        <w:r>
          <w:rPr>
            <w:rStyle w:val="Text0"/>
          </w:rPr>
          <w:t>450</w:t>
        </w:r>
      </w:hyperlink>
    </w:p>
    <w:p>
      <w:pPr>
        <w:pStyle w:val="Para 01"/>
      </w:pPr>
      <w:r>
        <w:t xml:space="preserve">AKS sorting networks, </w:t>
      </w:r>
      <w:hyperlink w:anchor="exchange__so_removing_them_has_n">
        <w:r>
          <w:rPr>
            <w:rStyle w:val="Text0"/>
          </w:rPr>
          <w:t>450</w:t>
        </w:r>
      </w:hyperlink>
    </w:p>
    <w:p>
      <w:pPr>
        <w:pStyle w:val="Para 01"/>
      </w:pPr>
      <w:r>
        <w:t xml:space="preserve">Algorithm, </w:t>
      </w:r>
      <w:hyperlink w:anchor="Chapter_One__Introduction_1">
        <w:r>
          <w:rPr>
            <w:rStyle w:val="Text0"/>
          </w:rPr>
          <w:t>3</w:t>
        </w:r>
      </w:hyperlink>
      <w:r>
        <w:t>–</w:t>
      </w:r>
      <w:hyperlink w:anchor="new_computing_environments__hard">
        <w:r>
          <w:rPr>
            <w:rStyle w:val="Text0"/>
          </w:rPr>
          <w:t>6</w:t>
        </w:r>
      </w:hyperlink>
      <w:r>
        <w:t xml:space="preserve">, </w:t>
      </w:r>
      <w:hyperlink w:anchor="The_potential_for_spectacular_pe">
        <w:r>
          <w:rPr>
            <w:rStyle w:val="Text0"/>
          </w:rPr>
          <w:t>23</w:t>
        </w:r>
      </w:hyperlink>
      <w:r>
        <w:t>–</w:t>
      </w:r>
      <w:hyperlink w:anchor="and_amortization__We_survey_line">
        <w:r>
          <w:rPr>
            <w:rStyle w:val="Text0"/>
          </w:rPr>
          <w:t>26</w:t>
        </w:r>
      </w:hyperlink>
    </w:p>
    <w:p>
      <w:pPr>
        <w:pStyle w:val="Para 01"/>
      </w:pPr>
      <w:r>
        <w:t xml:space="preserve">Amortization, </w:t>
      </w:r>
      <w:hyperlink w:anchor="id_page_530">
        <w:r>
          <w:rPr>
            <w:rStyle w:val="Text0"/>
          </w:rPr>
          <w:t>530</w:t>
        </w:r>
      </w:hyperlink>
      <w:r>
        <w:t>–</w:t>
      </w:r>
      <w:hyperlink w:anchor="to_use_randomization_in_symbol_t">
        <w:r>
          <w:rPr>
            <w:rStyle w:val="Text0"/>
          </w:rPr>
          <w:t>531</w:t>
        </w:r>
      </w:hyperlink>
      <w:r>
        <w:t xml:space="preserve">, </w:t>
      </w:r>
      <w:hyperlink w:anchor="13_24">
        <w:r>
          <w:rPr>
            <w:rStyle w:val="Text0"/>
          </w:rPr>
          <w:t>540</w:t>
        </w:r>
      </w:hyperlink>
      <w:r>
        <w:t>–</w:t>
      </w:r>
      <w:hyperlink w:anchor="13_36">
        <w:r>
          <w:rPr>
            <w:rStyle w:val="Text0"/>
          </w:rPr>
          <w:t>546</w:t>
        </w:r>
      </w:hyperlink>
      <w:r>
        <w:t xml:space="preserve">, </w:t>
      </w:r>
      <w:hyperlink w:anchor="so_infrequently_that_its_cost_re">
        <w:r>
          <w:rPr>
            <w:rStyle w:val="Text0"/>
          </w:rPr>
          <w:t>601</w:t>
        </w:r>
      </w:hyperlink>
    </w:p>
    <w:p>
      <w:pPr>
        <w:pStyle w:val="Para 01"/>
      </w:pPr>
      <w:r>
        <w:t xml:space="preserve">Analysis of Algorithms, </w:t>
      </w:r>
      <w:hyperlink w:anchor="new_computing_environments__hard">
        <w:r>
          <w:rPr>
            <w:rStyle w:val="Text0"/>
          </w:rPr>
          <w:t>6</w:t>
        </w:r>
      </w:hyperlink>
      <w:r>
        <w:t xml:space="preserve">, </w:t>
      </w:r>
      <w:hyperlink w:anchor="Chapter_Two__Principles_of_Algor_1">
        <w:r>
          <w:rPr>
            <w:rStyle w:val="Text0"/>
          </w:rPr>
          <w:t>27</w:t>
        </w:r>
      </w:hyperlink>
      <w:r>
        <w:t>–</w:t>
      </w:r>
      <w:hyperlink w:anchor="can_suggest_departures_in_design">
        <w:r>
          <w:rPr>
            <w:rStyle w:val="Text0"/>
          </w:rPr>
          <w:t>64</w:t>
        </w:r>
      </w:hyperlink>
    </w:p>
    <w:p>
      <w:pPr>
        <w:pStyle w:val="Normal"/>
      </w:pPr>
      <w:r>
        <w:t xml:space="preserve">average case, </w:t>
      </w:r>
      <w:hyperlink w:anchor="the_actual_running_time_of_the_p">
        <w:r>
          <w:rPr>
            <w:rStyle w:val="Text0"/>
          </w:rPr>
          <w:t>35</w:t>
        </w:r>
      </w:hyperlink>
    </w:p>
    <w:p>
      <w:pPr>
        <w:pStyle w:val="Normal"/>
      </w:pPr>
      <w:r>
        <w:t xml:space="preserve">B tree, </w:t>
      </w:r>
      <w:hyperlink w:anchor="Yao_proved_this_fact_in_1979__us">
        <w:r>
          <w:rPr>
            <w:rStyle w:val="Text0"/>
          </w:rPr>
          <w:t>671</w:t>
        </w:r>
      </w:hyperlink>
    </w:p>
    <w:p>
      <w:pPr>
        <w:pStyle w:val="Normal"/>
      </w:pPr>
      <w:r>
        <w:t xml:space="preserve">Batcher’s odd–even sorting networks, </w:t>
      </w:r>
      <w:hyperlink w:anchor="is_perhaps_best_understood_as_ju">
        <w:r>
          <w:rPr>
            <w:rStyle w:val="Text0"/>
          </w:rPr>
          <w:t>448</w:t>
        </w:r>
      </w:hyperlink>
      <w:r>
        <w:t xml:space="preserve">, </w:t>
      </w:r>
      <w:hyperlink w:anchor="id_ch11exe20">
        <w:r>
          <w:rPr>
            <w:rStyle w:val="Text0"/>
          </w:rPr>
          <w:t>453</w:t>
        </w:r>
      </w:hyperlink>
    </w:p>
    <w:p>
      <w:pPr>
        <w:pStyle w:val="Para 12"/>
      </w:pPr>
      <w:r>
        <w:rPr>
          <w:rStyle w:val="Text9"/>
        </w:rPr>
        <w:t xml:space="preserve">BST, </w:t>
      </w:r>
      <w:hyperlink w:anchor="kept_in_the_table__we_can_have_a">
        <w:r>
          <w:t>494</w:t>
        </w:r>
      </w:hyperlink>
      <w:r>
        <w:rPr>
          <w:rStyle w:val="Text9"/>
        </w:rPr>
        <w:t xml:space="preserve">, </w:t>
      </w:r>
      <w:hyperlink w:anchor="12_52">
        <w:r>
          <w:t>508</w:t>
        </w:r>
      </w:hyperlink>
      <w:r>
        <w:rPr>
          <w:rStyle w:val="Text9"/>
        </w:rPr>
        <w:t>–</w:t>
      </w:r>
      <w:hyperlink w:anchor="long_random_permutation__Althoug">
        <w:r>
          <w:t>510</w:t>
        </w:r>
      </w:hyperlink>
    </w:p>
    <w:p>
      <w:pPr>
        <w:pStyle w:val="Normal"/>
      </w:pPr>
      <w:r>
        <w:t xml:space="preserve">binary search, </w:t>
      </w:r>
      <w:hyperlink w:anchor="Program_2_2_Binary_search">
        <w:r>
          <w:rPr>
            <w:rStyle w:val="Text0"/>
          </w:rPr>
          <w:t>56</w:t>
        </w:r>
      </w:hyperlink>
      <w:r>
        <w:t>–</w:t>
      </w:r>
      <w:hyperlink w:anchor="on_the_basis_of_empirical_studie">
        <w:r>
          <w:rPr>
            <w:rStyle w:val="Text0"/>
          </w:rPr>
          <w:t>59</w:t>
        </w:r>
      </w:hyperlink>
      <w:r>
        <w:t xml:space="preserve">, </w:t>
      </w:r>
      <w:hyperlink w:anchor="kept_in_the_table__we_can_have_a">
        <w:r>
          <w:rPr>
            <w:rStyle w:val="Text0"/>
          </w:rPr>
          <w:t>494</w:t>
        </w:r>
      </w:hyperlink>
      <w:r>
        <w:t xml:space="preserve">, </w:t>
      </w:r>
      <w:hyperlink w:anchor="12_30">
        <w:r>
          <w:rPr>
            <w:rStyle w:val="Text0"/>
          </w:rPr>
          <w:t>497</w:t>
        </w:r>
      </w:hyperlink>
    </w:p>
    <w:p>
      <w:pPr>
        <w:pStyle w:val="Normal"/>
      </w:pPr>
      <w:r>
        <w:t xml:space="preserve">binomial queues, </w:t>
      </w:r>
      <w:hyperlink w:anchor="Program_9_16_Joining__merging__o">
        <w:r>
          <w:rPr>
            <w:rStyle w:val="Text0"/>
          </w:rPr>
          <w:t>399</w:t>
        </w:r>
      </w:hyperlink>
      <w:r>
        <w:t>–</w:t>
      </w:r>
      <w:hyperlink w:anchor="Property_9_7">
        <w:r>
          <w:rPr>
            <w:rStyle w:val="Text0"/>
          </w:rPr>
          <w:t>400</w:t>
        </w:r>
      </w:hyperlink>
    </w:p>
    <w:p>
      <w:pPr>
        <w:pStyle w:val="Normal"/>
      </w:pPr>
      <w:r>
        <w:t xml:space="preserve">digital tree, </w:t>
      </w:r>
      <w:hyperlink w:anchor="level">
        <w:r>
          <w:rPr>
            <w:rStyle w:val="Text0"/>
          </w:rPr>
          <w:t>612</w:t>
        </w:r>
      </w:hyperlink>
      <w:r>
        <w:t>–</w:t>
      </w:r>
      <w:hyperlink w:anchor="time_that_we_move_down_the_tree">
        <w:r>
          <w:rPr>
            <w:rStyle w:val="Text0"/>
          </w:rPr>
          <w:t>613</w:t>
        </w:r>
      </w:hyperlink>
    </w:p>
    <w:p>
      <w:pPr>
        <w:pStyle w:val="Normal"/>
      </w:pPr>
      <w:r>
        <w:t xml:space="preserve">double hashing, </w:t>
      </w:r>
      <w:hyperlink w:anchor="fewer_clusters__which_are_theref">
        <w:r>
          <w:rPr>
            <w:rStyle w:val="Text0"/>
          </w:rPr>
          <w:t>596</w:t>
        </w:r>
      </w:hyperlink>
      <w:r>
        <w:t>–</w:t>
      </w:r>
      <w:hyperlink w:anchor="The_average_cost_of_a_search_mis">
        <w:r>
          <w:rPr>
            <w:rStyle w:val="Text0"/>
          </w:rPr>
          <w:t>597</w:t>
        </w:r>
      </w:hyperlink>
    </w:p>
    <w:p>
      <w:pPr>
        <w:pStyle w:val="Normal"/>
      </w:pPr>
      <w:r>
        <w:t xml:space="preserve">elementary sorts, </w:t>
      </w:r>
      <w:hyperlink w:anchor="Exercises_47">
        <w:r>
          <w:rPr>
            <w:rStyle w:val="Text0"/>
          </w:rPr>
          <w:t>309</w:t>
        </w:r>
      </w:hyperlink>
      <w:r>
        <w:t>–</w:t>
      </w:r>
      <w:hyperlink w:anchor="Third__dividing_both_sides_by">
        <w:r>
          <w:rPr>
            <w:rStyle w:val="Text0"/>
          </w:rPr>
          <w:t>312</w:t>
        </w:r>
      </w:hyperlink>
    </w:p>
    <w:p>
      <w:pPr>
        <w:pStyle w:val="Normal"/>
      </w:pPr>
      <w:r>
        <w:t xml:space="preserve">examples, </w:t>
      </w:r>
      <w:hyperlink w:anchor="id_ch02exe44">
        <w:r>
          <w:rPr>
            <w:rStyle w:val="Text0"/>
          </w:rPr>
          <w:t>53</w:t>
        </w:r>
      </w:hyperlink>
      <w:r>
        <w:t>–</w:t>
      </w:r>
      <w:hyperlink w:anchor="on_the_basis_of_empirical_studie">
        <w:r>
          <w:rPr>
            <w:rStyle w:val="Text0"/>
          </w:rPr>
          <w:t>59</w:t>
        </w:r>
      </w:hyperlink>
    </w:p>
    <w:p>
      <w:pPr>
        <w:pStyle w:val="Normal"/>
      </w:pPr>
      <w:r>
        <w:t xml:space="preserve">extendible hashing, </w:t>
      </w:r>
      <w:hyperlink w:anchor="must_be_taken_if_large_numbers_o">
        <w:r>
          <w:rPr>
            <w:rStyle w:val="Text0"/>
          </w:rPr>
          <w:t>686</w:t>
        </w:r>
      </w:hyperlink>
    </w:p>
    <w:p>
      <w:pPr>
        <w:pStyle w:val="Normal"/>
      </w:pPr>
      <w:r>
        <w:t xml:space="preserve">hashing, </w:t>
      </w:r>
      <w:hyperlink w:anchor="kept_in_the_table__we_can_have_a">
        <w:r>
          <w:rPr>
            <w:rStyle w:val="Text0"/>
          </w:rPr>
          <w:t>494</w:t>
        </w:r>
      </w:hyperlink>
      <w:r>
        <w:t xml:space="preserve">, </w:t>
      </w:r>
      <w:hyperlink w:anchor="Property_14_1">
        <w:r>
          <w:rPr>
            <w:rStyle w:val="Text0"/>
          </w:rPr>
          <w:t>585</w:t>
        </w:r>
      </w:hyperlink>
      <w:r>
        <w:t>–</w:t>
      </w:r>
      <w:hyperlink w:anchor="From_this_result__it_follows_tha">
        <w:r>
          <w:rPr>
            <w:rStyle w:val="Text0"/>
          </w:rPr>
          <w:t>586</w:t>
        </w:r>
      </w:hyperlink>
      <w:r>
        <w:t xml:space="preserve">, </w:t>
      </w:r>
      <w:hyperlink w:anchor="The_simplest_open_addressing_met">
        <w:r>
          <w:rPr>
            <w:rStyle w:val="Text0"/>
          </w:rPr>
          <w:t>589</w:t>
        </w:r>
      </w:hyperlink>
      <w:r>
        <w:t>–</w:t>
      </w:r>
      <w:hyperlink w:anchor="Despite_the_relatively_simple_fo">
        <w:r>
          <w:rPr>
            <w:rStyle w:val="Text0"/>
          </w:rPr>
          <w:t>592</w:t>
        </w:r>
      </w:hyperlink>
    </w:p>
    <w:p>
      <w:pPr>
        <w:pStyle w:val="Normal"/>
      </w:pPr>
      <w:r>
        <w:t xml:space="preserve">heaps, </w:t>
      </w:r>
      <w:hyperlink w:anchor="Program_9_5_Heap_based_priority">
        <w:r>
          <w:rPr>
            <w:rStyle w:val="Text0"/>
          </w:rPr>
          <w:t>374</w:t>
        </w:r>
      </w:hyperlink>
      <w:r>
        <w:t>–</w:t>
      </w:r>
      <w:hyperlink w:anchor="to_heap_ordering_the_array_by_mo">
        <w:r>
          <w:rPr>
            <w:rStyle w:val="Text0"/>
          </w:rPr>
          <w:t>375</w:t>
        </w:r>
      </w:hyperlink>
    </w:p>
    <w:p>
      <w:pPr>
        <w:pStyle w:val="Normal"/>
      </w:pPr>
      <w:r>
        <w:t xml:space="preserve">heapsort, </w:t>
      </w:r>
      <w:hyperlink w:anchor="Property_9_4">
        <w:r>
          <w:rPr>
            <w:rStyle w:val="Text0"/>
          </w:rPr>
          <w:t>378</w:t>
        </w:r>
      </w:hyperlink>
    </w:p>
    <w:p>
      <w:pPr>
        <w:pStyle w:val="Normal"/>
      </w:pPr>
      <w:r>
        <w:t xml:space="preserve">key-indexed array, </w:t>
      </w:r>
      <w:hyperlink w:anchor="kept_in_the_table__we_can_have_a">
        <w:r>
          <w:rPr>
            <w:rStyle w:val="Text0"/>
          </w:rPr>
          <w:t>494</w:t>
        </w:r>
      </w:hyperlink>
    </w:p>
    <w:p>
      <w:pPr>
        <w:pStyle w:val="Normal"/>
      </w:pPr>
      <w:r>
        <w:t xml:space="preserve">mergesort, </w:t>
      </w:r>
      <w:hyperlink w:anchor="In_the_implementations_in">
        <w:r>
          <w:rPr>
            <w:rStyle w:val="Text0"/>
          </w:rPr>
          <w:t>343</w:t>
        </w:r>
      </w:hyperlink>
      <w:r>
        <w:t>–</w:t>
      </w:r>
      <w:hyperlink w:anchor="duplicate_keys_is_undisturbed_by">
        <w:r>
          <w:rPr>
            <w:rStyle w:val="Text0"/>
          </w:rPr>
          <w:t>344</w:t>
        </w:r>
      </w:hyperlink>
    </w:p>
    <w:p>
      <w:pPr>
        <w:pStyle w:val="Normal"/>
      </w:pPr>
      <w:r>
        <w:t xml:space="preserve">multiway trie, </w:t>
      </w:r>
      <w:hyperlink w:anchor="The_performance_characteristics">
        <w:r>
          <w:rPr>
            <w:rStyle w:val="Text0"/>
          </w:rPr>
          <w:t>636</w:t>
        </w:r>
      </w:hyperlink>
    </w:p>
    <w:p>
      <w:pPr>
        <w:pStyle w:val="Normal"/>
      </w:pPr>
      <w:r>
        <w:t xml:space="preserve">priority queues, </w:t>
      </w:r>
      <w:hyperlink w:anchor="Exercises_67">
        <w:r>
          <w:rPr>
            <w:rStyle w:val="Text0"/>
          </w:rPr>
          <w:t>367</w:t>
        </w:r>
      </w:hyperlink>
      <w:r>
        <w:t>–</w:t>
      </w:r>
      <w:hyperlink w:anchor="9_9">
        <w:r>
          <w:rPr>
            <w:rStyle w:val="Text0"/>
          </w:rPr>
          <w:t>368</w:t>
        </w:r>
      </w:hyperlink>
    </w:p>
    <w:p>
      <w:pPr>
        <w:pStyle w:val="Normal"/>
      </w:pPr>
      <w:r>
        <w:t xml:space="preserve">quicksort, </w:t>
      </w:r>
      <w:hyperlink w:anchor="Exercises_47">
        <w:r>
          <w:rPr>
            <w:rStyle w:val="Text0"/>
          </w:rPr>
          <w:t>309</w:t>
        </w:r>
      </w:hyperlink>
      <w:r>
        <w:t>–</w:t>
      </w:r>
      <w:hyperlink w:anchor="Third__dividing_both_sides_by">
        <w:r>
          <w:rPr>
            <w:rStyle w:val="Text0"/>
          </w:rPr>
          <w:t>312</w:t>
        </w:r>
      </w:hyperlink>
    </w:p>
    <w:p>
      <w:pPr>
        <w:pStyle w:val="Normal"/>
      </w:pPr>
      <w:r>
        <w:t xml:space="preserve">randomized BST, </w:t>
      </w:r>
      <w:hyperlink w:anchor="kept_in_the_table__we_can_have_a">
        <w:r>
          <w:rPr>
            <w:rStyle w:val="Text0"/>
          </w:rPr>
          <w:t>494</w:t>
        </w:r>
      </w:hyperlink>
      <w:r>
        <w:t xml:space="preserve">, </w:t>
      </w:r>
      <w:hyperlink w:anchor="id_page_534">
        <w:r>
          <w:rPr>
            <w:rStyle w:val="Text0"/>
          </w:rPr>
          <w:t>534</w:t>
        </w:r>
      </w:hyperlink>
      <w:r>
        <w:t>–</w:t>
      </w:r>
      <w:hyperlink w:anchor="subtree__The_extra_space_require">
        <w:r>
          <w:rPr>
            <w:rStyle w:val="Text0"/>
          </w:rPr>
          <w:t>537</w:t>
        </w:r>
      </w:hyperlink>
    </w:p>
    <w:p>
      <w:pPr>
        <w:pStyle w:val="Normal"/>
      </w:pPr>
      <w:r>
        <w:t xml:space="preserve">red–black tree, </w:t>
      </w:r>
      <w:hyperlink w:anchor="kept_in_the_table__we_can_have_a">
        <w:r>
          <w:rPr>
            <w:rStyle w:val="Text0"/>
          </w:rPr>
          <w:t>494</w:t>
        </w:r>
      </w:hyperlink>
      <w:r>
        <w:t xml:space="preserve">, </w:t>
      </w:r>
      <w:hyperlink w:anchor="that_property__and_its_use_is_ju">
        <w:r>
          <w:rPr>
            <w:rStyle w:val="Text0"/>
          </w:rPr>
          <w:t>556</w:t>
        </w:r>
      </w:hyperlink>
    </w:p>
    <w:p>
      <w:pPr>
        <w:pStyle w:val="Normal"/>
      </w:pPr>
      <w:r>
        <w:t xml:space="preserve">selection, </w:t>
      </w:r>
      <w:hyperlink w:anchor="id_page_331">
        <w:r>
          <w:rPr>
            <w:rStyle w:val="Text0"/>
          </w:rPr>
          <w:t>331</w:t>
        </w:r>
      </w:hyperlink>
      <w:r>
        <w:t>–</w:t>
      </w:r>
      <w:hyperlink w:anchor="down_in_size_by_a_constant_facto">
        <w:r>
          <w:rPr>
            <w:rStyle w:val="Text0"/>
          </w:rPr>
          <w:t>332</w:t>
        </w:r>
      </w:hyperlink>
    </w:p>
    <w:p>
      <w:pPr>
        <w:pStyle w:val="Normal"/>
      </w:pPr>
      <w:r>
        <w:t xml:space="preserve">sequential search, </w:t>
      </w:r>
      <w:hyperlink w:anchor="searches__We_often_refer_to_the">
        <w:r>
          <w:rPr>
            <w:rStyle w:val="Text0"/>
          </w:rPr>
          <w:t>493</w:t>
        </w:r>
      </w:hyperlink>
    </w:p>
    <w:p>
      <w:pPr>
        <w:pStyle w:val="Normal"/>
      </w:pPr>
      <w:r>
        <w:t xml:space="preserve">sequential search, </w:t>
      </w:r>
      <w:hyperlink w:anchor="through_the_array_sequentially">
        <w:r>
          <w:rPr>
            <w:rStyle w:val="Text0"/>
          </w:rPr>
          <w:t>54</w:t>
        </w:r>
      </w:hyperlink>
      <w:r>
        <w:t>–</w:t>
      </w:r>
      <w:hyperlink w:anchor="table">
        <w:r>
          <w:rPr>
            <w:rStyle w:val="Text0"/>
          </w:rPr>
          <w:t>57</w:t>
        </w:r>
      </w:hyperlink>
      <w:r>
        <w:t xml:space="preserve">, </w:t>
      </w:r>
      <w:hyperlink w:anchor="on_the_basis_of_empirical_studie">
        <w:r>
          <w:rPr>
            <w:rStyle w:val="Text0"/>
          </w:rPr>
          <w:t>59</w:t>
        </w:r>
      </w:hyperlink>
      <w:r>
        <w:t xml:space="preserve">, </w:t>
      </w:r>
      <w:hyperlink w:anchor="searches__We_often_refer_to_the">
        <w:r>
          <w:rPr>
            <w:rStyle w:val="Text0"/>
          </w:rPr>
          <w:t>493</w:t>
        </w:r>
      </w:hyperlink>
    </w:p>
    <w:p>
      <w:pPr>
        <w:pStyle w:val="Normal"/>
      </w:pPr>
      <w:r>
        <w:t xml:space="preserve">shellsort, </w:t>
      </w:r>
      <w:hyperlink w:anchor="The_possibility_that_even_better">
        <w:r>
          <w:rPr>
            <w:rStyle w:val="Text0"/>
          </w:rPr>
          <w:t>275</w:t>
        </w:r>
      </w:hyperlink>
      <w:r>
        <w:t>–</w:t>
      </w:r>
      <w:hyperlink w:anchor="id_ch06exe42">
        <w:r>
          <w:rPr>
            <w:rStyle w:val="Text0"/>
          </w:rPr>
          <w:t>281</w:t>
        </w:r>
      </w:hyperlink>
    </w:p>
    <w:p>
      <w:pPr>
        <w:pStyle w:val="Normal"/>
      </w:pPr>
      <w:r>
        <w:t xml:space="preserve">skip list, </w:t>
      </w:r>
      <w:hyperlink w:anchor="and_that_we_should_have_to_go_th">
        <w:r>
          <w:rPr>
            <w:rStyle w:val="Text0"/>
          </w:rPr>
          <w:t>566</w:t>
        </w:r>
      </w:hyperlink>
    </w:p>
    <w:p>
      <w:pPr>
        <w:pStyle w:val="Normal"/>
      </w:pPr>
      <w:r>
        <w:t xml:space="preserve">splay tree, </w:t>
      </w:r>
      <w:hyperlink w:anchor="13_24">
        <w:r>
          <w:rPr>
            <w:rStyle w:val="Text0"/>
          </w:rPr>
          <w:t>540</w:t>
        </w:r>
      </w:hyperlink>
      <w:r>
        <w:t>–</w:t>
      </w:r>
      <w:hyperlink w:anchor="Property_13_5">
        <w:r>
          <w:rPr>
            <w:rStyle w:val="Text0"/>
          </w:rPr>
          <w:t>543</w:t>
        </w:r>
      </w:hyperlink>
    </w:p>
    <w:p>
      <w:pPr>
        <w:pStyle w:val="Normal"/>
      </w:pPr>
      <w:r>
        <w:t xml:space="preserve">symbol table, </w:t>
      </w:r>
      <w:hyperlink w:anchor="kept_in_the_table__we_can_have_a">
        <w:r>
          <w:rPr>
            <w:rStyle w:val="Text0"/>
          </w:rPr>
          <w:t>494</w:t>
        </w:r>
      </w:hyperlink>
    </w:p>
    <w:p>
      <w:pPr>
        <w:pStyle w:val="Normal"/>
      </w:pPr>
      <w:r>
        <w:t xml:space="preserve">trie search, </w:t>
      </w:r>
      <w:hyperlink w:anchor="The_average_case_result_then_com">
        <w:r>
          <w:rPr>
            <w:rStyle w:val="Text0"/>
          </w:rPr>
          <w:t>619</w:t>
        </w:r>
      </w:hyperlink>
      <w:r>
        <w:t>–</w:t>
      </w:r>
      <w:hyperlink w:anchor="k">
        <w:r>
          <w:rPr>
            <w:rStyle w:val="Text0"/>
          </w:rPr>
          <w:t>620</w:t>
        </w:r>
      </w:hyperlink>
    </w:p>
    <w:p>
      <w:pPr>
        <w:pStyle w:val="Normal"/>
      </w:pPr>
      <w:r>
        <w:t xml:space="preserve">2-3-4 tree, </w:t>
      </w:r>
      <w:hyperlink w:anchor="connected_to_two_2_nodes__and_ev">
        <w:r>
          <w:rPr>
            <w:rStyle w:val="Text0"/>
          </w:rPr>
          <w:t>548</w:t>
        </w:r>
      </w:hyperlink>
      <w:r>
        <w:t>–</w:t>
      </w:r>
      <w:hyperlink w:anchor="The_distance_from_the_root_to_ev">
        <w:r>
          <w:rPr>
            <w:rStyle w:val="Text0"/>
          </w:rPr>
          <w:t>549</w:t>
        </w:r>
      </w:hyperlink>
    </w:p>
    <w:p>
      <w:pPr>
        <w:pStyle w:val="Normal"/>
      </w:pPr>
      <w:r>
        <w:t xml:space="preserve">union–find, </w:t>
      </w:r>
      <w:hyperlink w:anchor="When_complexity_studies_show_tha">
        <w:r>
          <w:rPr>
            <w:rStyle w:val="Text0"/>
          </w:rPr>
          <w:t>63</w:t>
        </w:r>
      </w:hyperlink>
    </w:p>
    <w:p>
      <w:pPr>
        <w:pStyle w:val="Normal"/>
      </w:pPr>
      <w:r>
        <w:t xml:space="preserve">worst case, </w:t>
      </w:r>
      <w:hyperlink w:anchor="the_actual_running_time_of_the_p">
        <w:r>
          <w:rPr>
            <w:rStyle w:val="Text0"/>
          </w:rPr>
          <w:t>35</w:t>
        </w:r>
      </w:hyperlink>
    </w:p>
    <w:p>
      <w:pPr>
        <w:pStyle w:val="Para 13"/>
      </w:pPr>
      <w:r>
        <w:rPr>
          <w:rStyle w:val="Text19"/>
        </w:rPr>
        <w:t>argc, argv</w:t>
      </w:r>
      <w:r>
        <w:rPr>
          <w:rStyle w:val="Text9"/>
        </w:rPr>
        <w:t xml:space="preserve">: </w:t>
      </w:r>
      <w:r>
        <w:rPr>
          <w:rStyle w:val="Text12"/>
        </w:rPr>
        <w:t>see</w:t>
      </w:r>
      <w:r>
        <w:rPr>
          <w:rStyle w:val="Text9"/>
        </w:rPr>
        <w:t xml:space="preserve"> </w:t>
      </w:r>
      <w:hyperlink w:anchor="Command_line_arguments">
        <w:r>
          <w:t>Command-line arguments</w:t>
        </w:r>
      </w:hyperlink>
    </w:p>
    <w:p>
      <w:pPr>
        <w:pStyle w:val="Para 01"/>
      </w:pPr>
      <w:r>
        <w:t xml:space="preserve">Argument (of C function), </w:t>
      </w:r>
      <w:hyperlink w:anchor="id_page_73">
        <w:r>
          <w:rPr>
            <w:rStyle w:val="Text0"/>
          </w:rPr>
          <w:t>73</w:t>
        </w:r>
      </w:hyperlink>
    </w:p>
    <w:p>
      <w:pPr>
        <w:pStyle w:val="Para 01"/>
      </w:pPr>
      <w:r>
        <w:t xml:space="preserve">Arithmetic expressions: </w:t>
      </w:r>
      <w:r>
        <w:rPr>
          <w:rStyle w:val="Text1"/>
        </w:rPr>
        <w:t>see</w:t>
      </w:r>
      <w:r>
        <w:t xml:space="preserve"> </w:t>
      </w:r>
      <w:hyperlink w:anchor="Infix">
        <w:r>
          <w:rPr>
            <w:rStyle w:val="Text0"/>
          </w:rPr>
          <w:t>Infix</w:t>
        </w:r>
      </w:hyperlink>
      <w:r>
        <w:t xml:space="preserve">; </w:t>
      </w:r>
      <w:hyperlink w:anchor="Postfix">
        <w:r>
          <w:rPr>
            <w:rStyle w:val="Text0"/>
          </w:rPr>
          <w:t>Postfix</w:t>
        </w:r>
      </w:hyperlink>
      <w:r>
        <w:t xml:space="preserve">; </w:t>
      </w:r>
      <w:hyperlink w:anchor="Prefix_expression_evaluation">
        <w:r>
          <w:rPr>
            <w:rStyle w:val="Text0"/>
          </w:rPr>
          <w:t>Prefix</w:t>
        </w:r>
      </w:hyperlink>
    </w:p>
    <w:p>
      <w:pPr>
        <w:pStyle w:val="Para 01"/>
      </w:pPr>
      <w:r>
        <w:t xml:space="preserve">Array, </w:t>
      </w:r>
      <w:hyperlink w:anchor="We_have_already_seen_the_use_of">
        <w:r>
          <w:rPr>
            <w:rStyle w:val="Text0"/>
          </w:rPr>
          <w:t>83</w:t>
        </w:r>
      </w:hyperlink>
      <w:r>
        <w:t>–</w:t>
      </w:r>
      <w:hyperlink w:anchor="3_20">
        <w:r>
          <w:rPr>
            <w:rStyle w:val="Text0"/>
          </w:rPr>
          <w:t>90</w:t>
        </w:r>
      </w:hyperlink>
      <w:r>
        <w:t xml:space="preserve">, </w:t>
      </w:r>
      <w:hyperlink w:anchor="id_page_94">
        <w:r>
          <w:rPr>
            <w:rStyle w:val="Text0"/>
          </w:rPr>
          <w:t>94</w:t>
        </w:r>
      </w:hyperlink>
      <w:r>
        <w:t>–</w:t>
      </w:r>
      <w:hyperlink w:anchor="are_eliminated_in_the_order_5_1">
        <w:r>
          <w:rPr>
            <w:rStyle w:val="Text0"/>
          </w:rPr>
          <w:t>95</w:t>
        </w:r>
      </w:hyperlink>
    </w:p>
    <w:p>
      <w:pPr>
        <w:pStyle w:val="Normal"/>
      </w:pPr>
      <w:r>
        <w:t xml:space="preserve">FIFO queue implementation, </w:t>
      </w:r>
      <w:hyperlink w:anchor="the_queue__so_that_it_is_clear_t">
        <w:r>
          <w:rPr>
            <w:rStyle w:val="Text0"/>
          </w:rPr>
          <w:t>155</w:t>
        </w:r>
      </w:hyperlink>
      <w:r>
        <w:t xml:space="preserve">, </w:t>
      </w:r>
      <w:hyperlink w:anchor="id_page_157">
        <w:r>
          <w:rPr>
            <w:rStyle w:val="Text0"/>
          </w:rPr>
          <w:t>157</w:t>
        </w:r>
      </w:hyperlink>
      <w:r>
        <w:t xml:space="preserve">, </w:t>
      </w:r>
      <w:hyperlink w:anchor="changes_in_the_specification_of">
        <w:r>
          <w:rPr>
            <w:rStyle w:val="Text0"/>
          </w:rPr>
          <w:t>160</w:t>
        </w:r>
      </w:hyperlink>
      <w:r>
        <w:t>–</w:t>
      </w:r>
      <w:hyperlink w:anchor="4_41">
        <w:r>
          <w:rPr>
            <w:rStyle w:val="Text0"/>
          </w:rPr>
          <w:t>161</w:t>
        </w:r>
      </w:hyperlink>
    </w:p>
    <w:p>
      <w:pPr>
        <w:pStyle w:val="Normal"/>
      </w:pPr>
      <w:r>
        <w:t xml:space="preserve">indexed search, </w:t>
      </w:r>
      <w:hyperlink w:anchor="have_a_concept_of">
        <w:r>
          <w:rPr>
            <w:rStyle w:val="Text0"/>
          </w:rPr>
          <w:t>485</w:t>
        </w:r>
      </w:hyperlink>
      <w:r>
        <w:t>–</w:t>
      </w:r>
      <w:hyperlink w:anchor="id_ch12exe09">
        <w:r>
          <w:rPr>
            <w:rStyle w:val="Text0"/>
          </w:rPr>
          <w:t>489</w:t>
        </w:r>
      </w:hyperlink>
    </w:p>
    <w:p>
      <w:pPr>
        <w:pStyle w:val="Normal"/>
      </w:pPr>
      <w:r>
        <w:t xml:space="preserve">multidimensional, </w:t>
      </w:r>
      <w:hyperlink w:anchor="id_ch03exe57">
        <w:r>
          <w:rPr>
            <w:rStyle w:val="Text0"/>
          </w:rPr>
          <w:t>115</w:t>
        </w:r>
      </w:hyperlink>
      <w:r>
        <w:t>–</w:t>
      </w:r>
      <w:hyperlink w:anchor="id_page_117">
        <w:r>
          <w:rPr>
            <w:rStyle w:val="Text0"/>
          </w:rPr>
          <w:t>117</w:t>
        </w:r>
      </w:hyperlink>
    </w:p>
    <w:p>
      <w:pPr>
        <w:pStyle w:val="Normal"/>
      </w:pPr>
      <w:r>
        <w:t xml:space="preserve">of strings, </w:t>
      </w:r>
      <w:hyperlink w:anchor="id_page_117">
        <w:r>
          <w:rPr>
            <w:rStyle w:val="Text0"/>
          </w:rPr>
          <w:t>117</w:t>
        </w:r>
      </w:hyperlink>
      <w:r>
        <w:t>–</w:t>
      </w:r>
      <w:hyperlink w:anchor="pointers_to_individual_strings">
        <w:r>
          <w:rPr>
            <w:rStyle w:val="Text0"/>
          </w:rPr>
          <w:t>119</w:t>
        </w:r>
      </w:hyperlink>
    </w:p>
    <w:p>
      <w:pPr>
        <w:pStyle w:val="Normal"/>
      </w:pPr>
      <w:r>
        <w:t xml:space="preserve">polynomial ADT implementation, </w:t>
      </w:r>
      <w:hyperlink w:anchor="id_page_182">
        <w:r>
          <w:rPr>
            <w:rStyle w:val="Text0"/>
          </w:rPr>
          <w:t>182</w:t>
        </w:r>
      </w:hyperlink>
      <w:r>
        <w:t>–</w:t>
      </w:r>
      <w:hyperlink w:anchor="4_80">
        <w:r>
          <w:rPr>
            <w:rStyle w:val="Text0"/>
          </w:rPr>
          <w:t>184</w:t>
        </w:r>
      </w:hyperlink>
    </w:p>
    <w:p>
      <w:pPr>
        <w:pStyle w:val="Normal"/>
      </w:pPr>
      <w:r>
        <w:t xml:space="preserve">sort driver program, </w:t>
      </w:r>
      <w:hyperlink w:anchor="id_page_282">
        <w:r>
          <w:rPr>
            <w:rStyle w:val="Text0"/>
          </w:rPr>
          <w:t>282</w:t>
        </w:r>
      </w:hyperlink>
    </w:p>
    <w:p>
      <w:pPr>
        <w:pStyle w:val="Normal"/>
      </w:pPr>
      <w:r>
        <w:t xml:space="preserve">stack implementation, </w:t>
      </w:r>
      <w:hyperlink w:anchor="head_node__This_implementation_d">
        <w:r>
          <w:rPr>
            <w:rStyle w:val="Text0"/>
          </w:rPr>
          <w:t>146</w:t>
        </w:r>
      </w:hyperlink>
      <w:r>
        <w:t>–</w:t>
      </w:r>
      <w:hyperlink w:anchor="space_proportional_to_the_number">
        <w:r>
          <w:rPr>
            <w:rStyle w:val="Text0"/>
          </w:rPr>
          <w:t>148</w:t>
        </w:r>
      </w:hyperlink>
    </w:p>
    <w:p>
      <w:pPr>
        <w:pStyle w:val="Normal"/>
      </w:pPr>
      <w:r>
        <w:t xml:space="preserve">symbol table implementation, </w:t>
      </w:r>
      <w:hyperlink w:anchor="id_page_490">
        <w:r>
          <w:rPr>
            <w:rStyle w:val="Text0"/>
          </w:rPr>
          <w:t>490</w:t>
        </w:r>
      </w:hyperlink>
      <w:r>
        <w:t xml:space="preserve">, </w:t>
      </w:r>
      <w:hyperlink w:anchor="flexibility_to_allow_efficient_i">
        <w:r>
          <w:rPr>
            <w:rStyle w:val="Text0"/>
          </w:rPr>
          <w:t>495</w:t>
        </w:r>
      </w:hyperlink>
    </w:p>
    <w:p>
      <w:pPr>
        <w:pStyle w:val="Normal"/>
      </w:pPr>
      <w:r>
        <w:t xml:space="preserve">two-dimensional, </w:t>
      </w:r>
      <w:hyperlink w:anchor="id_ch03exe57">
        <w:r>
          <w:rPr>
            <w:rStyle w:val="Text0"/>
          </w:rPr>
          <w:t>115</w:t>
        </w:r>
      </w:hyperlink>
      <w:r>
        <w:t>–</w:t>
      </w:r>
      <w:hyperlink w:anchor="id_page_117">
        <w:r>
          <w:rPr>
            <w:rStyle w:val="Text0"/>
          </w:rPr>
          <w:t>117</w:t>
        </w:r>
      </w:hyperlink>
    </w:p>
    <w:p>
      <w:pPr>
        <w:pStyle w:val="Para 01"/>
      </w:pPr>
      <w:r>
        <w:t>Asymptotic terminology</w:t>
      </w:r>
    </w:p>
    <w:p>
      <w:pPr>
        <w:pStyle w:val="Normal"/>
      </w:pPr>
      <w:r>
        <w:t xml:space="preserve">expression, </w:t>
      </w:r>
      <w:hyperlink w:anchor="Often__the_results_of_a_mathemat">
        <w:r>
          <w:rPr>
            <w:rStyle w:val="Text0"/>
          </w:rPr>
          <w:t>45</w:t>
        </w:r>
      </w:hyperlink>
    </w:p>
    <w:p>
      <w:pPr>
        <w:pStyle w:val="Normal"/>
      </w:pPr>
      <w:r>
        <w:rPr>
          <w:rStyle w:val="Text1"/>
        </w:rPr>
        <w:t>O</w:t>
      </w:r>
      <w:r>
        <w:t xml:space="preserve">-notation, </w:t>
      </w:r>
      <w:hyperlink w:anchor="2_13">
        <w:r>
          <w:rPr>
            <w:rStyle w:val="Text0"/>
          </w:rPr>
          <w:t>44</w:t>
        </w:r>
      </w:hyperlink>
      <w:r>
        <w:t>–</w:t>
      </w:r>
      <w:hyperlink w:anchor="2_5_Basic_Recurrences_1">
        <w:r>
          <w:rPr>
            <w:rStyle w:val="Text0"/>
          </w:rPr>
          <w:t>49</w:t>
        </w:r>
      </w:hyperlink>
    </w:p>
    <w:p>
      <w:pPr>
        <w:pStyle w:val="Normal"/>
      </w:pPr>
      <w:r>
        <w:t xml:space="preserve">about, </w:t>
      </w:r>
      <w:hyperlink w:anchor="Often__the_results_of_a_mathemat">
        <w:r>
          <w:rPr>
            <w:rStyle w:val="Text0"/>
          </w:rPr>
          <w:t>45</w:t>
        </w:r>
      </w:hyperlink>
      <w:r>
        <w:t>–</w:t>
      </w:r>
      <w:hyperlink w:anchor="use_in_this_book_the__decidedly">
        <w:r>
          <w:rPr>
            <w:rStyle w:val="Text0"/>
          </w:rPr>
          <w:t>47</w:t>
        </w:r>
      </w:hyperlink>
    </w:p>
    <w:p>
      <w:pPr>
        <w:pStyle w:val="Normal"/>
      </w:pPr>
      <w:r>
        <w:t xml:space="preserve">proportional to, </w:t>
      </w:r>
      <w:hyperlink w:anchor="Often__the_results_of_a_mathemat">
        <w:r>
          <w:rPr>
            <w:rStyle w:val="Text0"/>
          </w:rPr>
          <w:t>45</w:t>
        </w:r>
      </w:hyperlink>
      <w:r>
        <w:t>–</w:t>
      </w:r>
      <w:hyperlink w:anchor="use_in_this_book_the__decidedly">
        <w:r>
          <w:rPr>
            <w:rStyle w:val="Text0"/>
          </w:rPr>
          <w:t>47</w:t>
        </w:r>
      </w:hyperlink>
    </w:p>
    <w:p>
      <w:pPr>
        <w:pStyle w:val="Para 01"/>
      </w:pPr>
      <w:r>
        <w:t xml:space="preserve">Automatic memory allocation, </w:t>
      </w:r>
      <w:hyperlink w:anchor="mechanism_by_which_command_line">
        <w:r>
          <w:rPr>
            <w:rStyle w:val="Text0"/>
          </w:rPr>
          <w:t>86</w:t>
        </w:r>
      </w:hyperlink>
      <w:r>
        <w:t xml:space="preserve">, </w:t>
      </w:r>
      <w:hyperlink w:anchor="id_page_107">
        <w:r>
          <w:rPr>
            <w:rStyle w:val="Text0"/>
          </w:rPr>
          <w:t>107</w:t>
        </w:r>
      </w:hyperlink>
      <w:r>
        <w:t xml:space="preserve">, </w:t>
      </w:r>
      <w:hyperlink w:anchor="in_1">
        <w:r>
          <w:rPr>
            <w:rStyle w:val="Text0"/>
          </w:rPr>
          <w:t>174</w:t>
        </w:r>
      </w:hyperlink>
      <w:r>
        <w:t xml:space="preserve">, </w:t>
      </w:r>
      <w:hyperlink w:anchor="dynamically_for_each_string__or">
        <w:r>
          <w:rPr>
            <w:rStyle w:val="Text0"/>
          </w:rPr>
          <w:t>288</w:t>
        </w:r>
      </w:hyperlink>
    </w:p>
    <w:p>
      <w:pPr>
        <w:pStyle w:val="Para 01"/>
      </w:pPr>
      <w:r>
        <w:t xml:space="preserve">Average-case analysis of algorithms, </w:t>
      </w:r>
      <w:hyperlink w:anchor="operate_on_an_array_of">
        <w:r>
          <w:rPr>
            <w:rStyle w:val="Text0"/>
          </w:rPr>
          <w:t>61</w:t>
        </w:r>
      </w:hyperlink>
    </w:p>
    <w:p>
      <w:pPr>
        <w:pStyle w:val="Para 01"/>
      </w:pPr>
      <w:r>
        <w:t xml:space="preserve">Average, </w:t>
      </w:r>
      <w:hyperlink w:anchor="id_page_75">
        <w:r>
          <w:rPr>
            <w:rStyle w:val="Text0"/>
          </w:rPr>
          <w:t>75</w:t>
        </w:r>
      </w:hyperlink>
    </w:p>
    <w:p>
      <w:pPr>
        <w:pStyle w:val="Para 01"/>
      </w:pPr>
      <w:r>
        <w:t xml:space="preserve">AVL tree, </w:t>
      </w:r>
      <w:hyperlink w:anchor="implement_the_bottom_up_2_3_4_se">
        <w:r>
          <w:rPr>
            <w:rStyle w:val="Text0"/>
          </w:rPr>
          <w:t>557</w:t>
        </w:r>
      </w:hyperlink>
      <w:r>
        <w:t>–</w:t>
      </w:r>
      <w:hyperlink w:anchor="id_ch13exe59">
        <w:r>
          <w:rPr>
            <w:rStyle w:val="Text0"/>
          </w:rPr>
          <w:t>560</w:t>
        </w:r>
      </w:hyperlink>
    </w:p>
    <w:p>
      <w:pPr>
        <w:pStyle w:val="Para 01"/>
      </w:pPr>
      <w:r>
        <w:t xml:space="preserve">B tree, </w:t>
      </w:r>
      <w:hyperlink w:anchor="different_items__we_could_find_a">
        <w:r>
          <w:rPr>
            <w:rStyle w:val="Text0"/>
          </w:rPr>
          <w:t>662</w:t>
        </w:r>
      </w:hyperlink>
      <w:r>
        <w:t>–</w:t>
      </w:r>
      <w:hyperlink w:anchor="id_ch16exe22">
        <w:r>
          <w:rPr>
            <w:rStyle w:val="Text0"/>
          </w:rPr>
          <w:t>676</w:t>
        </w:r>
      </w:hyperlink>
      <w:r>
        <w:t xml:space="preserve">, </w:t>
      </w:r>
      <w:hyperlink w:anchor="On_the_other_hand__if_we_have_a">
        <w:r>
          <w:rPr>
            <w:rStyle w:val="Text0"/>
          </w:rPr>
          <w:t>689</w:t>
        </w:r>
      </w:hyperlink>
      <w:r>
        <w:t>–</w:t>
      </w:r>
      <w:hyperlink w:anchor="References_for_Part_Four_1">
        <w:r>
          <w:rPr>
            <w:rStyle w:val="Text0"/>
          </w:rPr>
          <w:t>691</w:t>
        </w:r>
      </w:hyperlink>
    </w:p>
    <w:p>
      <w:pPr>
        <w:pStyle w:val="Para 01"/>
      </w:pPr>
      <w:r>
        <w:t xml:space="preserve">B* tree, </w:t>
      </w:r>
      <w:hyperlink w:anchor="id_ch16exe11">
        <w:r>
          <w:rPr>
            <w:rStyle w:val="Text0"/>
          </w:rPr>
          <w:t>675</w:t>
        </w:r>
      </w:hyperlink>
    </w:p>
    <w:p>
      <w:pPr>
        <w:pStyle w:val="Para 01"/>
      </w:pPr>
      <w:r>
        <w:t xml:space="preserve">Baeza-Yates, R., </w:t>
      </w:r>
      <w:hyperlink w:anchor="References_for_Part_One_1">
        <w:r>
          <w:rPr>
            <w:rStyle w:val="Text0"/>
          </w:rPr>
          <w:t>65</w:t>
        </w:r>
      </w:hyperlink>
      <w:r>
        <w:t xml:space="preserve">, </w:t>
      </w:r>
      <w:hyperlink w:anchor="References_for_Part_Two_1">
        <w:r>
          <w:rPr>
            <w:rStyle w:val="Text0"/>
          </w:rPr>
          <w:t>249</w:t>
        </w:r>
      </w:hyperlink>
      <w:r>
        <w:t xml:space="preserve">, </w:t>
      </w:r>
      <w:hyperlink w:anchor="References_for_Part_Three_1">
        <w:r>
          <w:rPr>
            <w:rStyle w:val="Text0"/>
          </w:rPr>
          <w:t>473</w:t>
        </w:r>
      </w:hyperlink>
      <w:r>
        <w:t xml:space="preserve">, </w:t>
      </w:r>
      <w:hyperlink w:anchor="References_for_Part_Four_1">
        <w:r>
          <w:rPr>
            <w:rStyle w:val="Text0"/>
          </w:rPr>
          <w:t>691</w:t>
        </w:r>
      </w:hyperlink>
    </w:p>
    <w:p>
      <w:pPr>
        <w:pStyle w:val="Para 01"/>
      </w:pPr>
      <w:r>
        <w:t xml:space="preserve">Balanced 2-3-4 search tree, </w:t>
      </w:r>
      <w:hyperlink w:anchor="to_a_tree_with_larger_keys__and">
        <w:r>
          <w:rPr>
            <w:rStyle w:val="Text0"/>
          </w:rPr>
          <w:t>547</w:t>
        </w:r>
      </w:hyperlink>
    </w:p>
    <w:p>
      <w:pPr>
        <w:pStyle w:val="Para 01"/>
      </w:pPr>
      <w:r>
        <w:t xml:space="preserve">Balanced merge, </w:t>
      </w:r>
      <w:hyperlink w:anchor="">
        <w:r>
          <w:rPr>
            <w:rStyle w:val="Text0"/>
          </w:rPr>
          <w:t>456</w:t>
        </w:r>
      </w:hyperlink>
      <w:r>
        <w:t>–</w:t>
      </w:r>
      <w:hyperlink w:anchor="11_52">
        <w:r>
          <w:rPr>
            <w:rStyle w:val="Text0"/>
          </w:rPr>
          <w:t>466</w:t>
        </w:r>
      </w:hyperlink>
    </w:p>
    <w:p>
      <w:pPr>
        <w:pStyle w:val="Para 01"/>
      </w:pPr>
      <w:r>
        <w:t xml:space="preserve">Balanced trees, </w:t>
      </w:r>
      <w:hyperlink w:anchor="Chapter_Thirteen__Balanced_Trees_1">
        <w:r>
          <w:rPr>
            <w:rStyle w:val="Text0"/>
          </w:rPr>
          <w:t>529</w:t>
        </w:r>
      </w:hyperlink>
      <w:r>
        <w:t>–</w:t>
      </w:r>
      <w:hyperlink w:anchor="access_to_a_small_set_of_keys_is">
        <w:r>
          <w:rPr>
            <w:rStyle w:val="Text0"/>
          </w:rPr>
          <w:t>572</w:t>
        </w:r>
      </w:hyperlink>
    </w:p>
    <w:p>
      <w:pPr>
        <w:pStyle w:val="Para 01"/>
      </w:pPr>
      <w:r>
        <w:bookmarkStart w:id="2752" w:name="Batcher_s_odd_even_mergesort"/>
        <w:t xml:space="preserve">Batcher’s odd–even mergesort, </w:t>
        <w:bookmarkEnd w:id="2752"/>
      </w:r>
      <w:hyperlink w:anchor="information_about_essential_limi">
        <w:r>
          <w:rPr>
            <w:rStyle w:val="Text0"/>
          </w:rPr>
          <w:t>441</w:t>
        </w:r>
      </w:hyperlink>
      <w:r>
        <w:t>–</w:t>
      </w:r>
      <w:hyperlink w:anchor="should_do_a_compare_exchange__A">
        <w:r>
          <w:rPr>
            <w:rStyle w:val="Text0"/>
          </w:rPr>
          <w:t>454</w:t>
        </w:r>
      </w:hyperlink>
    </w:p>
    <w:p>
      <w:pPr>
        <w:pStyle w:val="Para 01"/>
      </w:pPr>
      <w:r>
        <w:t>Batcher’s networks</w:t>
      </w:r>
    </w:p>
    <w:p>
      <w:pPr>
        <w:pStyle w:val="Normal"/>
      </w:pPr>
      <w:r>
        <w:t xml:space="preserve">odd–even merging, </w:t>
      </w:r>
      <w:hyperlink w:anchor="example__the_network_in">
        <w:r>
          <w:rPr>
            <w:rStyle w:val="Text0"/>
          </w:rPr>
          <w:t>447</w:t>
        </w:r>
      </w:hyperlink>
      <w:r>
        <w:t>–</w:t>
      </w:r>
      <w:hyperlink w:anchor="should_do_a_compare_exchange__A">
        <w:r>
          <w:rPr>
            <w:rStyle w:val="Text0"/>
          </w:rPr>
          <w:t>454</w:t>
        </w:r>
      </w:hyperlink>
    </w:p>
    <w:p>
      <w:pPr>
        <w:pStyle w:val="Normal"/>
      </w:pPr>
      <w:r>
        <w:t xml:space="preserve">odd–even sorting, </w:t>
      </w:r>
      <w:hyperlink w:anchor="haps_best_understood_as_an_alter">
        <w:r>
          <w:rPr>
            <w:rStyle w:val="Text0"/>
          </w:rPr>
          <w:t>449</w:t>
        </w:r>
      </w:hyperlink>
      <w:r>
        <w:t>–</w:t>
      </w:r>
      <w:hyperlink w:anchor="should_do_a_compare_exchange__A">
        <w:r>
          <w:rPr>
            <w:rStyle w:val="Text0"/>
          </w:rPr>
          <w:t>454</w:t>
        </w:r>
      </w:hyperlink>
      <w:r>
        <w:t xml:space="preserve">, </w:t>
      </w:r>
      <w:hyperlink w:anchor="same_sorting_networks_that_we_di">
        <w:r>
          <w:rPr>
            <w:rStyle w:val="Text0"/>
          </w:rPr>
          <w:t>468</w:t>
        </w:r>
      </w:hyperlink>
      <w:r>
        <w:t>–</w:t>
      </w:r>
      <w:hyperlink w:anchor="11_67">
        <w:r>
          <w:rPr>
            <w:rStyle w:val="Text0"/>
          </w:rPr>
          <w:t>471</w:t>
        </w:r>
      </w:hyperlink>
    </w:p>
    <w:p>
      <w:pPr>
        <w:pStyle w:val="Para 01"/>
      </w:pPr>
      <w:r>
        <w:t xml:space="preserve">Bayer, R., </w:t>
      </w:r>
      <w:hyperlink w:anchor="References_for_Part_Four_1">
        <w:r>
          <w:rPr>
            <w:rStyle w:val="Text0"/>
          </w:rPr>
          <w:t>691</w:t>
        </w:r>
      </w:hyperlink>
    </w:p>
    <w:p>
      <w:pPr>
        <w:pStyle w:val="Para 01"/>
      </w:pPr>
      <w:r>
        <w:t xml:space="preserve">Bentley, J. L., </w:t>
      </w:r>
      <w:hyperlink w:anchor="References_for_Part_One_1">
        <w:r>
          <w:rPr>
            <w:rStyle w:val="Text0"/>
          </w:rPr>
          <w:t>65</w:t>
        </w:r>
      </w:hyperlink>
      <w:r>
        <w:t xml:space="preserve">, </w:t>
      </w:r>
      <w:hyperlink w:anchor="7_6_Duplicate_Keys_1">
        <w:r>
          <w:rPr>
            <w:rStyle w:val="Text0"/>
          </w:rPr>
          <w:t>324</w:t>
        </w:r>
      </w:hyperlink>
      <w:r>
        <w:t xml:space="preserve">, </w:t>
      </w:r>
      <w:hyperlink w:anchor="References_for_Part_Three_1">
        <w:r>
          <w:rPr>
            <w:rStyle w:val="Text0"/>
          </w:rPr>
          <w:t>473</w:t>
        </w:r>
      </w:hyperlink>
      <w:r>
        <w:t xml:space="preserve">, </w:t>
      </w:r>
      <w:hyperlink w:anchor="References_for_Part_Four_1">
        <w:r>
          <w:rPr>
            <w:rStyle w:val="Text0"/>
          </w:rPr>
          <w:t>691</w:t>
        </w:r>
      </w:hyperlink>
    </w:p>
    <w:p>
      <w:pPr>
        <w:pStyle w:val="Para 01"/>
      </w:pPr>
      <w:r>
        <w:t xml:space="preserve">Bernoulli trials, </w:t>
      </w:r>
      <w:hyperlink w:anchor="mechanism_by_which_command_line">
        <w:r>
          <w:rPr>
            <w:rStyle w:val="Text0"/>
          </w:rPr>
          <w:t>86</w:t>
        </w:r>
      </w:hyperlink>
      <w:r>
        <w:t>–</w:t>
      </w:r>
      <w:hyperlink w:anchor="id_page_88">
        <w:r>
          <w:rPr>
            <w:rStyle w:val="Text0"/>
          </w:rPr>
          <w:t>88</w:t>
        </w:r>
      </w:hyperlink>
      <w:r>
        <w:t xml:space="preserve">, </w:t>
      </w:r>
      <w:hyperlink w:anchor="Property_14_1">
        <w:r>
          <w:rPr>
            <w:rStyle w:val="Text0"/>
          </w:rPr>
          <w:t>585</w:t>
        </w:r>
      </w:hyperlink>
      <w:r>
        <w:t>–</w:t>
      </w:r>
      <w:hyperlink w:anchor="From_this_result__it_follows_tha">
        <w:r>
          <w:rPr>
            <w:rStyle w:val="Text0"/>
          </w:rPr>
          <w:t>586</w:t>
        </w:r>
      </w:hyperlink>
    </w:p>
    <w:p>
      <w:pPr>
        <w:pStyle w:val="Para 01"/>
      </w:pPr>
      <w:r>
        <w:t xml:space="preserve">Bin-span heuristic, </w:t>
      </w:r>
      <w:hyperlink w:anchor="One_practical_way_to_cope_with_t">
        <w:r>
          <w:rPr>
            <w:rStyle w:val="Text0"/>
          </w:rPr>
          <w:t>419</w:t>
        </w:r>
      </w:hyperlink>
      <w:r>
        <w:t>–</w:t>
      </w:r>
      <w:hyperlink w:anchor="id_ch10exe16">
        <w:r>
          <w:rPr>
            <w:rStyle w:val="Text0"/>
          </w:rPr>
          <w:t>420</w:t>
        </w:r>
      </w:hyperlink>
    </w:p>
    <w:p>
      <w:pPr>
        <w:pStyle w:val="Para 01"/>
      </w:pPr>
      <w:r>
        <w:bookmarkStart w:id="2753" w:name="Binary_quicksort"/>
        <w:t xml:space="preserve">Binary quicksort, </w:t>
        <w:bookmarkEnd w:id="2753"/>
      </w:r>
      <w:hyperlink w:anchor="id_ch10exe07">
        <w:r>
          <w:rPr>
            <w:rStyle w:val="Text0"/>
          </w:rPr>
          <w:t>409</w:t>
        </w:r>
      </w:hyperlink>
      <w:r>
        <w:t>–</w:t>
      </w:r>
      <w:hyperlink w:anchor="10_9">
        <w:r>
          <w:rPr>
            <w:rStyle w:val="Text0"/>
          </w:rPr>
          <w:t>413</w:t>
        </w:r>
      </w:hyperlink>
    </w:p>
    <w:p>
      <w:pPr>
        <w:pStyle w:val="Para 01"/>
      </w:pPr>
      <w:r>
        <w:t xml:space="preserve">Binary representation, </w:t>
      </w:r>
      <w:hyperlink w:anchor="algorithms_is_determined_by_the">
        <w:r>
          <w:rPr>
            <w:rStyle w:val="Text0"/>
          </w:rPr>
          <w:t>50</w:t>
        </w:r>
      </w:hyperlink>
      <w:r>
        <w:t xml:space="preserve">, </w:t>
      </w:r>
      <w:hyperlink w:anchor="exponential">
        <w:r>
          <w:rPr>
            <w:rStyle w:val="Text0"/>
          </w:rPr>
          <w:t>203</w:t>
        </w:r>
      </w:hyperlink>
      <w:r>
        <w:t xml:space="preserve">, </w:t>
      </w:r>
      <w:hyperlink w:anchor="Program_9_13_Joining_of_two_equa">
        <w:r>
          <w:rPr>
            <w:rStyle w:val="Text0"/>
          </w:rPr>
          <w:t>395</w:t>
        </w:r>
      </w:hyperlink>
      <w:r>
        <w:t>–</w:t>
      </w:r>
      <w:hyperlink w:anchor="numbers_beginning_with_0__one_ha">
        <w:r>
          <w:rPr>
            <w:rStyle w:val="Text0"/>
          </w:rPr>
          <w:t>404</w:t>
        </w:r>
      </w:hyperlink>
      <w:r>
        <w:t xml:space="preserve">, </w:t>
      </w:r>
      <w:hyperlink w:anchor="First__we_examine_several_search">
        <w:r>
          <w:rPr>
            <w:rStyle w:val="Text0"/>
          </w:rPr>
          <w:t>610</w:t>
        </w:r>
      </w:hyperlink>
      <w:r>
        <w:t xml:space="preserve">, </w:t>
      </w:r>
      <w:hyperlink w:anchor="_including_those_to_be_developed">
        <w:r>
          <w:rPr>
            <w:rStyle w:val="Text0"/>
          </w:rPr>
          <w:t>660</w:t>
        </w:r>
      </w:hyperlink>
    </w:p>
    <w:p>
      <w:pPr>
        <w:pStyle w:val="Para 01"/>
      </w:pPr>
      <w:r>
        <w:bookmarkStart w:id="2754" w:name="Binary_search_tree__BST"/>
        <w:t xml:space="preserve">Binary search tree (BST), </w:t>
        <w:bookmarkEnd w:id="2754"/>
      </w:r>
      <w:hyperlink w:anchor="12_42">
        <w:r>
          <w:rPr>
            <w:rStyle w:val="Text0"/>
          </w:rPr>
          <w:t>502</w:t>
        </w:r>
      </w:hyperlink>
      <w:r>
        <w:t>–</w:t>
      </w:r>
      <w:hyperlink w:anchor="performance_guarantees__If_memor">
        <w:r>
          <w:rPr>
            <w:rStyle w:val="Text0"/>
          </w:rPr>
          <w:t>527</w:t>
        </w:r>
      </w:hyperlink>
      <w:r>
        <w:t xml:space="preserve">, </w:t>
      </w:r>
      <w:hyperlink w:anchor="the_search_key__An_example_is_de">
        <w:r>
          <w:rPr>
            <w:rStyle w:val="Text0"/>
          </w:rPr>
          <w:t>641</w:t>
        </w:r>
      </w:hyperlink>
    </w:p>
    <w:p>
      <w:pPr>
        <w:pStyle w:val="Normal"/>
      </w:pPr>
      <w:r>
        <w:t xml:space="preserve">analysis, </w:t>
      </w:r>
      <w:hyperlink w:anchor="12_52">
        <w:r>
          <w:rPr>
            <w:rStyle w:val="Text0"/>
          </w:rPr>
          <w:t>508</w:t>
        </w:r>
      </w:hyperlink>
      <w:r>
        <w:t>–</w:t>
      </w:r>
      <w:hyperlink w:anchor="familiar_argument__If">
        <w:r>
          <w:rPr>
            <w:rStyle w:val="Text0"/>
          </w:rPr>
          <w:t>509</w:t>
        </w:r>
      </w:hyperlink>
    </w:p>
    <w:p>
      <w:pPr>
        <w:pStyle w:val="Normal"/>
      </w:pPr>
      <w:r>
        <w:t xml:space="preserve">balancing operation, </w:t>
      </w:r>
      <w:hyperlink w:anchor="to_use_randomization_in_symbol_t">
        <w:r>
          <w:rPr>
            <w:rStyle w:val="Text0"/>
          </w:rPr>
          <w:t>531</w:t>
        </w:r>
      </w:hyperlink>
      <w:r>
        <w:t>–</w:t>
      </w:r>
      <w:hyperlink w:anchor="abstractions_that_not_only_make">
        <w:r>
          <w:rPr>
            <w:rStyle w:val="Text0"/>
          </w:rPr>
          <w:t>532</w:t>
        </w:r>
      </w:hyperlink>
    </w:p>
    <w:p>
      <w:pPr>
        <w:pStyle w:val="Normal"/>
      </w:pPr>
      <w:r>
        <w:t xml:space="preserve">-based symbol-table ADT, </w:t>
      </w:r>
      <w:hyperlink w:anchor="id_page_503">
        <w:r>
          <w:rPr>
            <w:rStyle w:val="Text0"/>
          </w:rPr>
          <w:t>503</w:t>
        </w:r>
      </w:hyperlink>
    </w:p>
    <w:p>
      <w:pPr>
        <w:pStyle w:val="Normal"/>
      </w:pPr>
      <w:r>
        <w:t xml:space="preserve">deletion, </w:t>
      </w:r>
      <w:hyperlink w:anchor="id_page_524">
        <w:r>
          <w:rPr>
            <w:rStyle w:val="Text0"/>
          </w:rPr>
          <w:t>524</w:t>
        </w:r>
      </w:hyperlink>
    </w:p>
    <w:p>
      <w:pPr>
        <w:pStyle w:val="Normal"/>
      </w:pPr>
      <w:r>
        <w:t xml:space="preserve">duplicate keys, </w:t>
      </w:r>
      <w:hyperlink w:anchor="understanding_both_points_of_vie">
        <w:r>
          <w:rPr>
            <w:rStyle w:val="Text0"/>
          </w:rPr>
          <w:t>507</w:t>
        </w:r>
      </w:hyperlink>
    </w:p>
    <w:p>
      <w:pPr>
        <w:pStyle w:val="Normal"/>
      </w:pPr>
      <w:r>
        <w:bookmarkStart w:id="2755" w:name="height"/>
        <w:t xml:space="preserve">height, </w:t>
        <w:bookmarkEnd w:id="2755"/>
      </w:r>
      <w:hyperlink w:anchor="performance_guarantees__If_memor">
        <w:r>
          <w:rPr>
            <w:rStyle w:val="Text0"/>
          </w:rPr>
          <w:t>527</w:t>
        </w:r>
      </w:hyperlink>
      <w:r>
        <w:t xml:space="preserve">, </w:t>
      </w:r>
      <w:hyperlink w:anchor="id_ch15exe88">
        <w:r>
          <w:rPr>
            <w:rStyle w:val="Text0"/>
          </w:rPr>
          <w:t>653</w:t>
        </w:r>
      </w:hyperlink>
    </w:p>
    <w:p>
      <w:pPr>
        <w:pStyle w:val="Normal"/>
      </w:pPr>
      <w:r>
        <w:t xml:space="preserve">insertion, </w:t>
      </w:r>
      <w:hyperlink w:anchor="id_page_503">
        <w:r>
          <w:rPr>
            <w:rStyle w:val="Text0"/>
          </w:rPr>
          <w:t>503</w:t>
        </w:r>
      </w:hyperlink>
    </w:p>
    <w:p>
      <w:pPr>
        <w:pStyle w:val="Normal"/>
      </w:pPr>
      <w:r>
        <w:t xml:space="preserve">insertion (nonrecursive), </w:t>
      </w:r>
      <w:hyperlink w:anchor="recursive_implementation">
        <w:r>
          <w:rPr>
            <w:rStyle w:val="Text0"/>
          </w:rPr>
          <w:t>506</w:t>
        </w:r>
      </w:hyperlink>
    </w:p>
    <w:p>
      <w:pPr>
        <w:pStyle w:val="Normal"/>
      </w:pPr>
      <w:r>
        <w:t xml:space="preserve">join, </w:t>
      </w:r>
      <w:hyperlink w:anchor="The_last_operation_for_first_cla">
        <w:r>
          <w:rPr>
            <w:rStyle w:val="Text0"/>
          </w:rPr>
          <w:t>525</w:t>
        </w:r>
      </w:hyperlink>
      <w:r>
        <w:t>–</w:t>
      </w:r>
      <w:hyperlink w:anchor="in_3">
        <w:r>
          <w:rPr>
            <w:rStyle w:val="Text0"/>
          </w:rPr>
          <w:t>526</w:t>
        </w:r>
      </w:hyperlink>
    </w:p>
    <w:p>
      <w:pPr>
        <w:pStyle w:val="Normal"/>
      </w:pPr>
      <w:r>
        <w:t xml:space="preserve">partitioning, </w:t>
      </w:r>
      <w:hyperlink w:anchor="desired_node_in_the_tree__then_c">
        <w:r>
          <w:rPr>
            <w:rStyle w:val="Text0"/>
          </w:rPr>
          <w:t>522</w:t>
        </w:r>
      </w:hyperlink>
    </w:p>
    <w:p>
      <w:pPr>
        <w:pStyle w:val="Normal"/>
      </w:pPr>
      <w:r>
        <w:t xml:space="preserve">root insertion, </w:t>
      </w:r>
      <w:hyperlink w:anchor="characters__for">
        <w:r>
          <w:rPr>
            <w:rStyle w:val="Text0"/>
          </w:rPr>
          <w:t>516</w:t>
        </w:r>
      </w:hyperlink>
      <w:r>
        <w:t>–</w:t>
      </w:r>
      <w:hyperlink w:anchor="select">
        <w:r>
          <w:rPr>
            <w:rStyle w:val="Text0"/>
          </w:rPr>
          <w:t>520</w:t>
        </w:r>
      </w:hyperlink>
    </w:p>
    <w:p>
      <w:pPr>
        <w:pStyle w:val="Normal"/>
      </w:pPr>
      <w:r>
        <w:t xml:space="preserve">rotations, </w:t>
      </w:r>
      <w:hyperlink w:anchor="the_rotation_work__is_to_copy_th">
        <w:r>
          <w:rPr>
            <w:rStyle w:val="Text0"/>
          </w:rPr>
          <w:t>517</w:t>
        </w:r>
      </w:hyperlink>
    </w:p>
    <w:p>
      <w:pPr>
        <w:pStyle w:val="Normal"/>
      </w:pPr>
      <w:r>
        <w:t xml:space="preserve">selection, </w:t>
      </w:r>
      <w:hyperlink w:anchor="desired_node_in_the_tree__then_c">
        <w:r>
          <w:rPr>
            <w:rStyle w:val="Text0"/>
          </w:rPr>
          <w:t>522</w:t>
        </w:r>
      </w:hyperlink>
    </w:p>
    <w:p>
      <w:pPr>
        <w:pStyle w:val="Normal"/>
      </w:pPr>
      <w:r>
        <w:t xml:space="preserve">search, </w:t>
      </w:r>
      <w:hyperlink w:anchor="id_page_503">
        <w:r>
          <w:rPr>
            <w:rStyle w:val="Text0"/>
          </w:rPr>
          <w:t>503</w:t>
        </w:r>
      </w:hyperlink>
    </w:p>
    <w:p>
      <w:pPr>
        <w:pStyle w:val="Normal"/>
      </w:pPr>
      <w:r>
        <w:t xml:space="preserve">sort, </w:t>
      </w:r>
      <w:hyperlink w:anchor="tree_is_empty__we_return_a_new_n">
        <w:r>
          <w:rPr>
            <w:rStyle w:val="Text0"/>
          </w:rPr>
          <w:t>505</w:t>
        </w:r>
      </w:hyperlink>
    </w:p>
    <w:p>
      <w:pPr>
        <w:pStyle w:val="Normal"/>
      </w:pPr>
      <w:r>
        <w:t xml:space="preserve">splay insertion, </w:t>
      </w:r>
      <w:hyperlink w:anchor="13_24">
        <w:r>
          <w:rPr>
            <w:rStyle w:val="Text0"/>
          </w:rPr>
          <w:t>540</w:t>
        </w:r>
      </w:hyperlink>
      <w:r>
        <w:t>–</w:t>
      </w:r>
      <w:hyperlink w:anchor="13_36">
        <w:r>
          <w:rPr>
            <w:rStyle w:val="Text0"/>
          </w:rPr>
          <w:t>546</w:t>
        </w:r>
      </w:hyperlink>
    </w:p>
    <w:p>
      <w:pPr>
        <w:pStyle w:val="Normal"/>
      </w:pPr>
      <w:r>
        <w:t xml:space="preserve">2-3-4 insertion, </w:t>
      </w:r>
      <w:hyperlink w:anchor="13_36">
        <w:r>
          <w:rPr>
            <w:rStyle w:val="Text0"/>
          </w:rPr>
          <w:t>546</w:t>
        </w:r>
      </w:hyperlink>
      <w:r>
        <w:t>–</w:t>
      </w:r>
      <w:hyperlink w:anchor="13_70">
        <w:r>
          <w:rPr>
            <w:rStyle w:val="Text0"/>
          </w:rPr>
          <w:t>561</w:t>
        </w:r>
      </w:hyperlink>
    </w:p>
    <w:p>
      <w:pPr>
        <w:pStyle w:val="Normal"/>
      </w:pPr>
      <w:r>
        <w:t xml:space="preserve">text-string index, </w:t>
      </w:r>
      <w:hyperlink w:anchor="id_page_513">
        <w:r>
          <w:rPr>
            <w:rStyle w:val="Text0"/>
          </w:rPr>
          <w:t>513</w:t>
        </w:r>
      </w:hyperlink>
      <w:r>
        <w:t>–</w:t>
      </w:r>
      <w:hyperlink w:anchor="to_find_whether_a_given_query_st">
        <w:r>
          <w:rPr>
            <w:rStyle w:val="Text0"/>
          </w:rPr>
          <w:t>514</w:t>
        </w:r>
      </w:hyperlink>
    </w:p>
    <w:p>
      <w:pPr>
        <w:pStyle w:val="Normal"/>
      </w:pPr>
      <w:r>
        <w:t xml:space="preserve">worst case, </w:t>
      </w:r>
      <w:hyperlink w:anchor="long_random_permutation__Althoug">
        <w:r>
          <w:rPr>
            <w:rStyle w:val="Text0"/>
          </w:rPr>
          <w:t>510</w:t>
        </w:r>
      </w:hyperlink>
      <w:r>
        <w:t>–</w:t>
      </w:r>
      <w:hyperlink w:anchor="id_ch12exe54">
        <w:r>
          <w:rPr>
            <w:rStyle w:val="Text0"/>
          </w:rPr>
          <w:t>511</w:t>
        </w:r>
      </w:hyperlink>
    </w:p>
    <w:p>
      <w:pPr>
        <w:pStyle w:val="Para 01"/>
      </w:pPr>
      <w:r>
        <w:t xml:space="preserve">Binary search, </w:t>
      </w:r>
      <w:hyperlink w:anchor="Program_2_2_Binary_search">
        <w:r>
          <w:rPr>
            <w:rStyle w:val="Text0"/>
          </w:rPr>
          <w:t>56</w:t>
        </w:r>
      </w:hyperlink>
      <w:r>
        <w:t>–</w:t>
      </w:r>
      <w:hyperlink w:anchor="on_the_basis_of_empirical_studie">
        <w:r>
          <w:rPr>
            <w:rStyle w:val="Text0"/>
          </w:rPr>
          <w:t>59</w:t>
        </w:r>
      </w:hyperlink>
      <w:r>
        <w:t xml:space="preserve">, </w:t>
      </w:r>
      <w:hyperlink w:anchor="The_towers_of_Hanoi_problem__rul">
        <w:r>
          <w:rPr>
            <w:rStyle w:val="Text0"/>
          </w:rPr>
          <w:t>206</w:t>
        </w:r>
      </w:hyperlink>
      <w:r>
        <w:t xml:space="preserve">, </w:t>
      </w:r>
      <w:hyperlink w:anchor="12_30">
        <w:r>
          <w:rPr>
            <w:rStyle w:val="Text0"/>
          </w:rPr>
          <w:t>497</w:t>
        </w:r>
      </w:hyperlink>
      <w:r>
        <w:t>–</w:t>
      </w:r>
      <w:hyperlink w:anchor="12_42">
        <w:r>
          <w:rPr>
            <w:rStyle w:val="Text0"/>
          </w:rPr>
          <w:t>502</w:t>
        </w:r>
      </w:hyperlink>
      <w:r>
        <w:t xml:space="preserve">, </w:t>
      </w:r>
      <w:hyperlink w:anchor="quickly_whether_a_given_text_con">
        <w:r>
          <w:rPr>
            <w:rStyle w:val="Text0"/>
          </w:rPr>
          <w:t>652</w:t>
        </w:r>
      </w:hyperlink>
    </w:p>
    <w:p>
      <w:pPr>
        <w:pStyle w:val="Para 01"/>
      </w:pPr>
      <w:r>
        <w:t xml:space="preserve">Binary tree, </w:t>
      </w:r>
      <w:hyperlink w:anchor="and_the">
        <w:r>
          <w:rPr>
            <w:rStyle w:val="Text0"/>
          </w:rPr>
          <w:t>220</w:t>
        </w:r>
      </w:hyperlink>
      <w:r>
        <w:t>–</w:t>
      </w:r>
      <w:hyperlink w:anchor="represent_the_external_nodes__Us">
        <w:r>
          <w:rPr>
            <w:rStyle w:val="Text0"/>
          </w:rPr>
          <w:t>241</w:t>
        </w:r>
      </w:hyperlink>
      <w:r>
        <w:t xml:space="preserve">, </w:t>
      </w:r>
      <w:hyperlink w:anchor="guaranteed_to_be_larger_than_the">
        <w:r>
          <w:rPr>
            <w:rStyle w:val="Text0"/>
          </w:rPr>
          <w:t>369</w:t>
        </w:r>
      </w:hyperlink>
      <w:r>
        <w:t>–</w:t>
      </w:r>
      <w:hyperlink w:anchor="Note_that__in_this_book__we_are">
        <w:r>
          <w:rPr>
            <w:rStyle w:val="Text0"/>
          </w:rPr>
          <w:t>392</w:t>
        </w:r>
      </w:hyperlink>
      <w:r>
        <w:t xml:space="preserve">, </w:t>
      </w:r>
      <w:hyperlink w:anchor="12_42">
        <w:r>
          <w:rPr>
            <w:rStyle w:val="Text0"/>
          </w:rPr>
          <w:t>502</w:t>
        </w:r>
      </w:hyperlink>
      <w:r>
        <w:t xml:space="preserve">, </w:t>
      </w:r>
      <w:hyperlink w:anchor="assuming_that_no_search_key_is_t">
        <w:r>
          <w:rPr>
            <w:rStyle w:val="Text0"/>
          </w:rPr>
          <w:t>615</w:t>
        </w:r>
      </w:hyperlink>
    </w:p>
    <w:p>
      <w:pPr>
        <w:pStyle w:val="Normal"/>
      </w:pPr>
      <w:r>
        <w:t xml:space="preserve">bitstring representation, </w:t>
      </w:r>
      <w:hyperlink w:anchor="concatenated_together__preceded">
        <w:r>
          <w:rPr>
            <w:rStyle w:val="Text0"/>
          </w:rPr>
          <w:t>226</w:t>
        </w:r>
      </w:hyperlink>
    </w:p>
    <w:p>
      <w:pPr>
        <w:pStyle w:val="Normal"/>
      </w:pPr>
      <w:r>
        <w:t xml:space="preserve">combine and conquer, </w:t>
      </w:r>
      <w:hyperlink w:anchor="that_we_shall_encounter_require">
        <w:r>
          <w:rPr>
            <w:rStyle w:val="Text0"/>
          </w:rPr>
          <w:t>229</w:t>
        </w:r>
      </w:hyperlink>
    </w:p>
    <w:p>
      <w:pPr>
        <w:pStyle w:val="Normal"/>
      </w:pPr>
      <w:r>
        <w:t xml:space="preserve">complete, </w:t>
      </w:r>
      <w:hyperlink w:anchor="5_6_Tree_Traversal_1">
        <w:r>
          <w:rPr>
            <w:rStyle w:val="Text0"/>
          </w:rPr>
          <w:t>230</w:t>
        </w:r>
      </w:hyperlink>
    </w:p>
    <w:p>
      <w:pPr>
        <w:pStyle w:val="Normal"/>
      </w:pPr>
      <w:r>
        <w:t xml:space="preserve">divide and conquer, </w:t>
      </w:r>
      <w:hyperlink w:anchor="that_we_shall_encounter_require">
        <w:r>
          <w:rPr>
            <w:rStyle w:val="Text0"/>
          </w:rPr>
          <w:t>229</w:t>
        </w:r>
      </w:hyperlink>
    </w:p>
    <w:p>
      <w:pPr>
        <w:pStyle w:val="Normal"/>
      </w:pPr>
      <w:r>
        <w:t xml:space="preserve">Fibonacci, </w:t>
      </w:r>
      <w:hyperlink w:anchor="that_we_shall_encounter_require">
        <w:r>
          <w:rPr>
            <w:rStyle w:val="Text0"/>
          </w:rPr>
          <w:t>229</w:t>
        </w:r>
      </w:hyperlink>
    </w:p>
    <w:p>
      <w:pPr>
        <w:pStyle w:val="Normal"/>
      </w:pPr>
      <w:r>
        <w:t xml:space="preserve">height, </w:t>
      </w:r>
      <w:hyperlink w:anchor="comprises_recursive_functions_fo">
        <w:r>
          <w:rPr>
            <w:rStyle w:val="Text0"/>
          </w:rPr>
          <w:t>236</w:t>
        </w:r>
      </w:hyperlink>
    </w:p>
    <w:p>
      <w:pPr>
        <w:pStyle w:val="Normal"/>
      </w:pPr>
      <w:r>
        <w:t xml:space="preserve">mathematical properties, </w:t>
      </w:r>
      <w:hyperlink w:anchor="concatenated_together__preceded">
        <w:r>
          <w:rPr>
            <w:rStyle w:val="Text0"/>
          </w:rPr>
          <w:t>226</w:t>
        </w:r>
      </w:hyperlink>
      <w:r>
        <w:t>–</w:t>
      </w:r>
      <w:hyperlink w:anchor="5_6_Tree_Traversal_1">
        <w:r>
          <w:rPr>
            <w:rStyle w:val="Text0"/>
          </w:rPr>
          <w:t>230</w:t>
        </w:r>
      </w:hyperlink>
    </w:p>
    <w:p>
      <w:pPr>
        <w:pStyle w:val="Normal"/>
      </w:pPr>
      <w:r>
        <w:t xml:space="preserve">node count, </w:t>
      </w:r>
      <w:hyperlink w:anchor="comprises_recursive_functions_fo">
        <w:r>
          <w:rPr>
            <w:rStyle w:val="Text0"/>
          </w:rPr>
          <w:t>236</w:t>
        </w:r>
      </w:hyperlink>
    </w:p>
    <w:p>
      <w:pPr>
        <w:pStyle w:val="Normal"/>
      </w:pPr>
      <w:r>
        <w:t xml:space="preserve">parenthesis representation, </w:t>
      </w:r>
      <w:hyperlink w:anchor="concatenated_together__preceded">
        <w:r>
          <w:rPr>
            <w:rStyle w:val="Text0"/>
          </w:rPr>
          <w:t>226</w:t>
        </w:r>
      </w:hyperlink>
    </w:p>
    <w:p>
      <w:pPr>
        <w:pStyle w:val="Normal"/>
      </w:pPr>
      <w:r>
        <w:t xml:space="preserve">quick print, </w:t>
      </w:r>
      <w:hyperlink w:anchor="id_page_237">
        <w:r>
          <w:rPr>
            <w:rStyle w:val="Text0"/>
          </w:rPr>
          <w:t>237</w:t>
        </w:r>
      </w:hyperlink>
    </w:p>
    <w:p>
      <w:pPr>
        <w:pStyle w:val="Normal"/>
      </w:pPr>
      <w:r>
        <w:t xml:space="preserve">representation, </w:t>
      </w:r>
      <w:hyperlink w:anchor="external_nodes__Specifically__we">
        <w:r>
          <w:rPr>
            <w:rStyle w:val="Text0"/>
          </w:rPr>
          <w:t>221</w:t>
        </w:r>
      </w:hyperlink>
    </w:p>
    <w:p>
      <w:pPr>
        <w:pStyle w:val="Normal"/>
      </w:pPr>
      <w:r>
        <w:t xml:space="preserve">traversal, </w:t>
      </w:r>
      <w:hyperlink w:anchor="give_us_immediate_insight_into_t">
        <w:r>
          <w:rPr>
            <w:rStyle w:val="Text0"/>
          </w:rPr>
          <w:t>231</w:t>
        </w:r>
      </w:hyperlink>
    </w:p>
    <w:p>
      <w:pPr>
        <w:pStyle w:val="Normal"/>
      </w:pPr>
      <w:r>
        <w:t xml:space="preserve">node count, </w:t>
      </w:r>
      <w:hyperlink w:anchor="comprises_recursive_functions_fo">
        <w:r>
          <w:rPr>
            <w:rStyle w:val="Text0"/>
          </w:rPr>
          <w:t>236</w:t>
        </w:r>
      </w:hyperlink>
    </w:p>
    <w:p>
      <w:pPr>
        <w:pStyle w:val="Para 01"/>
      </w:pPr>
      <w:r>
        <w:t xml:space="preserve">Binary trie: </w:t>
      </w:r>
      <w:r>
        <w:rPr>
          <w:rStyle w:val="Text1"/>
        </w:rPr>
        <w:t>see</w:t>
      </w:r>
      <w:r>
        <w:t xml:space="preserve"> </w:t>
      </w:r>
      <w:hyperlink w:anchor="Tries">
        <w:r>
          <w:rPr>
            <w:rStyle w:val="Text0"/>
          </w:rPr>
          <w:t>trie</w:t>
        </w:r>
      </w:hyperlink>
    </w:p>
    <w:p>
      <w:pPr>
        <w:pStyle w:val="Para 01"/>
      </w:pPr>
      <w:r>
        <w:t xml:space="preserve">Binomial coefficients, </w:t>
      </w:r>
      <w:hyperlink w:anchor="that_are_defined_by_the_formula">
        <w:r>
          <w:rPr>
            <w:rStyle w:val="Text0"/>
          </w:rPr>
          <w:t>43</w:t>
        </w:r>
      </w:hyperlink>
      <w:r>
        <w:t xml:space="preserve">, </w:t>
      </w:r>
      <w:hyperlink w:anchor="id_page_179">
        <w:r>
          <w:rPr>
            <w:rStyle w:val="Text0"/>
          </w:rPr>
          <w:t>179</w:t>
        </w:r>
      </w:hyperlink>
      <w:r>
        <w:t>–</w:t>
      </w:r>
      <w:hyperlink w:anchor="abstraction_such_as_a_polynomial">
        <w:r>
          <w:rPr>
            <w:rStyle w:val="Text0"/>
          </w:rPr>
          <w:t>180</w:t>
        </w:r>
      </w:hyperlink>
      <w:r>
        <w:t xml:space="preserve">, </w:t>
      </w:r>
      <w:hyperlink w:anchor="__We_build_and_use_explicit_data">
        <w:r>
          <w:rPr>
            <w:rStyle w:val="Text0"/>
          </w:rPr>
          <w:t>217</w:t>
        </w:r>
      </w:hyperlink>
      <w:r>
        <w:t xml:space="preserve">, </w:t>
      </w:r>
      <w:hyperlink w:anchor="allocation_for_the_arguments_and">
        <w:r>
          <w:rPr>
            <w:rStyle w:val="Text0"/>
          </w:rPr>
          <w:t>401</w:t>
        </w:r>
      </w:hyperlink>
    </w:p>
    <w:p>
      <w:pPr>
        <w:pStyle w:val="Para 01"/>
      </w:pPr>
      <w:r>
        <w:t xml:space="preserve">Binomial queues, </w:t>
      </w:r>
      <w:hyperlink w:anchor="Note_that__in_this_book__we_are">
        <w:r>
          <w:rPr>
            <w:rStyle w:val="Text0"/>
          </w:rPr>
          <w:t>392</w:t>
        </w:r>
      </w:hyperlink>
      <w:r>
        <w:t>–</w:t>
      </w:r>
      <w:hyperlink w:anchor="9_60">
        <w:r>
          <w:rPr>
            <w:rStyle w:val="Text0"/>
          </w:rPr>
          <w:t>402</w:t>
        </w:r>
      </w:hyperlink>
    </w:p>
    <w:p>
      <w:pPr>
        <w:pStyle w:val="Para 01"/>
      </w:pPr>
      <w:r>
        <w:t xml:space="preserve">Binomial tree, </w:t>
      </w:r>
      <w:hyperlink w:anchor="insert">
        <w:r>
          <w:rPr>
            <w:rStyle w:val="Text0"/>
          </w:rPr>
          <w:t>394</w:t>
        </w:r>
      </w:hyperlink>
      <w:r>
        <w:t>–</w:t>
      </w:r>
      <w:hyperlink w:anchor="9_60">
        <w:r>
          <w:rPr>
            <w:rStyle w:val="Text0"/>
          </w:rPr>
          <w:t>402</w:t>
        </w:r>
      </w:hyperlink>
    </w:p>
    <w:p>
      <w:pPr>
        <w:pStyle w:val="Para 01"/>
      </w:pPr>
      <w:r>
        <w:t xml:space="preserve">Bins, </w:t>
      </w:r>
      <w:hyperlink w:anchor="10_9">
        <w:r>
          <w:rPr>
            <w:rStyle w:val="Text0"/>
          </w:rPr>
          <w:t>413</w:t>
        </w:r>
      </w:hyperlink>
      <w:r>
        <w:t>–</w:t>
      </w:r>
      <w:hyperlink w:anchor="algorithm_can_bring_a_file_nearl">
        <w:r>
          <w:rPr>
            <w:rStyle w:val="Text0"/>
          </w:rPr>
          <w:t>414</w:t>
        </w:r>
      </w:hyperlink>
    </w:p>
    <w:p>
      <w:pPr>
        <w:pStyle w:val="Para 01"/>
      </w:pPr>
      <w:r>
        <w:t xml:space="preserve">Birthday problem, </w:t>
      </w:r>
      <w:hyperlink w:anchor="Property_14_1">
        <w:r>
          <w:rPr>
            <w:rStyle w:val="Text0"/>
          </w:rPr>
          <w:t>585</w:t>
        </w:r>
      </w:hyperlink>
      <w:r>
        <w:t>–</w:t>
      </w:r>
      <w:hyperlink w:anchor="From_this_result__it_follows_tha">
        <w:r>
          <w:rPr>
            <w:rStyle w:val="Text0"/>
          </w:rPr>
          <w:t>586</w:t>
        </w:r>
      </w:hyperlink>
    </w:p>
    <w:p>
      <w:pPr>
        <w:pStyle w:val="Para 01"/>
      </w:pPr>
      <w:r>
        <w:t xml:space="preserve">Bitonic merge </w:t>
      </w:r>
      <w:hyperlink w:anchor="id_page_340">
        <w:r>
          <w:rPr>
            <w:rStyle w:val="Text0"/>
          </w:rPr>
          <w:t>340</w:t>
        </w:r>
      </w:hyperlink>
      <w:r>
        <w:t>–</w:t>
      </w:r>
      <w:hyperlink w:anchor="Exercises_58">
        <w:r>
          <w:rPr>
            <w:rStyle w:val="Text0"/>
          </w:rPr>
          <w:t>341</w:t>
        </w:r>
      </w:hyperlink>
    </w:p>
    <w:p>
      <w:pPr>
        <w:pStyle w:val="Para 01"/>
      </w:pPr>
      <w:r>
        <w:t xml:space="preserve">Bitonic sequences, </w:t>
      </w:r>
      <w:hyperlink w:anchor="11_14">
        <w:r>
          <w:rPr>
            <w:rStyle w:val="Text0"/>
          </w:rPr>
          <w:t>446</w:t>
        </w:r>
      </w:hyperlink>
    </w:p>
    <w:p>
      <w:pPr>
        <w:pStyle w:val="Para 01"/>
      </w:pPr>
      <w:r>
        <w:t xml:space="preserve">Bits, </w:t>
      </w:r>
      <w:hyperlink w:anchor="to_get_at_small_data__but_some_o">
        <w:r>
          <w:rPr>
            <w:rStyle w:val="Text0"/>
          </w:rPr>
          <w:t>405</w:t>
        </w:r>
      </w:hyperlink>
      <w:r>
        <w:t>–</w:t>
      </w:r>
      <w:hyperlink w:anchor="id_ch10exe07">
        <w:r>
          <w:rPr>
            <w:rStyle w:val="Text0"/>
          </w:rPr>
          <w:t>409</w:t>
        </w:r>
      </w:hyperlink>
      <w:r>
        <w:t xml:space="preserve">, </w:t>
      </w:r>
      <w:hyperlink w:anchor="different_items__we_could_find_a">
        <w:r>
          <w:rPr>
            <w:rStyle w:val="Text0"/>
          </w:rPr>
          <w:t>662</w:t>
        </w:r>
      </w:hyperlink>
    </w:p>
    <w:p>
      <w:pPr>
        <w:pStyle w:val="Para 01"/>
      </w:pPr>
      <w:r>
        <w:t xml:space="preserve">Bose–Nelson problem, </w:t>
      </w:r>
      <w:hyperlink w:anchor="exchange__so_removing_them_has_n">
        <w:r>
          <w:rPr>
            <w:rStyle w:val="Text0"/>
          </w:rPr>
          <w:t>450</w:t>
        </w:r>
      </w:hyperlink>
    </w:p>
    <w:p>
      <w:pPr>
        <w:pStyle w:val="Para 01"/>
      </w:pPr>
      <w:r>
        <w:t xml:space="preserve">Bostic, K., </w:t>
      </w:r>
      <w:hyperlink w:anchor="References_for_Part_Three_1">
        <w:r>
          <w:rPr>
            <w:rStyle w:val="Text0"/>
          </w:rPr>
          <w:t>473</w:t>
        </w:r>
      </w:hyperlink>
      <w:r>
        <w:t>–</w:t>
      </w:r>
      <w:hyperlink w:anchor="J__L__Bentley_and_R__Sedgewick">
        <w:r>
          <w:rPr>
            <w:rStyle w:val="Text0"/>
          </w:rPr>
          <w:t>474</w:t>
        </w:r>
      </w:hyperlink>
    </w:p>
    <w:p>
      <w:pPr>
        <w:pStyle w:val="Para 01"/>
      </w:pPr>
      <w:r>
        <w:t xml:space="preserve">Bottom-up algorithms, </w:t>
      </w:r>
      <w:hyperlink w:anchor="exponential">
        <w:r>
          <w:rPr>
            <w:rStyle w:val="Text0"/>
          </w:rPr>
          <w:t>203</w:t>
        </w:r>
      </w:hyperlink>
      <w:r>
        <w:t>–</w:t>
      </w:r>
      <w:hyperlink w:anchor="ruler__if_we_imagine_a_drawing_d">
        <w:r>
          <w:rPr>
            <w:rStyle w:val="Text0"/>
          </w:rPr>
          <w:t>205</w:t>
        </w:r>
      </w:hyperlink>
      <w:r>
        <w:t xml:space="preserve">, </w:t>
      </w:r>
      <w:hyperlink w:anchor="8_19">
        <w:r>
          <w:rPr>
            <w:rStyle w:val="Text0"/>
          </w:rPr>
          <w:t>347</w:t>
        </w:r>
      </w:hyperlink>
      <w:r>
        <w:t>–</w:t>
      </w:r>
      <w:hyperlink w:anchor="stable_manner__which_is_easy_to">
        <w:r>
          <w:rPr>
            <w:rStyle w:val="Text0"/>
          </w:rPr>
          <w:t>359</w:t>
        </w:r>
      </w:hyperlink>
    </w:p>
    <w:p>
      <w:pPr>
        <w:pStyle w:val="Normal"/>
      </w:pPr>
      <w:r>
        <w:t xml:space="preserve">2-3-4 tree, </w:t>
      </w:r>
      <w:hyperlink w:anchor="The_algorithm_that_we_have_descr">
        <w:r>
          <w:rPr>
            <w:rStyle w:val="Text0"/>
          </w:rPr>
          <w:t>550</w:t>
        </w:r>
      </w:hyperlink>
    </w:p>
    <w:p>
      <w:pPr>
        <w:pStyle w:val="Normal"/>
      </w:pPr>
      <w:r>
        <w:t xml:space="preserve">heap construction, </w:t>
      </w:r>
      <w:hyperlink w:anchor="Program_9_6_Sorting_with_a_prior">
        <w:r>
          <w:rPr>
            <w:rStyle w:val="Text0"/>
          </w:rPr>
          <w:t>377</w:t>
        </w:r>
      </w:hyperlink>
      <w:r>
        <w:t>–</w:t>
      </w:r>
      <w:hyperlink w:anchor="Property_9_4">
        <w:r>
          <w:rPr>
            <w:rStyle w:val="Text0"/>
          </w:rPr>
          <w:t>378</w:t>
        </w:r>
      </w:hyperlink>
    </w:p>
    <w:p>
      <w:pPr>
        <w:pStyle w:val="Normal"/>
      </w:pPr>
      <w:r>
        <w:t xml:space="preserve">heapify, </w:t>
      </w:r>
      <w:hyperlink w:anchor="Program_9_3_Bottom_up_heapify">
        <w:r>
          <w:rPr>
            <w:rStyle w:val="Text0"/>
          </w:rPr>
          <w:t>372</w:t>
        </w:r>
      </w:hyperlink>
    </w:p>
    <w:p>
      <w:pPr>
        <w:pStyle w:val="Normal"/>
      </w:pPr>
      <w:r>
        <w:t xml:space="preserve">dynamic programming, </w:t>
      </w:r>
      <w:hyperlink w:anchor="simple_technique_that_can_improv">
        <w:r>
          <w:rPr>
            <w:rStyle w:val="Text0"/>
          </w:rPr>
          <w:t>210</w:t>
        </w:r>
      </w:hyperlink>
      <w:r>
        <w:t xml:space="preserve">, </w:t>
      </w:r>
      <w:hyperlink w:anchor="considered__we_simply_proceed_in">
        <w:r>
          <w:rPr>
            <w:rStyle w:val="Text0"/>
          </w:rPr>
          <w:t>213</w:t>
        </w:r>
      </w:hyperlink>
      <w:r>
        <w:t>–</w:t>
      </w:r>
      <w:hyperlink w:anchor="5_47">
        <w:r>
          <w:rPr>
            <w:rStyle w:val="Text0"/>
          </w:rPr>
          <w:t>216</w:t>
        </w:r>
      </w:hyperlink>
    </w:p>
    <w:p>
      <w:pPr>
        <w:pStyle w:val="Normal"/>
      </w:pPr>
      <w:r>
        <w:t xml:space="preserve">mergesort, </w:t>
      </w:r>
      <w:hyperlink w:anchor="performance_guarantees__If_memor">
        <w:r>
          <w:rPr>
            <w:rStyle w:val="Text0"/>
          </w:rPr>
          <w:t>527</w:t>
        </w:r>
      </w:hyperlink>
    </w:p>
    <w:p>
      <w:pPr>
        <w:pStyle w:val="Para 01"/>
      </w:pPr>
      <w:r>
        <w:t xml:space="preserve">Breadth-first search, </w:t>
      </w:r>
      <w:hyperlink w:anchor="the_stack_initialized_to_the_sta">
        <w:r>
          <w:rPr>
            <w:rStyle w:val="Text0"/>
          </w:rPr>
          <w:t>246</w:t>
        </w:r>
      </w:hyperlink>
      <w:r>
        <w:t>–</w:t>
      </w:r>
      <w:hyperlink w:anchor="produce_elegant_and_efficient_im">
        <w:r>
          <w:rPr>
            <w:rStyle w:val="Text0"/>
          </w:rPr>
          <w:t>248</w:t>
        </w:r>
      </w:hyperlink>
    </w:p>
    <w:p>
      <w:pPr>
        <w:pStyle w:val="Para 01"/>
      </w:pPr>
      <w:r>
        <w:t xml:space="preserve">Brent, R., </w:t>
      </w:r>
      <w:hyperlink w:anchor="ADTs_that_may_need_them__and__al">
        <w:r>
          <w:rPr>
            <w:rStyle w:val="Text0"/>
          </w:rPr>
          <w:t>605</w:t>
        </w:r>
      </w:hyperlink>
    </w:p>
    <w:p>
      <w:pPr>
        <w:pStyle w:val="Para 01"/>
      </w:pPr>
      <w:r>
        <w:t xml:space="preserve">Brown, M. R., </w:t>
      </w:r>
      <w:hyperlink w:anchor="References_for_Part_Three_1">
        <w:r>
          <w:rPr>
            <w:rStyle w:val="Text0"/>
          </w:rPr>
          <w:t>473</w:t>
        </w:r>
      </w:hyperlink>
      <w:r>
        <w:t>–</w:t>
      </w:r>
      <w:hyperlink w:anchor="J__L__Bentley_and_R__Sedgewick">
        <w:r>
          <w:rPr>
            <w:rStyle w:val="Text0"/>
          </w:rPr>
          <w:t>474</w:t>
        </w:r>
      </w:hyperlink>
    </w:p>
    <w:p>
      <w:pPr>
        <w:pStyle w:val="Para 13"/>
      </w:pPr>
      <w:r>
        <w:rPr>
          <w:rStyle w:val="Text9"/>
        </w:rPr>
        <w:t xml:space="preserve">BST: </w:t>
      </w:r>
      <w:r>
        <w:rPr>
          <w:rStyle w:val="Text12"/>
        </w:rPr>
        <w:t>see</w:t>
      </w:r>
      <w:r>
        <w:rPr>
          <w:rStyle w:val="Text9"/>
        </w:rPr>
        <w:t xml:space="preserve"> </w:t>
      </w:r>
      <w:hyperlink w:anchor="Binary_search_tree__BST">
        <w:r>
          <w:t>Binary search tree</w:t>
        </w:r>
      </w:hyperlink>
    </w:p>
    <w:p>
      <w:pPr>
        <w:pStyle w:val="Para 01"/>
      </w:pPr>
      <w:r>
        <w:t xml:space="preserve">Bubble sort, </w:t>
      </w:r>
      <w:hyperlink w:anchor="of_them__In_this_case__the_under">
        <w:r>
          <w:rPr>
            <w:rStyle w:val="Text0"/>
          </w:rPr>
          <w:t>265</w:t>
        </w:r>
      </w:hyperlink>
      <w:r>
        <w:t>–</w:t>
      </w:r>
      <w:hyperlink w:anchor="6_6_Shellsort_1">
        <w:r>
          <w:rPr>
            <w:rStyle w:val="Text0"/>
          </w:rPr>
          <w:t>273</w:t>
        </w:r>
      </w:hyperlink>
      <w:r>
        <w:t xml:space="preserve">, </w:t>
      </w:r>
      <w:hyperlink w:anchor="id_ch06exe70">
        <w:r>
          <w:rPr>
            <w:rStyle w:val="Text0"/>
          </w:rPr>
          <w:t>298</w:t>
        </w:r>
      </w:hyperlink>
    </w:p>
    <w:p>
      <w:pPr>
        <w:pStyle w:val="Para 01"/>
      </w:pPr>
      <w:r>
        <w:t xml:space="preserve">Buckets, </w:t>
      </w:r>
      <w:hyperlink w:anchor="10_9">
        <w:r>
          <w:rPr>
            <w:rStyle w:val="Text0"/>
          </w:rPr>
          <w:t>413</w:t>
        </w:r>
      </w:hyperlink>
      <w:r>
        <w:t>–</w:t>
      </w:r>
      <w:hyperlink w:anchor="algorithm_can_bring_a_file_nearl">
        <w:r>
          <w:rPr>
            <w:rStyle w:val="Text0"/>
          </w:rPr>
          <w:t>414</w:t>
        </w:r>
      </w:hyperlink>
    </w:p>
    <w:p>
      <w:pPr>
        <w:pStyle w:val="Para 01"/>
      </w:pPr>
      <w:r>
        <w:t xml:space="preserve">Busy professor, </w:t>
      </w:r>
      <w:hyperlink w:anchor="well_get_stuck_at_the_bottom_of">
        <w:r>
          <w:rPr>
            <w:rStyle w:val="Text0"/>
          </w:rPr>
          <w:t>136</w:t>
        </w:r>
      </w:hyperlink>
      <w:r>
        <w:t xml:space="preserve">, </w:t>
      </w:r>
      <w:hyperlink w:anchor="__Provides_a_mechanism_that_allo">
        <w:r>
          <w:rPr>
            <w:rStyle w:val="Text0"/>
          </w:rPr>
          <w:t>153</w:t>
        </w:r>
      </w:hyperlink>
      <w:r>
        <w:t>–</w:t>
      </w:r>
      <w:hyperlink w:anchor="queues__is_a_grocery_store_s_inv">
        <w:r>
          <w:rPr>
            <w:rStyle w:val="Text0"/>
          </w:rPr>
          <w:t>154</w:t>
        </w:r>
      </w:hyperlink>
    </w:p>
    <w:p>
      <w:pPr>
        <w:pStyle w:val="Para 01"/>
      </w:pPr>
      <w:r>
        <w:t xml:space="preserve">Butterfly network, </w:t>
      </w:r>
      <w:hyperlink w:anchor="exchange__so_removing_them_has_n">
        <w:r>
          <w:rPr>
            <w:rStyle w:val="Text0"/>
          </w:rPr>
          <w:t>450</w:t>
        </w:r>
      </w:hyperlink>
      <w:r>
        <w:t>–</w:t>
      </w:r>
      <w:hyperlink w:anchor="The_connection_between_perfect_s">
        <w:r>
          <w:rPr>
            <w:rStyle w:val="Text0"/>
          </w:rPr>
          <w:t>451</w:t>
        </w:r>
      </w:hyperlink>
    </w:p>
    <w:p>
      <w:pPr>
        <w:pStyle w:val="Para 01"/>
      </w:pPr>
      <w:r>
        <w:t xml:space="preserve">Bytes, </w:t>
      </w:r>
      <w:hyperlink w:anchor="to_get_at_small_data__but_some_o">
        <w:r>
          <w:rPr>
            <w:rStyle w:val="Text0"/>
          </w:rPr>
          <w:t>405</w:t>
        </w:r>
      </w:hyperlink>
      <w:r>
        <w:t>–</w:t>
      </w:r>
      <w:hyperlink w:anchor="id_ch10exe07">
        <w:r>
          <w:rPr>
            <w:rStyle w:val="Text0"/>
          </w:rPr>
          <w:t>409</w:t>
        </w:r>
      </w:hyperlink>
    </w:p>
    <w:p>
      <w:pPr>
        <w:pStyle w:val="Para 01"/>
      </w:pPr>
      <w:r>
        <w:t xml:space="preserve">Card sorting, </w:t>
      </w:r>
      <w:hyperlink w:anchor="Figure_10_15">
        <w:r>
          <w:rPr>
            <w:rStyle w:val="Text0"/>
          </w:rPr>
          <w:t>427</w:t>
        </w:r>
      </w:hyperlink>
    </w:p>
    <w:p>
      <w:pPr>
        <w:pStyle w:val="Para 01"/>
      </w:pPr>
      <w:r>
        <w:t>Ceiling function (</w:t>
        <w:drawing>
          <wp:inline>
            <wp:extent cx="25400" cy="101600"/>
            <wp:effectExtent l="0" r="0" t="0" b="0"/>
            <wp:docPr id="1211" name="lceil.jpeg" descr="Image"/>
            <wp:cNvGraphicFramePr>
              <a:graphicFrameLocks noChangeAspect="1"/>
            </wp:cNvGraphicFramePr>
            <a:graphic>
              <a:graphicData uri="http://schemas.openxmlformats.org/drawingml/2006/picture">
                <pic:pic>
                  <pic:nvPicPr>
                    <pic:cNvPr id="0" name="lceil.jpeg" descr="Image"/>
                    <pic:cNvPicPr/>
                  </pic:nvPicPr>
                  <pic:blipFill>
                    <a:blip r:embed="rId30"/>
                    <a:stretch>
                      <a:fillRect/>
                    </a:stretch>
                  </pic:blipFill>
                  <pic:spPr>
                    <a:xfrm>
                      <a:off x="0" y="0"/>
                      <a:ext cx="25400" cy="101600"/>
                    </a:xfrm>
                    <a:prstGeom prst="rect">
                      <a:avLst/>
                    </a:prstGeom>
                  </pic:spPr>
                </pic:pic>
              </a:graphicData>
            </a:graphic>
          </wp:inline>
        </w:drawing>
      </w:r>
      <w:r>
        <w:rPr>
          <w:rStyle w:val="Text1"/>
        </w:rPr>
        <w:t>x</w:t>
        <w:drawing>
          <wp:inline>
            <wp:extent cx="25400" cy="101600"/>
            <wp:effectExtent l="0" r="0" t="0" b="0"/>
            <wp:docPr id="1212" name="rceil.jpeg" descr="Image"/>
            <wp:cNvGraphicFramePr>
              <a:graphicFrameLocks noChangeAspect="1"/>
            </wp:cNvGraphicFramePr>
            <a:graphic>
              <a:graphicData uri="http://schemas.openxmlformats.org/drawingml/2006/picture">
                <pic:pic>
                  <pic:nvPicPr>
                    <pic:cNvPr id="0" name="rceil.jpeg" descr="Image"/>
                    <pic:cNvPicPr/>
                  </pic:nvPicPr>
                  <pic:blipFill>
                    <a:blip r:embed="rId31"/>
                    <a:stretch>
                      <a:fillRect/>
                    </a:stretch>
                  </pic:blipFill>
                  <pic:spPr>
                    <a:xfrm>
                      <a:off x="0" y="0"/>
                      <a:ext cx="25400" cy="101600"/>
                    </a:xfrm>
                    <a:prstGeom prst="rect">
                      <a:avLst/>
                    </a:prstGeom>
                  </pic:spPr>
                </pic:pic>
              </a:graphicData>
            </a:graphic>
          </wp:inline>
        </w:drawing>
      </w:r>
      <w:r>
        <w:t xml:space="preserve">), </w:t>
      </w:r>
      <w:hyperlink w:anchor="The_smallest_integer_larger_than">
        <w:r>
          <w:rPr>
            <w:rStyle w:val="Text0"/>
          </w:rPr>
          <w:t>41</w:t>
        </w:r>
      </w:hyperlink>
      <w:r>
        <w:t>–</w:t>
      </w:r>
      <w:hyperlink w:anchor="that_are_defined_by_the_formula">
        <w:r>
          <w:rPr>
            <w:rStyle w:val="Text0"/>
          </w:rPr>
          <w:t>43</w:t>
        </w:r>
      </w:hyperlink>
    </w:p>
    <w:p>
      <w:pPr>
        <w:pStyle w:val="Para 01"/>
      </w:pPr>
      <w:r>
        <w:t xml:space="preserve">Centuries, </w:t>
      </w:r>
      <w:hyperlink w:anchor="N_1">
        <w:r>
          <w:rPr>
            <w:rStyle w:val="Text0"/>
          </w:rPr>
          <w:t>38</w:t>
        </w:r>
      </w:hyperlink>
      <w:r>
        <w:t xml:space="preserve">, </w:t>
      </w:r>
      <w:hyperlink w:anchor="Property_5_2">
        <w:r>
          <w:rPr>
            <w:rStyle w:val="Text0"/>
          </w:rPr>
          <w:t>201</w:t>
        </w:r>
      </w:hyperlink>
    </w:p>
    <w:p>
      <w:pPr>
        <w:pStyle w:val="Para 01"/>
      </w:pPr>
      <w:r>
        <w:t xml:space="preserve">Certificate, </w:t>
      </w:r>
      <w:hyperlink w:anchor="The_problem_of_implementing_an_e">
        <w:r>
          <w:rPr>
            <w:rStyle w:val="Text0"/>
          </w:rPr>
          <w:t>607</w:t>
        </w:r>
      </w:hyperlink>
    </w:p>
    <w:p>
      <w:pPr>
        <w:pStyle w:val="Para 01"/>
      </w:pPr>
      <w:r>
        <w:rPr>
          <w:rStyle w:val="Text1"/>
        </w:rPr>
        <w:t>Change priority</w:t>
      </w:r>
      <w:r>
        <w:t xml:space="preserve"> priority-queue ADT operation, </w:t>
      </w:r>
      <w:hyperlink w:anchor="We_can_use_any_priority_queue_as">
        <w:r>
          <w:rPr>
            <w:rStyle w:val="Text0"/>
          </w:rPr>
          <w:t>362</w:t>
        </w:r>
      </w:hyperlink>
      <w:r>
        <w:t xml:space="preserve">, </w:t>
      </w:r>
      <w:hyperlink w:anchor="to_heap_ordering_the_array_by_mo">
        <w:r>
          <w:rPr>
            <w:rStyle w:val="Text0"/>
          </w:rPr>
          <w:t>375</w:t>
        </w:r>
      </w:hyperlink>
      <w:r>
        <w:t xml:space="preserve">, </w:t>
      </w:r>
      <w:hyperlink w:anchor="Program_9_10_Doubly_linked_list">
        <w:r>
          <w:rPr>
            <w:rStyle w:val="Text0"/>
          </w:rPr>
          <w:t>387</w:t>
        </w:r>
      </w:hyperlink>
      <w:r>
        <w:t>–</w:t>
      </w:r>
      <w:hyperlink w:anchor="properties__a_fully_flexible_int">
        <w:r>
          <w:rPr>
            <w:rStyle w:val="Text0"/>
          </w:rPr>
          <w:t>388</w:t>
        </w:r>
      </w:hyperlink>
      <w:r>
        <w:t xml:space="preserve">, </w:t>
      </w:r>
      <w:hyperlink w:anchor="Program_9_12_Index_heap_based_pr">
        <w:r>
          <w:rPr>
            <w:rStyle w:val="Text0"/>
          </w:rPr>
          <w:t>391</w:t>
        </w:r>
      </w:hyperlink>
      <w:r>
        <w:t>–</w:t>
      </w:r>
      <w:hyperlink w:anchor="Note_that__in_this_book__we_are">
        <w:r>
          <w:rPr>
            <w:rStyle w:val="Text0"/>
          </w:rPr>
          <w:t>392</w:t>
        </w:r>
      </w:hyperlink>
      <w:r>
        <w:t xml:space="preserve">, </w:t>
      </w:r>
      <w:hyperlink w:anchor="9_60">
        <w:r>
          <w:rPr>
            <w:rStyle w:val="Text0"/>
          </w:rPr>
          <w:t>402</w:t>
        </w:r>
      </w:hyperlink>
    </w:p>
    <w:p>
      <w:pPr>
        <w:pStyle w:val="Para 01"/>
      </w:pPr>
      <w:r>
        <w:t xml:space="preserve">Chi-square statistic, </w:t>
      </w:r>
      <w:hyperlink w:anchor="Property_13_3">
        <w:r>
          <w:rPr>
            <w:rStyle w:val="Text0"/>
          </w:rPr>
          <w:t>538</w:t>
        </w:r>
      </w:hyperlink>
      <w:r>
        <w:t xml:space="preserve">, </w:t>
      </w:r>
      <w:hyperlink w:anchor="casting_among_appropriate_data_r">
        <w:r>
          <w:rPr>
            <w:rStyle w:val="Text0"/>
          </w:rPr>
          <w:t>581</w:t>
        </w:r>
      </w:hyperlink>
      <w:r>
        <w:t>–</w:t>
      </w:r>
      <w:hyperlink w:anchor="to_a">
        <w:r>
          <w:rPr>
            <w:rStyle w:val="Text0"/>
          </w:rPr>
          <w:t>582</w:t>
        </w:r>
      </w:hyperlink>
    </w:p>
    <w:p>
      <w:pPr>
        <w:pStyle w:val="Para 01"/>
      </w:pPr>
      <w:r>
        <w:t xml:space="preserve">Child, </w:t>
      </w:r>
      <w:hyperlink w:anchor="Nodes_with_no_children_are_calle">
        <w:r>
          <w:rPr>
            <w:rStyle w:val="Text0"/>
          </w:rPr>
          <w:t>219</w:t>
        </w:r>
      </w:hyperlink>
    </w:p>
    <w:p>
      <w:pPr>
        <w:pStyle w:val="Para 01"/>
      </w:pPr>
      <w:r>
        <w:bookmarkStart w:id="2756" w:name="Client"/>
        <w:t xml:space="preserve">Client, </w:t>
        <w:bookmarkEnd w:id="2756"/>
      </w:r>
      <w:r>
        <w:rPr>
          <w:rStyle w:val="Text0"/>
        </w:rPr>
        <w:t>76</w:t>
      </w:r>
      <w:r>
        <w:t>–</w:t>
      </w:r>
      <w:hyperlink w:anchor="For_the_example_in">
        <w:r>
          <w:rPr>
            <w:rStyle w:val="Text0"/>
          </w:rPr>
          <w:t>77</w:t>
        </w:r>
      </w:hyperlink>
      <w:r>
        <w:t xml:space="preserve">, </w:t>
      </w:r>
      <w:hyperlink w:anchor="mechanisms__Abstract_data_types">
        <w:r>
          <w:rPr>
            <w:rStyle w:val="Text0"/>
          </w:rPr>
          <w:t>128</w:t>
        </w:r>
      </w:hyperlink>
      <w:r>
        <w:t>–</w:t>
      </w:r>
      <w:hyperlink w:anchor="At_a_higher_level__as_we_have_se">
        <w:r>
          <w:rPr>
            <w:rStyle w:val="Text0"/>
          </w:rPr>
          <w:t>131</w:t>
        </w:r>
      </w:hyperlink>
      <w:r>
        <w:t xml:space="preserve">, </w:t>
      </w:r>
      <w:hyperlink w:anchor="9_9">
        <w:r>
          <w:rPr>
            <w:rStyle w:val="Text0"/>
          </w:rPr>
          <w:t>368</w:t>
        </w:r>
      </w:hyperlink>
    </w:p>
    <w:p>
      <w:pPr>
        <w:pStyle w:val="Normal"/>
      </w:pPr>
      <w:r>
        <w:t xml:space="preserve">complex numbers ADT, </w:t>
      </w:r>
      <w:hyperlink w:anchor="id_page_168">
        <w:r>
          <w:rPr>
            <w:rStyle w:val="Text0"/>
          </w:rPr>
          <w:t>168</w:t>
        </w:r>
      </w:hyperlink>
      <w:r>
        <w:t>–</w:t>
      </w:r>
      <w:hyperlink w:anchor="id_page_169">
        <w:r>
          <w:rPr>
            <w:rStyle w:val="Text0"/>
          </w:rPr>
          <w:t>169</w:t>
        </w:r>
      </w:hyperlink>
    </w:p>
    <w:p>
      <w:pPr>
        <w:pStyle w:val="Normal"/>
      </w:pPr>
      <w:r>
        <w:t xml:space="preserve">equivalence relations ADT, </w:t>
      </w:r>
      <w:hyperlink w:anchor="of_using_the_ADT_is_that_this_pr">
        <w:r>
          <w:rPr>
            <w:rStyle w:val="Text0"/>
          </w:rPr>
          <w:t>151</w:t>
        </w:r>
      </w:hyperlink>
    </w:p>
    <w:p>
      <w:pPr>
        <w:pStyle w:val="Normal"/>
      </w:pPr>
      <w:r>
        <w:t xml:space="preserve">first-class FIFO queue ADT, </w:t>
      </w:r>
      <w:hyperlink w:anchor="id_page_175">
        <w:r>
          <w:rPr>
            <w:rStyle w:val="Text0"/>
          </w:rPr>
          <w:t>175</w:t>
        </w:r>
      </w:hyperlink>
    </w:p>
    <w:p>
      <w:pPr>
        <w:pStyle w:val="Normal"/>
      </w:pPr>
      <w:r>
        <w:t xml:space="preserve">list processing, </w:t>
      </w:r>
      <w:hyperlink w:anchor="size_does_not_need_to_be_known_i">
        <w:r>
          <w:rPr>
            <w:rStyle w:val="Text0"/>
          </w:rPr>
          <w:t>106</w:t>
        </w:r>
      </w:hyperlink>
    </w:p>
    <w:p>
      <w:pPr>
        <w:pStyle w:val="Normal"/>
      </w:pPr>
      <w:r>
        <w:t xml:space="preserve">polynomial ADT, </w:t>
      </w:r>
      <w:hyperlink w:anchor="abstraction_such_as_a_polynomial">
        <w:r>
          <w:rPr>
            <w:rStyle w:val="Text0"/>
          </w:rPr>
          <w:t>180</w:t>
        </w:r>
      </w:hyperlink>
    </w:p>
    <w:p>
      <w:pPr>
        <w:pStyle w:val="Normal"/>
      </w:pPr>
      <w:r>
        <w:t xml:space="preserve">priority-queue ADT, </w:t>
      </w:r>
      <w:hyperlink w:anchor="9_9">
        <w:r>
          <w:rPr>
            <w:rStyle w:val="Text0"/>
          </w:rPr>
          <w:t>368</w:t>
        </w:r>
      </w:hyperlink>
    </w:p>
    <w:p>
      <w:pPr>
        <w:pStyle w:val="Normal"/>
      </w:pPr>
      <w:r>
        <w:t xml:space="preserve">sorting, </w:t>
      </w:r>
      <w:hyperlink w:anchor="id_page_256">
        <w:r>
          <w:rPr>
            <w:rStyle w:val="Text0"/>
          </w:rPr>
          <w:t>256</w:t>
        </w:r>
      </w:hyperlink>
      <w:r>
        <w:t xml:space="preserve">, </w:t>
      </w:r>
      <w:hyperlink w:anchor="id_page_282">
        <w:r>
          <w:rPr>
            <w:rStyle w:val="Text0"/>
          </w:rPr>
          <w:t>282</w:t>
        </w:r>
      </w:hyperlink>
    </w:p>
    <w:p>
      <w:pPr>
        <w:pStyle w:val="Normal"/>
      </w:pPr>
      <w:r>
        <w:t xml:space="preserve">stack ADT, </w:t>
      </w:r>
      <w:hyperlink w:anchor="drawn_further_into_epistemologic">
        <w:r>
          <w:rPr>
            <w:rStyle w:val="Text0"/>
          </w:rPr>
          <w:t>138</w:t>
        </w:r>
      </w:hyperlink>
      <w:r>
        <w:t>–</w:t>
      </w:r>
      <w:hyperlink w:anchor="Exercises_20">
        <w:r>
          <w:rPr>
            <w:rStyle w:val="Text0"/>
          </w:rPr>
          <w:t>144</w:t>
        </w:r>
      </w:hyperlink>
    </w:p>
    <w:p>
      <w:pPr>
        <w:pStyle w:val="Normal"/>
      </w:pPr>
      <w:r>
        <w:t xml:space="preserve">symbol table, </w:t>
      </w:r>
      <w:hyperlink w:anchor="id_ch12exe20">
        <w:r>
          <w:rPr>
            <w:rStyle w:val="Text0"/>
          </w:rPr>
          <w:t>496</w:t>
        </w:r>
      </w:hyperlink>
    </w:p>
    <w:p>
      <w:pPr>
        <w:pStyle w:val="Normal"/>
      </w:pPr>
      <w:r>
        <w:t xml:space="preserve">symbol-table ADT, </w:t>
      </w:r>
      <w:hyperlink w:anchor="of_items_in_the_dictionary__on_t">
        <w:r>
          <w:rPr>
            <w:rStyle w:val="Text0"/>
          </w:rPr>
          <w:t>484</w:t>
        </w:r>
      </w:hyperlink>
    </w:p>
    <w:p>
      <w:pPr>
        <w:pStyle w:val="Para 01"/>
      </w:pPr>
      <w:r>
        <w:t xml:space="preserve">Closest point algorithms, </w:t>
      </w:r>
      <w:hyperlink w:anchor="id_page_88">
        <w:r>
          <w:rPr>
            <w:rStyle w:val="Text0"/>
          </w:rPr>
          <w:t>88</w:t>
        </w:r>
      </w:hyperlink>
      <w:r>
        <w:t xml:space="preserve">, </w:t>
      </w:r>
      <w:hyperlink w:anchor="id_page_123">
        <w:r>
          <w:rPr>
            <w:rStyle w:val="Text0"/>
          </w:rPr>
          <w:t>123</w:t>
        </w:r>
      </w:hyperlink>
      <w:r>
        <w:t>–</w:t>
      </w:r>
      <w:hyperlink w:anchor="As_suggested_by_the_examples_tha">
        <w:r>
          <w:rPr>
            <w:rStyle w:val="Text0"/>
          </w:rPr>
          <w:t>125</w:t>
        </w:r>
      </w:hyperlink>
      <w:r>
        <w:t xml:space="preserve">, </w:t>
      </w:r>
      <w:hyperlink w:anchor="id_ch04exe60">
        <w:r>
          <w:rPr>
            <w:rStyle w:val="Text0"/>
          </w:rPr>
          <w:t>178</w:t>
        </w:r>
      </w:hyperlink>
    </w:p>
    <w:p>
      <w:pPr>
        <w:pStyle w:val="Para 01"/>
      </w:pPr>
      <w:r>
        <w:t xml:space="preserve">Clustering, </w:t>
      </w:r>
      <w:hyperlink w:anchor="The_average_cost_of_linear_probi">
        <w:r>
          <w:rPr>
            <w:rStyle w:val="Text0"/>
          </w:rPr>
          <w:t>591</w:t>
        </w:r>
      </w:hyperlink>
      <w:r>
        <w:t>–</w:t>
      </w:r>
      <w:hyperlink w:anchor="Like_linear_probing__double_hash">
        <w:r>
          <w:rPr>
            <w:rStyle w:val="Text0"/>
          </w:rPr>
          <w:t>599</w:t>
        </w:r>
      </w:hyperlink>
    </w:p>
    <w:p>
      <w:pPr>
        <w:pStyle w:val="Para 01"/>
      </w:pPr>
      <w:r>
        <w:t xml:space="preserve">Coin flipping, </w:t>
      </w:r>
      <w:hyperlink w:anchor="mechanism_by_which_command_line">
        <w:r>
          <w:rPr>
            <w:rStyle w:val="Text0"/>
          </w:rPr>
          <w:t>86</w:t>
        </w:r>
      </w:hyperlink>
      <w:r>
        <w:t>–</w:t>
      </w:r>
      <w:hyperlink w:anchor="id_page_88">
        <w:r>
          <w:rPr>
            <w:rStyle w:val="Text0"/>
          </w:rPr>
          <w:t>88</w:t>
        </w:r>
      </w:hyperlink>
    </w:p>
    <w:p>
      <w:pPr>
        <w:pStyle w:val="Para 01"/>
      </w:pPr>
      <w:r>
        <w:t xml:space="preserve">Collision resolution, </w:t>
      </w:r>
      <w:hyperlink w:anchor="Chapter_Fourteen__Hashing_1">
        <w:r>
          <w:rPr>
            <w:rStyle w:val="Text0"/>
          </w:rPr>
          <w:t>573</w:t>
        </w:r>
      </w:hyperlink>
      <w:r>
        <w:t xml:space="preserve">, </w:t>
      </w:r>
      <w:hyperlink w:anchor="The_simplest_open_addressing_met">
        <w:r>
          <w:rPr>
            <w:rStyle w:val="Text0"/>
          </w:rPr>
          <w:t>589</w:t>
        </w:r>
      </w:hyperlink>
      <w:r>
        <w:t xml:space="preserve">, </w:t>
      </w:r>
      <w:hyperlink w:anchor="fewer_clusters__which_are_theref">
        <w:r>
          <w:rPr>
            <w:rStyle w:val="Text0"/>
          </w:rPr>
          <w:t>596</w:t>
        </w:r>
      </w:hyperlink>
    </w:p>
    <w:p>
      <w:pPr>
        <w:pStyle w:val="Para 01"/>
      </w:pPr>
      <w:r>
        <w:t xml:space="preserve">Combine and conquer, </w:t>
      </w:r>
      <w:hyperlink w:anchor="ruler__if_we_imagine_a_drawing_d">
        <w:r>
          <w:rPr>
            <w:rStyle w:val="Text0"/>
          </w:rPr>
          <w:t>205</w:t>
        </w:r>
      </w:hyperlink>
      <w:r>
        <w:t xml:space="preserve">, </w:t>
      </w:r>
      <w:hyperlink w:anchor="that_we_shall_encounter_require">
        <w:r>
          <w:rPr>
            <w:rStyle w:val="Text0"/>
          </w:rPr>
          <w:t>229</w:t>
        </w:r>
      </w:hyperlink>
      <w:r>
        <w:t xml:space="preserve">, </w:t>
      </w:r>
      <w:hyperlink w:anchor="id_page_355">
        <w:r>
          <w:rPr>
            <w:rStyle w:val="Text0"/>
          </w:rPr>
          <w:t>355</w:t>
        </w:r>
      </w:hyperlink>
      <w:r>
        <w:t>–</w:t>
      </w:r>
      <w:hyperlink w:anchor="id_page_357">
        <w:r>
          <w:rPr>
            <w:rStyle w:val="Text0"/>
          </w:rPr>
          <w:t>357</w:t>
        </w:r>
      </w:hyperlink>
      <w:r>
        <w:t xml:space="preserve">, </w:t>
      </w:r>
      <w:hyperlink w:anchor="As_it_was_with_quicksort__it_is">
        <w:r>
          <w:rPr>
            <w:rStyle w:val="Text0"/>
          </w:rPr>
          <w:t>412</w:t>
        </w:r>
      </w:hyperlink>
    </w:p>
    <w:p>
      <w:pPr>
        <w:pStyle w:val="Para 01"/>
      </w:pPr>
      <w:r>
        <w:bookmarkStart w:id="2757" w:name="Command_line_arguments"/>
        <w:t xml:space="preserve">Command-line arguments, </w:t>
        <w:bookmarkEnd w:id="2757"/>
      </w:r>
      <w:hyperlink w:anchor="mechanism_by_which_command_line">
        <w:r>
          <w:rPr>
            <w:rStyle w:val="Text0"/>
          </w:rPr>
          <w:t>86</w:t>
        </w:r>
      </w:hyperlink>
    </w:p>
    <w:p>
      <w:pPr>
        <w:pStyle w:val="Para 01"/>
      </w:pPr>
      <w:r>
        <w:t xml:space="preserve">Comparators, </w:t>
      </w:r>
      <w:hyperlink w:anchor="11_14">
        <w:r>
          <w:rPr>
            <w:rStyle w:val="Text0"/>
          </w:rPr>
          <w:t>446</w:t>
        </w:r>
      </w:hyperlink>
    </w:p>
    <w:p>
      <w:pPr>
        <w:pStyle w:val="Para 01"/>
      </w:pPr>
      <w:r>
        <w:t xml:space="preserve">Compare operation: </w:t>
      </w:r>
      <w:r>
        <w:rPr>
          <w:rStyle w:val="Text1"/>
        </w:rPr>
        <w:t>see</w:t>
      </w:r>
      <w:r>
        <w:t xml:space="preserve"> </w:t>
      </w:r>
      <w:hyperlink w:anchor="less">
        <w:r>
          <w:rPr>
            <w:rStyle w:val="Text29"/>
          </w:rPr>
          <w:t>less</w:t>
        </w:r>
      </w:hyperlink>
    </w:p>
    <w:p>
      <w:pPr>
        <w:pStyle w:val="Para 01"/>
      </w:pPr>
      <w:r>
        <w:rPr>
          <w:rStyle w:val="Text13"/>
        </w:rPr>
        <w:t>compexch</w:t>
      </w:r>
      <w:r>
        <w:t xml:space="preserve"> (item ADT compare-exchange operation), </w:t>
      </w:r>
      <w:hyperlink w:anchor="id_page_256">
        <w:r>
          <w:rPr>
            <w:rStyle w:val="Text0"/>
          </w:rPr>
          <w:t>256</w:t>
        </w:r>
      </w:hyperlink>
      <w:r>
        <w:t xml:space="preserve">, </w:t>
      </w:r>
      <w:hyperlink w:anchor="chapter_and_with_those_that_we_s">
        <w:r>
          <w:rPr>
            <w:rStyle w:val="Text0"/>
          </w:rPr>
          <w:t>285</w:t>
        </w:r>
      </w:hyperlink>
      <w:r>
        <w:t xml:space="preserve">, </w:t>
      </w:r>
      <w:hyperlink w:anchor="Item">
        <w:r>
          <w:rPr>
            <w:rStyle w:val="Text0"/>
          </w:rPr>
          <w:t>481</w:t>
        </w:r>
      </w:hyperlink>
    </w:p>
    <w:p>
      <w:pPr>
        <w:pStyle w:val="Para 01"/>
      </w:pPr>
      <w:r>
        <w:t xml:space="preserve">Complete tree, </w:t>
      </w:r>
      <w:hyperlink w:anchor="5_6_Tree_Traversal_1">
        <w:r>
          <w:rPr>
            <w:rStyle w:val="Text0"/>
          </w:rPr>
          <w:t>230</w:t>
        </w:r>
      </w:hyperlink>
      <w:r>
        <w:t xml:space="preserve">, </w:t>
      </w:r>
      <w:hyperlink w:anchor="guaranteed_to_be_larger_than_the">
        <w:r>
          <w:rPr>
            <w:rStyle w:val="Text0"/>
          </w:rPr>
          <w:t>369</w:t>
        </w:r>
      </w:hyperlink>
    </w:p>
    <w:p>
      <w:pPr>
        <w:pStyle w:val="Para 01"/>
      </w:pPr>
      <w:r>
        <w:t xml:space="preserve">Complex numbers ADT, </w:t>
      </w:r>
      <w:hyperlink w:anchor="many_programmers_to_work_simulta">
        <w:r>
          <w:rPr>
            <w:rStyle w:val="Text0"/>
          </w:rPr>
          <w:t>167</w:t>
        </w:r>
      </w:hyperlink>
      <w:r>
        <w:t>–</w:t>
      </w:r>
      <w:hyperlink w:anchor="for_use_by_clients__However__hav">
        <w:r>
          <w:rPr>
            <w:rStyle w:val="Text0"/>
          </w:rPr>
          <w:t>173</w:t>
        </w:r>
      </w:hyperlink>
      <w:r>
        <w:t xml:space="preserve">, </w:t>
      </w:r>
      <w:hyperlink w:anchor="As_we_saw_in">
        <w:r>
          <w:rPr>
            <w:rStyle w:val="Text0"/>
          </w:rPr>
          <w:t>177</w:t>
        </w:r>
      </w:hyperlink>
      <w:r>
        <w:t>–</w:t>
      </w:r>
      <w:hyperlink w:anchor="id_ch04exe60">
        <w:r>
          <w:rPr>
            <w:rStyle w:val="Text0"/>
          </w:rPr>
          <w:t>178</w:t>
        </w:r>
      </w:hyperlink>
      <w:r>
        <w:t xml:space="preserve">, </w:t>
      </w:r>
      <w:hyperlink w:anchor="magnitude__for_the_key">
        <w:r>
          <w:rPr>
            <w:rStyle w:val="Text0"/>
          </w:rPr>
          <w:t>286</w:t>
        </w:r>
      </w:hyperlink>
    </w:p>
    <w:p>
      <w:pPr>
        <w:pStyle w:val="Para 01"/>
      </w:pPr>
      <w:r>
        <w:t xml:space="preserve">Compound data structures </w:t>
      </w:r>
      <w:hyperlink w:anchor="id_ch03exe57">
        <w:r>
          <w:rPr>
            <w:rStyle w:val="Text0"/>
          </w:rPr>
          <w:t>115</w:t>
        </w:r>
      </w:hyperlink>
      <w:r>
        <w:t>–</w:t>
      </w:r>
      <w:hyperlink w:anchor="As_suggested_by_the_examples_tha">
        <w:r>
          <w:rPr>
            <w:rStyle w:val="Text0"/>
          </w:rPr>
          <w:t>125</w:t>
        </w:r>
      </w:hyperlink>
    </w:p>
    <w:p>
      <w:pPr>
        <w:pStyle w:val="Para 01"/>
      </w:pPr>
      <w:r>
        <w:t xml:space="preserve">Computational complexity, </w:t>
      </w:r>
      <w:hyperlink w:anchor="_see">
        <w:r>
          <w:rPr>
            <w:rStyle w:val="Text0"/>
          </w:rPr>
          <w:t>62</w:t>
        </w:r>
      </w:hyperlink>
      <w:r>
        <w:t>–</w:t>
      </w:r>
      <w:hyperlink w:anchor="can_suggest_departures_in_design">
        <w:r>
          <w:rPr>
            <w:rStyle w:val="Text0"/>
          </w:rPr>
          <w:t>64</w:t>
        </w:r>
      </w:hyperlink>
    </w:p>
    <w:p>
      <w:pPr>
        <w:pStyle w:val="Para 01"/>
      </w:pPr>
      <w:r>
        <w:t xml:space="preserve">Coney Island, </w:t>
      </w:r>
      <w:hyperlink w:anchor="different_items__we_could_find_a">
        <w:r>
          <w:rPr>
            <w:rStyle w:val="Text0"/>
          </w:rPr>
          <w:t>662</w:t>
        </w:r>
      </w:hyperlink>
    </w:p>
    <w:p>
      <w:pPr>
        <w:pStyle w:val="Para 01"/>
      </w:pPr>
      <w:r>
        <w:bookmarkStart w:id="2758" w:name="Connectivity"/>
        <w:t xml:space="preserve">Connectivity, </w:t>
        <w:bookmarkEnd w:id="2758"/>
      </w:r>
      <w:hyperlink w:anchor="new_computing_environments__hard">
        <w:r>
          <w:rPr>
            <w:rStyle w:val="Text0"/>
          </w:rPr>
          <w:t>6</w:t>
        </w:r>
      </w:hyperlink>
      <w:r>
        <w:t>–</w:t>
      </w:r>
      <w:hyperlink w:anchor="the">
        <w:r>
          <w:rPr>
            <w:rStyle w:val="Text0"/>
          </w:rPr>
          <w:t>11</w:t>
        </w:r>
      </w:hyperlink>
      <w:r>
        <w:t xml:space="preserve">, </w:t>
      </w:r>
      <w:hyperlink w:anchor="of_using_the_ADT_is_that_this_pr">
        <w:r>
          <w:rPr>
            <w:rStyle w:val="Text0"/>
          </w:rPr>
          <w:t>151</w:t>
        </w:r>
      </w:hyperlink>
    </w:p>
    <w:p>
      <w:pPr>
        <w:pStyle w:val="Para 01"/>
      </w:pPr>
      <w:r>
        <w:t xml:space="preserve">Conquer and divide, </w:t>
      </w:r>
      <w:hyperlink w:anchor="shall_see_several_algorithms_wit">
        <w:r>
          <w:rPr>
            <w:rStyle w:val="Text0"/>
          </w:rPr>
          <w:t>358</w:t>
        </w:r>
      </w:hyperlink>
    </w:p>
    <w:p>
      <w:pPr>
        <w:pStyle w:val="Para 01"/>
      </w:pPr>
      <w:r>
        <w:t xml:space="preserve">Constant factors, </w:t>
      </w:r>
      <w:hyperlink w:anchor="the_program__in_nanoseconds__is">
        <w:r>
          <w:rPr>
            <w:rStyle w:val="Text0"/>
          </w:rPr>
          <w:t>46</w:t>
        </w:r>
      </w:hyperlink>
    </w:p>
    <w:p>
      <w:pPr>
        <w:pStyle w:val="Para 01"/>
      </w:pPr>
      <w:r>
        <w:t xml:space="preserve">Constant time, </w:t>
      </w:r>
      <w:hyperlink w:anchor="N">
        <w:r>
          <w:rPr>
            <w:rStyle w:val="Text0"/>
          </w:rPr>
          <w:t>37</w:t>
        </w:r>
      </w:hyperlink>
      <w:r>
        <w:t xml:space="preserve">, </w:t>
      </w:r>
      <w:hyperlink w:anchor="pages_for_a_particular_disk_devi">
        <w:r>
          <w:rPr>
            <w:rStyle w:val="Text0"/>
          </w:rPr>
          <w:t>661</w:t>
        </w:r>
      </w:hyperlink>
    </w:p>
    <w:p>
      <w:pPr>
        <w:pStyle w:val="Para 01"/>
      </w:pPr>
      <w:r>
        <w:rPr>
          <w:rStyle w:val="Text1"/>
        </w:rPr>
        <w:t>Construct</w:t>
      </w:r>
      <w:r>
        <w:t xml:space="preserve"> priority-queue ADT operation, </w:t>
      </w:r>
      <w:hyperlink w:anchor="We_can_use_any_priority_queue_as">
        <w:r>
          <w:rPr>
            <w:rStyle w:val="Text0"/>
          </w:rPr>
          <w:t>362</w:t>
        </w:r>
      </w:hyperlink>
    </w:p>
    <w:p>
      <w:pPr>
        <w:pStyle w:val="Para 13"/>
      </w:pPr>
      <w:r>
        <w:rPr>
          <w:rStyle w:val="Text9"/>
        </w:rPr>
        <w:t xml:space="preserve">Containers: </w:t>
      </w:r>
      <w:r>
        <w:rPr>
          <w:rStyle w:val="Text12"/>
        </w:rPr>
        <w:t>see</w:t>
      </w:r>
      <w:r>
        <w:rPr>
          <w:rStyle w:val="Text9"/>
        </w:rPr>
        <w:t xml:space="preserve"> </w:t>
      </w:r>
      <w:hyperlink w:anchor="Generalized_queue">
        <w:r>
          <w:t>Generalized queues</w:t>
        </w:r>
      </w:hyperlink>
    </w:p>
    <w:p>
      <w:pPr>
        <w:pStyle w:val="Para 01"/>
      </w:pPr>
      <w:r>
        <w:t>Conversion</w:t>
      </w:r>
    </w:p>
    <w:p>
      <w:pPr>
        <w:pStyle w:val="Normal"/>
      </w:pPr>
      <w:r>
        <w:t xml:space="preserve">infix to postfix, </w:t>
      </w:r>
      <w:hyperlink w:anchor="program__using_the_same_pushdown">
        <w:r>
          <w:rPr>
            <w:rStyle w:val="Text0"/>
          </w:rPr>
          <w:t>143</w:t>
        </w:r>
      </w:hyperlink>
      <w:r>
        <w:t>–</w:t>
      </w:r>
      <w:hyperlink w:anchor="Exercises_20">
        <w:r>
          <w:rPr>
            <w:rStyle w:val="Text0"/>
          </w:rPr>
          <w:t>144</w:t>
        </w:r>
      </w:hyperlink>
      <w:r>
        <w:t xml:space="preserve">, </w:t>
      </w:r>
      <w:hyperlink w:anchor="5_13">
        <w:r>
          <w:rPr>
            <w:rStyle w:val="Text0"/>
          </w:rPr>
          <w:t>196</w:t>
        </w:r>
      </w:hyperlink>
    </w:p>
    <w:p>
      <w:pPr>
        <w:pStyle w:val="Normal"/>
      </w:pPr>
      <w:r>
        <w:t xml:space="preserve">postfix to infix, </w:t>
      </w:r>
      <w:hyperlink w:anchor="program__using_the_same_pushdown">
        <w:r>
          <w:rPr>
            <w:rStyle w:val="Text0"/>
          </w:rPr>
          <w:t>143</w:t>
        </w:r>
      </w:hyperlink>
      <w:r>
        <w:t xml:space="preserve">, </w:t>
      </w:r>
      <w:hyperlink w:anchor="5_13">
        <w:r>
          <w:rPr>
            <w:rStyle w:val="Text0"/>
          </w:rPr>
          <w:t>196</w:t>
        </w:r>
      </w:hyperlink>
    </w:p>
    <w:p>
      <w:pPr>
        <w:pStyle w:val="Para 01"/>
      </w:pPr>
      <w:r>
        <w:rPr>
          <w:rStyle w:val="Text1"/>
        </w:rPr>
        <w:t>Copy</w:t>
      </w:r>
      <w:r>
        <w:t xml:space="preserve"> generalized-queue ADT operation, </w:t>
      </w:r>
      <w:hyperlink w:anchor="We_also_might_wish_to">
        <w:r>
          <w:rPr>
            <w:rStyle w:val="Text0"/>
          </w:rPr>
          <w:t>134</w:t>
        </w:r>
      </w:hyperlink>
      <w:r>
        <w:t xml:space="preserve">, </w:t>
      </w:r>
      <w:hyperlink w:anchor="for_use_by_clients__However__hav">
        <w:r>
          <w:rPr>
            <w:rStyle w:val="Text0"/>
          </w:rPr>
          <w:t>173</w:t>
        </w:r>
      </w:hyperlink>
      <w:r>
        <w:t>–</w:t>
      </w:r>
      <w:hyperlink w:anchor="in_1">
        <w:r>
          <w:rPr>
            <w:rStyle w:val="Text0"/>
          </w:rPr>
          <w:t>174</w:t>
        </w:r>
      </w:hyperlink>
      <w:r>
        <w:t xml:space="preserve">, </w:t>
      </w:r>
      <w:hyperlink w:anchor="4_80">
        <w:r>
          <w:rPr>
            <w:rStyle w:val="Text0"/>
          </w:rPr>
          <w:t>184</w:t>
        </w:r>
      </w:hyperlink>
      <w:r>
        <w:t xml:space="preserve">, </w:t>
      </w:r>
      <w:hyperlink w:anchor="properties__a_fully_flexible_int">
        <w:r>
          <w:rPr>
            <w:rStyle w:val="Text0"/>
          </w:rPr>
          <w:t>388</w:t>
        </w:r>
      </w:hyperlink>
      <w:r>
        <w:t xml:space="preserve">, </w:t>
      </w:r>
      <w:hyperlink w:anchor="Symbol_tables_are_also_frequentl">
        <w:r>
          <w:rPr>
            <w:rStyle w:val="Text0"/>
          </w:rPr>
          <w:t>479</w:t>
        </w:r>
      </w:hyperlink>
    </w:p>
    <w:p>
      <w:pPr>
        <w:pStyle w:val="Para 01"/>
      </w:pPr>
      <w:r>
        <w:rPr>
          <w:rStyle w:val="Text1"/>
        </w:rPr>
        <w:t>Count</w:t>
      </w:r>
      <w:r>
        <w:t xml:space="preserve"> generalized-queue ADT operation, </w:t>
      </w:r>
      <w:hyperlink w:anchor="two_items_are_the_same___we_woul">
        <w:r>
          <w:rPr>
            <w:rStyle w:val="Text0"/>
          </w:rPr>
          <w:t>133</w:t>
        </w:r>
      </w:hyperlink>
      <w:r>
        <w:t xml:space="preserve">, </w:t>
      </w:r>
      <w:hyperlink w:anchor="id_page_195">
        <w:r>
          <w:rPr>
            <w:rStyle w:val="Text0"/>
          </w:rPr>
          <w:t>195</w:t>
        </w:r>
      </w:hyperlink>
    </w:p>
    <w:p>
      <w:pPr>
        <w:pStyle w:val="Para 01"/>
      </w:pPr>
      <w:r>
        <w:t xml:space="preserve">Cormen, T. H., </w:t>
      </w:r>
      <w:hyperlink w:anchor="References_for_Part_One_1">
        <w:r>
          <w:rPr>
            <w:rStyle w:val="Text0"/>
          </w:rPr>
          <w:t>65</w:t>
        </w:r>
      </w:hyperlink>
      <w:r>
        <w:t xml:space="preserve">, </w:t>
      </w:r>
      <w:hyperlink w:anchor="References_for_Part_Four_1">
        <w:r>
          <w:rPr>
            <w:rStyle w:val="Text0"/>
          </w:rPr>
          <w:t>691</w:t>
        </w:r>
      </w:hyperlink>
      <w:r>
        <w:t>–</w:t>
      </w:r>
      <w:hyperlink w:anchor="C__J__Date">
        <w:r>
          <w:rPr>
            <w:rStyle w:val="Text0"/>
          </w:rPr>
          <w:t>692</w:t>
        </w:r>
      </w:hyperlink>
    </w:p>
    <w:p>
      <w:pPr>
        <w:pStyle w:val="Para 01"/>
      </w:pPr>
      <w:r>
        <w:t xml:space="preserve">Coupon collector problem, </w:t>
      </w:r>
      <w:hyperlink w:anchor="Property_14_1">
        <w:r>
          <w:rPr>
            <w:rStyle w:val="Text0"/>
          </w:rPr>
          <w:t>585</w:t>
        </w:r>
      </w:hyperlink>
      <w:r>
        <w:t>–</w:t>
      </w:r>
      <w:hyperlink w:anchor="From_this_result__it_follows_tha">
        <w:r>
          <w:rPr>
            <w:rStyle w:val="Text0"/>
          </w:rPr>
          <w:t>586</w:t>
        </w:r>
      </w:hyperlink>
    </w:p>
    <w:p>
      <w:pPr>
        <w:pStyle w:val="Para 01"/>
      </w:pPr>
      <w:r>
        <w:t xml:space="preserve">Cubic running time, </w:t>
      </w:r>
      <w:hyperlink w:anchor="N_1">
        <w:r>
          <w:rPr>
            <w:rStyle w:val="Text0"/>
          </w:rPr>
          <w:t>38</w:t>
        </w:r>
      </w:hyperlink>
    </w:p>
    <w:p>
      <w:pPr>
        <w:pStyle w:val="Para 01"/>
      </w:pPr>
      <w:r>
        <w:t xml:space="preserve">Cutoff for small problems, </w:t>
      </w:r>
      <w:hyperlink w:anchor="Exercises_50">
        <w:r>
          <w:rPr>
            <w:rStyle w:val="Text0"/>
          </w:rPr>
          <w:t>316</w:t>
        </w:r>
      </w:hyperlink>
      <w:r>
        <w:t>–</w:t>
      </w:r>
      <w:hyperlink w:anchor="performance_of_your_algorithm_wi">
        <w:r>
          <w:rPr>
            <w:rStyle w:val="Text0"/>
          </w:rPr>
          <w:t>323</w:t>
        </w:r>
      </w:hyperlink>
      <w:r>
        <w:t xml:space="preserve">, </w:t>
      </w:r>
      <w:hyperlink w:anchor="duplicate_keys_is_undisturbed_by">
        <w:r>
          <w:rPr>
            <w:rStyle w:val="Text0"/>
          </w:rPr>
          <w:t>344</w:t>
        </w:r>
      </w:hyperlink>
      <w:r>
        <w:t>–</w:t>
      </w:r>
      <w:hyperlink w:anchor="id_page_345">
        <w:r>
          <w:rPr>
            <w:rStyle w:val="Text0"/>
          </w:rPr>
          <w:t>345</w:t>
        </w:r>
      </w:hyperlink>
      <w:r>
        <w:t xml:space="preserve">, </w:t>
      </w:r>
      <w:hyperlink w:anchor="To_achieve_good_performance_usin">
        <w:r>
          <w:rPr>
            <w:rStyle w:val="Text0"/>
          </w:rPr>
          <w:t>417</w:t>
        </w:r>
      </w:hyperlink>
      <w:r>
        <w:t>–</w:t>
      </w:r>
      <w:hyperlink w:anchor="10_4_Three_Way_Radix_Quicksort_1">
        <w:r>
          <w:rPr>
            <w:rStyle w:val="Text0"/>
          </w:rPr>
          <w:t>421</w:t>
        </w:r>
      </w:hyperlink>
    </w:p>
    <w:p>
      <w:pPr>
        <w:pStyle w:val="Para 01"/>
      </w:pPr>
      <w:r>
        <w:t xml:space="preserve">Data structures, </w:t>
      </w:r>
      <w:hyperlink w:anchor="To_illustrate_our_general_approa">
        <w:r>
          <w:rPr>
            <w:rStyle w:val="Text0"/>
          </w:rPr>
          <w:t>4</w:t>
        </w:r>
      </w:hyperlink>
      <w:r>
        <w:t xml:space="preserve">, </w:t>
      </w:r>
      <w:hyperlink w:anchor="Referring_to_an_object_indirectl">
        <w:r>
          <w:rPr>
            <w:rStyle w:val="Text0"/>
          </w:rPr>
          <w:t>81</w:t>
        </w:r>
      </w:hyperlink>
    </w:p>
    <w:p>
      <w:pPr>
        <w:pStyle w:val="Para 01"/>
      </w:pPr>
      <w:r>
        <w:bookmarkStart w:id="2759" w:name="Data_types"/>
        <w:t xml:space="preserve">Data types, </w:t>
        <w:bookmarkEnd w:id="2759"/>
      </w:r>
      <w:hyperlink w:anchor="general_approach_to_organizing_o">
        <w:r>
          <w:rPr>
            <w:rStyle w:val="Text0"/>
          </w:rPr>
          <w:t>71</w:t>
        </w:r>
      </w:hyperlink>
      <w:r>
        <w:t>–</w:t>
      </w:r>
      <w:hyperlink w:anchor="objects_in_a_fixed_sequential_fa">
        <w:r>
          <w:rPr>
            <w:rStyle w:val="Text0"/>
          </w:rPr>
          <w:t>82</w:t>
        </w:r>
      </w:hyperlink>
      <w:r>
        <w:t xml:space="preserve">, </w:t>
      </w:r>
      <w:hyperlink w:anchor="As_we_know_from">
        <w:r>
          <w:rPr>
            <w:rStyle w:val="Text0"/>
          </w:rPr>
          <w:t>257</w:t>
        </w:r>
      </w:hyperlink>
      <w:r>
        <w:t xml:space="preserve">, </w:t>
      </w:r>
      <w:hyperlink w:anchor="id_page_282">
        <w:r>
          <w:rPr>
            <w:rStyle w:val="Text0"/>
          </w:rPr>
          <w:t>282</w:t>
        </w:r>
      </w:hyperlink>
      <w:r>
        <w:t>–</w:t>
      </w:r>
      <w:hyperlink w:anchor="do_use_pointers_or_index_arrays">
        <w:r>
          <w:rPr>
            <w:rStyle w:val="Text0"/>
          </w:rPr>
          <w:t>294</w:t>
        </w:r>
      </w:hyperlink>
    </w:p>
    <w:p>
      <w:pPr>
        <w:pStyle w:val="Normal"/>
      </w:pPr>
      <w:r>
        <w:t xml:space="preserve">array, </w:t>
      </w:r>
      <w:hyperlink w:anchor="we_need_to_define_the">
        <w:r>
          <w:rPr>
            <w:rStyle w:val="Text0"/>
          </w:rPr>
          <w:t>283</w:t>
        </w:r>
      </w:hyperlink>
      <w:r>
        <w:t>–</w:t>
      </w:r>
      <w:hyperlink w:anchor="is_generally_more_efficient__oth">
        <w:r>
          <w:rPr>
            <w:rStyle w:val="Text0"/>
          </w:rPr>
          <w:t>284</w:t>
        </w:r>
      </w:hyperlink>
    </w:p>
    <w:p>
      <w:pPr>
        <w:pStyle w:val="Normal"/>
      </w:pPr>
      <w:r>
        <w:t xml:space="preserve">character, </w:t>
      </w:r>
      <w:hyperlink w:anchor="general_approach_to_organizing_o">
        <w:r>
          <w:rPr>
            <w:rStyle w:val="Text0"/>
          </w:rPr>
          <w:t>71</w:t>
        </w:r>
      </w:hyperlink>
    </w:p>
    <w:p>
      <w:pPr>
        <w:pStyle w:val="Normal"/>
      </w:pPr>
      <w:r>
        <w:t xml:space="preserve">complex numbers, </w:t>
      </w:r>
      <w:hyperlink w:anchor="id_page_168">
        <w:r>
          <w:rPr>
            <w:rStyle w:val="Text0"/>
          </w:rPr>
          <w:t>168</w:t>
        </w:r>
      </w:hyperlink>
      <w:r>
        <w:t>–</w:t>
      </w:r>
      <w:hyperlink w:anchor="for_use_by_clients__However__hav">
        <w:r>
          <w:rPr>
            <w:rStyle w:val="Text0"/>
          </w:rPr>
          <w:t>173</w:t>
        </w:r>
      </w:hyperlink>
    </w:p>
    <w:p>
      <w:pPr>
        <w:pStyle w:val="Normal"/>
      </w:pPr>
      <w:r>
        <w:t xml:space="preserve">first class, </w:t>
      </w:r>
      <w:hyperlink w:anchor="a">
        <w:r>
          <w:rPr>
            <w:rStyle w:val="Text0"/>
          </w:rPr>
          <w:t>166</w:t>
        </w:r>
      </w:hyperlink>
      <w:r>
        <w:t>–</w:t>
      </w:r>
      <w:hyperlink w:anchor="transcends_particular_languages">
        <w:r>
          <w:rPr>
            <w:rStyle w:val="Text0"/>
          </w:rPr>
          <w:t>185</w:t>
        </w:r>
      </w:hyperlink>
    </w:p>
    <w:p>
      <w:pPr>
        <w:pStyle w:val="Normal"/>
      </w:pPr>
      <w:r>
        <w:t xml:space="preserve">floating point, </w:t>
      </w:r>
      <w:hyperlink w:anchor="general_approach_to_organizing_o">
        <w:r>
          <w:rPr>
            <w:rStyle w:val="Text0"/>
          </w:rPr>
          <w:t>71</w:t>
        </w:r>
      </w:hyperlink>
    </w:p>
    <w:p>
      <w:pPr>
        <w:pStyle w:val="Normal"/>
      </w:pPr>
      <w:r>
        <w:t xml:space="preserve">floating-point key (item), </w:t>
      </w:r>
      <w:hyperlink w:anchor="chapter_and_with_those_that_we_s">
        <w:r>
          <w:rPr>
            <w:rStyle w:val="Text0"/>
          </w:rPr>
          <w:t>285</w:t>
        </w:r>
      </w:hyperlink>
      <w:r>
        <w:t>–</w:t>
      </w:r>
      <w:hyperlink w:anchor="magnitude__for_the_key">
        <w:r>
          <w:rPr>
            <w:rStyle w:val="Text0"/>
          </w:rPr>
          <w:t>286</w:t>
        </w:r>
      </w:hyperlink>
    </w:p>
    <w:p>
      <w:pPr>
        <w:pStyle w:val="Normal"/>
      </w:pPr>
      <w:r>
        <w:t xml:space="preserve">integer, </w:t>
      </w:r>
      <w:hyperlink w:anchor="general_approach_to_organizing_o">
        <w:r>
          <w:rPr>
            <w:rStyle w:val="Text0"/>
          </w:rPr>
          <w:t>71</w:t>
        </w:r>
      </w:hyperlink>
    </w:p>
    <w:p>
      <w:pPr>
        <w:pStyle w:val="Normal"/>
      </w:pPr>
      <w:r>
        <w:t xml:space="preserve">linked list, </w:t>
      </w:r>
      <w:hyperlink w:anchor="we_need_to_define_the">
        <w:r>
          <w:rPr>
            <w:rStyle w:val="Text0"/>
          </w:rPr>
          <w:t>283</w:t>
        </w:r>
      </w:hyperlink>
      <w:r>
        <w:t>–</w:t>
      </w:r>
      <w:hyperlink w:anchor="is_generally_more_efficient__oth">
        <w:r>
          <w:rPr>
            <w:rStyle w:val="Text0"/>
          </w:rPr>
          <w:t>284</w:t>
        </w:r>
      </w:hyperlink>
    </w:p>
    <w:p>
      <w:pPr>
        <w:pStyle w:val="Normal"/>
      </w:pPr>
      <w:r>
        <w:t xml:space="preserve">numbers, </w:t>
      </w:r>
      <w:hyperlink w:anchor="id_page_75">
        <w:r>
          <w:rPr>
            <w:rStyle w:val="Text0"/>
          </w:rPr>
          <w:t>75</w:t>
        </w:r>
      </w:hyperlink>
    </w:p>
    <w:p>
      <w:pPr>
        <w:pStyle w:val="Normal"/>
      </w:pPr>
      <w:r>
        <w:t xml:space="preserve">point, </w:t>
      </w:r>
      <w:hyperlink w:anchor="id_page_79">
        <w:r>
          <w:rPr>
            <w:rStyle w:val="Text0"/>
          </w:rPr>
          <w:t>79</w:t>
        </w:r>
      </w:hyperlink>
      <w:r>
        <w:t>–</w:t>
      </w:r>
      <w:hyperlink w:anchor="interface__we_could_make_these_a">
        <w:r>
          <w:rPr>
            <w:rStyle w:val="Text0"/>
          </w:rPr>
          <w:t>80</w:t>
        </w:r>
      </w:hyperlink>
    </w:p>
    <w:p>
      <w:pPr>
        <w:pStyle w:val="Normal"/>
      </w:pPr>
      <w:r>
        <w:t xml:space="preserve">record (item), </w:t>
      </w:r>
      <w:hyperlink w:anchor="the_reasons_why_this_is_true__We">
        <w:r>
          <w:rPr>
            <w:rStyle w:val="Text0"/>
          </w:rPr>
          <w:t>290</w:t>
        </w:r>
      </w:hyperlink>
      <w:r>
        <w:t>–</w:t>
      </w:r>
      <w:hyperlink w:anchor="we_might_choose_to_use_the_strin">
        <w:r>
          <w:rPr>
            <w:rStyle w:val="Text0"/>
          </w:rPr>
          <w:t>292</w:t>
        </w:r>
      </w:hyperlink>
    </w:p>
    <w:p>
      <w:pPr>
        <w:pStyle w:val="Normal"/>
      </w:pPr>
      <w:r>
        <w:t xml:space="preserve">string key (item), </w:t>
      </w:r>
      <w:hyperlink w:anchor="6_8_Index_and_Pointer_Sorting_1">
        <w:r>
          <w:rPr>
            <w:rStyle w:val="Text0"/>
          </w:rPr>
          <w:t>287</w:t>
        </w:r>
      </w:hyperlink>
      <w:r>
        <w:t>–</w:t>
      </w:r>
      <w:hyperlink w:anchor="dynamically_for_each_string__or">
        <w:r>
          <w:rPr>
            <w:rStyle w:val="Text0"/>
          </w:rPr>
          <w:t>288</w:t>
        </w:r>
      </w:hyperlink>
    </w:p>
    <w:p>
      <w:pPr>
        <w:pStyle w:val="Para 01"/>
      </w:pPr>
      <w:r>
        <w:bookmarkStart w:id="2760" w:name="Databases"/>
        <w:t xml:space="preserve">Databases, </w:t>
        <w:bookmarkEnd w:id="2760"/>
      </w:r>
      <w:hyperlink w:anchor="building__maintaining_and_using">
        <w:r>
          <w:rPr>
            <w:rStyle w:val="Text0"/>
          </w:rPr>
          <w:t>657</w:t>
        </w:r>
      </w:hyperlink>
      <w:r>
        <w:t>–</w:t>
      </w:r>
      <w:hyperlink w:anchor="_including_those_to_be_developed">
        <w:r>
          <w:rPr>
            <w:rStyle w:val="Text0"/>
          </w:rPr>
          <w:t>660</w:t>
        </w:r>
      </w:hyperlink>
    </w:p>
    <w:p>
      <w:pPr>
        <w:pStyle w:val="Para 01"/>
      </w:pPr>
      <w:r>
        <w:t xml:space="preserve">Date, C. J., </w:t>
      </w:r>
      <w:hyperlink w:anchor="References_for_Part_Four_1">
        <w:r>
          <w:rPr>
            <w:rStyle w:val="Text0"/>
          </w:rPr>
          <w:t>691</w:t>
        </w:r>
      </w:hyperlink>
      <w:r>
        <w:t>–</w:t>
      </w:r>
      <w:hyperlink w:anchor="C__J__Date">
        <w:r>
          <w:rPr>
            <w:rStyle w:val="Text0"/>
          </w:rPr>
          <w:t>692</w:t>
        </w:r>
      </w:hyperlink>
    </w:p>
    <w:p>
      <w:pPr>
        <w:pStyle w:val="Para 01"/>
      </w:pPr>
      <w:r>
        <w:t xml:space="preserve">de la Briandais, R., </w:t>
      </w:r>
      <w:hyperlink w:anchor="15_6">
        <w:r>
          <w:rPr>
            <w:rStyle w:val="Text0"/>
          </w:rPr>
          <w:t>614</w:t>
        </w:r>
      </w:hyperlink>
    </w:p>
    <w:p>
      <w:pPr>
        <w:pStyle w:val="Para 01"/>
      </w:pPr>
      <w:r>
        <w:t xml:space="preserve">Declaration (of C function), </w:t>
      </w:r>
      <w:hyperlink w:anchor="id_page_73">
        <w:r>
          <w:rPr>
            <w:rStyle w:val="Text0"/>
          </w:rPr>
          <w:t>73</w:t>
        </w:r>
      </w:hyperlink>
    </w:p>
    <w:p>
      <w:pPr>
        <w:pStyle w:val="Para 01"/>
      </w:pPr>
      <w:r>
        <w:t xml:space="preserve">Definition (of C function), </w:t>
      </w:r>
      <w:hyperlink w:anchor="id_page_73">
        <w:r>
          <w:rPr>
            <w:rStyle w:val="Text0"/>
          </w:rPr>
          <w:t>73</w:t>
        </w:r>
      </w:hyperlink>
    </w:p>
    <w:p>
      <w:pPr>
        <w:pStyle w:val="Para 01"/>
      </w:pPr>
      <w:r>
        <w:rPr>
          <w:rStyle w:val="Text1"/>
        </w:rPr>
        <w:t>Delete</w:t>
      </w:r>
      <w:r>
        <w:t xml:space="preserve"> generalized-queue ADT operation, </w:t>
      </w:r>
      <w:hyperlink w:anchor="two_items_are_the_same___we_woul">
        <w:r>
          <w:rPr>
            <w:rStyle w:val="Text0"/>
          </w:rPr>
          <w:t>133</w:t>
        </w:r>
      </w:hyperlink>
      <w:r>
        <w:t>–</w:t>
      </w:r>
      <w:hyperlink w:anchor="We_also_might_wish_to">
        <w:r>
          <w:rPr>
            <w:rStyle w:val="Text0"/>
          </w:rPr>
          <w:t>134</w:t>
        </w:r>
      </w:hyperlink>
      <w:r>
        <w:t xml:space="preserve">, </w:t>
      </w:r>
      <w:hyperlink w:anchor="Program_9_10_Doubly_linked_list">
        <w:r>
          <w:rPr>
            <w:rStyle w:val="Text0"/>
          </w:rPr>
          <w:t>387</w:t>
        </w:r>
      </w:hyperlink>
      <w:r>
        <w:t>–</w:t>
      </w:r>
      <w:hyperlink w:anchor="properties__a_fully_flexible_int">
        <w:r>
          <w:rPr>
            <w:rStyle w:val="Text0"/>
          </w:rPr>
          <w:t>388</w:t>
        </w:r>
      </w:hyperlink>
      <w:r>
        <w:t xml:space="preserve">, </w:t>
      </w:r>
      <w:hyperlink w:anchor="Note_that__in_this_book__we_are">
        <w:r>
          <w:rPr>
            <w:rStyle w:val="Text0"/>
          </w:rPr>
          <w:t>392</w:t>
        </w:r>
      </w:hyperlink>
      <w:r>
        <w:t xml:space="preserve">, </w:t>
      </w:r>
      <w:hyperlink w:anchor="9_60">
        <w:r>
          <w:rPr>
            <w:rStyle w:val="Text0"/>
          </w:rPr>
          <w:t>402</w:t>
        </w:r>
      </w:hyperlink>
    </w:p>
    <w:p>
      <w:pPr>
        <w:pStyle w:val="Para 01"/>
      </w:pPr>
      <w:r>
        <w:rPr>
          <w:rStyle w:val="Text1"/>
        </w:rPr>
        <w:t>Delete</w:t>
      </w:r>
      <w:r>
        <w:t xml:space="preserve"> priority-queue ADT operation, </w:t>
      </w:r>
      <w:hyperlink w:anchor="Program_9_10_Doubly_linked_list">
        <w:r>
          <w:rPr>
            <w:rStyle w:val="Text0"/>
          </w:rPr>
          <w:t>387</w:t>
        </w:r>
      </w:hyperlink>
      <w:r>
        <w:t xml:space="preserve">, </w:t>
      </w:r>
      <w:hyperlink w:anchor="9_60">
        <w:r>
          <w:rPr>
            <w:rStyle w:val="Text0"/>
          </w:rPr>
          <w:t>402</w:t>
        </w:r>
      </w:hyperlink>
    </w:p>
    <w:p>
      <w:pPr>
        <w:pStyle w:val="Para 01"/>
      </w:pPr>
      <w:r>
        <w:rPr>
          <w:rStyle w:val="Text1"/>
        </w:rPr>
        <w:t>Delete</w:t>
      </w:r>
      <w:r>
        <w:t xml:space="preserve"> symbol-table ADT operation, </w:t>
      </w:r>
      <w:hyperlink w:anchor="Symbol_tables_are_also_frequentl">
        <w:r>
          <w:rPr>
            <w:rStyle w:val="Text0"/>
          </w:rPr>
          <w:t>479</w:t>
        </w:r>
      </w:hyperlink>
      <w:r>
        <w:t>–</w:t>
      </w:r>
      <w:hyperlink w:anchor="have_a_concept_of">
        <w:r>
          <w:rPr>
            <w:rStyle w:val="Text0"/>
          </w:rPr>
          <w:t>485</w:t>
        </w:r>
      </w:hyperlink>
      <w:r>
        <w:t xml:space="preserve">, </w:t>
      </w:r>
      <w:hyperlink w:anchor="id_page_486">
        <w:r>
          <w:rPr>
            <w:rStyle w:val="Text0"/>
          </w:rPr>
          <w:t>486</w:t>
        </w:r>
      </w:hyperlink>
      <w:r>
        <w:t xml:space="preserve">, </w:t>
      </w:r>
      <w:hyperlink w:anchor="id_page_524">
        <w:r>
          <w:rPr>
            <w:rStyle w:val="Text0"/>
          </w:rPr>
          <w:t>524</w:t>
        </w:r>
      </w:hyperlink>
      <w:r>
        <w:t xml:space="preserve">, </w:t>
      </w:r>
      <w:hyperlink w:anchor="performance_guarantees__If_memor">
        <w:r>
          <w:rPr>
            <w:rStyle w:val="Text0"/>
          </w:rPr>
          <w:t>527</w:t>
        </w:r>
      </w:hyperlink>
      <w:r>
        <w:t xml:space="preserve">, </w:t>
      </w:r>
      <w:hyperlink w:anchor="id_page_536">
        <w:r>
          <w:rPr>
            <w:rStyle w:val="Text0"/>
          </w:rPr>
          <w:t>536</w:t>
        </w:r>
      </w:hyperlink>
      <w:r>
        <w:t xml:space="preserve">, </w:t>
      </w:r>
      <w:hyperlink w:anchor="kind_of_time_space_tradeoff_agai">
        <w:r>
          <w:rPr>
            <w:rStyle w:val="Text0"/>
          </w:rPr>
          <w:t>567</w:t>
        </w:r>
      </w:hyperlink>
      <w:r>
        <w:t xml:space="preserve">, </w:t>
      </w:r>
      <w:hyperlink w:anchor="nodes_for_individual_lists_in_se">
        <w:r>
          <w:rPr>
            <w:rStyle w:val="Text0"/>
          </w:rPr>
          <w:t>584</w:t>
        </w:r>
      </w:hyperlink>
      <w:r>
        <w:t xml:space="preserve">, </w:t>
      </w:r>
      <w:hyperlink w:anchor="id_page_593">
        <w:r>
          <w:rPr>
            <w:rStyle w:val="Text0"/>
          </w:rPr>
          <w:t>593</w:t>
        </w:r>
      </w:hyperlink>
      <w:r>
        <w:t xml:space="preserve">, </w:t>
      </w:r>
      <w:hyperlink w:anchor="If_we_support_the">
        <w:r>
          <w:rPr>
            <w:rStyle w:val="Text0"/>
          </w:rPr>
          <w:t>602</w:t>
        </w:r>
      </w:hyperlink>
      <w:r>
        <w:t xml:space="preserve">, </w:t>
      </w:r>
      <w:hyperlink w:anchor="tries_is_to_allow_more_than_two">
        <w:r>
          <w:rPr>
            <w:rStyle w:val="Text0"/>
          </w:rPr>
          <w:t>622</w:t>
        </w:r>
      </w:hyperlink>
      <w:r>
        <w:t xml:space="preserve">, </w:t>
      </w:r>
      <w:hyperlink w:anchor="bit_inspections_required_for_a_s">
        <w:r>
          <w:rPr>
            <w:rStyle w:val="Text0"/>
          </w:rPr>
          <w:t>631</w:t>
        </w:r>
      </w:hyperlink>
      <w:r>
        <w:t xml:space="preserve">, </w:t>
      </w:r>
      <w:hyperlink w:anchor="Instrument_your_program_to_print">
        <w:r>
          <w:rPr>
            <w:rStyle w:val="Text0"/>
          </w:rPr>
          <w:t>648</w:t>
        </w:r>
      </w:hyperlink>
      <w:r>
        <w:t xml:space="preserve">, </w:t>
      </w:r>
      <w:hyperlink w:anchor="id_ch16exe22">
        <w:r>
          <w:rPr>
            <w:rStyle w:val="Text0"/>
          </w:rPr>
          <w:t>676</w:t>
        </w:r>
      </w:hyperlink>
      <w:r>
        <w:t xml:space="preserve">, </w:t>
      </w:r>
      <w:hyperlink w:anchor="id_ch16exe42">
        <w:r>
          <w:rPr>
            <w:rStyle w:val="Text0"/>
          </w:rPr>
          <w:t>688</w:t>
        </w:r>
      </w:hyperlink>
    </w:p>
    <w:p>
      <w:pPr>
        <w:pStyle w:val="Para 01"/>
      </w:pPr>
      <w:r>
        <w:rPr>
          <w:rStyle w:val="Text1"/>
        </w:rPr>
        <w:t>Delete-the-maximum</w:t>
      </w:r>
      <w:r>
        <w:t xml:space="preserve"> priority queue ADT operation, </w:t>
      </w:r>
      <w:hyperlink w:anchor="Chapter_Nine__Priority_Queues_an_1">
        <w:r>
          <w:rPr>
            <w:rStyle w:val="Text0"/>
          </w:rPr>
          <w:t>361</w:t>
        </w:r>
      </w:hyperlink>
      <w:r>
        <w:t xml:space="preserve">, </w:t>
      </w:r>
      <w:hyperlink w:anchor="Program_9_5_Heap_based_priority">
        <w:r>
          <w:rPr>
            <w:rStyle w:val="Text0"/>
          </w:rPr>
          <w:t>374</w:t>
        </w:r>
      </w:hyperlink>
      <w:r>
        <w:t>–</w:t>
      </w:r>
      <w:hyperlink w:anchor="Figures_9_5">
        <w:r>
          <w:rPr>
            <w:rStyle w:val="Text0"/>
          </w:rPr>
          <w:t>376</w:t>
        </w:r>
      </w:hyperlink>
      <w:r>
        <w:t xml:space="preserve">, </w:t>
      </w:r>
      <w:hyperlink w:anchor="Program_9_9_Unordered_doubly_lin">
        <w:r>
          <w:rPr>
            <w:rStyle w:val="Text0"/>
          </w:rPr>
          <w:t>386</w:t>
        </w:r>
      </w:hyperlink>
      <w:r>
        <w:t xml:space="preserve">, </w:t>
      </w:r>
      <w:hyperlink w:anchor="Program_9_12_Index_heap_based_pr">
        <w:r>
          <w:rPr>
            <w:rStyle w:val="Text0"/>
          </w:rPr>
          <w:t>391</w:t>
        </w:r>
      </w:hyperlink>
      <w:r>
        <w:t>–</w:t>
      </w:r>
      <w:hyperlink w:anchor="Note_that__in_this_book__we_are">
        <w:r>
          <w:rPr>
            <w:rStyle w:val="Text0"/>
          </w:rPr>
          <w:t>392</w:t>
        </w:r>
      </w:hyperlink>
      <w:r>
        <w:t xml:space="preserve">, </w:t>
      </w:r>
      <w:hyperlink w:anchor="We_can_also_implement_the">
        <w:r>
          <w:rPr>
            <w:rStyle w:val="Text0"/>
          </w:rPr>
          <w:t>398</w:t>
        </w:r>
      </w:hyperlink>
    </w:p>
    <w:p>
      <w:pPr>
        <w:pStyle w:val="Para 01"/>
      </w:pPr>
      <w:r>
        <w:t xml:space="preserve">Deletion in linked lists, </w:t>
      </w:r>
      <w:hyperlink w:anchor="id_page_195">
        <w:r>
          <w:rPr>
            <w:rStyle w:val="Text0"/>
          </w:rPr>
          <w:t>195</w:t>
        </w:r>
      </w:hyperlink>
    </w:p>
    <w:p>
      <w:pPr>
        <w:pStyle w:val="Para 01"/>
      </w:pPr>
      <w:r>
        <w:t xml:space="preserve">Dense graph, </w:t>
      </w:r>
      <w:hyperlink w:anchor="an_adjacency_matrix__the_simpler">
        <w:r>
          <w:rPr>
            <w:rStyle w:val="Text0"/>
          </w:rPr>
          <w:t>122</w:t>
        </w:r>
      </w:hyperlink>
    </w:p>
    <w:p>
      <w:pPr>
        <w:pStyle w:val="Para 01"/>
      </w:pPr>
      <w:r>
        <w:t xml:space="preserve">Depth of recursion, </w:t>
      </w:r>
      <w:hyperlink w:anchor="discussing__and_we_shall_encount">
        <w:r>
          <w:rPr>
            <w:rStyle w:val="Text0"/>
          </w:rPr>
          <w:t>193</w:t>
        </w:r>
      </w:hyperlink>
    </w:p>
    <w:p>
      <w:pPr>
        <w:pStyle w:val="Para 01"/>
      </w:pPr>
      <w:r>
        <w:t xml:space="preserve">Depth-first search, </w:t>
      </w:r>
      <w:hyperlink w:anchor="represent_the_external_nodes__Us">
        <w:r>
          <w:rPr>
            <w:rStyle w:val="Text0"/>
          </w:rPr>
          <w:t>241</w:t>
        </w:r>
      </w:hyperlink>
      <w:r>
        <w:t>–</w:t>
      </w:r>
      <w:hyperlink w:anchor="References_for_Part_Two_1">
        <w:r>
          <w:rPr>
            <w:rStyle w:val="Text0"/>
          </w:rPr>
          <w:t>249</w:t>
        </w:r>
      </w:hyperlink>
    </w:p>
    <w:p>
      <w:pPr>
        <w:pStyle w:val="Para 01"/>
      </w:pPr>
      <w:r>
        <w:t xml:space="preserve">Destroy ADT operation, </w:t>
      </w:r>
      <w:hyperlink w:anchor="We_also_might_wish_to">
        <w:r>
          <w:rPr>
            <w:rStyle w:val="Text0"/>
          </w:rPr>
          <w:t>134</w:t>
        </w:r>
      </w:hyperlink>
      <w:r>
        <w:t xml:space="preserve">, </w:t>
      </w:r>
      <w:hyperlink w:anchor="in_1">
        <w:r>
          <w:rPr>
            <w:rStyle w:val="Text0"/>
          </w:rPr>
          <w:t>174</w:t>
        </w:r>
      </w:hyperlink>
      <w:r>
        <w:t xml:space="preserve">, </w:t>
      </w:r>
      <w:hyperlink w:anchor="4_80">
        <w:r>
          <w:rPr>
            <w:rStyle w:val="Text0"/>
          </w:rPr>
          <w:t>184</w:t>
        </w:r>
      </w:hyperlink>
      <w:r>
        <w:t xml:space="preserve">, </w:t>
      </w:r>
      <w:hyperlink w:anchor="We_can_use_any_priority_queue_as">
        <w:r>
          <w:rPr>
            <w:rStyle w:val="Text0"/>
          </w:rPr>
          <w:t>362</w:t>
        </w:r>
      </w:hyperlink>
      <w:r>
        <w:t xml:space="preserve">, </w:t>
      </w:r>
      <w:hyperlink w:anchor="properties__a_fully_flexible_int">
        <w:r>
          <w:rPr>
            <w:rStyle w:val="Text0"/>
          </w:rPr>
          <w:t>388</w:t>
        </w:r>
      </w:hyperlink>
      <w:r>
        <w:t xml:space="preserve">, </w:t>
      </w:r>
      <w:hyperlink w:anchor="Symbol_tables_are_also_frequentl">
        <w:r>
          <w:rPr>
            <w:rStyle w:val="Text0"/>
          </w:rPr>
          <w:t>479</w:t>
        </w:r>
      </w:hyperlink>
    </w:p>
    <w:p>
      <w:pPr>
        <w:pStyle w:val="Para 13"/>
      </w:pPr>
      <w:r>
        <w:rPr>
          <w:rStyle w:val="Text9"/>
        </w:rPr>
        <w:t xml:space="preserve">Dictionaries: </w:t>
      </w:r>
      <w:r>
        <w:rPr>
          <w:rStyle w:val="Text12"/>
        </w:rPr>
        <w:t>see</w:t>
      </w:r>
      <w:r>
        <w:rPr>
          <w:rStyle w:val="Text9"/>
        </w:rPr>
        <w:t xml:space="preserve"> </w:t>
      </w:r>
      <w:hyperlink w:anchor="Search_algorithms">
        <w:r>
          <w:t>Search algorithms</w:t>
        </w:r>
      </w:hyperlink>
    </w:p>
    <w:p>
      <w:pPr>
        <w:pStyle w:val="Para 01"/>
      </w:pPr>
      <w:r>
        <w:rPr>
          <w:rStyle w:val="Text13"/>
        </w:rPr>
        <w:t>digit</w:t>
      </w:r>
      <w:r>
        <w:t xml:space="preserve"> (item ADT digit-extraction operation), </w:t>
      </w:r>
      <w:hyperlink w:anchor="mask">
        <w:r>
          <w:rPr>
            <w:rStyle w:val="Text0"/>
          </w:rPr>
          <w:t>407</w:t>
        </w:r>
      </w:hyperlink>
      <w:r>
        <w:t>–</w:t>
      </w:r>
      <w:hyperlink w:anchor="to_access_digits_of_keys__with_c">
        <w:r>
          <w:rPr>
            <w:rStyle w:val="Text0"/>
          </w:rPr>
          <w:t>408</w:t>
        </w:r>
      </w:hyperlink>
    </w:p>
    <w:p>
      <w:pPr>
        <w:pStyle w:val="Para 01"/>
      </w:pPr>
      <w:r>
        <w:bookmarkStart w:id="2761" w:name="Digital_search_tree__DST"/>
        <w:t xml:space="preserve">Digital search tree (DST), </w:t>
        <w:bookmarkEnd w:id="2761"/>
      </w:r>
      <w:hyperlink w:anchor="First__we_examine_several_search">
        <w:r>
          <w:rPr>
            <w:rStyle w:val="Text0"/>
          </w:rPr>
          <w:t>610</w:t>
        </w:r>
      </w:hyperlink>
      <w:r>
        <w:t>–</w:t>
      </w:r>
      <w:hyperlink w:anchor="15_6">
        <w:r>
          <w:rPr>
            <w:rStyle w:val="Text0"/>
          </w:rPr>
          <w:t>614</w:t>
        </w:r>
      </w:hyperlink>
      <w:r>
        <w:t xml:space="preserve">, </w:t>
      </w:r>
      <w:hyperlink w:anchor="with_these_keys__using_string_po">
        <w:r>
          <w:rPr>
            <w:rStyle w:val="Text0"/>
          </w:rPr>
          <w:t>649</w:t>
        </w:r>
      </w:hyperlink>
    </w:p>
    <w:p>
      <w:pPr>
        <w:pStyle w:val="Para 01"/>
      </w:pPr>
      <w:r>
        <w:t xml:space="preserve">Dijkstra, E., </w:t>
      </w:r>
      <w:hyperlink w:anchor="7_6_Duplicate_Keys_1">
        <w:r>
          <w:rPr>
            <w:rStyle w:val="Text0"/>
          </w:rPr>
          <w:t>324</w:t>
        </w:r>
      </w:hyperlink>
    </w:p>
    <w:p>
      <w:pPr>
        <w:pStyle w:val="Para 01"/>
      </w:pPr>
      <w:r>
        <w:t xml:space="preserve">Directory, </w:t>
      </w:r>
      <w:hyperlink w:anchor="__We_build_and_use_explicit_data">
        <w:r>
          <w:rPr>
            <w:rStyle w:val="Text0"/>
          </w:rPr>
          <w:t>217</w:t>
        </w:r>
      </w:hyperlink>
      <w:r>
        <w:t xml:space="preserve">, </w:t>
      </w:r>
      <w:hyperlink w:anchor="different_items__we_could_find_a">
        <w:r>
          <w:rPr>
            <w:rStyle w:val="Text0"/>
          </w:rPr>
          <w:t>662</w:t>
        </w:r>
      </w:hyperlink>
      <w:r>
        <w:t>–</w:t>
      </w:r>
      <w:hyperlink w:anchor="References_for_Part_Four_1">
        <w:r>
          <w:rPr>
            <w:rStyle w:val="Text0"/>
          </w:rPr>
          <w:t>691</w:t>
        </w:r>
      </w:hyperlink>
    </w:p>
    <w:p>
      <w:pPr>
        <w:pStyle w:val="Para 01"/>
      </w:pPr>
      <w:r>
        <w:t xml:space="preserve">Disks, </w:t>
      </w:r>
      <w:hyperlink w:anchor="Property_5_2">
        <w:r>
          <w:rPr>
            <w:rStyle w:val="Text0"/>
          </w:rPr>
          <w:t>201</w:t>
        </w:r>
      </w:hyperlink>
      <w:r>
        <w:t xml:space="preserve">, </w:t>
      </w:r>
      <w:hyperlink w:anchor="scanning_through_items_at_the_be">
        <w:r>
          <w:rPr>
            <w:rStyle w:val="Text0"/>
          </w:rPr>
          <w:t>455</w:t>
        </w:r>
      </w:hyperlink>
      <w:r>
        <w:t xml:space="preserve">, </w:t>
      </w:r>
      <w:hyperlink w:anchor="a_simple_abstract_model__which_m">
        <w:r>
          <w:rPr>
            <w:rStyle w:val="Text0"/>
          </w:rPr>
          <w:t>656</w:t>
        </w:r>
      </w:hyperlink>
    </w:p>
    <w:p>
      <w:pPr>
        <w:pStyle w:val="Para 01"/>
      </w:pPr>
      <w:r>
        <w:t xml:space="preserve">Distribution sort: </w:t>
      </w:r>
      <w:r>
        <w:rPr>
          <w:rStyle w:val="Text1"/>
        </w:rPr>
        <w:t>see</w:t>
      </w:r>
      <w:r>
        <w:t xml:space="preserve"> </w:t>
      </w:r>
      <w:hyperlink w:anchor="Key_indexed_counting_sort">
        <w:r>
          <w:rPr>
            <w:rStyle w:val="Text0"/>
          </w:rPr>
          <w:t>key-indexed counting</w:t>
        </w:r>
      </w:hyperlink>
    </w:p>
    <w:p>
      <w:pPr>
        <w:pStyle w:val="Para 01"/>
      </w:pPr>
      <w:r>
        <w:t xml:space="preserve">Divide and conquer, </w:t>
      </w:r>
      <w:hyperlink w:anchor="Solution">
        <w:r>
          <w:rPr>
            <w:rStyle w:val="Text0"/>
          </w:rPr>
          <w:t>51</w:t>
        </w:r>
      </w:hyperlink>
      <w:r>
        <w:t>–</w:t>
      </w:r>
      <w:hyperlink w:anchor="to_solve__There_is_a_variety_of">
        <w:r>
          <w:rPr>
            <w:rStyle w:val="Text0"/>
          </w:rPr>
          <w:t>52</w:t>
        </w:r>
      </w:hyperlink>
      <w:r>
        <w:t xml:space="preserve">, </w:t>
      </w:r>
      <w:hyperlink w:anchor="5_13">
        <w:r>
          <w:rPr>
            <w:rStyle w:val="Text0"/>
          </w:rPr>
          <w:t>196</w:t>
        </w:r>
      </w:hyperlink>
      <w:r>
        <w:t>–</w:t>
      </w:r>
      <w:hyperlink w:anchor="the_situation_is_more_complicate">
        <w:r>
          <w:rPr>
            <w:rStyle w:val="Text0"/>
          </w:rPr>
          <w:t>209</w:t>
        </w:r>
      </w:hyperlink>
      <w:r>
        <w:t xml:space="preserve">, </w:t>
      </w:r>
      <w:hyperlink w:anchor="that_we_shall_encounter_require">
        <w:r>
          <w:rPr>
            <w:rStyle w:val="Text0"/>
          </w:rPr>
          <w:t>229</w:t>
        </w:r>
      </w:hyperlink>
      <w:r>
        <w:t xml:space="preserve">, </w:t>
      </w:r>
      <w:hyperlink w:anchor="In_the_implementations_in">
        <w:r>
          <w:rPr>
            <w:rStyle w:val="Text0"/>
          </w:rPr>
          <w:t>343</w:t>
        </w:r>
      </w:hyperlink>
      <w:r>
        <w:t xml:space="preserve">, </w:t>
      </w:r>
      <w:hyperlink w:anchor="programs_and_examples_involve_ot">
        <w:r>
          <w:rPr>
            <w:rStyle w:val="Text0"/>
          </w:rPr>
          <w:t>444</w:t>
        </w:r>
      </w:hyperlink>
      <w:r>
        <w:t xml:space="preserve">, </w:t>
      </w:r>
      <w:hyperlink w:anchor="items__or_even_a_large_number_of">
        <w:r>
          <w:rPr>
            <w:rStyle w:val="Text0"/>
          </w:rPr>
          <w:t>498</w:t>
        </w:r>
      </w:hyperlink>
      <w:r>
        <w:t xml:space="preserve">, </w:t>
      </w:r>
      <w:hyperlink w:anchor="in_2">
        <w:r>
          <w:rPr>
            <w:rStyle w:val="Text0"/>
          </w:rPr>
          <w:t>500</w:t>
        </w:r>
      </w:hyperlink>
    </w:p>
    <w:p>
      <w:pPr>
        <w:pStyle w:val="Para 01"/>
      </w:pPr>
      <w:r>
        <w:t xml:space="preserve">Double hashing, </w:t>
      </w:r>
      <w:hyperlink w:anchor="id_ch14exe30">
        <w:r>
          <w:rPr>
            <w:rStyle w:val="Text0"/>
          </w:rPr>
          <w:t>594</w:t>
        </w:r>
      </w:hyperlink>
      <w:r>
        <w:t>–</w:t>
      </w:r>
      <w:hyperlink w:anchor="Like_linear_probing__double_hash">
        <w:r>
          <w:rPr>
            <w:rStyle w:val="Text0"/>
          </w:rPr>
          <w:t>599</w:t>
        </w:r>
      </w:hyperlink>
      <w:r>
        <w:t xml:space="preserve">, </w:t>
      </w:r>
      <w:hyperlink w:anchor="when_the_table_expands_and_shrin">
        <w:r>
          <w:rPr>
            <w:rStyle w:val="Text0"/>
          </w:rPr>
          <w:t>603</w:t>
        </w:r>
      </w:hyperlink>
      <w:r>
        <w:t>–</w:t>
      </w:r>
      <w:hyperlink w:anchor="them_into_data_structures_that_c">
        <w:r>
          <w:rPr>
            <w:rStyle w:val="Text0"/>
          </w:rPr>
          <w:t>608</w:t>
        </w:r>
      </w:hyperlink>
      <w:r>
        <w:t xml:space="preserve">, </w:t>
      </w:r>
      <w:hyperlink w:anchor="id_ch16exe42">
        <w:r>
          <w:rPr>
            <w:rStyle w:val="Text0"/>
          </w:rPr>
          <w:t>688</w:t>
        </w:r>
      </w:hyperlink>
    </w:p>
    <w:p>
      <w:pPr>
        <w:pStyle w:val="Para 01"/>
      </w:pPr>
      <w:r>
        <w:t xml:space="preserve">Double rotation, </w:t>
      </w:r>
      <w:hyperlink w:anchor="13_24">
        <w:r>
          <w:rPr>
            <w:rStyle w:val="Text0"/>
          </w:rPr>
          <w:t>540</w:t>
        </w:r>
      </w:hyperlink>
      <w:r>
        <w:t>–</w:t>
      </w:r>
      <w:hyperlink w:anchor="id_page_542">
        <w:r>
          <w:rPr>
            <w:rStyle w:val="Text0"/>
          </w:rPr>
          <w:t>542</w:t>
        </w:r>
      </w:hyperlink>
    </w:p>
    <w:p>
      <w:pPr>
        <w:pStyle w:val="Para 13"/>
      </w:pPr>
      <w:r>
        <w:rPr>
          <w:rStyle w:val="Text9"/>
        </w:rPr>
        <w:bookmarkStart w:id="2762" w:name="Doubly_linked_list"/>
        <w:t xml:space="preserve">Doubly linked list: </w:t>
        <w:bookmarkEnd w:id="2762"/>
      </w:r>
      <w:r>
        <w:rPr>
          <w:rStyle w:val="Text12"/>
        </w:rPr>
        <w:t>see</w:t>
      </w:r>
      <w:r>
        <w:rPr>
          <w:rStyle w:val="Text9"/>
        </w:rPr>
        <w:t xml:space="preserve"> </w:t>
      </w:r>
      <w:hyperlink w:anchor="Linked_list">
        <w:r>
          <w:t>Linked list</w:t>
        </w:r>
      </w:hyperlink>
      <w:r>
        <w:rPr>
          <w:rStyle w:val="Text9"/>
        </w:rPr>
        <w:t xml:space="preserve">, </w:t>
      </w:r>
      <w:hyperlink w:anchor="Doubly_linked_list">
        <w:r>
          <w:t>doubly linked</w:t>
        </w:r>
      </w:hyperlink>
    </w:p>
    <w:p>
      <w:pPr>
        <w:pStyle w:val="Para 01"/>
      </w:pPr>
      <w:r>
        <w:t xml:space="preserve">Driver program: </w:t>
      </w:r>
      <w:r>
        <w:rPr>
          <w:rStyle w:val="Text1"/>
        </w:rPr>
        <w:t>see</w:t>
      </w:r>
      <w:r>
        <w:t xml:space="preserve"> </w:t>
      </w:r>
      <w:hyperlink w:anchor="Client">
        <w:r>
          <w:rPr>
            <w:rStyle w:val="Text0"/>
          </w:rPr>
          <w:t>Client</w:t>
        </w:r>
      </w:hyperlink>
    </w:p>
    <w:p>
      <w:pPr>
        <w:pStyle w:val="Para 13"/>
      </w:pPr>
      <w:r>
        <w:rPr>
          <w:rStyle w:val="Text9"/>
        </w:rPr>
        <w:t xml:space="preserve">DST: </w:t>
      </w:r>
      <w:r>
        <w:rPr>
          <w:rStyle w:val="Text12"/>
        </w:rPr>
        <w:t>see</w:t>
      </w:r>
      <w:r>
        <w:rPr>
          <w:rStyle w:val="Text9"/>
        </w:rPr>
        <w:t xml:space="preserve"> </w:t>
      </w:r>
      <w:hyperlink w:anchor="Digital_search_tree__DST">
        <w:r>
          <w:t>Digital search tree</w:t>
        </w:r>
      </w:hyperlink>
    </w:p>
    <w:p>
      <w:pPr>
        <w:pStyle w:val="Para 01"/>
      </w:pPr>
      <w:r>
        <w:bookmarkStart w:id="2763" w:name="Dummy_nodes"/>
        <w:t xml:space="preserve">Dummy nodes, </w:t>
        <w:bookmarkEnd w:id="2763"/>
      </w:r>
      <w:hyperlink w:anchor="correspond_to_a_simple_sequentia">
        <w:r>
          <w:rPr>
            <w:rStyle w:val="Text0"/>
          </w:rPr>
          <w:t>91</w:t>
        </w:r>
      </w:hyperlink>
      <w:r>
        <w:t xml:space="preserve">, </w:t>
      </w:r>
      <w:hyperlink w:anchor="off_the_input_list__find_where_i">
        <w:r>
          <w:rPr>
            <w:rStyle w:val="Text0"/>
          </w:rPr>
          <w:t>99</w:t>
        </w:r>
      </w:hyperlink>
      <w:r>
        <w:t>–</w:t>
      </w:r>
      <w:hyperlink w:anchor="Program_3_12_List_processing_int">
        <w:r>
          <w:rPr>
            <w:rStyle w:val="Text0"/>
          </w:rPr>
          <w:t>102</w:t>
        </w:r>
      </w:hyperlink>
      <w:r>
        <w:t xml:space="preserve">, </w:t>
      </w:r>
      <w:hyperlink w:anchor="id_page_503">
        <w:r>
          <w:rPr>
            <w:rStyle w:val="Text0"/>
          </w:rPr>
          <w:t>503</w:t>
        </w:r>
      </w:hyperlink>
      <w:r>
        <w:t>–</w:t>
      </w:r>
      <w:hyperlink w:anchor="Given_this_structure__a_recursiv">
        <w:r>
          <w:rPr>
            <w:rStyle w:val="Text0"/>
          </w:rPr>
          <w:t>504</w:t>
        </w:r>
      </w:hyperlink>
      <w:r>
        <w:t xml:space="preserve">, </w:t>
      </w:r>
      <w:hyperlink w:anchor="id_page_554">
        <w:r>
          <w:rPr>
            <w:rStyle w:val="Text0"/>
          </w:rPr>
          <w:t>554</w:t>
        </w:r>
      </w:hyperlink>
    </w:p>
    <w:p>
      <w:pPr>
        <w:pStyle w:val="Para 01"/>
      </w:pPr>
      <w:r>
        <w:t xml:space="preserve">Duplicate items, </w:t>
      </w:r>
      <w:hyperlink w:anchor="4_41">
        <w:r>
          <w:rPr>
            <w:rStyle w:val="Text0"/>
          </w:rPr>
          <w:t>161</w:t>
        </w:r>
      </w:hyperlink>
      <w:r>
        <w:t>–</w:t>
      </w:r>
      <w:hyperlink w:anchor="a">
        <w:r>
          <w:rPr>
            <w:rStyle w:val="Text0"/>
          </w:rPr>
          <w:t>166</w:t>
        </w:r>
      </w:hyperlink>
    </w:p>
    <w:p>
      <w:pPr>
        <w:pStyle w:val="Para 13"/>
      </w:pPr>
      <w:r>
        <w:rPr>
          <w:rStyle w:val="Text9"/>
        </w:rPr>
        <w:bookmarkStart w:id="2764" w:name="Duplicate_keys"/>
        <w:t xml:space="preserve">Duplicate keys, </w:t>
        <w:bookmarkEnd w:id="2764"/>
      </w:r>
      <w:hyperlink w:anchor="id_ch06exe70">
        <w:r>
          <w:t>298</w:t>
        </w:r>
      </w:hyperlink>
      <w:r>
        <w:rPr>
          <w:rStyle w:val="Text9"/>
        </w:rPr>
        <w:t>–</w:t>
      </w:r>
      <w:hyperlink w:anchor="6_73">
        <w:r>
          <w:t>301</w:t>
        </w:r>
      </w:hyperlink>
      <w:r>
        <w:rPr>
          <w:rStyle w:val="Text9"/>
        </w:rPr>
        <w:t xml:space="preserve">, </w:t>
      </w:r>
      <w:hyperlink w:anchor="than_given_as_input__These_polic">
        <w:r>
          <w:t>307</w:t>
        </w:r>
      </w:hyperlink>
      <w:r>
        <w:rPr>
          <w:rStyle w:val="Text9"/>
        </w:rPr>
        <w:t>–</w:t>
      </w:r>
      <w:hyperlink w:anchor="the_element_that_stopped_both_sc">
        <w:r>
          <w:t>308</w:t>
        </w:r>
      </w:hyperlink>
      <w:r>
        <w:rPr>
          <w:rStyle w:val="Text9"/>
        </w:rPr>
        <w:t xml:space="preserve">, </w:t>
      </w:r>
      <w:hyperlink w:anchor="7_6_Duplicate_Keys_1">
        <w:r>
          <w:t>324</w:t>
        </w:r>
      </w:hyperlink>
      <w:r>
        <w:rPr>
          <w:rStyle w:val="Text9"/>
        </w:rPr>
        <w:t>–</w:t>
      </w:r>
      <w:hyperlink w:anchor="id_ch07exe37">
        <w:r>
          <w:t>327</w:t>
        </w:r>
      </w:hyperlink>
      <w:r>
        <w:rPr>
          <w:rStyle w:val="Text9"/>
        </w:rPr>
        <w:t xml:space="preserve">, </w:t>
      </w:r>
      <w:hyperlink w:anchor="As_it_was_with_quicksort__it_is">
        <w:r>
          <w:t>412</w:t>
        </w:r>
      </w:hyperlink>
      <w:r>
        <w:rPr>
          <w:rStyle w:val="Text9"/>
        </w:rPr>
        <w:t>–</w:t>
      </w:r>
      <w:hyperlink w:anchor="10_9">
        <w:r>
          <w:t>413</w:t>
        </w:r>
      </w:hyperlink>
      <w:r>
        <w:rPr>
          <w:rStyle w:val="Text9"/>
        </w:rPr>
        <w:t xml:space="preserve">, </w:t>
      </w:r>
      <w:hyperlink w:anchor="This_implementation_is_a_point_o">
        <w:r>
          <w:t>487</w:t>
        </w:r>
      </w:hyperlink>
      <w:r>
        <w:rPr>
          <w:rStyle w:val="Text9"/>
        </w:rPr>
        <w:t xml:space="preserve">, </w:t>
      </w:r>
      <w:hyperlink w:anchor="our_ability_to_get_to_the_middle">
        <w:r>
          <w:t>499</w:t>
        </w:r>
      </w:hyperlink>
      <w:r>
        <w:rPr>
          <w:rStyle w:val="Text9"/>
        </w:rPr>
        <w:t xml:space="preserve">, </w:t>
      </w:r>
      <w:hyperlink w:anchor="understanding_both_points_of_vie">
        <w:r>
          <w:t>507</w:t>
        </w:r>
      </w:hyperlink>
      <w:r>
        <w:rPr>
          <w:rStyle w:val="Text9"/>
        </w:rPr>
        <w:t xml:space="preserve">, </w:t>
      </w:r>
      <w:hyperlink w:anchor="Property_13_5">
        <w:r>
          <w:t>543</w:t>
        </w:r>
      </w:hyperlink>
      <w:r>
        <w:rPr>
          <w:rStyle w:val="Text9"/>
        </w:rPr>
        <w:t>–</w:t>
      </w:r>
      <w:hyperlink w:anchor="tells_us_that_we_cannot_find_all">
        <w:r>
          <w:t>544</w:t>
        </w:r>
      </w:hyperlink>
      <w:r>
        <w:rPr>
          <w:rStyle w:val="Text9"/>
        </w:rPr>
        <w:t xml:space="preserve">, </w:t>
      </w:r>
      <w:hyperlink w:anchor="implement_the_bottom_up_2_3_4_se">
        <w:r>
          <w:t>557</w:t>
        </w:r>
      </w:hyperlink>
      <w:r>
        <w:rPr>
          <w:rStyle w:val="Text9"/>
        </w:rPr>
        <w:t xml:space="preserve">, </w:t>
      </w:r>
      <w:hyperlink w:anchor="of_separate_chaining_is_that_thi">
        <w:r>
          <w:t>587</w:t>
        </w:r>
      </w:hyperlink>
      <w:r>
        <w:rPr>
          <w:rStyle w:val="Text9"/>
        </w:rPr>
        <w:t xml:space="preserve">, </w:t>
      </w:r>
      <w:hyperlink w:anchor="Despite_the_relatively_simple_fo">
        <w:r>
          <w:t>592</w:t>
        </w:r>
      </w:hyperlink>
      <w:r>
        <w:rPr>
          <w:rStyle w:val="Text9"/>
        </w:rPr>
        <w:t xml:space="preserve">, </w:t>
      </w:r>
      <w:hyperlink w:anchor="15_6">
        <w:r>
          <w:t>614</w:t>
        </w:r>
      </w:hyperlink>
      <w:r>
        <w:rPr>
          <w:rStyle w:val="Text9"/>
        </w:rPr>
        <w:t xml:space="preserve">, </w:t>
      </w:r>
      <w:hyperlink w:anchor="id_ch15exe25">
        <w:r>
          <w:t>623</w:t>
        </w:r>
      </w:hyperlink>
      <w:r>
        <w:rPr>
          <w:rStyle w:val="Text9"/>
        </w:rPr>
        <w:t xml:space="preserve">, </w:t>
      </w:r>
      <w:hyperlink w:anchor="must_be_taken_if_large_numbers_o">
        <w:r>
          <w:t>686</w:t>
        </w:r>
      </w:hyperlink>
    </w:p>
    <w:p>
      <w:pPr>
        <w:pStyle w:val="Para 01"/>
      </w:pPr>
      <w:r>
        <w:t xml:space="preserve">Dutch national flag problem, </w:t>
      </w:r>
      <w:hyperlink w:anchor="7_6_Duplicate_Keys_1">
        <w:r>
          <w:rPr>
            <w:rStyle w:val="Text0"/>
          </w:rPr>
          <w:t>324</w:t>
        </w:r>
      </w:hyperlink>
    </w:p>
    <w:p>
      <w:pPr>
        <w:pStyle w:val="Para 01"/>
      </w:pPr>
      <w:r>
        <w:t xml:space="preserve">Dynamic hashing, </w:t>
      </w:r>
      <w:hyperlink w:anchor="Like_linear_probing__double_hash">
        <w:r>
          <w:rPr>
            <w:rStyle w:val="Text0"/>
          </w:rPr>
          <w:t>599</w:t>
        </w:r>
      </w:hyperlink>
      <w:r>
        <w:t>–</w:t>
      </w:r>
      <w:hyperlink w:anchor="them_into_data_structures_that_c">
        <w:r>
          <w:rPr>
            <w:rStyle w:val="Text0"/>
          </w:rPr>
          <w:t>608</w:t>
        </w:r>
      </w:hyperlink>
    </w:p>
    <w:p>
      <w:pPr>
        <w:pStyle w:val="Para 01"/>
      </w:pPr>
      <w:r>
        <w:t xml:space="preserve">Dynamic memory allocation: </w:t>
      </w:r>
      <w:r>
        <w:rPr>
          <w:rStyle w:val="Text1"/>
        </w:rPr>
        <w:t>see</w:t>
      </w:r>
      <w:r>
        <w:t xml:space="preserve"> </w:t>
      </w:r>
      <w:hyperlink w:anchor="Memory_allocation">
        <w:r>
          <w:rPr>
            <w:rStyle w:val="Text0"/>
          </w:rPr>
          <w:t>Memory allocation</w:t>
        </w:r>
      </w:hyperlink>
    </w:p>
    <w:p>
      <w:pPr>
        <w:pStyle w:val="Para 01"/>
      </w:pPr>
      <w:r>
        <w:t xml:space="preserve">Dynamic programming, </w:t>
      </w:r>
      <w:hyperlink w:anchor="the_situation_is_more_complicate">
        <w:r>
          <w:rPr>
            <w:rStyle w:val="Text0"/>
          </w:rPr>
          <w:t>209</w:t>
        </w:r>
      </w:hyperlink>
      <w:r>
        <w:t>–</w:t>
      </w:r>
      <w:hyperlink w:anchor="__We_build_and_use_explicit_data">
        <w:r>
          <w:rPr>
            <w:rStyle w:val="Text0"/>
          </w:rPr>
          <w:t>217</w:t>
        </w:r>
      </w:hyperlink>
    </w:p>
    <w:p>
      <w:pPr>
        <w:pStyle w:val="Para 01"/>
      </w:pPr>
      <w:r>
        <w:t xml:space="preserve">Eager algorithms, </w:t>
      </w:r>
      <w:hyperlink w:anchor="id_ch09exe03">
        <w:r>
          <w:rPr>
            <w:rStyle w:val="Text0"/>
          </w:rPr>
          <w:t>365</w:t>
        </w:r>
      </w:hyperlink>
      <w:r>
        <w:t xml:space="preserve">, </w:t>
      </w:r>
      <w:hyperlink w:anchor="item_with_a_key_value_equal_to_t">
        <w:r>
          <w:rPr>
            <w:rStyle w:val="Text0"/>
          </w:rPr>
          <w:t>488</w:t>
        </w:r>
      </w:hyperlink>
      <w:r>
        <w:t>–</w:t>
      </w:r>
      <w:hyperlink w:anchor="id_ch12exe09">
        <w:r>
          <w:rPr>
            <w:rStyle w:val="Text0"/>
          </w:rPr>
          <w:t>489</w:t>
        </w:r>
      </w:hyperlink>
    </w:p>
    <w:p>
      <w:pPr>
        <w:pStyle w:val="Para 01"/>
      </w:pPr>
      <w:r>
        <w:t xml:space="preserve">Edge, </w:t>
      </w:r>
      <w:hyperlink w:anchor="id_page_120">
        <w:r>
          <w:rPr>
            <w:rStyle w:val="Text0"/>
          </w:rPr>
          <w:t>120</w:t>
        </w:r>
      </w:hyperlink>
      <w:r>
        <w:t xml:space="preserve">, </w:t>
      </w:r>
      <w:hyperlink w:anchor="After_developing_a_context_with">
        <w:r>
          <w:rPr>
            <w:rStyle w:val="Text0"/>
          </w:rPr>
          <w:t>218</w:t>
        </w:r>
      </w:hyperlink>
    </w:p>
    <w:p>
      <w:pPr>
        <w:pStyle w:val="Para 01"/>
      </w:pPr>
      <w:r>
        <w:t xml:space="preserve">Empirical analysis, </w:t>
      </w:r>
      <w:hyperlink w:anchor="back_to_the_performance_of_union">
        <w:r>
          <w:rPr>
            <w:rStyle w:val="Text0"/>
          </w:rPr>
          <w:t>28</w:t>
        </w:r>
      </w:hyperlink>
      <w:r>
        <w:t>–</w:t>
      </w:r>
      <w:hyperlink w:anchor="Exercises_4">
        <w:r>
          <w:rPr>
            <w:rStyle w:val="Text0"/>
          </w:rPr>
          <w:t>33</w:t>
        </w:r>
      </w:hyperlink>
    </w:p>
    <w:p>
      <w:pPr>
        <w:pStyle w:val="Normal"/>
      </w:pPr>
      <w:r>
        <w:t xml:space="preserve">balanced trees, </w:t>
      </w:r>
      <w:hyperlink w:anchor="for_links__at_the_cost_of_a_slow">
        <w:r>
          <w:rPr>
            <w:rStyle w:val="Text0"/>
          </w:rPr>
          <w:t>571</w:t>
        </w:r>
      </w:hyperlink>
    </w:p>
    <w:p>
      <w:pPr>
        <w:pStyle w:val="Normal"/>
      </w:pPr>
      <w:r>
        <w:t xml:space="preserve">elementary sorts, </w:t>
      </w:r>
      <w:hyperlink w:anchor="Property_6_6">
        <w:r>
          <w:rPr>
            <w:rStyle w:val="Text0"/>
          </w:rPr>
          <w:t>272</w:t>
        </w:r>
      </w:hyperlink>
    </w:p>
    <w:p>
      <w:pPr>
        <w:pStyle w:val="Normal"/>
      </w:pPr>
      <w:r>
        <w:t xml:space="preserve">hash tables, </w:t>
      </w:r>
      <w:hyperlink w:anchor="The_problem_of_implementing_an_e">
        <w:r>
          <w:rPr>
            <w:rStyle w:val="Text0"/>
          </w:rPr>
          <w:t>606</w:t>
        </w:r>
      </w:hyperlink>
    </w:p>
    <w:p>
      <w:pPr>
        <w:pStyle w:val="Normal"/>
      </w:pPr>
      <w:r>
        <w:t xml:space="preserve">heapsort, </w:t>
      </w:r>
      <w:hyperlink w:anchor="The_relative_timings_for_various">
        <w:r>
          <w:rPr>
            <w:rStyle w:val="Text0"/>
          </w:rPr>
          <w:t>381</w:t>
        </w:r>
      </w:hyperlink>
    </w:p>
    <w:p>
      <w:pPr>
        <w:pStyle w:val="Normal"/>
      </w:pPr>
      <w:r>
        <w:t xml:space="preserve">mergesort, </w:t>
      </w:r>
      <w:hyperlink w:anchor="On_the_other_hand__we_must_also">
        <w:r>
          <w:rPr>
            <w:rStyle w:val="Text0"/>
          </w:rPr>
          <w:t>352</w:t>
        </w:r>
      </w:hyperlink>
    </w:p>
    <w:p>
      <w:pPr>
        <w:pStyle w:val="Normal"/>
      </w:pPr>
      <w:r>
        <w:t xml:space="preserve">quicksort, </w:t>
      </w:r>
      <w:hyperlink w:anchor="faster_than_alternative_approach">
        <w:r>
          <w:rPr>
            <w:rStyle w:val="Text0"/>
          </w:rPr>
          <w:t>322</w:t>
        </w:r>
      </w:hyperlink>
    </w:p>
    <w:p>
      <w:pPr>
        <w:pStyle w:val="Normal"/>
      </w:pPr>
      <w:r>
        <w:t xml:space="preserve">quicksort variants, </w:t>
      </w:r>
      <w:hyperlink w:anchor="starting_at_character">
        <w:r>
          <w:rPr>
            <w:rStyle w:val="Text0"/>
          </w:rPr>
          <w:t>328</w:t>
        </w:r>
      </w:hyperlink>
    </w:p>
    <w:p>
      <w:pPr>
        <w:pStyle w:val="Normal"/>
      </w:pPr>
      <w:r>
        <w:t xml:space="preserve">radix sorts (string keys), </w:t>
      </w:r>
      <w:hyperlink w:anchor="These_relative_timings_for_vario_1">
        <w:r>
          <w:rPr>
            <w:rStyle w:val="Text0"/>
          </w:rPr>
          <w:t>436</w:t>
        </w:r>
      </w:hyperlink>
    </w:p>
    <w:p>
      <w:pPr>
        <w:pStyle w:val="Normal"/>
      </w:pPr>
      <w:r>
        <w:t xml:space="preserve">sequential and binary search, </w:t>
      </w:r>
      <w:hyperlink w:anchor="on_the_basis_of_empirical_studie">
        <w:r>
          <w:rPr>
            <w:rStyle w:val="Text0"/>
          </w:rPr>
          <w:t>59</w:t>
        </w:r>
      </w:hyperlink>
    </w:p>
    <w:p>
      <w:pPr>
        <w:pStyle w:val="Normal"/>
      </w:pPr>
      <w:r>
        <w:t xml:space="preserve">shellsort increment sequences, </w:t>
      </w:r>
      <w:hyperlink w:anchor="However__many_of_the_algorithms">
        <w:r>
          <w:rPr>
            <w:rStyle w:val="Text0"/>
          </w:rPr>
          <w:t>279</w:t>
        </w:r>
      </w:hyperlink>
    </w:p>
    <w:p>
      <w:pPr>
        <w:pStyle w:val="Normal"/>
      </w:pPr>
      <w:r>
        <w:t xml:space="preserve">string key search, </w:t>
      </w:r>
      <w:hyperlink w:anchor="the_search_key__An_example_is_de">
        <w:r>
          <w:rPr>
            <w:rStyle w:val="Text0"/>
          </w:rPr>
          <w:t>641</w:t>
        </w:r>
      </w:hyperlink>
    </w:p>
    <w:p>
      <w:pPr>
        <w:pStyle w:val="Normal"/>
      </w:pPr>
      <w:r>
        <w:t xml:space="preserve">symbol table implementations, </w:t>
      </w:r>
      <w:hyperlink w:anchor="12_67">
        <w:r>
          <w:rPr>
            <w:rStyle w:val="Text0"/>
          </w:rPr>
          <w:t>515</w:t>
        </w:r>
      </w:hyperlink>
    </w:p>
    <w:p>
      <w:pPr>
        <w:pStyle w:val="Normal"/>
      </w:pPr>
      <w:r>
        <w:t xml:space="preserve">trie implementations, </w:t>
      </w:r>
      <w:hyperlink w:anchor="Indeed__there_needs_to_be_no_lim">
        <w:r>
          <w:rPr>
            <w:rStyle w:val="Text0"/>
          </w:rPr>
          <w:t>630</w:t>
        </w:r>
      </w:hyperlink>
    </w:p>
    <w:p>
      <w:pPr>
        <w:pStyle w:val="Normal"/>
      </w:pPr>
      <w:r>
        <w:t xml:space="preserve">union–find algorithms, </w:t>
      </w:r>
      <w:hyperlink w:anchor="id_ch01exe08">
        <w:r>
          <w:rPr>
            <w:rStyle w:val="Text0"/>
          </w:rPr>
          <w:t>20</w:t>
        </w:r>
      </w:hyperlink>
    </w:p>
    <w:p>
      <w:pPr>
        <w:pStyle w:val="Para 01"/>
      </w:pPr>
      <w:r>
        <w:t xml:space="preserve">Empty bins, </w:t>
      </w:r>
      <w:hyperlink w:anchor="To_achieve_good_performance_usin">
        <w:r>
          <w:rPr>
            <w:rStyle w:val="Text0"/>
          </w:rPr>
          <w:t>417</w:t>
        </w:r>
      </w:hyperlink>
      <w:r>
        <w:t>–</w:t>
      </w:r>
      <w:hyperlink w:anchor="10_4_Three_Way_Radix_Quicksort_1">
        <w:r>
          <w:rPr>
            <w:rStyle w:val="Text0"/>
          </w:rPr>
          <w:t>421</w:t>
        </w:r>
      </w:hyperlink>
      <w:r>
        <w:t xml:space="preserve">, </w:t>
      </w:r>
      <w:hyperlink w:anchor="Continuing_the_correspondence_th">
        <w:r>
          <w:rPr>
            <w:rStyle w:val="Text0"/>
          </w:rPr>
          <w:t>638</w:t>
        </w:r>
      </w:hyperlink>
    </w:p>
    <w:p>
      <w:pPr>
        <w:pStyle w:val="Para 01"/>
      </w:pPr>
      <w:r>
        <w:t xml:space="preserve">End recursion: </w:t>
      </w:r>
      <w:r>
        <w:rPr>
          <w:rStyle w:val="Text1"/>
        </w:rPr>
        <w:t>see</w:t>
      </w:r>
      <w:r>
        <w:t xml:space="preserve"> </w:t>
      </w:r>
      <w:hyperlink w:anchor="Tail_recursion">
        <w:r>
          <w:rPr>
            <w:rStyle w:val="Text0"/>
          </w:rPr>
          <w:t>tail recursion</w:t>
        </w:r>
      </w:hyperlink>
    </w:p>
    <w:p>
      <w:pPr>
        <w:pStyle w:val="Para 01"/>
      </w:pPr>
      <w:r>
        <w:rPr>
          <w:rStyle w:val="Text13"/>
        </w:rPr>
        <w:t>eq</w:t>
      </w:r>
      <w:r>
        <w:t xml:space="preserve"> (item ADT equality-test operation), </w:t>
      </w:r>
      <w:hyperlink w:anchor="two_items_are_the_same___we_woul">
        <w:r>
          <w:rPr>
            <w:rStyle w:val="Text0"/>
          </w:rPr>
          <w:t>133</w:t>
        </w:r>
      </w:hyperlink>
      <w:r>
        <w:t xml:space="preserve">, </w:t>
      </w:r>
      <w:hyperlink w:anchor="Item">
        <w:r>
          <w:rPr>
            <w:rStyle w:val="Text0"/>
          </w:rPr>
          <w:t>481</w:t>
        </w:r>
      </w:hyperlink>
    </w:p>
    <w:p>
      <w:pPr>
        <w:pStyle w:val="Para 13"/>
      </w:pPr>
      <w:r>
        <w:rPr>
          <w:rStyle w:val="Text9"/>
        </w:rPr>
        <w:t xml:space="preserve">Equal keys: </w:t>
      </w:r>
      <w:r>
        <w:rPr>
          <w:rStyle w:val="Text12"/>
        </w:rPr>
        <w:t>see</w:t>
      </w:r>
      <w:r>
        <w:rPr>
          <w:rStyle w:val="Text9"/>
        </w:rPr>
        <w:t xml:space="preserve"> </w:t>
      </w:r>
      <w:hyperlink w:anchor="Duplicate_keys">
        <w:r>
          <w:t>duplicate keys</w:t>
        </w:r>
      </w:hyperlink>
    </w:p>
    <w:p>
      <w:pPr>
        <w:pStyle w:val="Para 01"/>
      </w:pPr>
      <w:r>
        <w:t xml:space="preserve">Equivalence relations ADT, </w:t>
      </w:r>
      <w:hyperlink w:anchor="both_straightforward_application">
        <w:r>
          <w:rPr>
            <w:rStyle w:val="Text0"/>
          </w:rPr>
          <w:t>145</w:t>
        </w:r>
      </w:hyperlink>
      <w:r>
        <w:t>–</w:t>
      </w:r>
      <w:hyperlink w:anchor="__Provides_a_mechanism_that_allo">
        <w:r>
          <w:rPr>
            <w:rStyle w:val="Text0"/>
          </w:rPr>
          <w:t>153</w:t>
        </w:r>
      </w:hyperlink>
      <w:r>
        <w:t xml:space="preserve">, </w:t>
      </w:r>
      <w:hyperlink w:anchor="id_ch04exe60">
        <w:r>
          <w:rPr>
            <w:rStyle w:val="Text0"/>
          </w:rPr>
          <w:t>178</w:t>
        </w:r>
      </w:hyperlink>
    </w:p>
    <w:p>
      <w:pPr>
        <w:pStyle w:val="Para 01"/>
      </w:pPr>
      <w:r>
        <w:t xml:space="preserve">Equivalence: </w:t>
      </w:r>
      <w:r>
        <w:rPr>
          <w:rStyle w:val="Text1"/>
        </w:rPr>
        <w:t>see</w:t>
      </w:r>
      <w:r>
        <w:t xml:space="preserve"> </w:t>
      </w:r>
      <w:hyperlink w:anchor="Connectivity">
        <w:r>
          <w:rPr>
            <w:rStyle w:val="Text0"/>
          </w:rPr>
          <w:t>Connectivity</w:t>
        </w:r>
      </w:hyperlink>
    </w:p>
    <w:p>
      <w:pPr>
        <w:pStyle w:val="Para 01"/>
      </w:pPr>
      <w:r>
        <w:t xml:space="preserve">Eratosthenes, sieve of, </w:t>
      </w:r>
      <w:hyperlink w:anchor="We_have_already_seen_the_use_of">
        <w:r>
          <w:rPr>
            <w:rStyle w:val="Text0"/>
          </w:rPr>
          <w:t>83</w:t>
        </w:r>
      </w:hyperlink>
      <w:r>
        <w:t>–</w:t>
      </w:r>
      <w:hyperlink w:anchor="id_page_84">
        <w:r>
          <w:rPr>
            <w:rStyle w:val="Text0"/>
          </w:rPr>
          <w:t>84</w:t>
        </w:r>
      </w:hyperlink>
    </w:p>
    <w:p>
      <w:pPr>
        <w:pStyle w:val="Para 01"/>
      </w:pPr>
      <w:r>
        <w:t xml:space="preserve">Euclid’s algorithm, </w:t>
      </w:r>
      <w:hyperlink w:anchor="id_page_191">
        <w:r>
          <w:rPr>
            <w:rStyle w:val="Text0"/>
          </w:rPr>
          <w:t>191</w:t>
        </w:r>
      </w:hyperlink>
      <w:r>
        <w:t xml:space="preserve">, </w:t>
      </w:r>
      <w:hyperlink w:anchor="such_as_those_in">
        <w:r>
          <w:rPr>
            <w:rStyle w:val="Text0"/>
          </w:rPr>
          <w:t>194</w:t>
        </w:r>
      </w:hyperlink>
    </w:p>
    <w:p>
      <w:pPr>
        <w:pStyle w:val="Para 01"/>
      </w:pPr>
      <w:r>
        <w:t xml:space="preserve">Euler’s constant, </w:t>
      </w:r>
      <w:hyperlink w:anchor="The_natural_logarithm_ln">
        <w:r>
          <w:rPr>
            <w:rStyle w:val="Text0"/>
          </w:rPr>
          <w:t>42</w:t>
        </w:r>
      </w:hyperlink>
    </w:p>
    <w:p>
      <w:pPr>
        <w:pStyle w:val="Para 01"/>
      </w:pPr>
      <w:r>
        <w:t xml:space="preserve">Exception dictionary, </w:t>
      </w:r>
      <w:hyperlink w:anchor="ADTs_that_may_need_them__and__al">
        <w:r>
          <w:rPr>
            <w:rStyle w:val="Text0"/>
          </w:rPr>
          <w:t>605</w:t>
        </w:r>
      </w:hyperlink>
      <w:r>
        <w:t xml:space="preserve">, </w:t>
      </w:r>
      <w:hyperlink w:anchor="The_problem_of_implementing_an_e">
        <w:r>
          <w:rPr>
            <w:rStyle w:val="Text0"/>
          </w:rPr>
          <w:t>607</w:t>
        </w:r>
      </w:hyperlink>
    </w:p>
    <w:p>
      <w:pPr>
        <w:pStyle w:val="Para 01"/>
      </w:pPr>
      <w:r>
        <w:rPr>
          <w:rStyle w:val="Text13"/>
        </w:rPr>
        <w:t>exch</w:t>
      </w:r>
      <w:r>
        <w:t xml:space="preserve"> (item ADT exchange operation), </w:t>
      </w:r>
      <w:hyperlink w:anchor="id_page_256">
        <w:r>
          <w:rPr>
            <w:rStyle w:val="Text0"/>
          </w:rPr>
          <w:t>256</w:t>
        </w:r>
      </w:hyperlink>
      <w:r>
        <w:t>–</w:t>
      </w:r>
      <w:hyperlink w:anchor="As_we_know_from">
        <w:r>
          <w:rPr>
            <w:rStyle w:val="Text0"/>
          </w:rPr>
          <w:t>257</w:t>
        </w:r>
      </w:hyperlink>
      <w:r>
        <w:t xml:space="preserve">, </w:t>
      </w:r>
      <w:hyperlink w:anchor="chapter_and_with_those_that_we_s">
        <w:r>
          <w:rPr>
            <w:rStyle w:val="Text0"/>
          </w:rPr>
          <w:t>285</w:t>
        </w:r>
      </w:hyperlink>
      <w:r>
        <w:t xml:space="preserve">, </w:t>
      </w:r>
      <w:hyperlink w:anchor="Item">
        <w:r>
          <w:rPr>
            <w:rStyle w:val="Text0"/>
          </w:rPr>
          <w:t>481</w:t>
        </w:r>
      </w:hyperlink>
    </w:p>
    <w:p>
      <w:pPr>
        <w:pStyle w:val="Para 01"/>
      </w:pPr>
      <w:r>
        <w:t xml:space="preserve">Existence TST, </w:t>
      </w:r>
      <w:hyperlink w:anchor="Continuing_the_correspondence_th">
        <w:r>
          <w:rPr>
            <w:rStyle w:val="Text0"/>
          </w:rPr>
          <w:t>638</w:t>
        </w:r>
      </w:hyperlink>
      <w:r>
        <w:t>–</w:t>
      </w:r>
      <w:hyperlink w:anchor="the_search_key__An_example_is_de">
        <w:r>
          <w:rPr>
            <w:rStyle w:val="Text0"/>
          </w:rPr>
          <w:t>641</w:t>
        </w:r>
      </w:hyperlink>
    </w:p>
    <w:p>
      <w:pPr>
        <w:pStyle w:val="Para 01"/>
      </w:pPr>
      <w:r>
        <w:t xml:space="preserve">Existence table, </w:t>
      </w:r>
      <w:hyperlink w:anchor="This_implementation_is_a_point_o">
        <w:r>
          <w:rPr>
            <w:rStyle w:val="Text0"/>
          </w:rPr>
          <w:t>487</w:t>
        </w:r>
      </w:hyperlink>
      <w:r>
        <w:t xml:space="preserve">, </w:t>
      </w:r>
      <w:hyperlink w:anchor="id_ch12exe09">
        <w:r>
          <w:rPr>
            <w:rStyle w:val="Text0"/>
          </w:rPr>
          <w:t>489</w:t>
        </w:r>
      </w:hyperlink>
      <w:r>
        <w:t xml:space="preserve">, </w:t>
      </w:r>
      <w:hyperlink w:anchor="id_ch15exe25">
        <w:r>
          <w:rPr>
            <w:rStyle w:val="Text0"/>
          </w:rPr>
          <w:t>623</w:t>
        </w:r>
      </w:hyperlink>
      <w:r>
        <w:t xml:space="preserve">, </w:t>
      </w:r>
      <w:hyperlink w:anchor="miss_and_the_search_key_for_a_se">
        <w:r>
          <w:rPr>
            <w:rStyle w:val="Text0"/>
          </w:rPr>
          <w:t>633</w:t>
        </w:r>
      </w:hyperlink>
    </w:p>
    <w:p>
      <w:pPr>
        <w:pStyle w:val="Para 01"/>
      </w:pPr>
      <w:r>
        <w:t xml:space="preserve">Existence trie, </w:t>
      </w:r>
      <w:hyperlink w:anchor="miss_and_the_search_key_for_a_se">
        <w:r>
          <w:rPr>
            <w:rStyle w:val="Text0"/>
          </w:rPr>
          <w:t>633</w:t>
        </w:r>
      </w:hyperlink>
      <w:r>
        <w:t>–</w:t>
      </w:r>
      <w:hyperlink w:anchor="Continuing_the_correspondence_th">
        <w:r>
          <w:rPr>
            <w:rStyle w:val="Text0"/>
          </w:rPr>
          <w:t>637</w:t>
        </w:r>
      </w:hyperlink>
    </w:p>
    <w:p>
      <w:pPr>
        <w:pStyle w:val="Para 01"/>
      </w:pPr>
      <w:r>
        <w:t xml:space="preserve">Exponential time, </w:t>
      </w:r>
      <w:hyperlink w:anchor="N_1">
        <w:r>
          <w:rPr>
            <w:rStyle w:val="Text0"/>
          </w:rPr>
          <w:t>38</w:t>
        </w:r>
      </w:hyperlink>
      <w:r>
        <w:t>–</w:t>
      </w:r>
      <w:hyperlink w:anchor="The_logarithm_function_plays_a_s">
        <w:r>
          <w:rPr>
            <w:rStyle w:val="Text0"/>
          </w:rPr>
          <w:t>40</w:t>
        </w:r>
      </w:hyperlink>
      <w:r>
        <w:t xml:space="preserve">, </w:t>
      </w:r>
      <w:hyperlink w:anchor="exponential">
        <w:r>
          <w:rPr>
            <w:rStyle w:val="Text0"/>
          </w:rPr>
          <w:t>203</w:t>
        </w:r>
      </w:hyperlink>
      <w:r>
        <w:t xml:space="preserve">, </w:t>
      </w:r>
      <w:hyperlink w:anchor="the_situation_is_more_complicate">
        <w:r>
          <w:rPr>
            <w:rStyle w:val="Text0"/>
          </w:rPr>
          <w:t>209</w:t>
        </w:r>
      </w:hyperlink>
      <w:r>
        <w:t>–</w:t>
      </w:r>
      <w:hyperlink w:anchor="simple_technique_that_can_improv">
        <w:r>
          <w:rPr>
            <w:rStyle w:val="Text0"/>
          </w:rPr>
          <w:t>210</w:t>
        </w:r>
      </w:hyperlink>
    </w:p>
    <w:p>
      <w:pPr>
        <w:pStyle w:val="Para 01"/>
      </w:pPr>
      <w:r>
        <w:t>Expression evaluation</w:t>
      </w:r>
    </w:p>
    <w:p>
      <w:pPr>
        <w:pStyle w:val="Normal"/>
      </w:pPr>
      <w:r>
        <w:t xml:space="preserve">prefix (recursive), </w:t>
      </w:r>
      <w:hyperlink w:anchor="and_letting_recursion_take_the_p">
        <w:r>
          <w:rPr>
            <w:rStyle w:val="Text0"/>
          </w:rPr>
          <w:t>192</w:t>
        </w:r>
      </w:hyperlink>
      <w:r>
        <w:t xml:space="preserve">, </w:t>
      </w:r>
      <w:hyperlink w:anchor="the_performance_of_various_algor">
        <w:r>
          <w:rPr>
            <w:rStyle w:val="Text0"/>
          </w:rPr>
          <w:t>240</w:t>
        </w:r>
      </w:hyperlink>
    </w:p>
    <w:p>
      <w:pPr>
        <w:pStyle w:val="Normal"/>
      </w:pPr>
      <w:r>
        <w:t xml:space="preserve">postfix, </w:t>
      </w:r>
      <w:hyperlink w:anchor="postfix">
        <w:r>
          <w:rPr>
            <w:rStyle w:val="Text0"/>
          </w:rPr>
          <w:t>139</w:t>
        </w:r>
      </w:hyperlink>
      <w:r>
        <w:t>–</w:t>
      </w:r>
      <w:hyperlink w:anchor="One_example_of_such_a_language_i">
        <w:r>
          <w:rPr>
            <w:rStyle w:val="Text0"/>
          </w:rPr>
          <w:t>141</w:t>
        </w:r>
      </w:hyperlink>
      <w:r>
        <w:t xml:space="preserve">, </w:t>
      </w:r>
      <w:hyperlink w:anchor="Exercises_20">
        <w:r>
          <w:rPr>
            <w:rStyle w:val="Text0"/>
          </w:rPr>
          <w:t>144</w:t>
        </w:r>
      </w:hyperlink>
      <w:r>
        <w:t xml:space="preserve">, </w:t>
      </w:r>
      <w:hyperlink w:anchor="id_page_195">
        <w:r>
          <w:rPr>
            <w:rStyle w:val="Text0"/>
          </w:rPr>
          <w:t>195</w:t>
        </w:r>
      </w:hyperlink>
    </w:p>
    <w:p>
      <w:pPr>
        <w:pStyle w:val="Normal"/>
      </w:pPr>
      <w:r>
        <w:t xml:space="preserve">prefix, </w:t>
      </w:r>
      <w:hyperlink w:anchor="and_letting_recursion_take_the_p">
        <w:r>
          <w:rPr>
            <w:rStyle w:val="Text0"/>
          </w:rPr>
          <w:t>192</w:t>
        </w:r>
      </w:hyperlink>
      <w:r>
        <w:t>–</w:t>
      </w:r>
      <w:hyperlink w:anchor="discussing__and_we_shall_encount">
        <w:r>
          <w:rPr>
            <w:rStyle w:val="Text0"/>
          </w:rPr>
          <w:t>193</w:t>
        </w:r>
      </w:hyperlink>
      <w:r>
        <w:t xml:space="preserve">, </w:t>
      </w:r>
      <w:hyperlink w:anchor="id_page_195">
        <w:r>
          <w:rPr>
            <w:rStyle w:val="Text0"/>
          </w:rPr>
          <w:t>195</w:t>
        </w:r>
      </w:hyperlink>
    </w:p>
    <w:p>
      <w:pPr>
        <w:pStyle w:val="Para 01"/>
      </w:pPr>
      <w:r>
        <w:t xml:space="preserve">Extendible hashing, </w:t>
      </w:r>
      <w:hyperlink w:anchor="id_ch16exe22">
        <w:r>
          <w:rPr>
            <w:rStyle w:val="Text0"/>
          </w:rPr>
          <w:t>676</w:t>
        </w:r>
      </w:hyperlink>
      <w:r>
        <w:t>–</w:t>
      </w:r>
      <w:hyperlink w:anchor="References_for_Part_Four_1">
        <w:r>
          <w:rPr>
            <w:rStyle w:val="Text0"/>
          </w:rPr>
          <w:t>691</w:t>
        </w:r>
      </w:hyperlink>
    </w:p>
    <w:p>
      <w:pPr>
        <w:pStyle w:val="Para 01"/>
      </w:pPr>
      <w:r>
        <w:t xml:space="preserve">External devices, </w:t>
      </w:r>
      <w:hyperlink w:anchor="should_do_a_compare_exchange__A">
        <w:r>
          <w:rPr>
            <w:rStyle w:val="Text0"/>
          </w:rPr>
          <w:t>454</w:t>
        </w:r>
      </w:hyperlink>
      <w:r>
        <w:t>–</w:t>
      </w:r>
      <w:hyperlink w:anchor="">
        <w:r>
          <w:rPr>
            <w:rStyle w:val="Text0"/>
          </w:rPr>
          <w:t>456</w:t>
        </w:r>
      </w:hyperlink>
      <w:r>
        <w:t xml:space="preserve">, </w:t>
      </w:r>
      <w:hyperlink w:anchor="a_simple_abstract_model__which_m">
        <w:r>
          <w:rPr>
            <w:rStyle w:val="Text0"/>
          </w:rPr>
          <w:t>656</w:t>
        </w:r>
      </w:hyperlink>
    </w:p>
    <w:p>
      <w:pPr>
        <w:pStyle w:val="Para 01"/>
      </w:pPr>
      <w:r>
        <w:t xml:space="preserve">External node, </w:t>
      </w:r>
      <w:hyperlink w:anchor="After_developing_a_context_with">
        <w:r>
          <w:rPr>
            <w:rStyle w:val="Text0"/>
          </w:rPr>
          <w:t>218</w:t>
        </w:r>
      </w:hyperlink>
      <w:r>
        <w:t>–</w:t>
      </w:r>
      <w:hyperlink w:anchor="Nodes_with_no_children_are_calle">
        <w:r>
          <w:rPr>
            <w:rStyle w:val="Text0"/>
          </w:rPr>
          <w:t>219</w:t>
        </w:r>
      </w:hyperlink>
      <w:r>
        <w:t xml:space="preserve">, </w:t>
      </w:r>
      <w:hyperlink w:anchor="concatenated_together__preceded">
        <w:r>
          <w:rPr>
            <w:rStyle w:val="Text0"/>
          </w:rPr>
          <w:t>226</w:t>
        </w:r>
      </w:hyperlink>
      <w:r>
        <w:t>–</w:t>
      </w:r>
      <w:hyperlink w:anchor="5_6_Tree_Traversal_1">
        <w:r>
          <w:rPr>
            <w:rStyle w:val="Text0"/>
          </w:rPr>
          <w:t>230</w:t>
        </w:r>
      </w:hyperlink>
      <w:r>
        <w:t xml:space="preserve">, </w:t>
      </w:r>
      <w:hyperlink w:anchor="12_42">
        <w:r>
          <w:rPr>
            <w:rStyle w:val="Text0"/>
          </w:rPr>
          <w:t>502</w:t>
        </w:r>
      </w:hyperlink>
    </w:p>
    <w:p>
      <w:pPr>
        <w:pStyle w:val="Para 01"/>
      </w:pPr>
      <w:r>
        <w:t xml:space="preserve">External path length, </w:t>
      </w:r>
      <w:hyperlink w:anchor="some">
        <w:r>
          <w:rPr>
            <w:rStyle w:val="Text0"/>
          </w:rPr>
          <w:t>227</w:t>
        </w:r>
      </w:hyperlink>
      <w:r>
        <w:t>–</w:t>
      </w:r>
      <w:hyperlink w:anchor="5_6_Tree_Traversal_1">
        <w:r>
          <w:rPr>
            <w:rStyle w:val="Text0"/>
          </w:rPr>
          <w:t>230</w:t>
        </w:r>
      </w:hyperlink>
      <w:r>
        <w:t xml:space="preserve">, </w:t>
      </w:r>
      <w:hyperlink w:anchor="familiar_argument__If">
        <w:r>
          <w:rPr>
            <w:rStyle w:val="Text0"/>
          </w:rPr>
          <w:t>509</w:t>
        </w:r>
      </w:hyperlink>
      <w:r>
        <w:t>–</w:t>
      </w:r>
      <w:hyperlink w:anchor="id_ch12exe54">
        <w:r>
          <w:rPr>
            <w:rStyle w:val="Text0"/>
          </w:rPr>
          <w:t>511</w:t>
        </w:r>
      </w:hyperlink>
    </w:p>
    <w:p>
      <w:pPr>
        <w:pStyle w:val="Para 01"/>
      </w:pPr>
      <w:r>
        <w:t xml:space="preserve">External searching, </w:t>
      </w:r>
      <w:hyperlink w:anchor="Chapter_Sixteen__External_Search_1">
        <w:r>
          <w:rPr>
            <w:rStyle w:val="Text0"/>
          </w:rPr>
          <w:t>655</w:t>
        </w:r>
      </w:hyperlink>
      <w:r>
        <w:t>–</w:t>
      </w:r>
      <w:hyperlink w:anchor="References_for_Part_Four_1">
        <w:r>
          <w:rPr>
            <w:rStyle w:val="Text0"/>
          </w:rPr>
          <w:t>691</w:t>
        </w:r>
      </w:hyperlink>
    </w:p>
    <w:p>
      <w:pPr>
        <w:pStyle w:val="Para 01"/>
      </w:pPr>
      <w:r>
        <w:t xml:space="preserve">External sorting, </w:t>
      </w:r>
      <w:hyperlink w:anchor="files__because_the_running_time">
        <w:r>
          <w:rPr>
            <w:rStyle w:val="Text0"/>
          </w:rPr>
          <w:t>255</w:t>
        </w:r>
      </w:hyperlink>
      <w:r>
        <w:t xml:space="preserve">, </w:t>
      </w:r>
      <w:hyperlink w:anchor="should_do_a_compare_exchange__A">
        <w:r>
          <w:rPr>
            <w:rStyle w:val="Text0"/>
          </w:rPr>
          <w:t>454</w:t>
        </w:r>
      </w:hyperlink>
      <w:r>
        <w:t>–</w:t>
      </w:r>
      <w:hyperlink w:anchor="11_67_How_many_parallel_steps_wo">
        <w:r>
          <w:rPr>
            <w:rStyle w:val="Text0"/>
          </w:rPr>
          <w:t>472</w:t>
        </w:r>
      </w:hyperlink>
    </w:p>
    <w:p>
      <w:pPr>
        <w:pStyle w:val="Para 01"/>
      </w:pPr>
      <w:r>
        <w:t>Extracting digits (</w:t>
      </w:r>
      <w:r>
        <w:rPr>
          <w:rStyle w:val="Text2"/>
        </w:rPr>
        <w:t>digit</w:t>
      </w:r>
      <w:r>
        <w:t xml:space="preserve">), </w:t>
      </w:r>
      <w:hyperlink w:anchor="mask">
        <w:r>
          <w:rPr>
            <w:rStyle w:val="Text0"/>
          </w:rPr>
          <w:t>407</w:t>
        </w:r>
      </w:hyperlink>
      <w:r>
        <w:t>–</w:t>
      </w:r>
      <w:hyperlink w:anchor="to_access_digits_of_keys__with_c">
        <w:r>
          <w:rPr>
            <w:rStyle w:val="Text0"/>
          </w:rPr>
          <w:t>408</w:t>
        </w:r>
      </w:hyperlink>
      <w:r>
        <w:t xml:space="preserve">, </w:t>
      </w:r>
      <w:hyperlink w:anchor="Chapter_Fifteen__Radix_Search_1">
        <w:r>
          <w:rPr>
            <w:rStyle w:val="Text0"/>
          </w:rPr>
          <w:t>609</w:t>
        </w:r>
      </w:hyperlink>
      <w:r>
        <w:t>–</w:t>
      </w:r>
      <w:hyperlink w:anchor="First__we_examine_several_search">
        <w:r>
          <w:rPr>
            <w:rStyle w:val="Text0"/>
          </w:rPr>
          <w:t>610</w:t>
        </w:r>
      </w:hyperlink>
    </w:p>
    <w:p>
      <w:pPr>
        <w:pStyle w:val="Para 01"/>
      </w:pPr>
      <w:r>
        <w:t xml:space="preserve">Factorial function, </w:t>
      </w:r>
      <w:hyperlink w:anchor="The_natural_logarithm_ln">
        <w:r>
          <w:rPr>
            <w:rStyle w:val="Text0"/>
          </w:rPr>
          <w:t>42</w:t>
        </w:r>
      </w:hyperlink>
      <w:r>
        <w:t>–</w:t>
      </w:r>
      <w:hyperlink w:anchor="that_are_defined_by_the_formula">
        <w:r>
          <w:rPr>
            <w:rStyle w:val="Text0"/>
          </w:rPr>
          <w:t>43</w:t>
        </w:r>
      </w:hyperlink>
      <w:r>
        <w:t xml:space="preserve">, </w:t>
      </w:r>
      <w:hyperlink w:anchor="id_page_189">
        <w:r>
          <w:rPr>
            <w:rStyle w:val="Text0"/>
          </w:rPr>
          <w:t>189</w:t>
        </w:r>
      </w:hyperlink>
      <w:r>
        <w:t>–</w:t>
      </w:r>
      <w:hyperlink w:anchor="and_we_need_to_exercise_care_to">
        <w:r>
          <w:rPr>
            <w:rStyle w:val="Text0"/>
          </w:rPr>
          <w:t>90</w:t>
        </w:r>
      </w:hyperlink>
    </w:p>
    <w:p>
      <w:pPr>
        <w:pStyle w:val="Para 01"/>
      </w:pPr>
      <w:r>
        <w:t xml:space="preserve">Fagin, R., </w:t>
      </w:r>
      <w:hyperlink w:anchor="References_for_Part_Four_1">
        <w:r>
          <w:rPr>
            <w:rStyle w:val="Text0"/>
          </w:rPr>
          <w:t>691</w:t>
        </w:r>
      </w:hyperlink>
      <w:r>
        <w:t>–</w:t>
      </w:r>
      <w:hyperlink w:anchor="C__J__Date">
        <w:r>
          <w:rPr>
            <w:rStyle w:val="Text0"/>
          </w:rPr>
          <w:t>692</w:t>
        </w:r>
      </w:hyperlink>
    </w:p>
    <w:p>
      <w:pPr>
        <w:pStyle w:val="Para 01"/>
      </w:pPr>
      <w:r>
        <w:t xml:space="preserve">FAQs, C, </w:t>
      </w:r>
      <w:hyperlink w:anchor="and_Searching">
        <w:r>
          <w:rPr>
            <w:rStyle w:val="Text0"/>
          </w:rPr>
          <w:t>250</w:t>
        </w:r>
      </w:hyperlink>
    </w:p>
    <w:p>
      <w:pPr>
        <w:pStyle w:val="Para 01"/>
      </w:pPr>
      <w:r>
        <w:t xml:space="preserve">Fast Fourier transform, </w:t>
      </w:r>
      <w:hyperlink w:anchor="id_page_452">
        <w:r>
          <w:rPr>
            <w:rStyle w:val="Text0"/>
          </w:rPr>
          <w:t>452</w:t>
        </w:r>
      </w:hyperlink>
    </w:p>
    <w:p>
      <w:pPr>
        <w:pStyle w:val="Para 01"/>
      </w:pPr>
      <w:r>
        <w:t xml:space="preserve">Fibonacci numbers, </w:t>
      </w:r>
      <w:hyperlink w:anchor="The_natural_logarithm_ln">
        <w:r>
          <w:rPr>
            <w:rStyle w:val="Text0"/>
          </w:rPr>
          <w:t>42</w:t>
        </w:r>
      </w:hyperlink>
      <w:r>
        <w:t>–</w:t>
      </w:r>
      <w:hyperlink w:anchor="that_are_defined_by_the_formula">
        <w:r>
          <w:rPr>
            <w:rStyle w:val="Text0"/>
          </w:rPr>
          <w:t>43</w:t>
        </w:r>
      </w:hyperlink>
      <w:r>
        <w:t xml:space="preserve">, </w:t>
      </w:r>
      <w:hyperlink w:anchor="the_situation_is_more_complicate">
        <w:r>
          <w:rPr>
            <w:rStyle w:val="Text0"/>
          </w:rPr>
          <w:t>209</w:t>
        </w:r>
      </w:hyperlink>
      <w:r>
        <w:t>–</w:t>
      </w:r>
      <w:hyperlink w:anchor="5_13__As_before__this_technique">
        <w:r>
          <w:rPr>
            <w:rStyle w:val="Text0"/>
          </w:rPr>
          <w:t>212</w:t>
        </w:r>
      </w:hyperlink>
      <w:r>
        <w:t xml:space="preserve">, </w:t>
      </w:r>
      <w:hyperlink w:anchor="together_1_run_from_each_of_devi">
        <w:r>
          <w:rPr>
            <w:rStyle w:val="Text0"/>
          </w:rPr>
          <w:t>463</w:t>
        </w:r>
      </w:hyperlink>
      <w:r>
        <w:t>–</w:t>
      </w:r>
      <w:hyperlink w:anchor="that_fraction_of_the_data__We_co">
        <w:r>
          <w:rPr>
            <w:rStyle w:val="Text0"/>
          </w:rPr>
          <w:t>464</w:t>
        </w:r>
      </w:hyperlink>
    </w:p>
    <w:p>
      <w:pPr>
        <w:pStyle w:val="Para 01"/>
      </w:pPr>
      <w:r>
        <w:t xml:space="preserve">Fibonacci tree, </w:t>
      </w:r>
      <w:hyperlink w:anchor="that_we_shall_encounter_require">
        <w:r>
          <w:rPr>
            <w:rStyle w:val="Text0"/>
          </w:rPr>
          <w:t>229</w:t>
        </w:r>
      </w:hyperlink>
    </w:p>
    <w:p>
      <w:pPr>
        <w:pStyle w:val="Para 13"/>
      </w:pPr>
      <w:r>
        <w:rPr>
          <w:rStyle w:val="Text9"/>
        </w:rPr>
        <w:bookmarkStart w:id="2765" w:name="FIFO_queue"/>
        <w:t xml:space="preserve">FIFO queue, </w:t>
        <w:bookmarkEnd w:id="2765"/>
      </w:r>
      <w:hyperlink w:anchor="__Provides_a_mechanism_that_allo">
        <w:r>
          <w:t>153</w:t>
        </w:r>
      </w:hyperlink>
      <w:r>
        <w:rPr>
          <w:rStyle w:val="Text9"/>
        </w:rPr>
        <w:t>–</w:t>
      </w:r>
      <w:hyperlink w:anchor="4_41">
        <w:r>
          <w:t>161</w:t>
        </w:r>
      </w:hyperlink>
      <w:r>
        <w:rPr>
          <w:rStyle w:val="Text9"/>
        </w:rPr>
        <w:t xml:space="preserve">, </w:t>
      </w:r>
      <w:hyperlink w:anchor="in_1">
        <w:r>
          <w:t>174</w:t>
        </w:r>
      </w:hyperlink>
      <w:r>
        <w:rPr>
          <w:rStyle w:val="Text9"/>
        </w:rPr>
        <w:t>–</w:t>
      </w:r>
      <w:hyperlink w:anchor="id_ch04exe60">
        <w:r>
          <w:t>178</w:t>
        </w:r>
      </w:hyperlink>
      <w:r>
        <w:rPr>
          <w:rStyle w:val="Text9"/>
        </w:rPr>
        <w:t xml:space="preserve">, </w:t>
      </w:r>
      <w:hyperlink w:anchor="to_a_recursive_implementation_re">
        <w:r>
          <w:t>234</w:t>
        </w:r>
      </w:hyperlink>
      <w:r>
        <w:rPr>
          <w:rStyle w:val="Text9"/>
        </w:rPr>
        <w:t>–</w:t>
      </w:r>
      <w:hyperlink w:anchor="id_page_235">
        <w:r>
          <w:t>235</w:t>
        </w:r>
      </w:hyperlink>
      <w:r>
        <w:rPr>
          <w:rStyle w:val="Text9"/>
        </w:rPr>
        <w:t xml:space="preserve">, </w:t>
      </w:r>
      <w:hyperlink w:anchor="the_stack_initialized_to_the_sta">
        <w:r>
          <w:t>246</w:t>
        </w:r>
      </w:hyperlink>
      <w:r>
        <w:rPr>
          <w:rStyle w:val="Text9"/>
        </w:rPr>
        <w:t>–</w:t>
      </w:r>
      <w:hyperlink w:anchor="Exercises_35">
        <w:r>
          <w:t>247</w:t>
        </w:r>
      </w:hyperlink>
      <w:r>
        <w:rPr>
          <w:rStyle w:val="Text9"/>
        </w:rPr>
        <w:t xml:space="preserve">, </w:t>
      </w:r>
      <w:hyperlink w:anchor="id_ch09exe03">
        <w:r>
          <w:t>365</w:t>
        </w:r>
      </w:hyperlink>
    </w:p>
    <w:p>
      <w:pPr>
        <w:pStyle w:val="Para 01"/>
      </w:pPr>
      <w:r>
        <w:t>FIFO queue ADT operations</w:t>
      </w:r>
    </w:p>
    <w:p>
      <w:pPr>
        <w:pStyle w:val="Normal"/>
      </w:pPr>
      <w:r>
        <w:t xml:space="preserve">get, </w:t>
      </w:r>
      <w:hyperlink w:anchor="__Provides_a_mechanism_that_allo">
        <w:r>
          <w:rPr>
            <w:rStyle w:val="Text0"/>
          </w:rPr>
          <w:t>153</w:t>
        </w:r>
      </w:hyperlink>
      <w:r>
        <w:t>–</w:t>
      </w:r>
      <w:hyperlink w:anchor="4_41">
        <w:r>
          <w:rPr>
            <w:rStyle w:val="Text0"/>
          </w:rPr>
          <w:t>161</w:t>
        </w:r>
      </w:hyperlink>
    </w:p>
    <w:p>
      <w:pPr>
        <w:pStyle w:val="Normal"/>
      </w:pPr>
      <w:r>
        <w:t xml:space="preserve">put, </w:t>
      </w:r>
      <w:hyperlink w:anchor="__Provides_a_mechanism_that_allo">
        <w:r>
          <w:rPr>
            <w:rStyle w:val="Text0"/>
          </w:rPr>
          <w:t>153</w:t>
        </w:r>
      </w:hyperlink>
      <w:r>
        <w:t>–</w:t>
      </w:r>
      <w:hyperlink w:anchor="4_41">
        <w:r>
          <w:rPr>
            <w:rStyle w:val="Text0"/>
          </w:rPr>
          <w:t>161</w:t>
        </w:r>
      </w:hyperlink>
    </w:p>
    <w:p>
      <w:pPr>
        <w:pStyle w:val="Para 01"/>
      </w:pPr>
      <w:r>
        <w:t xml:space="preserve">Find operation, </w:t>
      </w:r>
      <w:hyperlink w:anchor="that_graph__which_connects_all_t">
        <w:r>
          <w:rPr>
            <w:rStyle w:val="Text0"/>
          </w:rPr>
          <w:t>10</w:t>
        </w:r>
      </w:hyperlink>
      <w:r>
        <w:t>–</w:t>
      </w:r>
      <w:hyperlink w:anchor="The_potential_for_spectacular_pe">
        <w:r>
          <w:rPr>
            <w:rStyle w:val="Text0"/>
          </w:rPr>
          <w:t>23</w:t>
        </w:r>
      </w:hyperlink>
      <w:r>
        <w:t xml:space="preserve">, </w:t>
      </w:r>
      <w:hyperlink w:anchor="4_21">
        <w:r>
          <w:rPr>
            <w:rStyle w:val="Text0"/>
          </w:rPr>
          <w:t>149</w:t>
        </w:r>
      </w:hyperlink>
      <w:r>
        <w:t>–</w:t>
      </w:r>
      <w:hyperlink w:anchor="__Provides_a_mechanism_that_allo">
        <w:r>
          <w:rPr>
            <w:rStyle w:val="Text0"/>
          </w:rPr>
          <w:t>153</w:t>
        </w:r>
      </w:hyperlink>
    </w:p>
    <w:p>
      <w:pPr>
        <w:pStyle w:val="Para 01"/>
      </w:pPr>
      <w:r>
        <w:rPr>
          <w:rStyle w:val="Text1"/>
        </w:rPr>
        <w:t>Find-the-maximum</w:t>
      </w:r>
      <w:r>
        <w:t xml:space="preserve"> priority-queue ADT operation, </w:t>
      </w:r>
      <w:hyperlink w:anchor="hypothesis__and_returns_the_larg">
        <w:r>
          <w:rPr>
            <w:rStyle w:val="Text0"/>
          </w:rPr>
          <w:t>197</w:t>
        </w:r>
      </w:hyperlink>
      <w:r>
        <w:t xml:space="preserve">, </w:t>
      </w:r>
      <w:hyperlink w:anchor="Chapter_Nine__Priority_Queues_an_1">
        <w:r>
          <w:rPr>
            <w:rStyle w:val="Text0"/>
          </w:rPr>
          <w:t>361</w:t>
        </w:r>
      </w:hyperlink>
    </w:p>
    <w:p>
      <w:pPr>
        <w:pStyle w:val="Para 01"/>
      </w:pPr>
      <w:r>
        <w:t xml:space="preserve">Finger search, </w:t>
      </w:r>
      <w:hyperlink w:anchor="of_items_in_the_dictionary__on_t">
        <w:r>
          <w:rPr>
            <w:rStyle w:val="Text0"/>
          </w:rPr>
          <w:t>484</w:t>
        </w:r>
      </w:hyperlink>
    </w:p>
    <w:p>
      <w:pPr>
        <w:pStyle w:val="Para 01"/>
      </w:pPr>
      <w:r>
        <w:t xml:space="preserve">First-class ADT, </w:t>
      </w:r>
      <w:hyperlink w:anchor="our_company_that_needs_to_proces">
        <w:r>
          <w:rPr>
            <w:rStyle w:val="Text0"/>
          </w:rPr>
          <w:t>171</w:t>
        </w:r>
      </w:hyperlink>
      <w:r>
        <w:t>–</w:t>
      </w:r>
      <w:hyperlink w:anchor="transcends_particular_languages">
        <w:r>
          <w:rPr>
            <w:rStyle w:val="Text0"/>
          </w:rPr>
          <w:t>185</w:t>
        </w:r>
      </w:hyperlink>
    </w:p>
    <w:p>
      <w:pPr>
        <w:pStyle w:val="Normal"/>
      </w:pPr>
      <w:r>
        <w:t xml:space="preserve">complex number, </w:t>
      </w:r>
      <w:hyperlink w:anchor="our_company_that_needs_to_proces">
        <w:r>
          <w:rPr>
            <w:rStyle w:val="Text0"/>
          </w:rPr>
          <w:t>171</w:t>
        </w:r>
      </w:hyperlink>
      <w:r>
        <w:t>–</w:t>
      </w:r>
      <w:hyperlink w:anchor="in_1">
        <w:r>
          <w:rPr>
            <w:rStyle w:val="Text0"/>
          </w:rPr>
          <w:t>174</w:t>
        </w:r>
      </w:hyperlink>
    </w:p>
    <w:p>
      <w:pPr>
        <w:pStyle w:val="Normal"/>
      </w:pPr>
      <w:r>
        <w:t xml:space="preserve">FIFO queue, </w:t>
      </w:r>
      <w:hyperlink w:anchor="in_1">
        <w:r>
          <w:rPr>
            <w:rStyle w:val="Text0"/>
          </w:rPr>
          <w:t>174</w:t>
        </w:r>
      </w:hyperlink>
      <w:r>
        <w:t>–</w:t>
      </w:r>
      <w:hyperlink w:anchor="id_ch04exe60">
        <w:r>
          <w:rPr>
            <w:rStyle w:val="Text0"/>
          </w:rPr>
          <w:t>178</w:t>
        </w:r>
      </w:hyperlink>
    </w:p>
    <w:p>
      <w:pPr>
        <w:pStyle w:val="Normal"/>
      </w:pPr>
      <w:r>
        <w:t xml:space="preserve">polynomial, </w:t>
      </w:r>
      <w:hyperlink w:anchor="id_page_179">
        <w:r>
          <w:rPr>
            <w:rStyle w:val="Text0"/>
          </w:rPr>
          <w:t>179</w:t>
        </w:r>
      </w:hyperlink>
      <w:r>
        <w:t>–</w:t>
      </w:r>
      <w:hyperlink w:anchor="4_80">
        <w:r>
          <w:rPr>
            <w:rStyle w:val="Text0"/>
          </w:rPr>
          <w:t>184</w:t>
        </w:r>
      </w:hyperlink>
    </w:p>
    <w:p>
      <w:pPr>
        <w:pStyle w:val="Normal"/>
      </w:pPr>
      <w:r>
        <w:t xml:space="preserve">priority queue, </w:t>
      </w:r>
      <w:hyperlink w:anchor="information_in_an_appropriate_or">
        <w:r>
          <w:rPr>
            <w:rStyle w:val="Text0"/>
          </w:rPr>
          <w:t>384</w:t>
        </w:r>
      </w:hyperlink>
      <w:r>
        <w:t>–</w:t>
      </w:r>
      <w:hyperlink w:anchor="9_6_Priority_Queues_for_Index_It_1">
        <w:r>
          <w:rPr>
            <w:rStyle w:val="Text0"/>
          </w:rPr>
          <w:t>389</w:t>
        </w:r>
      </w:hyperlink>
    </w:p>
    <w:p>
      <w:pPr>
        <w:pStyle w:val="Normal"/>
      </w:pPr>
      <w:r>
        <w:t xml:space="preserve">pushdown stack, </w:t>
      </w:r>
      <w:hyperlink w:anchor="id_ch04exe60">
        <w:r>
          <w:rPr>
            <w:rStyle w:val="Text0"/>
          </w:rPr>
          <w:t>178</w:t>
        </w:r>
      </w:hyperlink>
      <w:r>
        <w:t>–</w:t>
      </w:r>
      <w:hyperlink w:anchor="id_page_179">
        <w:r>
          <w:rPr>
            <w:rStyle w:val="Text0"/>
          </w:rPr>
          <w:t>179</w:t>
        </w:r>
      </w:hyperlink>
    </w:p>
    <w:p>
      <w:pPr>
        <w:pStyle w:val="Para 12"/>
      </w:pPr>
      <w:r>
        <w:rPr>
          <w:rStyle w:val="Text9"/>
        </w:rPr>
        <w:t xml:space="preserve">symbol table, </w:t>
      </w:r>
      <w:hyperlink w:anchor="Item">
        <w:r>
          <w:t>481</w:t>
        </w:r>
      </w:hyperlink>
      <w:r>
        <w:rPr>
          <w:rStyle w:val="Text9"/>
        </w:rPr>
        <w:t xml:space="preserve">, </w:t>
      </w:r>
      <w:hyperlink w:anchor="have_a_concept_of">
        <w:r>
          <w:t>485</w:t>
        </w:r>
      </w:hyperlink>
      <w:r>
        <w:rPr>
          <w:rStyle w:val="Text9"/>
        </w:rPr>
        <w:t xml:space="preserve">, </w:t>
      </w:r>
      <w:hyperlink w:anchor="item_with_a_key_value_equal_to_t">
        <w:r>
          <w:t>488</w:t>
        </w:r>
      </w:hyperlink>
      <w:r>
        <w:rPr>
          <w:rStyle w:val="Text9"/>
        </w:rPr>
        <w:t xml:space="preserve">, </w:t>
      </w:r>
      <w:hyperlink w:anchor="kept_in_the_table__we_can_have_a">
        <w:r>
          <w:t>494</w:t>
        </w:r>
      </w:hyperlink>
      <w:r>
        <w:rPr>
          <w:rStyle w:val="Text9"/>
        </w:rPr>
        <w:t xml:space="preserve">, </w:t>
      </w:r>
      <w:hyperlink w:anchor="id_ch12exe20">
        <w:r>
          <w:t>496</w:t>
        </w:r>
      </w:hyperlink>
      <w:r>
        <w:rPr>
          <w:rStyle w:val="Text9"/>
        </w:rPr>
        <w:t xml:space="preserve">, </w:t>
      </w:r>
      <w:hyperlink w:anchor="Given_this_structure__a_recursiv">
        <w:r>
          <w:t>504</w:t>
        </w:r>
      </w:hyperlink>
      <w:r>
        <w:rPr>
          <w:rStyle w:val="Text9"/>
        </w:rPr>
        <w:t xml:space="preserve">, </w:t>
      </w:r>
      <w:hyperlink w:anchor="to_find_whether_a_given_query_st">
        <w:r>
          <w:t>514</w:t>
        </w:r>
      </w:hyperlink>
      <w:r>
        <w:rPr>
          <w:rStyle w:val="Text9"/>
        </w:rPr>
        <w:t xml:space="preserve">, </w:t>
      </w:r>
      <w:hyperlink w:anchor="root__rather_than_using_the_node">
        <w:r>
          <w:t>523</w:t>
        </w:r>
      </w:hyperlink>
      <w:r>
        <w:rPr>
          <w:rStyle w:val="Text9"/>
        </w:rPr>
        <w:t>–</w:t>
      </w:r>
      <w:hyperlink w:anchor="performance_guarantees__If_memor">
        <w:r>
          <w:t>527</w:t>
        </w:r>
      </w:hyperlink>
      <w:r>
        <w:rPr>
          <w:rStyle w:val="Text9"/>
        </w:rPr>
        <w:t xml:space="preserve">, </w:t>
      </w:r>
      <w:hyperlink w:anchor="access_to_a_small_set_of_keys_is">
        <w:r>
          <w:t>572</w:t>
        </w:r>
      </w:hyperlink>
      <w:r>
        <w:rPr>
          <w:rStyle w:val="Text9"/>
        </w:rPr>
        <w:t xml:space="preserve">, </w:t>
      </w:r>
      <w:hyperlink w:anchor="an_ordered_list_implementation">
        <w:r>
          <w:t>588</w:t>
        </w:r>
      </w:hyperlink>
      <w:r>
        <w:rPr>
          <w:rStyle w:val="Text9"/>
        </w:rPr>
        <w:t xml:space="preserve">, </w:t>
      </w:r>
      <w:hyperlink w:anchor="id_ch16exe42">
        <w:r>
          <w:t>688</w:t>
        </w:r>
      </w:hyperlink>
    </w:p>
    <w:p>
      <w:pPr>
        <w:pStyle w:val="Para 01"/>
      </w:pPr>
      <w:r>
        <w:t xml:space="preserve">First-class data type, </w:t>
      </w:r>
      <w:hyperlink w:anchor="a">
        <w:r>
          <w:rPr>
            <w:rStyle w:val="Text0"/>
          </w:rPr>
          <w:t>166</w:t>
        </w:r>
      </w:hyperlink>
      <w:r>
        <w:t>–</w:t>
      </w:r>
      <w:hyperlink w:anchor="our_company_that_needs_to_proces">
        <w:r>
          <w:rPr>
            <w:rStyle w:val="Text0"/>
          </w:rPr>
          <w:t>171</w:t>
        </w:r>
      </w:hyperlink>
    </w:p>
    <w:p>
      <w:pPr>
        <w:pStyle w:val="Para 01"/>
      </w:pPr>
      <w:r>
        <w:t xml:space="preserve">Flajolet, P., </w:t>
      </w:r>
      <w:hyperlink w:anchor="and_Searching">
        <w:r>
          <w:rPr>
            <w:rStyle w:val="Text0"/>
          </w:rPr>
          <w:t>250</w:t>
        </w:r>
      </w:hyperlink>
      <w:r>
        <w:t xml:space="preserve">, </w:t>
      </w:r>
      <w:hyperlink w:anchor="References_for_Part_Four_1">
        <w:r>
          <w:rPr>
            <w:rStyle w:val="Text0"/>
          </w:rPr>
          <w:t>691</w:t>
        </w:r>
      </w:hyperlink>
      <w:r>
        <w:t>–</w:t>
      </w:r>
      <w:hyperlink w:anchor="C__J__Date">
        <w:r>
          <w:rPr>
            <w:rStyle w:val="Text0"/>
          </w:rPr>
          <w:t>692</w:t>
        </w:r>
      </w:hyperlink>
    </w:p>
    <w:p>
      <w:pPr>
        <w:pStyle w:val="Para 01"/>
      </w:pPr>
      <w:r>
        <w:t xml:space="preserve">Floating-point keys, </w:t>
      </w:r>
      <w:hyperlink w:anchor="chapter_and_with_those_that_we_s">
        <w:r>
          <w:rPr>
            <w:rStyle w:val="Text0"/>
          </w:rPr>
          <w:t>285</w:t>
        </w:r>
      </w:hyperlink>
      <w:r>
        <w:t>–</w:t>
      </w:r>
      <w:hyperlink w:anchor="magnitude__for_the_key">
        <w:r>
          <w:rPr>
            <w:rStyle w:val="Text0"/>
          </w:rPr>
          <w:t>286</w:t>
        </w:r>
      </w:hyperlink>
    </w:p>
    <w:p>
      <w:pPr>
        <w:pStyle w:val="Para 01"/>
      </w:pPr>
      <w:r>
        <w:t>Floor function (</w:t>
        <w:drawing>
          <wp:inline>
            <wp:extent cx="25400" cy="101600"/>
            <wp:effectExtent l="0" r="0" t="0" b="0"/>
            <wp:docPr id="1213" name="lfloor.jpeg" descr="Image"/>
            <wp:cNvGraphicFramePr>
              <a:graphicFrameLocks noChangeAspect="1"/>
            </wp:cNvGraphicFramePr>
            <a:graphic>
              <a:graphicData uri="http://schemas.openxmlformats.org/drawingml/2006/picture">
                <pic:pic>
                  <pic:nvPicPr>
                    <pic:cNvPr id="0" name="lfloor.jpeg" descr="Image"/>
                    <pic:cNvPicPr/>
                  </pic:nvPicPr>
                  <pic:blipFill>
                    <a:blip r:embed="rId28"/>
                    <a:stretch>
                      <a:fillRect/>
                    </a:stretch>
                  </pic:blipFill>
                  <pic:spPr>
                    <a:xfrm>
                      <a:off x="0" y="0"/>
                      <a:ext cx="25400" cy="101600"/>
                    </a:xfrm>
                    <a:prstGeom prst="rect">
                      <a:avLst/>
                    </a:prstGeom>
                  </pic:spPr>
                </pic:pic>
              </a:graphicData>
            </a:graphic>
          </wp:inline>
        </w:drawing>
      </w:r>
      <w:r>
        <w:rPr>
          <w:rStyle w:val="Text1"/>
        </w:rPr>
        <w:t>x</w:t>
        <w:drawing>
          <wp:inline>
            <wp:extent cx="25400" cy="101600"/>
            <wp:effectExtent l="0" r="0" t="0" b="0"/>
            <wp:docPr id="1214" name="rfloor.jpeg" descr="Image"/>
            <wp:cNvGraphicFramePr>
              <a:graphicFrameLocks noChangeAspect="1"/>
            </wp:cNvGraphicFramePr>
            <a:graphic>
              <a:graphicData uri="http://schemas.openxmlformats.org/drawingml/2006/picture">
                <pic:pic>
                  <pic:nvPicPr>
                    <pic:cNvPr id="0" name="rfloor.jpeg" descr="Image"/>
                    <pic:cNvPicPr/>
                  </pic:nvPicPr>
                  <pic:blipFill>
                    <a:blip r:embed="rId29"/>
                    <a:stretch>
                      <a:fillRect/>
                    </a:stretch>
                  </pic:blipFill>
                  <pic:spPr>
                    <a:xfrm>
                      <a:off x="0" y="0"/>
                      <a:ext cx="25400" cy="101600"/>
                    </a:xfrm>
                    <a:prstGeom prst="rect">
                      <a:avLst/>
                    </a:prstGeom>
                  </pic:spPr>
                </pic:pic>
              </a:graphicData>
            </a:graphic>
          </wp:inline>
        </w:drawing>
      </w:r>
      <w:r>
        <w:t xml:space="preserve">), </w:t>
      </w:r>
      <w:hyperlink w:anchor="The_smallest_integer_larger_than">
        <w:r>
          <w:rPr>
            <w:rStyle w:val="Text0"/>
          </w:rPr>
          <w:t>41</w:t>
        </w:r>
      </w:hyperlink>
      <w:r>
        <w:t>–</w:t>
      </w:r>
      <w:hyperlink w:anchor="that_are_defined_by_the_formula">
        <w:r>
          <w:rPr>
            <w:rStyle w:val="Text0"/>
          </w:rPr>
          <w:t>43</w:t>
        </w:r>
      </w:hyperlink>
    </w:p>
    <w:p>
      <w:pPr>
        <w:pStyle w:val="Para 01"/>
      </w:pPr>
      <w:r>
        <w:t xml:space="preserve">Floyd, R., </w:t>
      </w:r>
      <w:hyperlink w:anchor="For_random_keys_and_other_typica">
        <w:r>
          <w:rPr>
            <w:rStyle w:val="Text0"/>
          </w:rPr>
          <w:t>380</w:t>
        </w:r>
      </w:hyperlink>
      <w:r>
        <w:t>–</w:t>
      </w:r>
      <w:hyperlink w:anchor="The_relative_timings_for_various">
        <w:r>
          <w:rPr>
            <w:rStyle w:val="Text0"/>
          </w:rPr>
          <w:t>381</w:t>
        </w:r>
      </w:hyperlink>
    </w:p>
    <w:p>
      <w:pPr>
        <w:pStyle w:val="Para 01"/>
      </w:pPr>
      <w:r>
        <w:bookmarkStart w:id="2766" w:name="Folklore"/>
        <w:t xml:space="preserve">Folklore, </w:t>
        <w:bookmarkEnd w:id="2766"/>
      </w:r>
      <w:hyperlink w:anchor="Figure_10_15">
        <w:r>
          <w:rPr>
            <w:rStyle w:val="Text0"/>
          </w:rPr>
          <w:t>427</w:t>
        </w:r>
      </w:hyperlink>
      <w:r>
        <w:t xml:space="preserve">, </w:t>
      </w:r>
      <w:hyperlink w:anchor="critical_importance__We_generall">
        <w:r>
          <w:rPr>
            <w:rStyle w:val="Text0"/>
          </w:rPr>
          <w:t>659</w:t>
        </w:r>
      </w:hyperlink>
    </w:p>
    <w:p>
      <w:pPr>
        <w:pStyle w:val="Para 01"/>
      </w:pPr>
      <w:r>
        <w:t xml:space="preserve">Forest, </w:t>
      </w:r>
      <w:hyperlink w:anchor="is_a_straight_line__with">
        <w:r>
          <w:rPr>
            <w:rStyle w:val="Text0"/>
          </w:rPr>
          <w:t>16</w:t>
        </w:r>
      </w:hyperlink>
      <w:r>
        <w:t xml:space="preserve">, </w:t>
      </w:r>
      <w:hyperlink w:anchor="After_developing_a_context_with">
        <w:r>
          <w:rPr>
            <w:rStyle w:val="Text0"/>
          </w:rPr>
          <w:t>218</w:t>
        </w:r>
      </w:hyperlink>
      <w:r>
        <w:t xml:space="preserve">, </w:t>
      </w:r>
      <w:hyperlink w:anchor="to_hold_the_links_to_the_node_s">
        <w:r>
          <w:rPr>
            <w:rStyle w:val="Text0"/>
          </w:rPr>
          <w:t>223</w:t>
        </w:r>
      </w:hyperlink>
    </w:p>
    <w:p>
      <w:pPr>
        <w:pStyle w:val="Para 01"/>
      </w:pPr>
      <w:r>
        <w:t xml:space="preserve">Forget-the-old-item policy, </w:t>
      </w:r>
      <w:hyperlink w:anchor="difficult_to_implement_than_the">
        <w:r>
          <w:rPr>
            <w:rStyle w:val="Text0"/>
          </w:rPr>
          <w:t>163</w:t>
        </w:r>
      </w:hyperlink>
      <w:r>
        <w:t>–</w:t>
      </w:r>
      <w:hyperlink w:anchor="a">
        <w:r>
          <w:rPr>
            <w:rStyle w:val="Text0"/>
          </w:rPr>
          <w:t>166</w:t>
        </w:r>
      </w:hyperlink>
      <w:r>
        <w:t xml:space="preserve">, </w:t>
      </w:r>
      <w:hyperlink w:anchor="id_page_245">
        <w:r>
          <w:rPr>
            <w:rStyle w:val="Text0"/>
          </w:rPr>
          <w:t>245</w:t>
        </w:r>
      </w:hyperlink>
      <w:r>
        <w:t>–</w:t>
      </w:r>
      <w:hyperlink w:anchor="Exercises_35">
        <w:r>
          <w:rPr>
            <w:rStyle w:val="Text0"/>
          </w:rPr>
          <w:t>247</w:t>
        </w:r>
      </w:hyperlink>
    </w:p>
    <w:p>
      <w:pPr>
        <w:pStyle w:val="Para 01"/>
      </w:pPr>
      <w:r>
        <w:t xml:space="preserve">4-5-6-7-8 search tree, </w:t>
      </w:r>
      <w:hyperlink w:anchor="built_by_the_algorithm_suggested">
        <w:r>
          <w:rPr>
            <w:rStyle w:val="Text0"/>
          </w:rPr>
          <w:t>663</w:t>
        </w:r>
      </w:hyperlink>
    </w:p>
    <w:p>
      <w:pPr>
        <w:pStyle w:val="Para 01"/>
      </w:pPr>
      <w:r>
        <w:t xml:space="preserve">Fractals, </w:t>
      </w:r>
      <w:hyperlink w:anchor="ruler__if_we_imagine_a_drawing_d">
        <w:r>
          <w:rPr>
            <w:rStyle w:val="Text0"/>
          </w:rPr>
          <w:t>205</w:t>
        </w:r>
      </w:hyperlink>
      <w:r>
        <w:t>–</w:t>
      </w:r>
      <w:hyperlink w:anchor="the_situation_is_more_complicate">
        <w:r>
          <w:rPr>
            <w:rStyle w:val="Text0"/>
          </w:rPr>
          <w:t>209</w:t>
        </w:r>
      </w:hyperlink>
    </w:p>
    <w:p>
      <w:pPr>
        <w:pStyle w:val="Para 01"/>
      </w:pPr>
      <w:r>
        <w:t xml:space="preserve">Fredkin, E., </w:t>
      </w:r>
      <w:hyperlink w:anchor="15_6">
        <w:r>
          <w:rPr>
            <w:rStyle w:val="Text0"/>
          </w:rPr>
          <w:t>614</w:t>
        </w:r>
      </w:hyperlink>
    </w:p>
    <w:p>
      <w:pPr>
        <w:pStyle w:val="Para 01"/>
      </w:pPr>
      <w:r>
        <w:t xml:space="preserve">Fredman, M. L., </w:t>
      </w:r>
      <w:hyperlink w:anchor="References_for_Part_Three_1">
        <w:r>
          <w:rPr>
            <w:rStyle w:val="Text0"/>
          </w:rPr>
          <w:t>473</w:t>
        </w:r>
      </w:hyperlink>
      <w:r>
        <w:t>–</w:t>
      </w:r>
      <w:hyperlink w:anchor="J__L__Bentley_and_R__Sedgewick">
        <w:r>
          <w:rPr>
            <w:rStyle w:val="Text0"/>
          </w:rPr>
          <w:t>474</w:t>
        </w:r>
      </w:hyperlink>
    </w:p>
    <w:p>
      <w:pPr>
        <w:pStyle w:val="Para 13"/>
      </w:pPr>
      <w:r>
        <w:rPr>
          <w:rStyle w:val="Text19"/>
        </w:rPr>
        <w:t>free</w:t>
      </w:r>
      <w:r>
        <w:rPr>
          <w:rStyle w:val="Text9"/>
        </w:rPr>
        <w:t xml:space="preserve">: </w:t>
      </w:r>
      <w:r>
        <w:rPr>
          <w:rStyle w:val="Text12"/>
        </w:rPr>
        <w:t>see</w:t>
      </w:r>
      <w:r>
        <w:rPr>
          <w:rStyle w:val="Text9"/>
        </w:rPr>
        <w:t xml:space="preserve"> </w:t>
      </w:r>
      <w:hyperlink w:anchor="Memory_allocation">
        <w:r>
          <w:t>Memory allocation</w:t>
        </w:r>
      </w:hyperlink>
    </w:p>
    <w:p>
      <w:pPr>
        <w:pStyle w:val="Para 01"/>
      </w:pPr>
      <w:r>
        <w:t xml:space="preserve">Free list, </w:t>
      </w:r>
      <w:hyperlink w:anchor="size_does_not_need_to_be_known_i">
        <w:r>
          <w:rPr>
            <w:rStyle w:val="Text0"/>
          </w:rPr>
          <w:t>106</w:t>
        </w:r>
      </w:hyperlink>
      <w:r>
        <w:t>–</w:t>
      </w:r>
      <w:hyperlink w:anchor="Programs_that_can_take_advantage">
        <w:r>
          <w:rPr>
            <w:rStyle w:val="Text0"/>
          </w:rPr>
          <w:t>108</w:t>
        </w:r>
      </w:hyperlink>
    </w:p>
    <w:p>
      <w:pPr>
        <w:pStyle w:val="Para 01"/>
      </w:pPr>
      <w:r>
        <w:t xml:space="preserve">Free tree, </w:t>
      </w:r>
      <w:hyperlink w:anchor="After_developing_a_context_with">
        <w:r>
          <w:rPr>
            <w:rStyle w:val="Text0"/>
          </w:rPr>
          <w:t>218</w:t>
        </w:r>
      </w:hyperlink>
      <w:r>
        <w:t>–</w:t>
      </w:r>
      <w:hyperlink w:anchor="Nodes_with_no_children_are_calle">
        <w:r>
          <w:rPr>
            <w:rStyle w:val="Text0"/>
          </w:rPr>
          <w:t>219</w:t>
        </w:r>
      </w:hyperlink>
      <w:r>
        <w:t xml:space="preserve">, </w:t>
      </w:r>
      <w:hyperlink w:anchor="that_we_are_considering__but_it">
        <w:r>
          <w:rPr>
            <w:rStyle w:val="Text0"/>
          </w:rPr>
          <w:t>224</w:t>
        </w:r>
      </w:hyperlink>
      <w:r>
        <w:t>–</w:t>
      </w:r>
      <w:hyperlink w:anchor="concatenated_together__preceded">
        <w:r>
          <w:rPr>
            <w:rStyle w:val="Text0"/>
          </w:rPr>
          <w:t>226</w:t>
        </w:r>
      </w:hyperlink>
    </w:p>
    <w:p>
      <w:pPr>
        <w:pStyle w:val="Para 01"/>
      </w:pPr>
      <w:r>
        <w:t xml:space="preserve">Frobenius problem, </w:t>
      </w:r>
      <w:hyperlink w:anchor="family_of_increment_sequences_is">
        <w:r>
          <w:rPr>
            <w:rStyle w:val="Text0"/>
          </w:rPr>
          <w:t>277</w:t>
        </w:r>
      </w:hyperlink>
    </w:p>
    <w:p>
      <w:pPr>
        <w:pStyle w:val="Para 01"/>
      </w:pPr>
      <w:r>
        <w:t xml:space="preserve">Function (in C), </w:t>
      </w:r>
      <w:hyperlink w:anchor="id_page_73">
        <w:r>
          <w:rPr>
            <w:rStyle w:val="Text0"/>
          </w:rPr>
          <w:t>73</w:t>
        </w:r>
      </w:hyperlink>
    </w:p>
    <w:p>
      <w:pPr>
        <w:pStyle w:val="Para 01"/>
      </w:pPr>
      <w:r>
        <w:t xml:space="preserve">Functional approximations, </w:t>
      </w:r>
      <w:hyperlink w:anchor="the_program__in_nanoseconds__is">
        <w:r>
          <w:rPr>
            <w:rStyle w:val="Text0"/>
          </w:rPr>
          <w:t>46</w:t>
        </w:r>
      </w:hyperlink>
      <w:r>
        <w:t>–</w:t>
      </w:r>
      <w:hyperlink w:anchor="2_5_Basic_Recurrences_1">
        <w:r>
          <w:rPr>
            <w:rStyle w:val="Text0"/>
          </w:rPr>
          <w:t>49</w:t>
        </w:r>
      </w:hyperlink>
    </w:p>
    <w:p>
      <w:pPr>
        <w:pStyle w:val="Para 01"/>
      </w:pPr>
      <w:r>
        <w:t xml:space="preserve">Garbage collection, </w:t>
      </w:r>
      <w:hyperlink w:anchor="id_page_107">
        <w:r>
          <w:rPr>
            <w:rStyle w:val="Text0"/>
          </w:rPr>
          <w:t>107</w:t>
        </w:r>
      </w:hyperlink>
    </w:p>
    <w:p>
      <w:pPr>
        <w:pStyle w:val="Para 01"/>
      </w:pPr>
      <w:r>
        <w:t xml:space="preserve">Gaussian distribution, </w:t>
      </w:r>
      <w:hyperlink w:anchor="id_ch06exe42">
        <w:r>
          <w:rPr>
            <w:rStyle w:val="Text0"/>
          </w:rPr>
          <w:t>281</w:t>
        </w:r>
      </w:hyperlink>
      <w:r>
        <w:t xml:space="preserve">, </w:t>
      </w:r>
      <w:hyperlink w:anchor="sort__For_the_sort_to_take">
        <w:r>
          <w:rPr>
            <w:rStyle w:val="Text0"/>
          </w:rPr>
          <w:t>320</w:t>
        </w:r>
      </w:hyperlink>
      <w:r>
        <w:t xml:space="preserve">, </w:t>
      </w:r>
      <w:hyperlink w:anchor="performance_of_your_algorithm_wi">
        <w:r>
          <w:rPr>
            <w:rStyle w:val="Text0"/>
          </w:rPr>
          <w:t>323</w:t>
        </w:r>
      </w:hyperlink>
      <w:r>
        <w:t xml:space="preserve">, </w:t>
      </w:r>
      <w:hyperlink w:anchor="We_discussed_these_points_at_len">
        <w:r>
          <w:rPr>
            <w:rStyle w:val="Text0"/>
          </w:rPr>
          <w:t>353</w:t>
        </w:r>
      </w:hyperlink>
      <w:r>
        <w:t xml:space="preserve">, </w:t>
      </w:r>
      <w:hyperlink w:anchor="Exercises_71">
        <w:r>
          <w:rPr>
            <w:rStyle w:val="Text0"/>
          </w:rPr>
          <w:t>383</w:t>
        </w:r>
      </w:hyperlink>
      <w:r>
        <w:t xml:space="preserve">, </w:t>
      </w:r>
      <w:hyperlink w:anchor="id_ch10exe07">
        <w:r>
          <w:rPr>
            <w:rStyle w:val="Text0"/>
          </w:rPr>
          <w:t>409</w:t>
        </w:r>
      </w:hyperlink>
      <w:r>
        <w:t xml:space="preserve">, </w:t>
      </w:r>
      <w:hyperlink w:anchor="the_running_time_of_MSD_radix_so">
        <w:r>
          <w:rPr>
            <w:rStyle w:val="Text0"/>
          </w:rPr>
          <w:t>430</w:t>
        </w:r>
      </w:hyperlink>
    </w:p>
    <w:p>
      <w:pPr>
        <w:pStyle w:val="Para 01"/>
      </w:pPr>
      <w:r>
        <w:t xml:space="preserve">General tree: </w:t>
      </w:r>
      <w:r>
        <w:rPr>
          <w:rStyle w:val="Text1"/>
        </w:rPr>
        <w:t>see</w:t>
      </w:r>
      <w:r>
        <w:t xml:space="preserve"> </w:t>
      </w:r>
      <w:hyperlink w:anchor="Ordered_tree">
        <w:r>
          <w:rPr>
            <w:rStyle w:val="Text0"/>
          </w:rPr>
          <w:t>ordered tree</w:t>
        </w:r>
      </w:hyperlink>
    </w:p>
    <w:p>
      <w:pPr>
        <w:pStyle w:val="Para 01"/>
      </w:pPr>
      <w:r>
        <w:bookmarkStart w:id="2767" w:name="Generalized_queue"/>
        <w:t xml:space="preserve">Generalized queue, </w:t>
        <w:bookmarkEnd w:id="2767"/>
      </w:r>
      <w:hyperlink w:anchor="two_items_are_the_same___we_woul">
        <w:r>
          <w:rPr>
            <w:rStyle w:val="Text0"/>
          </w:rPr>
          <w:t>133</w:t>
        </w:r>
      </w:hyperlink>
      <w:r>
        <w:t>–</w:t>
      </w:r>
      <w:hyperlink w:anchor="arrays_provide_appropriate_solut">
        <w:r>
          <w:rPr>
            <w:rStyle w:val="Text0"/>
          </w:rPr>
          <w:t>135</w:t>
        </w:r>
      </w:hyperlink>
      <w:r>
        <w:t xml:space="preserve">, </w:t>
      </w:r>
      <w:hyperlink w:anchor="Chapter_Nine__Priority_Queues_an_1">
        <w:r>
          <w:rPr>
            <w:rStyle w:val="Text0"/>
          </w:rPr>
          <w:t>361</w:t>
        </w:r>
      </w:hyperlink>
    </w:p>
    <w:p>
      <w:pPr>
        <w:pStyle w:val="Normal"/>
      </w:pPr>
      <w:r>
        <w:t xml:space="preserve">deque, </w:t>
      </w:r>
      <w:hyperlink w:anchor="FIFO_queue__precisely_as_in_our">
        <w:r>
          <w:rPr>
            <w:rStyle w:val="Text0"/>
          </w:rPr>
          <w:t>159</w:t>
        </w:r>
      </w:hyperlink>
      <w:r>
        <w:t>–</w:t>
      </w:r>
      <w:hyperlink w:anchor="4_41">
        <w:r>
          <w:rPr>
            <w:rStyle w:val="Text0"/>
          </w:rPr>
          <w:t>161</w:t>
        </w:r>
      </w:hyperlink>
    </w:p>
    <w:p>
      <w:pPr>
        <w:pStyle w:val="Normal"/>
      </w:pPr>
      <w:r>
        <w:t xml:space="preserve">FIFO queue, </w:t>
      </w:r>
      <w:hyperlink w:anchor="__Provides_a_mechanism_that_allo">
        <w:r>
          <w:rPr>
            <w:rStyle w:val="Text0"/>
          </w:rPr>
          <w:t>153</w:t>
        </w:r>
      </w:hyperlink>
      <w:r>
        <w:t>–</w:t>
      </w:r>
      <w:hyperlink w:anchor="4_41">
        <w:r>
          <w:rPr>
            <w:rStyle w:val="Text0"/>
          </w:rPr>
          <w:t>161</w:t>
        </w:r>
      </w:hyperlink>
    </w:p>
    <w:p>
      <w:pPr>
        <w:pStyle w:val="Normal"/>
      </w:pPr>
      <w:r>
        <w:t xml:space="preserve">forget-the-old-item policy, </w:t>
      </w:r>
      <w:hyperlink w:anchor="difficult_to_implement_than_the">
        <w:r>
          <w:rPr>
            <w:rStyle w:val="Text0"/>
          </w:rPr>
          <w:t>163</w:t>
        </w:r>
      </w:hyperlink>
      <w:r>
        <w:t>–</w:t>
      </w:r>
      <w:hyperlink w:anchor="a">
        <w:r>
          <w:rPr>
            <w:rStyle w:val="Text0"/>
          </w:rPr>
          <w:t>166</w:t>
        </w:r>
      </w:hyperlink>
    </w:p>
    <w:p>
      <w:pPr>
        <w:pStyle w:val="Normal"/>
      </w:pPr>
      <w:r>
        <w:t xml:space="preserve">ignore-the-new-item policy, </w:t>
      </w:r>
      <w:hyperlink w:anchor="difficult_to_implement_than_the">
        <w:r>
          <w:rPr>
            <w:rStyle w:val="Text0"/>
          </w:rPr>
          <w:t>163</w:t>
        </w:r>
      </w:hyperlink>
      <w:r>
        <w:t>–</w:t>
      </w:r>
      <w:hyperlink w:anchor="a">
        <w:r>
          <w:rPr>
            <w:rStyle w:val="Text0"/>
          </w:rPr>
          <w:t>166</w:t>
        </w:r>
      </w:hyperlink>
    </w:p>
    <w:p>
      <w:pPr>
        <w:pStyle w:val="Normal"/>
      </w:pPr>
      <w:r>
        <w:t xml:space="preserve">priority queue, </w:t>
      </w:r>
      <w:hyperlink w:anchor="FIFO_queue__precisely_as_in_our">
        <w:r>
          <w:rPr>
            <w:rStyle w:val="Text0"/>
          </w:rPr>
          <w:t>159</w:t>
        </w:r>
      </w:hyperlink>
      <w:r>
        <w:t>–</w:t>
      </w:r>
      <w:hyperlink w:anchor="4_41">
        <w:r>
          <w:rPr>
            <w:rStyle w:val="Text0"/>
          </w:rPr>
          <w:t>161</w:t>
        </w:r>
      </w:hyperlink>
    </w:p>
    <w:p>
      <w:pPr>
        <w:pStyle w:val="Normal"/>
      </w:pPr>
      <w:r>
        <w:t xml:space="preserve">pushdown stacks, </w:t>
      </w:r>
      <w:hyperlink w:anchor="arrays_provide_appropriate_solut">
        <w:r>
          <w:rPr>
            <w:rStyle w:val="Text0"/>
          </w:rPr>
          <w:t>135</w:t>
        </w:r>
      </w:hyperlink>
      <w:r>
        <w:t>–</w:t>
      </w:r>
      <w:hyperlink w:anchor="postfix">
        <w:r>
          <w:rPr>
            <w:rStyle w:val="Text0"/>
          </w:rPr>
          <w:t>139</w:t>
        </w:r>
      </w:hyperlink>
    </w:p>
    <w:p>
      <w:pPr>
        <w:pStyle w:val="Normal"/>
      </w:pPr>
      <w:r>
        <w:t xml:space="preserve">random queue, </w:t>
      </w:r>
      <w:hyperlink w:anchor="performance_differences_are_para">
        <w:r>
          <w:rPr>
            <w:rStyle w:val="Text0"/>
          </w:rPr>
          <w:t>158</w:t>
        </w:r>
      </w:hyperlink>
      <w:r>
        <w:t>–</w:t>
      </w:r>
      <w:hyperlink w:anchor="4_41">
        <w:r>
          <w:rPr>
            <w:rStyle w:val="Text0"/>
          </w:rPr>
          <w:t>161</w:t>
        </w:r>
      </w:hyperlink>
    </w:p>
    <w:p>
      <w:pPr>
        <w:pStyle w:val="Normal"/>
      </w:pPr>
      <w:r>
        <w:t xml:space="preserve">symbol table, </w:t>
      </w:r>
      <w:hyperlink w:anchor="changes_in_the_specification_of">
        <w:r>
          <w:rPr>
            <w:rStyle w:val="Text0"/>
          </w:rPr>
          <w:t>160</w:t>
        </w:r>
      </w:hyperlink>
      <w:r>
        <w:t>–</w:t>
      </w:r>
      <w:hyperlink w:anchor="4_41">
        <w:r>
          <w:rPr>
            <w:rStyle w:val="Text0"/>
          </w:rPr>
          <w:t>161</w:t>
        </w:r>
      </w:hyperlink>
    </w:p>
    <w:p>
      <w:pPr>
        <w:pStyle w:val="Para 01"/>
      </w:pPr>
      <w:r>
        <w:t>Generalized queue ADT operations</w:t>
      </w:r>
    </w:p>
    <w:p>
      <w:pPr>
        <w:pStyle w:val="Normal"/>
      </w:pPr>
      <w:r>
        <w:t xml:space="preserve">count, </w:t>
      </w:r>
      <w:hyperlink w:anchor="two_items_are_the_same___we_woul">
        <w:r>
          <w:rPr>
            <w:rStyle w:val="Text0"/>
          </w:rPr>
          <w:t>133</w:t>
        </w:r>
      </w:hyperlink>
    </w:p>
    <w:p>
      <w:pPr>
        <w:pStyle w:val="Normal"/>
      </w:pPr>
      <w:r>
        <w:t xml:space="preserve">delete by key, </w:t>
      </w:r>
      <w:hyperlink w:anchor="changes_in_the_specification_of">
        <w:r>
          <w:rPr>
            <w:rStyle w:val="Text0"/>
          </w:rPr>
          <w:t>160</w:t>
        </w:r>
      </w:hyperlink>
    </w:p>
    <w:p>
      <w:pPr>
        <w:pStyle w:val="Normal"/>
      </w:pPr>
      <w:r>
        <w:t xml:space="preserve">delete, </w:t>
      </w:r>
      <w:hyperlink w:anchor="two_items_are_the_same___we_woul">
        <w:r>
          <w:rPr>
            <w:rStyle w:val="Text0"/>
          </w:rPr>
          <w:t>133</w:t>
        </w:r>
      </w:hyperlink>
      <w:r>
        <w:t>–</w:t>
      </w:r>
      <w:hyperlink w:anchor="We_also_might_wish_to">
        <w:r>
          <w:rPr>
            <w:rStyle w:val="Text0"/>
          </w:rPr>
          <w:t>134</w:t>
        </w:r>
      </w:hyperlink>
      <w:r>
        <w:t xml:space="preserve">, </w:t>
      </w:r>
      <w:hyperlink w:anchor="performance_differences_are_para">
        <w:r>
          <w:rPr>
            <w:rStyle w:val="Text0"/>
          </w:rPr>
          <w:t>158</w:t>
        </w:r>
      </w:hyperlink>
      <w:r>
        <w:t>–</w:t>
      </w:r>
      <w:hyperlink w:anchor="4_41">
        <w:r>
          <w:rPr>
            <w:rStyle w:val="Text0"/>
          </w:rPr>
          <w:t>161</w:t>
        </w:r>
      </w:hyperlink>
    </w:p>
    <w:p>
      <w:pPr>
        <w:pStyle w:val="Normal"/>
      </w:pPr>
      <w:r>
        <w:t xml:space="preserve">delete the minimum, </w:t>
      </w:r>
      <w:hyperlink w:anchor="FIFO_queue__precisely_as_in_our">
        <w:r>
          <w:rPr>
            <w:rStyle w:val="Text0"/>
          </w:rPr>
          <w:t>159</w:t>
        </w:r>
      </w:hyperlink>
      <w:r>
        <w:t>–</w:t>
      </w:r>
      <w:hyperlink w:anchor="4_41">
        <w:r>
          <w:rPr>
            <w:rStyle w:val="Text0"/>
          </w:rPr>
          <w:t>161</w:t>
        </w:r>
      </w:hyperlink>
    </w:p>
    <w:p>
      <w:pPr>
        <w:pStyle w:val="Normal"/>
      </w:pPr>
      <w:r>
        <w:t xml:space="preserve">delete random, </w:t>
      </w:r>
      <w:hyperlink w:anchor="performance_differences_are_para">
        <w:r>
          <w:rPr>
            <w:rStyle w:val="Text0"/>
          </w:rPr>
          <w:t>158</w:t>
        </w:r>
      </w:hyperlink>
      <w:r>
        <w:t>–</w:t>
      </w:r>
      <w:hyperlink w:anchor="4_41">
        <w:r>
          <w:rPr>
            <w:rStyle w:val="Text0"/>
          </w:rPr>
          <w:t>161</w:t>
        </w:r>
      </w:hyperlink>
    </w:p>
    <w:p>
      <w:pPr>
        <w:pStyle w:val="Normal"/>
      </w:pPr>
      <w:r>
        <w:t xml:space="preserve">destroy, </w:t>
      </w:r>
      <w:hyperlink w:anchor="We_also_might_wish_to">
        <w:r>
          <w:rPr>
            <w:rStyle w:val="Text0"/>
          </w:rPr>
          <w:t>134</w:t>
        </w:r>
      </w:hyperlink>
    </w:p>
    <w:p>
      <w:pPr>
        <w:pStyle w:val="Normal"/>
      </w:pPr>
      <w:r>
        <w:t xml:space="preserve">get, </w:t>
      </w:r>
      <w:hyperlink w:anchor="__Provides_a_mechanism_that_allo">
        <w:r>
          <w:rPr>
            <w:rStyle w:val="Text0"/>
          </w:rPr>
          <w:t>153</w:t>
        </w:r>
      </w:hyperlink>
      <w:r>
        <w:t>–</w:t>
      </w:r>
      <w:hyperlink w:anchor="4_41">
        <w:r>
          <w:rPr>
            <w:rStyle w:val="Text0"/>
          </w:rPr>
          <w:t>161</w:t>
        </w:r>
      </w:hyperlink>
    </w:p>
    <w:p>
      <w:pPr>
        <w:pStyle w:val="Normal"/>
      </w:pPr>
      <w:r>
        <w:t xml:space="preserve">initialize, </w:t>
      </w:r>
      <w:hyperlink w:anchor="We_also_might_wish_to">
        <w:r>
          <w:rPr>
            <w:rStyle w:val="Text0"/>
          </w:rPr>
          <w:t>134</w:t>
        </w:r>
      </w:hyperlink>
    </w:p>
    <w:p>
      <w:pPr>
        <w:pStyle w:val="Normal"/>
      </w:pPr>
      <w:r>
        <w:t xml:space="preserve">insert, </w:t>
      </w:r>
      <w:hyperlink w:anchor="two_items_are_the_same___we_woul">
        <w:r>
          <w:rPr>
            <w:rStyle w:val="Text0"/>
          </w:rPr>
          <w:t>133</w:t>
        </w:r>
      </w:hyperlink>
      <w:r>
        <w:t>–</w:t>
      </w:r>
      <w:hyperlink w:anchor="We_also_might_wish_to">
        <w:r>
          <w:rPr>
            <w:rStyle w:val="Text0"/>
          </w:rPr>
          <w:t>134</w:t>
        </w:r>
      </w:hyperlink>
      <w:r>
        <w:t xml:space="preserve">, </w:t>
      </w:r>
      <w:hyperlink w:anchor="performance_differences_are_para">
        <w:r>
          <w:rPr>
            <w:rStyle w:val="Text0"/>
          </w:rPr>
          <w:t>158</w:t>
        </w:r>
      </w:hyperlink>
      <w:r>
        <w:t>–</w:t>
      </w:r>
      <w:hyperlink w:anchor="4_41">
        <w:r>
          <w:rPr>
            <w:rStyle w:val="Text0"/>
          </w:rPr>
          <w:t>161</w:t>
        </w:r>
      </w:hyperlink>
    </w:p>
    <w:p>
      <w:pPr>
        <w:pStyle w:val="Para 12"/>
      </w:pPr>
      <w:r>
        <w:rPr>
          <w:rStyle w:val="Text9"/>
        </w:rPr>
        <w:t xml:space="preserve">pop, </w:t>
      </w:r>
      <w:hyperlink w:anchor="well_get_stuck_at_the_bottom_of">
        <w:r>
          <w:t>136</w:t>
        </w:r>
      </w:hyperlink>
      <w:r>
        <w:rPr>
          <w:rStyle w:val="Text9"/>
        </w:rPr>
        <w:t xml:space="preserve">, </w:t>
      </w:r>
      <w:hyperlink w:anchor="both_straightforward_application">
        <w:r>
          <w:t>145</w:t>
        </w:r>
      </w:hyperlink>
      <w:r>
        <w:rPr>
          <w:rStyle w:val="Text9"/>
        </w:rPr>
        <w:t>–</w:t>
      </w:r>
      <w:hyperlink w:anchor="space_proportional_to_the_number">
        <w:r>
          <w:t>148</w:t>
        </w:r>
      </w:hyperlink>
    </w:p>
    <w:p>
      <w:pPr>
        <w:pStyle w:val="Normal"/>
      </w:pPr>
      <w:r>
        <w:t xml:space="preserve">push, </w:t>
      </w:r>
      <w:hyperlink w:anchor="well_get_stuck_at_the_bottom_of">
        <w:r>
          <w:rPr>
            <w:rStyle w:val="Text0"/>
          </w:rPr>
          <w:t>136</w:t>
        </w:r>
      </w:hyperlink>
      <w:r>
        <w:t xml:space="preserve">, </w:t>
      </w:r>
      <w:hyperlink w:anchor="both_straightforward_application">
        <w:r>
          <w:rPr>
            <w:rStyle w:val="Text0"/>
          </w:rPr>
          <w:t>145</w:t>
        </w:r>
      </w:hyperlink>
      <w:r>
        <w:t>–</w:t>
      </w:r>
      <w:hyperlink w:anchor="space_proportional_to_the_number">
        <w:r>
          <w:rPr>
            <w:rStyle w:val="Text0"/>
          </w:rPr>
          <w:t>148</w:t>
        </w:r>
      </w:hyperlink>
    </w:p>
    <w:p>
      <w:pPr>
        <w:pStyle w:val="Normal"/>
      </w:pPr>
      <w:r>
        <w:t xml:space="preserve">put, </w:t>
      </w:r>
      <w:hyperlink w:anchor="__Provides_a_mechanism_that_allo">
        <w:r>
          <w:rPr>
            <w:rStyle w:val="Text0"/>
          </w:rPr>
          <w:t>153</w:t>
        </w:r>
      </w:hyperlink>
      <w:r>
        <w:t>–</w:t>
      </w:r>
      <w:hyperlink w:anchor="4_41">
        <w:r>
          <w:rPr>
            <w:rStyle w:val="Text0"/>
          </w:rPr>
          <w:t>161</w:t>
        </w:r>
      </w:hyperlink>
    </w:p>
    <w:p>
      <w:pPr>
        <w:pStyle w:val="Normal"/>
      </w:pPr>
      <w:r>
        <w:t xml:space="preserve">test if empty, </w:t>
      </w:r>
      <w:hyperlink w:anchor="two_items_are_the_same___we_woul">
        <w:r>
          <w:rPr>
            <w:rStyle w:val="Text0"/>
          </w:rPr>
          <w:t>133</w:t>
        </w:r>
      </w:hyperlink>
    </w:p>
    <w:p>
      <w:pPr>
        <w:pStyle w:val="Para 01"/>
      </w:pPr>
      <w:r>
        <w:t>Golden ratio (</w:t>
      </w:r>
      <w:r>
        <w:rPr>
          <w:rStyle w:val="Text1"/>
        </w:rPr>
        <w:t>φ</w:t>
      </w:r>
      <w:r>
        <w:t xml:space="preserve">), </w:t>
      </w:r>
      <w:hyperlink w:anchor="The_natural_logarithm_ln">
        <w:r>
          <w:rPr>
            <w:rStyle w:val="Text0"/>
          </w:rPr>
          <w:t>42</w:t>
        </w:r>
      </w:hyperlink>
      <w:r>
        <w:t>–</w:t>
      </w:r>
      <w:hyperlink w:anchor="that_are_defined_by_the_formula">
        <w:r>
          <w:rPr>
            <w:rStyle w:val="Text0"/>
          </w:rPr>
          <w:t>43</w:t>
        </w:r>
      </w:hyperlink>
      <w:r>
        <w:t xml:space="preserve">, </w:t>
      </w:r>
      <w:hyperlink w:anchor="the_situation_is_more_complicate">
        <w:r>
          <w:rPr>
            <w:rStyle w:val="Text0"/>
          </w:rPr>
          <w:t>209</w:t>
        </w:r>
      </w:hyperlink>
      <w:r>
        <w:t>–</w:t>
      </w:r>
      <w:hyperlink w:anchor="5_13__As_before__this_technique">
        <w:r>
          <w:rPr>
            <w:rStyle w:val="Text0"/>
          </w:rPr>
          <w:t>212</w:t>
        </w:r>
      </w:hyperlink>
      <w:r>
        <w:t xml:space="preserve">, </w:t>
      </w:r>
      <w:hyperlink w:anchor="together_1_run_from_each_of_devi">
        <w:r>
          <w:rPr>
            <w:rStyle w:val="Text0"/>
          </w:rPr>
          <w:t>463</w:t>
        </w:r>
      </w:hyperlink>
      <w:r>
        <w:t>–</w:t>
      </w:r>
      <w:hyperlink w:anchor="that_fraction_of_the_data__We_co">
        <w:r>
          <w:rPr>
            <w:rStyle w:val="Text0"/>
          </w:rPr>
          <w:t>464</w:t>
        </w:r>
      </w:hyperlink>
      <w:r>
        <w:t xml:space="preserve">, </w:t>
      </w:r>
      <w:hyperlink w:anchor="prime_number_close_to_the_table">
        <w:r>
          <w:rPr>
            <w:rStyle w:val="Text0"/>
          </w:rPr>
          <w:t>577</w:t>
        </w:r>
      </w:hyperlink>
      <w:r>
        <w:t>–</w:t>
      </w:r>
      <w:hyperlink w:anchor="id_page_578">
        <w:r>
          <w:rPr>
            <w:rStyle w:val="Text0"/>
          </w:rPr>
          <w:t>578</w:t>
        </w:r>
      </w:hyperlink>
    </w:p>
    <w:p>
      <w:pPr>
        <w:pStyle w:val="Para 01"/>
      </w:pPr>
      <w:r>
        <w:t xml:space="preserve">Gonnet, G. H., </w:t>
      </w:r>
      <w:hyperlink w:anchor="References_for_Part_One_1">
        <w:r>
          <w:rPr>
            <w:rStyle w:val="Text0"/>
          </w:rPr>
          <w:t>65</w:t>
        </w:r>
      </w:hyperlink>
      <w:r>
        <w:t xml:space="preserve">, </w:t>
      </w:r>
      <w:hyperlink w:anchor="References_for_Part_Two_1">
        <w:r>
          <w:rPr>
            <w:rStyle w:val="Text0"/>
          </w:rPr>
          <w:t>249</w:t>
        </w:r>
      </w:hyperlink>
      <w:r>
        <w:t xml:space="preserve">, </w:t>
      </w:r>
      <w:hyperlink w:anchor="References_for_Part_Three_1">
        <w:r>
          <w:rPr>
            <w:rStyle w:val="Text0"/>
          </w:rPr>
          <w:t>473</w:t>
        </w:r>
      </w:hyperlink>
      <w:r>
        <w:t xml:space="preserve">, </w:t>
      </w:r>
      <w:hyperlink w:anchor="References_for_Part_Four_1">
        <w:r>
          <w:rPr>
            <w:rStyle w:val="Text0"/>
          </w:rPr>
          <w:t>691</w:t>
        </w:r>
      </w:hyperlink>
    </w:p>
    <w:p>
      <w:pPr>
        <w:pStyle w:val="Para 01"/>
      </w:pPr>
      <w:r>
        <w:t xml:space="preserve">Graham, R., </w:t>
      </w:r>
      <w:hyperlink w:anchor="References_for_Part_One_1">
        <w:r>
          <w:rPr>
            <w:rStyle w:val="Text0"/>
          </w:rPr>
          <w:t>65</w:t>
        </w:r>
      </w:hyperlink>
    </w:p>
    <w:p>
      <w:pPr>
        <w:pStyle w:val="Para 01"/>
      </w:pPr>
      <w:r>
        <w:t xml:space="preserve">Grains of sand, </w:t>
      </w:r>
      <w:hyperlink w:anchor="different_items__we_could_find_a">
        <w:r>
          <w:rPr>
            <w:rStyle w:val="Text0"/>
          </w:rPr>
          <w:t>662</w:t>
        </w:r>
      </w:hyperlink>
    </w:p>
    <w:p>
      <w:pPr>
        <w:pStyle w:val="Para 13"/>
      </w:pPr>
      <w:r>
        <w:rPr>
          <w:rStyle w:val="Text9"/>
        </w:rPr>
        <w:bookmarkStart w:id="2768" w:name="Graph"/>
        <w:t xml:space="preserve">Graph, </w:t>
        <w:bookmarkEnd w:id="2768"/>
      </w:r>
      <w:hyperlink w:anchor="that_graph__which_connects_all_t">
        <w:r>
          <w:t>10</w:t>
        </w:r>
      </w:hyperlink>
      <w:r>
        <w:rPr>
          <w:rStyle w:val="Text9"/>
        </w:rPr>
        <w:t xml:space="preserve">, </w:t>
      </w:r>
      <w:hyperlink w:anchor="id_page_120">
        <w:r>
          <w:t>120</w:t>
        </w:r>
      </w:hyperlink>
      <w:r>
        <w:rPr>
          <w:rStyle w:val="Text9"/>
        </w:rPr>
        <w:t>–</w:t>
      </w:r>
      <w:hyperlink w:anchor="id_page_123">
        <w:r>
          <w:t>123</w:t>
        </w:r>
      </w:hyperlink>
      <w:r>
        <w:rPr>
          <w:rStyle w:val="Text9"/>
        </w:rPr>
        <w:t xml:space="preserve">, </w:t>
      </w:r>
      <w:hyperlink w:anchor="As_suggested_by_the_examples_tha">
        <w:r>
          <w:t>125</w:t>
        </w:r>
      </w:hyperlink>
      <w:r>
        <w:rPr>
          <w:rStyle w:val="Text9"/>
        </w:rPr>
        <w:t xml:space="preserve">, </w:t>
      </w:r>
      <w:hyperlink w:anchor="that_we_are_considering__but_it">
        <w:r>
          <w:t>224</w:t>
        </w:r>
      </w:hyperlink>
      <w:r>
        <w:rPr>
          <w:rStyle w:val="Text9"/>
        </w:rPr>
        <w:t>–</w:t>
      </w:r>
      <w:hyperlink w:anchor="The_tree_abstraction_arises_freq">
        <w:r>
          <w:t>225</w:t>
        </w:r>
      </w:hyperlink>
    </w:p>
    <w:p>
      <w:pPr>
        <w:pStyle w:val="Normal"/>
      </w:pPr>
      <w:r>
        <w:t xml:space="preserve">adjacency-lists representation, </w:t>
      </w:r>
      <w:hyperlink w:anchor="j">
        <w:r>
          <w:rPr>
            <w:rStyle w:val="Text0"/>
          </w:rPr>
          <w:t>121</w:t>
        </w:r>
      </w:hyperlink>
      <w:r>
        <w:t>–</w:t>
      </w:r>
      <w:hyperlink w:anchor="id_page_123">
        <w:r>
          <w:rPr>
            <w:rStyle w:val="Text0"/>
          </w:rPr>
          <w:t>123</w:t>
        </w:r>
      </w:hyperlink>
      <w:r>
        <w:t xml:space="preserve">, </w:t>
      </w:r>
      <w:hyperlink w:anchor="As_suggested_by_the_examples_tha">
        <w:r>
          <w:rPr>
            <w:rStyle w:val="Text0"/>
          </w:rPr>
          <w:t>125</w:t>
        </w:r>
      </w:hyperlink>
    </w:p>
    <w:p>
      <w:pPr>
        <w:pStyle w:val="Normal"/>
      </w:pPr>
      <w:r>
        <w:t xml:space="preserve">adjacency-matrix representation, </w:t>
      </w:r>
      <w:hyperlink w:anchor="id_page_120">
        <w:r>
          <w:rPr>
            <w:rStyle w:val="Text0"/>
          </w:rPr>
          <w:t>120</w:t>
        </w:r>
      </w:hyperlink>
      <w:r>
        <w:t>–</w:t>
      </w:r>
      <w:hyperlink w:anchor="j">
        <w:r>
          <w:rPr>
            <w:rStyle w:val="Text0"/>
          </w:rPr>
          <w:t>121</w:t>
        </w:r>
      </w:hyperlink>
      <w:r>
        <w:t xml:space="preserve">, </w:t>
      </w:r>
      <w:hyperlink w:anchor="As_suggested_by_the_examples_tha">
        <w:r>
          <w:rPr>
            <w:rStyle w:val="Text0"/>
          </w:rPr>
          <w:t>125</w:t>
        </w:r>
      </w:hyperlink>
    </w:p>
    <w:p>
      <w:pPr>
        <w:pStyle w:val="Normal"/>
      </w:pPr>
      <w:r>
        <w:t xml:space="preserve">traversal, </w:t>
      </w:r>
      <w:hyperlink w:anchor="represent_the_external_nodes__Us">
        <w:r>
          <w:rPr>
            <w:rStyle w:val="Text0"/>
          </w:rPr>
          <w:t>241</w:t>
        </w:r>
      </w:hyperlink>
      <w:r>
        <w:t>–</w:t>
      </w:r>
      <w:hyperlink w:anchor="References_for_Part_Two_1">
        <w:r>
          <w:rPr>
            <w:rStyle w:val="Text0"/>
          </w:rPr>
          <w:t>249</w:t>
        </w:r>
      </w:hyperlink>
    </w:p>
    <w:p>
      <w:pPr>
        <w:pStyle w:val="Para 01"/>
      </w:pPr>
      <w:r>
        <w:t xml:space="preserve">Greatest common divisor, </w:t>
      </w:r>
      <w:hyperlink w:anchor="id_page_191">
        <w:r>
          <w:rPr>
            <w:rStyle w:val="Text0"/>
          </w:rPr>
          <w:t>191</w:t>
        </w:r>
      </w:hyperlink>
    </w:p>
    <w:p>
      <w:pPr>
        <w:pStyle w:val="Para 01"/>
      </w:pPr>
      <w:r>
        <w:t xml:space="preserve">Growth of functions, </w:t>
      </w:r>
      <w:hyperlink w:anchor="outside_our_primary_narrative_th">
        <w:r>
          <w:rPr>
            <w:rStyle w:val="Text0"/>
          </w:rPr>
          <w:t>36</w:t>
        </w:r>
      </w:hyperlink>
      <w:r>
        <w:t>–</w:t>
      </w:r>
      <w:hyperlink w:anchor="2_13">
        <w:r>
          <w:rPr>
            <w:rStyle w:val="Text0"/>
          </w:rPr>
          <w:t>44</w:t>
        </w:r>
      </w:hyperlink>
    </w:p>
    <w:p>
      <w:pPr>
        <w:pStyle w:val="Para 01"/>
      </w:pPr>
      <w:r>
        <w:t xml:space="preserve">Guibas, L., </w:t>
      </w:r>
      <w:hyperlink w:anchor="fewer_clusters__which_are_theref">
        <w:r>
          <w:rPr>
            <w:rStyle w:val="Text0"/>
          </w:rPr>
          <w:t>596</w:t>
        </w:r>
      </w:hyperlink>
      <w:r>
        <w:t xml:space="preserve">, </w:t>
      </w:r>
      <w:hyperlink w:anchor="References_for_Part_Four_1">
        <w:r>
          <w:rPr>
            <w:rStyle w:val="Text0"/>
          </w:rPr>
          <w:t>691</w:t>
        </w:r>
      </w:hyperlink>
      <w:r>
        <w:t>–</w:t>
      </w:r>
      <w:hyperlink w:anchor="C__J__Date">
        <w:r>
          <w:rPr>
            <w:rStyle w:val="Text0"/>
          </w:rPr>
          <w:t>692</w:t>
        </w:r>
      </w:hyperlink>
    </w:p>
    <w:p>
      <w:pPr>
        <w:pStyle w:val="Para 13"/>
      </w:pPr>
      <w:r>
        <w:rPr>
          <w:rStyle w:val="Text9"/>
        </w:rPr>
        <w:t xml:space="preserve">Handle, </w:t>
      </w:r>
      <w:hyperlink w:anchor="our_company_that_needs_to_proces">
        <w:r>
          <w:t>171</w:t>
        </w:r>
      </w:hyperlink>
      <w:r>
        <w:rPr>
          <w:rStyle w:val="Text9"/>
        </w:rPr>
        <w:t xml:space="preserve">, </w:t>
      </w:r>
      <w:hyperlink w:anchor="information_in_an_appropriate_or">
        <w:r>
          <w:t>384</w:t>
        </w:r>
      </w:hyperlink>
      <w:r>
        <w:rPr>
          <w:rStyle w:val="Text9"/>
        </w:rPr>
        <w:t xml:space="preserve">, </w:t>
      </w:r>
      <w:hyperlink w:anchor="Program_9_12_Index_heap_based_pr">
        <w:r>
          <w:t>391</w:t>
        </w:r>
      </w:hyperlink>
      <w:r>
        <w:rPr>
          <w:rStyle w:val="Text9"/>
        </w:rPr>
        <w:t xml:space="preserve">, </w:t>
      </w:r>
      <w:hyperlink w:anchor="Program_9_14_Insertion_into_a_bi">
        <w:r>
          <w:t>396</w:t>
        </w:r>
      </w:hyperlink>
      <w:r>
        <w:rPr>
          <w:rStyle w:val="Text9"/>
        </w:rPr>
        <w:t>–</w:t>
      </w:r>
      <w:hyperlink w:anchor="Program_9_15_Deletion_of_the_max">
        <w:r>
          <w:t>397</w:t>
        </w:r>
      </w:hyperlink>
      <w:r>
        <w:rPr>
          <w:rStyle w:val="Text9"/>
        </w:rPr>
        <w:t xml:space="preserve">, </w:t>
      </w:r>
      <w:hyperlink w:anchor="Given_this_structure__a_recursiv">
        <w:r>
          <w:t>504</w:t>
        </w:r>
      </w:hyperlink>
    </w:p>
    <w:p>
      <w:pPr>
        <w:pStyle w:val="Para 01"/>
      </w:pPr>
      <w:r>
        <w:t xml:space="preserve">Hanson, D., </w:t>
      </w:r>
      <w:hyperlink w:anchor="References_for_Part_Two_1">
        <w:r>
          <w:rPr>
            <w:rStyle w:val="Text0"/>
          </w:rPr>
          <w:t>249</w:t>
        </w:r>
      </w:hyperlink>
    </w:p>
    <w:p>
      <w:pPr>
        <w:pStyle w:val="Para 01"/>
      </w:pPr>
      <w:r>
        <w:t xml:space="preserve">Harmonic numbers, </w:t>
      </w:r>
      <w:hyperlink w:anchor="The_natural_logarithm_ln">
        <w:r>
          <w:rPr>
            <w:rStyle w:val="Text0"/>
          </w:rPr>
          <w:t>42</w:t>
        </w:r>
      </w:hyperlink>
      <w:r>
        <w:t>–</w:t>
      </w:r>
      <w:hyperlink w:anchor="that_are_defined_by_the_formula">
        <w:r>
          <w:rPr>
            <w:rStyle w:val="Text0"/>
          </w:rPr>
          <w:t>43</w:t>
        </w:r>
      </w:hyperlink>
      <w:r>
        <w:t xml:space="preserve">, </w:t>
      </w:r>
      <w:hyperlink w:anchor="Third__dividing_both_sides_by">
        <w:r>
          <w:rPr>
            <w:rStyle w:val="Text0"/>
          </w:rPr>
          <w:t>312</w:t>
        </w:r>
      </w:hyperlink>
      <w:r>
        <w:t xml:space="preserve">, </w:t>
      </w:r>
      <w:hyperlink w:anchor="The_average_cost_of_a_search_mis">
        <w:r>
          <w:rPr>
            <w:rStyle w:val="Text0"/>
          </w:rPr>
          <w:t>597</w:t>
        </w:r>
      </w:hyperlink>
    </w:p>
    <w:p>
      <w:pPr>
        <w:pStyle w:val="Para 01"/>
      </w:pPr>
      <w:r>
        <w:t xml:space="preserve">Hash functions, </w:t>
      </w:r>
      <w:hyperlink w:anchor="improve_these_methods_to_handle">
        <w:r>
          <w:rPr>
            <w:rStyle w:val="Text0"/>
          </w:rPr>
          <w:t>574</w:t>
        </w:r>
      </w:hyperlink>
      <w:r>
        <w:t>–</w:t>
      </w:r>
      <w:hyperlink w:anchor="14_9">
        <w:r>
          <w:rPr>
            <w:rStyle w:val="Text0"/>
          </w:rPr>
          <w:t>583</w:t>
        </w:r>
      </w:hyperlink>
    </w:p>
    <w:p>
      <w:pPr>
        <w:pStyle w:val="Normal"/>
      </w:pPr>
      <w:r>
        <w:t xml:space="preserve">floating-point keys, </w:t>
      </w:r>
      <w:hyperlink w:anchor="A_theoretically_ideal_universal">
        <w:r>
          <w:rPr>
            <w:rStyle w:val="Text0"/>
          </w:rPr>
          <w:t>580</w:t>
        </w:r>
      </w:hyperlink>
    </w:p>
    <w:p>
      <w:pPr>
        <w:pStyle w:val="Normal"/>
      </w:pPr>
      <w:r>
        <w:t xml:space="preserve">integer keys, </w:t>
      </w:r>
      <w:hyperlink w:anchor="A_theoretically_ideal_universal">
        <w:r>
          <w:rPr>
            <w:rStyle w:val="Text0"/>
          </w:rPr>
          <w:t>580</w:t>
        </w:r>
      </w:hyperlink>
      <w:r>
        <w:t>–</w:t>
      </w:r>
      <w:hyperlink w:anchor="casting_among_appropriate_data_r">
        <w:r>
          <w:rPr>
            <w:rStyle w:val="Text0"/>
          </w:rPr>
          <w:t>581</w:t>
        </w:r>
      </w:hyperlink>
    </w:p>
    <w:p>
      <w:pPr>
        <w:pStyle w:val="Normal"/>
      </w:pPr>
      <w:r>
        <w:t xml:space="preserve">modular, </w:t>
      </w:r>
      <w:hyperlink w:anchor="The_hash_function_depends_on_the">
        <w:r>
          <w:rPr>
            <w:rStyle w:val="Text0"/>
          </w:rPr>
          <w:t>575</w:t>
        </w:r>
      </w:hyperlink>
      <w:r>
        <w:t>–</w:t>
      </w:r>
      <w:hyperlink w:anchor="14_9">
        <w:r>
          <w:rPr>
            <w:rStyle w:val="Text0"/>
          </w:rPr>
          <w:t>583</w:t>
        </w:r>
      </w:hyperlink>
    </w:p>
    <w:p>
      <w:pPr>
        <w:pStyle w:val="Normal"/>
      </w:pPr>
      <w:r>
        <w:t xml:space="preserve">multiplicative, </w:t>
      </w:r>
      <w:hyperlink w:anchor="improve_these_methods_to_handle">
        <w:r>
          <w:rPr>
            <w:rStyle w:val="Text0"/>
          </w:rPr>
          <w:t>574</w:t>
        </w:r>
      </w:hyperlink>
      <w:r>
        <w:t>–</w:t>
      </w:r>
      <w:hyperlink w:anchor="The_hash_function_depends_on_the">
        <w:r>
          <w:rPr>
            <w:rStyle w:val="Text0"/>
          </w:rPr>
          <w:t>575</w:t>
        </w:r>
      </w:hyperlink>
      <w:r>
        <w:t xml:space="preserve">, </w:t>
      </w:r>
      <w:hyperlink w:anchor="A_theoretically_ideal_universal">
        <w:r>
          <w:rPr>
            <w:rStyle w:val="Text0"/>
          </w:rPr>
          <w:t>580</w:t>
        </w:r>
      </w:hyperlink>
    </w:p>
    <w:p>
      <w:pPr>
        <w:pStyle w:val="Normal"/>
      </w:pPr>
      <w:r>
        <w:t xml:space="preserve">string keys, </w:t>
      </w:r>
      <w:hyperlink w:anchor="id_page_578">
        <w:r>
          <w:rPr>
            <w:rStyle w:val="Text0"/>
          </w:rPr>
          <w:t>578</w:t>
        </w:r>
      </w:hyperlink>
      <w:r>
        <w:t>–</w:t>
      </w:r>
      <w:hyperlink w:anchor="14_9">
        <w:r>
          <w:rPr>
            <w:rStyle w:val="Text0"/>
          </w:rPr>
          <w:t>583</w:t>
        </w:r>
      </w:hyperlink>
    </w:p>
    <w:p>
      <w:pPr>
        <w:pStyle w:val="Normal"/>
      </w:pPr>
      <w:r>
        <w:t xml:space="preserve">universal, </w:t>
      </w:r>
      <w:hyperlink w:anchor="id_page_579">
        <w:r>
          <w:rPr>
            <w:rStyle w:val="Text0"/>
          </w:rPr>
          <w:t>579</w:t>
        </w:r>
      </w:hyperlink>
      <w:r>
        <w:t>–</w:t>
      </w:r>
      <w:hyperlink w:anchor="A_theoretically_ideal_universal">
        <w:r>
          <w:rPr>
            <w:rStyle w:val="Text0"/>
          </w:rPr>
          <w:t>580</w:t>
        </w:r>
      </w:hyperlink>
    </w:p>
    <w:p>
      <w:pPr>
        <w:pStyle w:val="Para 13"/>
      </w:pPr>
      <w:r>
        <w:rPr>
          <w:rStyle w:val="Text9"/>
        </w:rPr>
        <w:t xml:space="preserve">Hashing, </w:t>
      </w:r>
      <w:hyperlink w:anchor="Chapter_Fourteen__Hashing_1">
        <w:r>
          <w:t>573</w:t>
        </w:r>
      </w:hyperlink>
      <w:r>
        <w:rPr>
          <w:rStyle w:val="Text9"/>
        </w:rPr>
        <w:t>–</w:t>
      </w:r>
      <w:hyperlink w:anchor="them_into_data_structures_that_c">
        <w:r>
          <w:t>608</w:t>
        </w:r>
      </w:hyperlink>
      <w:r>
        <w:rPr>
          <w:rStyle w:val="Text9"/>
        </w:rPr>
        <w:t xml:space="preserve">, </w:t>
      </w:r>
      <w:hyperlink w:anchor="This_fact_is_an_immediate_conseq">
        <w:r>
          <w:t>629</w:t>
        </w:r>
      </w:hyperlink>
      <w:r>
        <w:rPr>
          <w:rStyle w:val="Text9"/>
        </w:rPr>
        <w:t>–</w:t>
      </w:r>
      <w:hyperlink w:anchor="Indeed__there_needs_to_be_no_lim">
        <w:r>
          <w:t>630</w:t>
        </w:r>
      </w:hyperlink>
      <w:r>
        <w:rPr>
          <w:rStyle w:val="Text9"/>
        </w:rPr>
        <w:t xml:space="preserve">, </w:t>
      </w:r>
      <w:hyperlink w:anchor="the_search_key__An_example_is_de">
        <w:r>
          <w:t>641</w:t>
        </w:r>
      </w:hyperlink>
      <w:r>
        <w:rPr>
          <w:rStyle w:val="Text9"/>
        </w:rPr>
        <w:t xml:space="preserve">, </w:t>
      </w:r>
      <w:hyperlink w:anchor="id_ch16exe22">
        <w:r>
          <w:t>676</w:t>
        </w:r>
      </w:hyperlink>
      <w:r>
        <w:rPr>
          <w:rStyle w:val="Text9"/>
        </w:rPr>
        <w:t>–</w:t>
      </w:r>
      <w:hyperlink w:anchor="16_50">
        <w:r>
          <w:t>690</w:t>
        </w:r>
      </w:hyperlink>
    </w:p>
    <w:p>
      <w:pPr>
        <w:pStyle w:val="Normal"/>
      </w:pPr>
      <w:r>
        <w:t xml:space="preserve">double hashing, </w:t>
      </w:r>
      <w:hyperlink w:anchor="id_ch14exe30">
        <w:r>
          <w:rPr>
            <w:rStyle w:val="Text0"/>
          </w:rPr>
          <w:t>594</w:t>
        </w:r>
      </w:hyperlink>
      <w:r>
        <w:t>–</w:t>
      </w:r>
      <w:hyperlink w:anchor="Like_linear_probing__double_hash">
        <w:r>
          <w:rPr>
            <w:rStyle w:val="Text0"/>
          </w:rPr>
          <w:t>599</w:t>
        </w:r>
      </w:hyperlink>
      <w:r>
        <w:t xml:space="preserve">, </w:t>
      </w:r>
      <w:hyperlink w:anchor="when_the_table_expands_and_shrin">
        <w:r>
          <w:rPr>
            <w:rStyle w:val="Text0"/>
          </w:rPr>
          <w:t>603</w:t>
        </w:r>
      </w:hyperlink>
      <w:r>
        <w:t>–</w:t>
      </w:r>
      <w:hyperlink w:anchor="them_into_data_structures_that_c">
        <w:r>
          <w:rPr>
            <w:rStyle w:val="Text0"/>
          </w:rPr>
          <w:t>608</w:t>
        </w:r>
      </w:hyperlink>
      <w:r>
        <w:t xml:space="preserve">, </w:t>
      </w:r>
      <w:hyperlink w:anchor="id_ch16exe42">
        <w:r>
          <w:rPr>
            <w:rStyle w:val="Text0"/>
          </w:rPr>
          <w:t>688</w:t>
        </w:r>
      </w:hyperlink>
    </w:p>
    <w:p>
      <w:pPr>
        <w:pStyle w:val="Normal"/>
      </w:pPr>
      <w:r>
        <w:t xml:space="preserve">dynamic hashing, </w:t>
      </w:r>
      <w:hyperlink w:anchor="Like_linear_probing__double_hash">
        <w:r>
          <w:rPr>
            <w:rStyle w:val="Text0"/>
          </w:rPr>
          <w:t>599</w:t>
        </w:r>
      </w:hyperlink>
      <w:r>
        <w:t>–</w:t>
      </w:r>
      <w:hyperlink w:anchor="them_into_data_structures_that_c">
        <w:r>
          <w:rPr>
            <w:rStyle w:val="Text0"/>
          </w:rPr>
          <w:t>608</w:t>
        </w:r>
      </w:hyperlink>
    </w:p>
    <w:p>
      <w:pPr>
        <w:pStyle w:val="Normal"/>
      </w:pPr>
      <w:r>
        <w:t xml:space="preserve">linear probing, </w:t>
      </w:r>
      <w:hyperlink w:anchor="an_ordered_list_implementation">
        <w:r>
          <w:rPr>
            <w:rStyle w:val="Text0"/>
          </w:rPr>
          <w:t>588</w:t>
        </w:r>
      </w:hyperlink>
      <w:r>
        <w:t>–</w:t>
      </w:r>
      <w:hyperlink w:anchor="id_ch14exe30">
        <w:r>
          <w:rPr>
            <w:rStyle w:val="Text0"/>
          </w:rPr>
          <w:t>594</w:t>
        </w:r>
      </w:hyperlink>
      <w:r>
        <w:t xml:space="preserve">, </w:t>
      </w:r>
      <w:hyperlink w:anchor="when_the_table_expands_and_shrin">
        <w:r>
          <w:rPr>
            <w:rStyle w:val="Text0"/>
          </w:rPr>
          <w:t>603</w:t>
        </w:r>
      </w:hyperlink>
      <w:r>
        <w:t>–</w:t>
      </w:r>
      <w:hyperlink w:anchor="them_into_data_structures_that_c">
        <w:r>
          <w:rPr>
            <w:rStyle w:val="Text0"/>
          </w:rPr>
          <w:t>608</w:t>
        </w:r>
      </w:hyperlink>
      <w:r>
        <w:t xml:space="preserve">, </w:t>
      </w:r>
      <w:hyperlink w:anchor="id_ch16exe42">
        <w:r>
          <w:rPr>
            <w:rStyle w:val="Text0"/>
          </w:rPr>
          <w:t>688</w:t>
        </w:r>
      </w:hyperlink>
    </w:p>
    <w:p>
      <w:pPr>
        <w:pStyle w:val="Normal"/>
      </w:pPr>
      <w:r>
        <w:t xml:space="preserve">separate chaining, </w:t>
      </w:r>
      <w:hyperlink w:anchor="14_9">
        <w:r>
          <w:rPr>
            <w:rStyle w:val="Text0"/>
          </w:rPr>
          <w:t>583</w:t>
        </w:r>
      </w:hyperlink>
      <w:r>
        <w:t>–</w:t>
      </w:r>
      <w:hyperlink w:anchor="an_ordered_list_implementation">
        <w:r>
          <w:rPr>
            <w:rStyle w:val="Text0"/>
          </w:rPr>
          <w:t>588</w:t>
        </w:r>
      </w:hyperlink>
      <w:r>
        <w:t xml:space="preserve">, </w:t>
      </w:r>
      <w:hyperlink w:anchor="when_the_table_expands_and_shrin">
        <w:r>
          <w:rPr>
            <w:rStyle w:val="Text0"/>
          </w:rPr>
          <w:t>603</w:t>
        </w:r>
      </w:hyperlink>
      <w:r>
        <w:t>–</w:t>
      </w:r>
      <w:hyperlink w:anchor="them_into_data_structures_that_c">
        <w:r>
          <w:rPr>
            <w:rStyle w:val="Text0"/>
          </w:rPr>
          <w:t>608</w:t>
        </w:r>
      </w:hyperlink>
    </w:p>
    <w:p>
      <w:pPr>
        <w:pStyle w:val="Normal"/>
      </w:pPr>
      <w:r>
        <w:t xml:space="preserve">extendible hashing, </w:t>
      </w:r>
      <w:hyperlink w:anchor="Like_linear_probing__double_hash">
        <w:r>
          <w:rPr>
            <w:rStyle w:val="Text0"/>
          </w:rPr>
          <w:t>599</w:t>
        </w:r>
      </w:hyperlink>
      <w:r>
        <w:t>–</w:t>
      </w:r>
      <w:hyperlink w:anchor="them_into_data_structures_that_c">
        <w:r>
          <w:rPr>
            <w:rStyle w:val="Text0"/>
          </w:rPr>
          <w:t>608</w:t>
        </w:r>
      </w:hyperlink>
    </w:p>
    <w:p>
      <w:pPr>
        <w:pStyle w:val="Para 01"/>
      </w:pPr>
      <w:r>
        <w:t xml:space="preserve">Head node: </w:t>
      </w:r>
      <w:r>
        <w:rPr>
          <w:rStyle w:val="Text1"/>
        </w:rPr>
        <w:t>see</w:t>
      </w:r>
      <w:r>
        <w:t xml:space="preserve"> </w:t>
      </w:r>
      <w:hyperlink w:anchor="Dummy_nodes">
        <w:r>
          <w:rPr>
            <w:rStyle w:val="Text0"/>
          </w:rPr>
          <w:t>Dummy node</w:t>
        </w:r>
      </w:hyperlink>
    </w:p>
    <w:p>
      <w:pPr>
        <w:pStyle w:val="Para 01"/>
      </w:pPr>
      <w:r>
        <w:t xml:space="preserve">Heap, </w:t>
      </w:r>
      <w:hyperlink w:anchor="guaranteed_to_be_larger_than_the">
        <w:r>
          <w:rPr>
            <w:rStyle w:val="Text0"/>
          </w:rPr>
          <w:t>369</w:t>
        </w:r>
      </w:hyperlink>
      <w:r>
        <w:t>–</w:t>
      </w:r>
      <w:hyperlink w:anchor="Note_that__in_this_book__we_are">
        <w:r>
          <w:rPr>
            <w:rStyle w:val="Text0"/>
          </w:rPr>
          <w:t>392</w:t>
        </w:r>
      </w:hyperlink>
    </w:p>
    <w:p>
      <w:pPr>
        <w:pStyle w:val="Normal"/>
      </w:pPr>
      <w:r>
        <w:t xml:space="preserve">-based priority queue, </w:t>
      </w:r>
      <w:hyperlink w:anchor="Program_9_5_Heap_based_priority">
        <w:r>
          <w:rPr>
            <w:rStyle w:val="Text0"/>
          </w:rPr>
          <w:t>374</w:t>
        </w:r>
      </w:hyperlink>
    </w:p>
    <w:p>
      <w:pPr>
        <w:pStyle w:val="Normal"/>
      </w:pPr>
      <w:r>
        <w:t xml:space="preserve">construction, </w:t>
      </w:r>
      <w:hyperlink w:anchor="Program_9_6_Sorting_with_a_prior">
        <w:r>
          <w:rPr>
            <w:rStyle w:val="Text0"/>
          </w:rPr>
          <w:t>377</w:t>
        </w:r>
      </w:hyperlink>
      <w:r>
        <w:t>–</w:t>
      </w:r>
      <w:hyperlink w:anchor="Property_9_4">
        <w:r>
          <w:rPr>
            <w:rStyle w:val="Text0"/>
          </w:rPr>
          <w:t>378</w:t>
        </w:r>
      </w:hyperlink>
    </w:p>
    <w:p>
      <w:pPr>
        <w:pStyle w:val="Normal"/>
      </w:pPr>
      <w:r>
        <w:t xml:space="preserve">definition, </w:t>
      </w:r>
      <w:hyperlink w:anchor="guaranteed_to_be_larger_than_the">
        <w:r>
          <w:rPr>
            <w:rStyle w:val="Text0"/>
          </w:rPr>
          <w:t>369</w:t>
        </w:r>
      </w:hyperlink>
    </w:p>
    <w:p>
      <w:pPr>
        <w:pStyle w:val="Normal"/>
      </w:pPr>
      <w:r>
        <w:rPr>
          <w:rStyle w:val="Text2"/>
        </w:rPr>
        <w:t>fixUp</w:t>
      </w:r>
      <w:r>
        <w:t xml:space="preserve"> operation, </w:t>
      </w:r>
      <w:hyperlink w:anchor="Program_9_3_Bottom_up_heapify">
        <w:r>
          <w:rPr>
            <w:rStyle w:val="Text0"/>
          </w:rPr>
          <w:t>372</w:t>
        </w:r>
      </w:hyperlink>
    </w:p>
    <w:p>
      <w:pPr>
        <w:pStyle w:val="Normal"/>
      </w:pPr>
      <w:r>
        <w:rPr>
          <w:rStyle w:val="Text2"/>
        </w:rPr>
        <w:t>fixDown</w:t>
      </w:r>
      <w:r>
        <w:t xml:space="preserve"> operation, </w:t>
      </w:r>
      <w:hyperlink w:anchor="Program_9_4_Top_down_heapify">
        <w:r>
          <w:rPr>
            <w:rStyle w:val="Text0"/>
          </w:rPr>
          <w:t>373</w:t>
        </w:r>
      </w:hyperlink>
    </w:p>
    <w:p>
      <w:pPr>
        <w:pStyle w:val="Normal"/>
      </w:pPr>
      <w:r>
        <w:t xml:space="preserve">heapify operation, </w:t>
      </w:r>
      <w:hyperlink w:anchor="Program_9_3_Bottom_up_heapify">
        <w:r>
          <w:rPr>
            <w:rStyle w:val="Text0"/>
          </w:rPr>
          <w:t>372</w:t>
        </w:r>
      </w:hyperlink>
      <w:r>
        <w:t>–</w:t>
      </w:r>
      <w:hyperlink w:anchor="Program_9_4_Top_down_heapify">
        <w:r>
          <w:rPr>
            <w:rStyle w:val="Text0"/>
          </w:rPr>
          <w:t>373</w:t>
        </w:r>
      </w:hyperlink>
    </w:p>
    <w:p>
      <w:pPr>
        <w:pStyle w:val="Normal"/>
      </w:pPr>
      <w:r>
        <w:t xml:space="preserve">ordering, </w:t>
      </w:r>
      <w:hyperlink w:anchor="guaranteed_to_be_larger_than_the">
        <w:r>
          <w:rPr>
            <w:rStyle w:val="Text0"/>
          </w:rPr>
          <w:t>369</w:t>
        </w:r>
      </w:hyperlink>
    </w:p>
    <w:p>
      <w:pPr>
        <w:pStyle w:val="Normal"/>
      </w:pPr>
      <w:r>
        <w:t xml:space="preserve">sortdown, </w:t>
      </w:r>
      <w:hyperlink w:anchor="Figures_9_5">
        <w:r>
          <w:rPr>
            <w:rStyle w:val="Text0"/>
          </w:rPr>
          <w:t>376</w:t>
        </w:r>
      </w:hyperlink>
      <w:r>
        <w:t>–</w:t>
      </w:r>
      <w:hyperlink w:anchor="Exercises_71">
        <w:r>
          <w:rPr>
            <w:rStyle w:val="Text0"/>
          </w:rPr>
          <w:t>383</w:t>
        </w:r>
      </w:hyperlink>
    </w:p>
    <w:p>
      <w:pPr>
        <w:pStyle w:val="Para 01"/>
      </w:pPr>
      <w:r>
        <w:t xml:space="preserve">Heapsort, </w:t>
      </w:r>
      <w:hyperlink w:anchor="Program_9_6_Sorting_with_a_prior">
        <w:r>
          <w:rPr>
            <w:rStyle w:val="Text0"/>
          </w:rPr>
          <w:t>377</w:t>
        </w:r>
      </w:hyperlink>
      <w:r>
        <w:t>–</w:t>
      </w:r>
      <w:hyperlink w:anchor="Exercises_71">
        <w:r>
          <w:rPr>
            <w:rStyle w:val="Text0"/>
          </w:rPr>
          <w:t>383</w:t>
        </w:r>
      </w:hyperlink>
      <w:r>
        <w:t xml:space="preserve">, </w:t>
      </w:r>
      <w:hyperlink w:anchor="These_relative_timings_for_vario_1">
        <w:r>
          <w:rPr>
            <w:rStyle w:val="Text0"/>
          </w:rPr>
          <w:t>436</w:t>
        </w:r>
      </w:hyperlink>
      <w:r>
        <w:t xml:space="preserve">, </w:t>
      </w:r>
      <w:hyperlink w:anchor="11_52">
        <w:r>
          <w:rPr>
            <w:rStyle w:val="Text0"/>
          </w:rPr>
          <w:t>466</w:t>
        </w:r>
      </w:hyperlink>
    </w:p>
    <w:p>
      <w:pPr>
        <w:pStyle w:val="Para 01"/>
      </w:pPr>
      <w:r>
        <w:t>Height</w:t>
      </w:r>
    </w:p>
    <w:p>
      <w:pPr>
        <w:pStyle w:val="Normal"/>
      </w:pPr>
      <w:r>
        <w:t xml:space="preserve">binary tree, </w:t>
      </w:r>
      <w:hyperlink w:anchor="some">
        <w:r>
          <w:rPr>
            <w:rStyle w:val="Text0"/>
          </w:rPr>
          <w:t>227</w:t>
        </w:r>
      </w:hyperlink>
    </w:p>
    <w:p>
      <w:pPr>
        <w:pStyle w:val="Normal"/>
      </w:pPr>
      <w:r>
        <w:t xml:space="preserve">BST, </w:t>
      </w:r>
      <w:hyperlink w:anchor="performance_guarantees__If_memor">
        <w:r>
          <w:rPr>
            <w:rStyle w:val="Text0"/>
          </w:rPr>
          <w:t>527</w:t>
        </w:r>
      </w:hyperlink>
      <w:r>
        <w:t xml:space="preserve">, </w:t>
      </w:r>
      <w:hyperlink w:anchor="id_ch15exe88">
        <w:r>
          <w:rPr>
            <w:rStyle w:val="Text0"/>
          </w:rPr>
          <w:t>653</w:t>
        </w:r>
      </w:hyperlink>
    </w:p>
    <w:p>
      <w:pPr>
        <w:pStyle w:val="Normal"/>
      </w:pPr>
      <w:r>
        <w:t xml:space="preserve">trie, </w:t>
      </w:r>
      <w:hyperlink w:anchor="but_this_suspicion_is_not_valid">
        <w:r>
          <w:rPr>
            <w:rStyle w:val="Text0"/>
          </w:rPr>
          <w:t>621</w:t>
        </w:r>
      </w:hyperlink>
      <w:r>
        <w:t>–</w:t>
      </w:r>
      <w:hyperlink w:anchor="id_ch15exe25">
        <w:r>
          <w:rPr>
            <w:rStyle w:val="Text0"/>
          </w:rPr>
          <w:t>623</w:t>
        </w:r>
      </w:hyperlink>
      <w:r>
        <w:t xml:space="preserve">, </w:t>
      </w:r>
      <w:hyperlink w:anchor="id_ch15exe88">
        <w:r>
          <w:rPr>
            <w:rStyle w:val="Text0"/>
          </w:rPr>
          <w:t>653</w:t>
        </w:r>
      </w:hyperlink>
    </w:p>
    <w:p>
      <w:pPr>
        <w:pStyle w:val="Normal"/>
      </w:pPr>
      <w:r>
        <w:t xml:space="preserve">tree, </w:t>
      </w:r>
      <w:hyperlink w:anchor="1_11">
        <w:r>
          <w:rPr>
            <w:rStyle w:val="Text0"/>
          </w:rPr>
          <w:t>21</w:t>
        </w:r>
      </w:hyperlink>
    </w:p>
    <w:p>
      <w:pPr>
        <w:pStyle w:val="Para 01"/>
      </w:pPr>
      <w:r>
        <w:t xml:space="preserve">Hoare, C A R., </w:t>
      </w:r>
      <w:hyperlink w:anchor="Chapter_Seven__Quicksort_1">
        <w:r>
          <w:rPr>
            <w:rStyle w:val="Text0"/>
          </w:rPr>
          <w:t>303</w:t>
        </w:r>
      </w:hyperlink>
      <w:r>
        <w:t xml:space="preserve">, </w:t>
      </w:r>
      <w:hyperlink w:anchor="References_for_Part_Three_1">
        <w:r>
          <w:rPr>
            <w:rStyle w:val="Text0"/>
          </w:rPr>
          <w:t>473</w:t>
        </w:r>
      </w:hyperlink>
      <w:r>
        <w:t>–</w:t>
      </w:r>
      <w:hyperlink w:anchor="J__L__Bentley_and_R__Sedgewick">
        <w:r>
          <w:rPr>
            <w:rStyle w:val="Text0"/>
          </w:rPr>
          <w:t>474</w:t>
        </w:r>
      </w:hyperlink>
    </w:p>
    <w:p>
      <w:pPr>
        <w:pStyle w:val="Para 01"/>
      </w:pPr>
      <w:r>
        <w:t xml:space="preserve">Hopcroft, J., </w:t>
      </w:r>
      <w:hyperlink w:anchor="References_for_Part_One_1">
        <w:r>
          <w:rPr>
            <w:rStyle w:val="Text0"/>
          </w:rPr>
          <w:t>65</w:t>
        </w:r>
      </w:hyperlink>
      <w:r>
        <w:t xml:space="preserve">, </w:t>
      </w:r>
      <w:hyperlink w:anchor="way__but_using_only_2_nodes_and">
        <w:r>
          <w:rPr>
            <w:rStyle w:val="Text0"/>
          </w:rPr>
          <w:t>558</w:t>
        </w:r>
      </w:hyperlink>
    </w:p>
    <w:p>
      <w:pPr>
        <w:pStyle w:val="Para 01"/>
      </w:pPr>
      <w:r>
        <w:t xml:space="preserve">Horner’s algorithm, </w:t>
      </w:r>
      <w:hyperlink w:anchor="id_page_182">
        <w:r>
          <w:rPr>
            <w:rStyle w:val="Text0"/>
          </w:rPr>
          <w:t>182</w:t>
        </w:r>
      </w:hyperlink>
      <w:r>
        <w:t xml:space="preserve">, </w:t>
      </w:r>
      <w:hyperlink w:anchor="prime_number_close_to_the_table">
        <w:r>
          <w:rPr>
            <w:rStyle w:val="Text0"/>
          </w:rPr>
          <w:t>577</w:t>
        </w:r>
      </w:hyperlink>
      <w:r>
        <w:t>–</w:t>
      </w:r>
      <w:hyperlink w:anchor="id_page_578">
        <w:r>
          <w:rPr>
            <w:rStyle w:val="Text0"/>
          </w:rPr>
          <w:t>578</w:t>
        </w:r>
      </w:hyperlink>
    </w:p>
    <w:p>
      <w:pPr>
        <w:pStyle w:val="Para 01"/>
      </w:pPr>
      <w:r>
        <w:t xml:space="preserve">Hybrid sorts, </w:t>
      </w:r>
      <w:hyperlink w:anchor="Exercises_50">
        <w:r>
          <w:rPr>
            <w:rStyle w:val="Text0"/>
          </w:rPr>
          <w:t>316</w:t>
        </w:r>
      </w:hyperlink>
      <w:r>
        <w:t xml:space="preserve">-319, </w:t>
      </w:r>
      <w:hyperlink w:anchor="On_the_other_hand__we_must_also">
        <w:r>
          <w:rPr>
            <w:rStyle w:val="Text0"/>
          </w:rPr>
          <w:t>352</w:t>
        </w:r>
      </w:hyperlink>
    </w:p>
    <w:p>
      <w:pPr>
        <w:pStyle w:val="Para 01"/>
      </w:pPr>
      <w:r>
        <w:t xml:space="preserve">Ignore-the-new-item policy, </w:t>
      </w:r>
      <w:hyperlink w:anchor="difficult_to_implement_than_the">
        <w:r>
          <w:rPr>
            <w:rStyle w:val="Text0"/>
          </w:rPr>
          <w:t>163</w:t>
        </w:r>
      </w:hyperlink>
      <w:r>
        <w:t>–</w:t>
      </w:r>
      <w:hyperlink w:anchor="a">
        <w:r>
          <w:rPr>
            <w:rStyle w:val="Text0"/>
          </w:rPr>
          <w:t>166</w:t>
        </w:r>
      </w:hyperlink>
    </w:p>
    <w:p>
      <w:pPr>
        <w:pStyle w:val="Para 01"/>
      </w:pPr>
      <w:r>
        <w:bookmarkStart w:id="2769" w:name="Implementations__of_ADT_interfac"/>
        <w:t xml:space="preserve">Implementations (of ADT interfaces), </w:t>
        <w:bookmarkEnd w:id="2769"/>
      </w:r>
      <w:hyperlink w:anchor="back_to_the_performance_of_union">
        <w:r>
          <w:rPr>
            <w:rStyle w:val="Text0"/>
          </w:rPr>
          <w:t>28</w:t>
        </w:r>
      </w:hyperlink>
      <w:r>
        <w:t>–</w:t>
      </w:r>
      <w:hyperlink w:anchor="Exercises_4">
        <w:r>
          <w:rPr>
            <w:rStyle w:val="Text0"/>
          </w:rPr>
          <w:t>33</w:t>
        </w:r>
      </w:hyperlink>
      <w:r>
        <w:t xml:space="preserve">, </w:t>
      </w:r>
      <w:r>
        <w:rPr>
          <w:rStyle w:val="Text0"/>
        </w:rPr>
        <w:t>76</w:t>
      </w:r>
      <w:r>
        <w:t>–</w:t>
      </w:r>
      <w:hyperlink w:anchor="interface__we_could_make_these_a">
        <w:r>
          <w:rPr>
            <w:rStyle w:val="Text0"/>
          </w:rPr>
          <w:t>80</w:t>
        </w:r>
      </w:hyperlink>
      <w:r>
        <w:t xml:space="preserve">, </w:t>
      </w:r>
      <w:hyperlink w:anchor="mechanisms__Abstract_data_types">
        <w:r>
          <w:rPr>
            <w:rStyle w:val="Text0"/>
          </w:rPr>
          <w:t>128</w:t>
        </w:r>
      </w:hyperlink>
      <w:r>
        <w:t>–</w:t>
      </w:r>
      <w:hyperlink w:anchor="At_a_higher_level__as_we_have_se">
        <w:r>
          <w:rPr>
            <w:rStyle w:val="Text0"/>
          </w:rPr>
          <w:t>131</w:t>
        </w:r>
      </w:hyperlink>
      <w:r>
        <w:t xml:space="preserve">, </w:t>
      </w:r>
      <w:hyperlink w:anchor="id_page_282">
        <w:r>
          <w:rPr>
            <w:rStyle w:val="Text0"/>
          </w:rPr>
          <w:t>282</w:t>
        </w:r>
      </w:hyperlink>
      <w:r>
        <w:t>–</w:t>
      </w:r>
      <w:hyperlink w:anchor="want_to_initialize_the_list__eit">
        <w:r>
          <w:rPr>
            <w:rStyle w:val="Text0"/>
          </w:rPr>
          <w:t>295</w:t>
        </w:r>
      </w:hyperlink>
    </w:p>
    <w:p>
      <w:pPr>
        <w:pStyle w:val="Normal"/>
      </w:pPr>
      <w:r>
        <w:t xml:space="preserve">array, </w:t>
      </w:r>
      <w:hyperlink w:anchor="is_generally_more_efficient__oth">
        <w:r>
          <w:rPr>
            <w:rStyle w:val="Text0"/>
          </w:rPr>
          <w:t>284</w:t>
        </w:r>
      </w:hyperlink>
    </w:p>
    <w:p>
      <w:pPr>
        <w:pStyle w:val="Normal"/>
      </w:pPr>
      <w:r>
        <w:t xml:space="preserve">array-based FIFO queue ADT, </w:t>
      </w:r>
      <w:hyperlink w:anchor="the_queue__so_that_it_is_clear_t">
        <w:r>
          <w:rPr>
            <w:rStyle w:val="Text0"/>
          </w:rPr>
          <w:t>155</w:t>
        </w:r>
      </w:hyperlink>
      <w:r>
        <w:t xml:space="preserve">, </w:t>
      </w:r>
      <w:hyperlink w:anchor="id_page_157">
        <w:r>
          <w:rPr>
            <w:rStyle w:val="Text0"/>
          </w:rPr>
          <w:t>157</w:t>
        </w:r>
      </w:hyperlink>
      <w:r>
        <w:t xml:space="preserve">, </w:t>
      </w:r>
      <w:hyperlink w:anchor="changes_in_the_specification_of">
        <w:r>
          <w:rPr>
            <w:rStyle w:val="Text0"/>
          </w:rPr>
          <w:t>160</w:t>
        </w:r>
      </w:hyperlink>
      <w:r>
        <w:t>–</w:t>
      </w:r>
      <w:hyperlink w:anchor="4_41">
        <w:r>
          <w:rPr>
            <w:rStyle w:val="Text0"/>
          </w:rPr>
          <w:t>161</w:t>
        </w:r>
      </w:hyperlink>
    </w:p>
    <w:p>
      <w:pPr>
        <w:pStyle w:val="Normal"/>
      </w:pPr>
      <w:r>
        <w:t xml:space="preserve">array-based stack ADT, </w:t>
      </w:r>
      <w:hyperlink w:anchor="head_node__This_implementation_d">
        <w:r>
          <w:rPr>
            <w:rStyle w:val="Text0"/>
          </w:rPr>
          <w:t>146</w:t>
        </w:r>
      </w:hyperlink>
      <w:r>
        <w:t>–</w:t>
      </w:r>
      <w:hyperlink w:anchor="space_proportional_to_the_number">
        <w:r>
          <w:rPr>
            <w:rStyle w:val="Text0"/>
          </w:rPr>
          <w:t>148</w:t>
        </w:r>
      </w:hyperlink>
    </w:p>
    <w:p>
      <w:pPr>
        <w:pStyle w:val="Normal"/>
      </w:pPr>
      <w:r>
        <w:t xml:space="preserve">complex numbers ADT, </w:t>
      </w:r>
      <w:hyperlink w:anchor="for_use_by_clients__However__hav">
        <w:r>
          <w:rPr>
            <w:rStyle w:val="Text0"/>
          </w:rPr>
          <w:t>173</w:t>
        </w:r>
      </w:hyperlink>
    </w:p>
    <w:p>
      <w:pPr>
        <w:pStyle w:val="Normal"/>
      </w:pPr>
      <w:r>
        <w:t xml:space="preserve">complex numbers data type, </w:t>
      </w:r>
      <w:hyperlink w:anchor="our_company_that_needs_to_proces">
        <w:r>
          <w:rPr>
            <w:rStyle w:val="Text0"/>
          </w:rPr>
          <w:t>171</w:t>
        </w:r>
      </w:hyperlink>
    </w:p>
    <w:p>
      <w:pPr>
        <w:pStyle w:val="Normal"/>
      </w:pPr>
      <w:r>
        <w:t xml:space="preserve">equivalence relations ADT, </w:t>
      </w:r>
      <w:hyperlink w:anchor="id_page_152">
        <w:r>
          <w:rPr>
            <w:rStyle w:val="Text0"/>
          </w:rPr>
          <w:t>152</w:t>
        </w:r>
      </w:hyperlink>
    </w:p>
    <w:p>
      <w:pPr>
        <w:pStyle w:val="Normal"/>
      </w:pPr>
      <w:r>
        <w:t xml:space="preserve">first-class FIFO queue ADT, </w:t>
      </w:r>
      <w:hyperlink w:anchor="As_we_saw_in">
        <w:r>
          <w:rPr>
            <w:rStyle w:val="Text0"/>
          </w:rPr>
          <w:t>177</w:t>
        </w:r>
      </w:hyperlink>
    </w:p>
    <w:p>
      <w:pPr>
        <w:pStyle w:val="Normal"/>
      </w:pPr>
      <w:r>
        <w:t xml:space="preserve">floating-point key (item), </w:t>
      </w:r>
      <w:hyperlink w:anchor="magnitude__for_the_key">
        <w:r>
          <w:rPr>
            <w:rStyle w:val="Text0"/>
          </w:rPr>
          <w:t>286</w:t>
        </w:r>
      </w:hyperlink>
    </w:p>
    <w:p>
      <w:pPr>
        <w:pStyle w:val="Normal"/>
      </w:pPr>
      <w:r>
        <w:t xml:space="preserve">linked list, </w:t>
      </w:r>
      <w:hyperlink w:anchor="is_generally_more_efficient__oth">
        <w:r>
          <w:rPr>
            <w:rStyle w:val="Text0"/>
          </w:rPr>
          <w:t>284</w:t>
        </w:r>
      </w:hyperlink>
    </w:p>
    <w:p>
      <w:pPr>
        <w:pStyle w:val="Normal"/>
      </w:pPr>
      <w:r>
        <w:t xml:space="preserve">list-based FIFO queue ADT, </w:t>
      </w:r>
      <w:hyperlink w:anchor="the_queue__so_that_it_is_clear_t">
        <w:r>
          <w:rPr>
            <w:rStyle w:val="Text0"/>
          </w:rPr>
          <w:t>155</w:t>
        </w:r>
      </w:hyperlink>
      <w:r>
        <w:t>–</w:t>
      </w:r>
      <w:hyperlink w:anchor="id_page_157">
        <w:r>
          <w:rPr>
            <w:rStyle w:val="Text0"/>
          </w:rPr>
          <w:t>157</w:t>
        </w:r>
      </w:hyperlink>
      <w:r>
        <w:t xml:space="preserve">, </w:t>
      </w:r>
      <w:hyperlink w:anchor="changes_in_the_specification_of">
        <w:r>
          <w:rPr>
            <w:rStyle w:val="Text0"/>
          </w:rPr>
          <w:t>160</w:t>
        </w:r>
      </w:hyperlink>
      <w:r>
        <w:t>–</w:t>
      </w:r>
      <w:hyperlink w:anchor="4_41">
        <w:r>
          <w:rPr>
            <w:rStyle w:val="Text0"/>
          </w:rPr>
          <w:t>161</w:t>
        </w:r>
      </w:hyperlink>
    </w:p>
    <w:p>
      <w:pPr>
        <w:pStyle w:val="Normal"/>
      </w:pPr>
      <w:r>
        <w:t xml:space="preserve">list-based stack ADT, </w:t>
      </w:r>
      <w:hyperlink w:anchor="head_node__This_implementation_d">
        <w:r>
          <w:rPr>
            <w:rStyle w:val="Text0"/>
          </w:rPr>
          <w:t>146</w:t>
        </w:r>
      </w:hyperlink>
      <w:r>
        <w:t>–</w:t>
      </w:r>
      <w:hyperlink w:anchor="space_proportional_to_the_number">
        <w:r>
          <w:rPr>
            <w:rStyle w:val="Text0"/>
          </w:rPr>
          <w:t>148</w:t>
        </w:r>
      </w:hyperlink>
    </w:p>
    <w:p>
      <w:pPr>
        <w:pStyle w:val="Normal"/>
      </w:pPr>
      <w:r>
        <w:t xml:space="preserve">list processing, </w:t>
      </w:r>
      <w:hyperlink w:anchor="size_does_not_need_to_be_known_i">
        <w:r>
          <w:rPr>
            <w:rStyle w:val="Text0"/>
          </w:rPr>
          <w:t>106</w:t>
        </w:r>
      </w:hyperlink>
    </w:p>
    <w:p>
      <w:pPr>
        <w:pStyle w:val="Normal"/>
      </w:pPr>
      <w:r>
        <w:t xml:space="preserve">point data type, </w:t>
      </w:r>
      <w:hyperlink w:anchor="interface__we_could_make_these_a">
        <w:r>
          <w:rPr>
            <w:rStyle w:val="Text0"/>
          </w:rPr>
          <w:t>80</w:t>
        </w:r>
      </w:hyperlink>
    </w:p>
    <w:p>
      <w:pPr>
        <w:pStyle w:val="Normal"/>
      </w:pPr>
      <w:r>
        <w:t xml:space="preserve">polynomial, </w:t>
      </w:r>
      <w:hyperlink w:anchor="_1">
        <w:r>
          <w:rPr>
            <w:rStyle w:val="Text0"/>
          </w:rPr>
          <w:t>183</w:t>
        </w:r>
      </w:hyperlink>
    </w:p>
    <w:p>
      <w:pPr>
        <w:pStyle w:val="Para 12"/>
      </w:pPr>
      <w:r>
        <w:rPr>
          <w:rStyle w:val="Text9"/>
        </w:rPr>
        <w:t xml:space="preserve">priority queue: </w:t>
      </w:r>
      <w:r>
        <w:rPr>
          <w:rStyle w:val="Text12"/>
        </w:rPr>
        <w:t>see</w:t>
      </w:r>
      <w:r>
        <w:rPr>
          <w:rStyle w:val="Text9"/>
        </w:rPr>
        <w:t xml:space="preserve"> </w:t>
      </w:r>
      <w:hyperlink w:anchor="Priority_queue_ADT_implementatio">
        <w:r>
          <w:t>Priority queue ADT implementations</w:t>
        </w:r>
      </w:hyperlink>
    </w:p>
    <w:p>
      <w:pPr>
        <w:pStyle w:val="Normal"/>
      </w:pPr>
      <w:r>
        <w:t xml:space="preserve">record (item), </w:t>
      </w:r>
      <w:hyperlink w:anchor="comparisons_and_exchanges_are_no">
        <w:r>
          <w:rPr>
            <w:rStyle w:val="Text0"/>
          </w:rPr>
          <w:t>291</w:t>
        </w:r>
      </w:hyperlink>
      <w:r>
        <w:t>–</w:t>
      </w:r>
      <w:hyperlink w:anchor="we_might_choose_to_use_the_strin">
        <w:r>
          <w:rPr>
            <w:rStyle w:val="Text0"/>
          </w:rPr>
          <w:t>292</w:t>
        </w:r>
      </w:hyperlink>
    </w:p>
    <w:p>
      <w:pPr>
        <w:pStyle w:val="Normal"/>
      </w:pPr>
      <w:r>
        <w:t xml:space="preserve">sequence, </w:t>
      </w:r>
      <w:hyperlink w:anchor="id_ch06exe70">
        <w:r>
          <w:rPr>
            <w:rStyle w:val="Text0"/>
          </w:rPr>
          <w:t>298</w:t>
        </w:r>
      </w:hyperlink>
    </w:p>
    <w:p>
      <w:pPr>
        <w:pStyle w:val="Normal"/>
      </w:pPr>
      <w:r>
        <w:t xml:space="preserve">string key (item), </w:t>
      </w:r>
      <w:hyperlink w:anchor="dynamically_for_each_string__or">
        <w:r>
          <w:rPr>
            <w:rStyle w:val="Text0"/>
          </w:rPr>
          <w:t>288</w:t>
        </w:r>
      </w:hyperlink>
    </w:p>
    <w:p>
      <w:pPr>
        <w:pStyle w:val="Para 12"/>
      </w:pPr>
      <w:r>
        <w:rPr>
          <w:rStyle w:val="Text9"/>
        </w:rPr>
        <w:t xml:space="preserve">symbol table: </w:t>
      </w:r>
      <w:r>
        <w:rPr>
          <w:rStyle w:val="Text12"/>
        </w:rPr>
        <w:t>see</w:t>
      </w:r>
      <w:r>
        <w:rPr>
          <w:rStyle w:val="Text9"/>
        </w:rPr>
        <w:t xml:space="preserve"> </w:t>
      </w:r>
      <w:hyperlink w:anchor="Search_algorithms">
        <w:r>
          <w:t>Search algorithms</w:t>
        </w:r>
      </w:hyperlink>
    </w:p>
    <w:p>
      <w:pPr>
        <w:pStyle w:val="Para 01"/>
      </w:pPr>
      <w:r>
        <w:t xml:space="preserve">In-place merge (abstract) </w:t>
      </w:r>
      <w:hyperlink w:anchor="id_ch08exe04">
        <w:r>
          <w:rPr>
            <w:rStyle w:val="Text0"/>
          </w:rPr>
          <w:t>339</w:t>
        </w:r>
      </w:hyperlink>
      <w:r>
        <w:t>–</w:t>
      </w:r>
      <w:hyperlink w:anchor="Exercises_58">
        <w:r>
          <w:rPr>
            <w:rStyle w:val="Text0"/>
          </w:rPr>
          <w:t>341</w:t>
        </w:r>
      </w:hyperlink>
    </w:p>
    <w:p>
      <w:pPr>
        <w:pStyle w:val="Para 01"/>
      </w:pPr>
      <w:r>
        <w:t xml:space="preserve">In-place sorting (in situ permutation), </w:t>
      </w:r>
      <w:hyperlink w:anchor="element_in_position_has">
        <w:r>
          <w:rPr>
            <w:rStyle w:val="Text0"/>
          </w:rPr>
          <w:t>293</w:t>
        </w:r>
      </w:hyperlink>
      <w:r>
        <w:t>–</w:t>
      </w:r>
      <w:hyperlink w:anchor="do_use_pointers_or_index_arrays">
        <w:r>
          <w:rPr>
            <w:rStyle w:val="Text0"/>
          </w:rPr>
          <w:t>294</w:t>
        </w:r>
      </w:hyperlink>
    </w:p>
    <w:p>
      <w:pPr>
        <w:pStyle w:val="Para 01"/>
      </w:pPr>
      <w:r>
        <w:rPr>
          <w:rStyle w:val="Text13"/>
        </w:rPr>
        <w:t>include</w:t>
      </w:r>
      <w:r>
        <w:t xml:space="preserve"> directive, </w:t>
      </w:r>
      <w:r>
        <w:rPr>
          <w:rStyle w:val="Text0"/>
        </w:rPr>
        <w:t>76</w:t>
      </w:r>
      <w:r>
        <w:t>–</w:t>
      </w:r>
      <w:hyperlink w:anchor="For_the_example_in">
        <w:r>
          <w:rPr>
            <w:rStyle w:val="Text0"/>
          </w:rPr>
          <w:t>77</w:t>
        </w:r>
      </w:hyperlink>
    </w:p>
    <w:p>
      <w:pPr>
        <w:pStyle w:val="Para 01"/>
      </w:pPr>
      <w:r>
        <w:bookmarkStart w:id="2770" w:name="Increment_sequences__for_shell_s"/>
        <w:t xml:space="preserve">Increment sequences (for shell-sort), </w:t>
        <w:bookmarkEnd w:id="2770"/>
      </w:r>
      <w:hyperlink w:anchor="consider_arithmetical_interactio">
        <w:r>
          <w:rPr>
            <w:rStyle w:val="Text0"/>
          </w:rPr>
          <w:t>274</w:t>
        </w:r>
      </w:hyperlink>
      <w:r>
        <w:t>–</w:t>
      </w:r>
      <w:hyperlink w:anchor="id_ch06exe42">
        <w:r>
          <w:rPr>
            <w:rStyle w:val="Text0"/>
          </w:rPr>
          <w:t>281</w:t>
        </w:r>
      </w:hyperlink>
    </w:p>
    <w:p>
      <w:pPr>
        <w:pStyle w:val="Para 01"/>
      </w:pPr>
      <w:r>
        <w:t xml:space="preserve">Index (in an array), </w:t>
      </w:r>
      <w:hyperlink w:anchor="id_page_84">
        <w:r>
          <w:rPr>
            <w:rStyle w:val="Text0"/>
          </w:rPr>
          <w:t>84</w:t>
        </w:r>
      </w:hyperlink>
      <w:r>
        <w:t xml:space="preserve">, </w:t>
      </w:r>
      <w:hyperlink w:anchor="id_page_87">
        <w:r>
          <w:rPr>
            <w:rStyle w:val="Text0"/>
          </w:rPr>
          <w:t>87</w:t>
        </w:r>
      </w:hyperlink>
    </w:p>
    <w:p>
      <w:pPr>
        <w:pStyle w:val="Para 12"/>
      </w:pPr>
      <w:r>
        <w:rPr>
          <w:rStyle w:val="Text9"/>
        </w:rPr>
        <w:t xml:space="preserve">items, </w:t>
      </w:r>
      <w:hyperlink w:anchor="difficult_to_implement_than_the">
        <w:r>
          <w:t>163</w:t>
        </w:r>
      </w:hyperlink>
      <w:r>
        <w:rPr>
          <w:rStyle w:val="Text9"/>
        </w:rPr>
        <w:t>–</w:t>
      </w:r>
      <w:hyperlink w:anchor="a">
        <w:r>
          <w:t>166</w:t>
        </w:r>
      </w:hyperlink>
      <w:r>
        <w:rPr>
          <w:rStyle w:val="Text9"/>
        </w:rPr>
        <w:t xml:space="preserve">, </w:t>
      </w:r>
      <w:hyperlink w:anchor="transcends_particular_languages">
        <w:r>
          <w:t>185</w:t>
        </w:r>
      </w:hyperlink>
      <w:r>
        <w:rPr>
          <w:rStyle w:val="Text9"/>
        </w:rPr>
        <w:t xml:space="preserve">, </w:t>
      </w:r>
      <w:hyperlink w:anchor="dynamically_for_each_string__or">
        <w:r>
          <w:t>288</w:t>
        </w:r>
      </w:hyperlink>
      <w:r>
        <w:rPr>
          <w:rStyle w:val="Text9"/>
        </w:rPr>
        <w:t>–</w:t>
      </w:r>
      <w:hyperlink w:anchor="do_use_pointers_or_index_arrays">
        <w:r>
          <w:t>294</w:t>
        </w:r>
      </w:hyperlink>
      <w:r>
        <w:rPr>
          <w:rStyle w:val="Text9"/>
        </w:rPr>
        <w:t xml:space="preserve">, </w:t>
      </w:r>
      <w:hyperlink w:anchor="id_ch06exe70">
        <w:r>
          <w:t>298</w:t>
        </w:r>
      </w:hyperlink>
      <w:r>
        <w:rPr>
          <w:rStyle w:val="Text9"/>
        </w:rPr>
        <w:t>–</w:t>
      </w:r>
      <w:hyperlink w:anchor="6_73">
        <w:r>
          <w:t>301</w:t>
        </w:r>
      </w:hyperlink>
      <w:r>
        <w:rPr>
          <w:rStyle w:val="Text9"/>
        </w:rPr>
        <w:t xml:space="preserve">, </w:t>
      </w:r>
      <w:hyperlink w:anchor="9_6_Priority_Queues_for_Index_It_1">
        <w:r>
          <w:t>389</w:t>
        </w:r>
      </w:hyperlink>
      <w:r>
        <w:rPr>
          <w:rStyle w:val="Text9"/>
        </w:rPr>
        <w:t>–</w:t>
      </w:r>
      <w:hyperlink w:anchor="Note_that__in_this_book__we_are">
        <w:r>
          <w:t>392</w:t>
        </w:r>
      </w:hyperlink>
      <w:r>
        <w:rPr>
          <w:rStyle w:val="Text9"/>
        </w:rPr>
        <w:t xml:space="preserve">, </w:t>
      </w:r>
      <w:hyperlink w:anchor="Program_10_2">
        <w:r>
          <w:t>415</w:t>
        </w:r>
      </w:hyperlink>
      <w:r>
        <w:rPr>
          <w:rStyle w:val="Text9"/>
        </w:rPr>
        <w:t>–</w:t>
      </w:r>
      <w:hyperlink w:anchor="Program_10_2_MSD_radix_sort">
        <w:r>
          <w:t>416</w:t>
        </w:r>
      </w:hyperlink>
      <w:r>
        <w:rPr>
          <w:rStyle w:val="Text9"/>
        </w:rPr>
        <w:t xml:space="preserve">, </w:t>
      </w:r>
      <w:hyperlink w:anchor="have_a_concept_of">
        <w:r>
          <w:t>485</w:t>
        </w:r>
      </w:hyperlink>
      <w:r>
        <w:rPr>
          <w:rStyle w:val="Text9"/>
        </w:rPr>
        <w:t>–</w:t>
      </w:r>
      <w:hyperlink w:anchor="id_ch12exe09">
        <w:r>
          <w:t>489</w:t>
        </w:r>
      </w:hyperlink>
      <w:r>
        <w:rPr>
          <w:rStyle w:val="Text9"/>
        </w:rPr>
        <w:t xml:space="preserve">, </w:t>
      </w:r>
      <w:hyperlink w:anchor="id_ch12exe54">
        <w:r>
          <w:t>511</w:t>
        </w:r>
      </w:hyperlink>
      <w:r>
        <w:rPr>
          <w:rStyle w:val="Text9"/>
        </w:rPr>
        <w:t>–</w:t>
      </w:r>
      <w:hyperlink w:anchor="characters__for">
        <w:r>
          <w:t>516</w:t>
        </w:r>
      </w:hyperlink>
    </w:p>
    <w:p>
      <w:pPr>
        <w:pStyle w:val="Normal"/>
      </w:pPr>
      <w:r>
        <w:t xml:space="preserve">priority queue, </w:t>
      </w:r>
      <w:hyperlink w:anchor="9_6_Priority_Queues_for_Index_It_1">
        <w:r>
          <w:rPr>
            <w:rStyle w:val="Text0"/>
          </w:rPr>
          <w:t>389</w:t>
        </w:r>
      </w:hyperlink>
      <w:r>
        <w:t>–</w:t>
      </w:r>
      <w:hyperlink w:anchor="Note_that__in_this_book__we_are">
        <w:r>
          <w:rPr>
            <w:rStyle w:val="Text0"/>
          </w:rPr>
          <w:t>392</w:t>
        </w:r>
      </w:hyperlink>
    </w:p>
    <w:p>
      <w:pPr>
        <w:pStyle w:val="Normal"/>
      </w:pPr>
      <w:r>
        <w:t xml:space="preserve">set ADT, </w:t>
      </w:r>
      <w:hyperlink w:anchor="transcends_particular_languages">
        <w:r>
          <w:rPr>
            <w:rStyle w:val="Text0"/>
          </w:rPr>
          <w:t>185</w:t>
        </w:r>
      </w:hyperlink>
    </w:p>
    <w:p>
      <w:pPr>
        <w:pStyle w:val="Normal"/>
      </w:pPr>
      <w:r>
        <w:t xml:space="preserve">sorting, </w:t>
      </w:r>
      <w:hyperlink w:anchor="dynamically_for_each_string__or">
        <w:r>
          <w:rPr>
            <w:rStyle w:val="Text0"/>
          </w:rPr>
          <w:t>288</w:t>
        </w:r>
      </w:hyperlink>
      <w:r>
        <w:t>–</w:t>
      </w:r>
      <w:hyperlink w:anchor="do_use_pointers_or_index_arrays">
        <w:r>
          <w:rPr>
            <w:rStyle w:val="Text0"/>
          </w:rPr>
          <w:t>294</w:t>
        </w:r>
      </w:hyperlink>
      <w:r>
        <w:t xml:space="preserve">, </w:t>
      </w:r>
      <w:hyperlink w:anchor="to_get_at_small_data__but_some_o">
        <w:r>
          <w:rPr>
            <w:rStyle w:val="Text0"/>
          </w:rPr>
          <w:t>405</w:t>
        </w:r>
      </w:hyperlink>
    </w:p>
    <w:p>
      <w:pPr>
        <w:pStyle w:val="Para 01"/>
      </w:pPr>
      <w:r>
        <w:t xml:space="preserve">Index (for a database), </w:t>
      </w:r>
      <w:hyperlink w:anchor="id_ch12exe54">
        <w:r>
          <w:rPr>
            <w:rStyle w:val="Text0"/>
          </w:rPr>
          <w:t>511</w:t>
        </w:r>
      </w:hyperlink>
      <w:r>
        <w:t>–</w:t>
      </w:r>
      <w:hyperlink w:anchor="characters__for">
        <w:r>
          <w:rPr>
            <w:rStyle w:val="Text0"/>
          </w:rPr>
          <w:t>516</w:t>
        </w:r>
      </w:hyperlink>
      <w:r>
        <w:t xml:space="preserve">, </w:t>
      </w:r>
      <w:hyperlink w:anchor="to_be_more_precise_because_the_a">
        <w:r>
          <w:rPr>
            <w:rStyle w:val="Text0"/>
          </w:rPr>
          <w:t>658</w:t>
        </w:r>
      </w:hyperlink>
      <w:r>
        <w:t>–</w:t>
      </w:r>
      <w:hyperlink w:anchor="References_for_Part_Four_1">
        <w:r>
          <w:rPr>
            <w:rStyle w:val="Text0"/>
          </w:rPr>
          <w:t>691</w:t>
        </w:r>
      </w:hyperlink>
    </w:p>
    <w:p>
      <w:pPr>
        <w:pStyle w:val="Para 01"/>
      </w:pPr>
      <w:r>
        <w:t xml:space="preserve">Indirect sorting, </w:t>
      </w:r>
      <w:hyperlink w:anchor="second_pointer_points_to_the_nex">
        <w:r>
          <w:rPr>
            <w:rStyle w:val="Text0"/>
          </w:rPr>
          <w:t>260</w:t>
        </w:r>
      </w:hyperlink>
      <w:r>
        <w:t xml:space="preserve">, </w:t>
      </w:r>
      <w:hyperlink w:anchor="6_8_Index_and_Pointer_Sorting_1">
        <w:r>
          <w:rPr>
            <w:rStyle w:val="Text0"/>
          </w:rPr>
          <w:t>287</w:t>
        </w:r>
      </w:hyperlink>
      <w:r>
        <w:t>–</w:t>
      </w:r>
      <w:hyperlink w:anchor="do_use_pointers_or_index_arrays">
        <w:r>
          <w:rPr>
            <w:rStyle w:val="Text0"/>
          </w:rPr>
          <w:t>294</w:t>
        </w:r>
      </w:hyperlink>
    </w:p>
    <w:p>
      <w:pPr>
        <w:pStyle w:val="Para 13"/>
      </w:pPr>
      <w:r>
        <w:rPr>
          <w:rStyle w:val="Text9"/>
        </w:rPr>
        <w:t xml:space="preserve">Induction: </w:t>
      </w:r>
      <w:r>
        <w:rPr>
          <w:rStyle w:val="Text12"/>
        </w:rPr>
        <w:t>see</w:t>
      </w:r>
      <w:r>
        <w:rPr>
          <w:rStyle w:val="Text9"/>
        </w:rPr>
        <w:t xml:space="preserve"> </w:t>
      </w:r>
      <w:hyperlink w:anchor="Mathematical_induction">
        <w:r>
          <w:t>Mathematical induction</w:t>
        </w:r>
      </w:hyperlink>
    </w:p>
    <w:p>
      <w:pPr>
        <w:pStyle w:val="Para 01"/>
      </w:pPr>
      <w:r>
        <w:bookmarkStart w:id="2771" w:name="Infix"/>
        <w:t xml:space="preserve">Infix, </w:t>
        <w:bookmarkEnd w:id="2771"/>
      </w:r>
      <w:hyperlink w:anchor="postfix">
        <w:r>
          <w:rPr>
            <w:rStyle w:val="Text0"/>
          </w:rPr>
          <w:t>139</w:t>
        </w:r>
      </w:hyperlink>
      <w:r>
        <w:t xml:space="preserve">, </w:t>
      </w:r>
      <w:hyperlink w:anchor="In_the_present_context__our_inte">
        <w:r>
          <w:rPr>
            <w:rStyle w:val="Text0"/>
          </w:rPr>
          <w:t>142</w:t>
        </w:r>
      </w:hyperlink>
      <w:r>
        <w:t>–</w:t>
      </w:r>
      <w:hyperlink w:anchor="Exercises_20">
        <w:r>
          <w:rPr>
            <w:rStyle w:val="Text0"/>
          </w:rPr>
          <w:t>144</w:t>
        </w:r>
      </w:hyperlink>
    </w:p>
    <w:p>
      <w:pPr>
        <w:pStyle w:val="Para 01"/>
      </w:pPr>
      <w:r>
        <w:t xml:space="preserve">Information retrieval: </w:t>
      </w:r>
      <w:r>
        <w:rPr>
          <w:rStyle w:val="Text1"/>
        </w:rPr>
        <w:t>see</w:t>
      </w:r>
      <w:r>
        <w:t xml:space="preserve"> </w:t>
      </w:r>
      <w:hyperlink w:anchor="Search_algorithms">
        <w:r>
          <w:rPr>
            <w:rStyle w:val="Text0"/>
          </w:rPr>
          <w:t>Search algorithms</w:t>
        </w:r>
      </w:hyperlink>
    </w:p>
    <w:p>
      <w:pPr>
        <w:pStyle w:val="Para 01"/>
      </w:pPr>
      <w:r>
        <w:rPr>
          <w:rStyle w:val="Text1"/>
        </w:rPr>
        <w:t>Initialize</w:t>
      </w:r>
      <w:r>
        <w:t xml:space="preserve"> generalized-queue ADT operation, </w:t>
      </w:r>
      <w:hyperlink w:anchor="We_also_might_wish_to">
        <w:r>
          <w:rPr>
            <w:rStyle w:val="Text0"/>
          </w:rPr>
          <w:t>134</w:t>
        </w:r>
      </w:hyperlink>
      <w:r>
        <w:t xml:space="preserve">, </w:t>
      </w:r>
      <w:hyperlink w:anchor="We_can_use_any_priority_queue_as">
        <w:r>
          <w:rPr>
            <w:rStyle w:val="Text0"/>
          </w:rPr>
          <w:t>362</w:t>
        </w:r>
      </w:hyperlink>
      <w:r>
        <w:t xml:space="preserve">, </w:t>
      </w:r>
      <w:hyperlink w:anchor="Symbol_tables_are_also_frequentl">
        <w:r>
          <w:rPr>
            <w:rStyle w:val="Text0"/>
          </w:rPr>
          <w:t>479</w:t>
        </w:r>
      </w:hyperlink>
    </w:p>
    <w:p>
      <w:pPr>
        <w:pStyle w:val="Para 01"/>
      </w:pPr>
      <w:r>
        <w:t xml:space="preserve">Inorder: </w:t>
      </w:r>
      <w:r>
        <w:rPr>
          <w:rStyle w:val="Text1"/>
        </w:rPr>
        <w:t>see</w:t>
      </w:r>
      <w:r>
        <w:t xml:space="preserve"> Tree traversal</w:t>
      </w:r>
    </w:p>
    <w:p>
      <w:pPr>
        <w:pStyle w:val="Para 01"/>
      </w:pPr>
      <w:r>
        <w:t xml:space="preserve">Insert ADT operation, </w:t>
      </w:r>
      <w:hyperlink w:anchor="Chapter_Nine__Priority_Queues_an_1">
        <w:r>
          <w:rPr>
            <w:rStyle w:val="Text0"/>
          </w:rPr>
          <w:t>361</w:t>
        </w:r>
      </w:hyperlink>
      <w:r>
        <w:t xml:space="preserve">, </w:t>
      </w:r>
      <w:hyperlink w:anchor="Program_9_5_Heap_based_priority">
        <w:r>
          <w:rPr>
            <w:rStyle w:val="Text0"/>
          </w:rPr>
          <w:t>374</w:t>
        </w:r>
      </w:hyperlink>
      <w:r>
        <w:t>–</w:t>
      </w:r>
      <w:hyperlink w:anchor="Figures_9_5">
        <w:r>
          <w:rPr>
            <w:rStyle w:val="Text0"/>
          </w:rPr>
          <w:t>376</w:t>
        </w:r>
      </w:hyperlink>
      <w:r>
        <w:t xml:space="preserve">, </w:t>
      </w:r>
      <w:hyperlink w:anchor="Program_9_9_Unordered_doubly_lin">
        <w:r>
          <w:rPr>
            <w:rStyle w:val="Text0"/>
          </w:rPr>
          <w:t>386</w:t>
        </w:r>
      </w:hyperlink>
      <w:r>
        <w:t>–</w:t>
      </w:r>
      <w:hyperlink w:anchor="properties__a_fully_flexible_int">
        <w:r>
          <w:rPr>
            <w:rStyle w:val="Text0"/>
          </w:rPr>
          <w:t>388</w:t>
        </w:r>
      </w:hyperlink>
      <w:r>
        <w:t xml:space="preserve">, </w:t>
      </w:r>
      <w:hyperlink w:anchor="Program_9_15_Deletion_of_the_max">
        <w:r>
          <w:rPr>
            <w:rStyle w:val="Text0"/>
          </w:rPr>
          <w:t>397</w:t>
        </w:r>
      </w:hyperlink>
      <w:r>
        <w:t xml:space="preserve">, </w:t>
      </w:r>
      <w:hyperlink w:anchor="9_60">
        <w:r>
          <w:rPr>
            <w:rStyle w:val="Text0"/>
          </w:rPr>
          <w:t>402</w:t>
        </w:r>
      </w:hyperlink>
    </w:p>
    <w:p>
      <w:pPr>
        <w:pStyle w:val="Para 01"/>
      </w:pPr>
      <w:r>
        <w:rPr>
          <w:rStyle w:val="Text1"/>
        </w:rPr>
        <w:t>Insert</w:t>
      </w:r>
      <w:r>
        <w:t xml:space="preserve"> generalized-queue ADT operation, </w:t>
      </w:r>
      <w:hyperlink w:anchor="two_items_are_the_same___we_woul">
        <w:r>
          <w:rPr>
            <w:rStyle w:val="Text0"/>
          </w:rPr>
          <w:t>133</w:t>
        </w:r>
      </w:hyperlink>
      <w:r>
        <w:t>–</w:t>
      </w:r>
      <w:hyperlink w:anchor="We_also_might_wish_to">
        <w:r>
          <w:rPr>
            <w:rStyle w:val="Text0"/>
          </w:rPr>
          <w:t>134</w:t>
        </w:r>
      </w:hyperlink>
    </w:p>
    <w:p>
      <w:pPr>
        <w:pStyle w:val="Para 01"/>
      </w:pPr>
      <w:r>
        <w:rPr>
          <w:rStyle w:val="Text1"/>
        </w:rPr>
        <w:t>Insert</w:t>
      </w:r>
      <w:r>
        <w:t xml:space="preserve"> priority-queue ADT operation, </w:t>
      </w:r>
      <w:hyperlink w:anchor="Program_9_1_Basic_priority_queue">
        <w:r>
          <w:rPr>
            <w:rStyle w:val="Text0"/>
          </w:rPr>
          <w:t>363</w:t>
        </w:r>
      </w:hyperlink>
      <w:r>
        <w:t>–</w:t>
      </w:r>
      <w:hyperlink w:anchor="9_9">
        <w:r>
          <w:rPr>
            <w:rStyle w:val="Text0"/>
          </w:rPr>
          <w:t>368</w:t>
        </w:r>
      </w:hyperlink>
      <w:r>
        <w:t xml:space="preserve">, </w:t>
      </w:r>
      <w:hyperlink w:anchor="Program_9_5_Heap_based_priority">
        <w:r>
          <w:rPr>
            <w:rStyle w:val="Text0"/>
          </w:rPr>
          <w:t>374</w:t>
        </w:r>
      </w:hyperlink>
      <w:r>
        <w:t xml:space="preserve">, </w:t>
      </w:r>
      <w:hyperlink w:anchor="information_in_an_appropriate_or">
        <w:r>
          <w:rPr>
            <w:rStyle w:val="Text0"/>
          </w:rPr>
          <w:t>384</w:t>
        </w:r>
      </w:hyperlink>
      <w:r>
        <w:t>–</w:t>
      </w:r>
      <w:hyperlink w:anchor="Note_that__in_this_book__we_are">
        <w:r>
          <w:rPr>
            <w:rStyle w:val="Text0"/>
          </w:rPr>
          <w:t>392</w:t>
        </w:r>
      </w:hyperlink>
      <w:r>
        <w:t xml:space="preserve">, </w:t>
      </w:r>
      <w:hyperlink w:anchor="Program_9_14_Insertion_into_a_bi">
        <w:r>
          <w:rPr>
            <w:rStyle w:val="Text0"/>
          </w:rPr>
          <w:t>396</w:t>
        </w:r>
      </w:hyperlink>
    </w:p>
    <w:p>
      <w:pPr>
        <w:pStyle w:val="Para 01"/>
      </w:pPr>
      <w:r>
        <w:rPr>
          <w:rStyle w:val="Text1"/>
        </w:rPr>
        <w:t>Insert</w:t>
      </w:r>
      <w:r>
        <w:t xml:space="preserve"> symbol-table ADT operation, </w:t>
      </w:r>
      <w:hyperlink w:anchor="Symbol_tables_are_also_frequentl">
        <w:r>
          <w:rPr>
            <w:rStyle w:val="Text0"/>
          </w:rPr>
          <w:t>479</w:t>
        </w:r>
      </w:hyperlink>
      <w:r>
        <w:t>–</w:t>
      </w:r>
      <w:hyperlink w:anchor="have_a_concept_of">
        <w:r>
          <w:rPr>
            <w:rStyle w:val="Text0"/>
          </w:rPr>
          <w:t>485</w:t>
        </w:r>
      </w:hyperlink>
      <w:r>
        <w:t xml:space="preserve">, </w:t>
      </w:r>
      <w:hyperlink w:anchor="id_page_486">
        <w:r>
          <w:rPr>
            <w:rStyle w:val="Text0"/>
          </w:rPr>
          <w:t>486</w:t>
        </w:r>
      </w:hyperlink>
      <w:r>
        <w:t xml:space="preserve">, </w:t>
      </w:r>
      <w:hyperlink w:anchor="id_page_490">
        <w:r>
          <w:rPr>
            <w:rStyle w:val="Text0"/>
          </w:rPr>
          <w:t>490</w:t>
        </w:r>
      </w:hyperlink>
      <w:r>
        <w:t xml:space="preserve">, </w:t>
      </w:r>
      <w:hyperlink w:anchor="id_page_503">
        <w:r>
          <w:rPr>
            <w:rStyle w:val="Text0"/>
          </w:rPr>
          <w:t>503</w:t>
        </w:r>
      </w:hyperlink>
      <w:r>
        <w:t xml:space="preserve">, </w:t>
      </w:r>
      <w:hyperlink w:anchor="recursive_implementation">
        <w:r>
          <w:rPr>
            <w:rStyle w:val="Text0"/>
          </w:rPr>
          <w:t>506</w:t>
        </w:r>
      </w:hyperlink>
      <w:r>
        <w:t xml:space="preserve">, </w:t>
      </w:r>
      <w:hyperlink w:anchor="id_page_518">
        <w:r>
          <w:rPr>
            <w:rStyle w:val="Text0"/>
          </w:rPr>
          <w:t>518</w:t>
        </w:r>
      </w:hyperlink>
      <w:r>
        <w:t xml:space="preserve">, </w:t>
      </w:r>
      <w:hyperlink w:anchor="id_page_534">
        <w:r>
          <w:rPr>
            <w:rStyle w:val="Text0"/>
          </w:rPr>
          <w:t>534</w:t>
        </w:r>
      </w:hyperlink>
      <w:r>
        <w:t xml:space="preserve">, </w:t>
      </w:r>
      <w:hyperlink w:anchor="id_page_542">
        <w:r>
          <w:rPr>
            <w:rStyle w:val="Text0"/>
          </w:rPr>
          <w:t>542</w:t>
        </w:r>
      </w:hyperlink>
      <w:r>
        <w:t xml:space="preserve">, </w:t>
      </w:r>
      <w:hyperlink w:anchor="id_page_554">
        <w:r>
          <w:rPr>
            <w:rStyle w:val="Text0"/>
          </w:rPr>
          <w:t>554</w:t>
        </w:r>
      </w:hyperlink>
      <w:r>
        <w:t xml:space="preserve">, </w:t>
      </w:r>
      <w:hyperlink w:anchor="construction_of_a_skip_list_for">
        <w:r>
          <w:rPr>
            <w:rStyle w:val="Text0"/>
          </w:rPr>
          <w:t>565</w:t>
        </w:r>
      </w:hyperlink>
      <w:r>
        <w:t xml:space="preserve">, </w:t>
      </w:r>
      <w:hyperlink w:anchor="nodes_for_individual_lists_in_se">
        <w:r>
          <w:rPr>
            <w:rStyle w:val="Text0"/>
          </w:rPr>
          <w:t>584</w:t>
        </w:r>
      </w:hyperlink>
      <w:r>
        <w:t xml:space="preserve">, </w:t>
      </w:r>
      <w:hyperlink w:anchor="id_page_590">
        <w:r>
          <w:rPr>
            <w:rStyle w:val="Text0"/>
          </w:rPr>
          <w:t>590</w:t>
        </w:r>
      </w:hyperlink>
      <w:r>
        <w:t xml:space="preserve">, </w:t>
      </w:r>
      <w:hyperlink w:anchor="that_returns_values_that_are_les">
        <w:r>
          <w:rPr>
            <w:rStyle w:val="Text0"/>
          </w:rPr>
          <w:t>595</w:t>
        </w:r>
      </w:hyperlink>
      <w:r>
        <w:t xml:space="preserve">, </w:t>
      </w:r>
      <w:hyperlink w:anchor="id_page_600">
        <w:r>
          <w:rPr>
            <w:rStyle w:val="Text0"/>
          </w:rPr>
          <w:t>600</w:t>
        </w:r>
      </w:hyperlink>
      <w:r>
        <w:t xml:space="preserve">, </w:t>
      </w:r>
      <w:hyperlink w:anchor="symbol_table_are_distinct__We_ca">
        <w:r>
          <w:rPr>
            <w:rStyle w:val="Text0"/>
          </w:rPr>
          <w:t>611</w:t>
        </w:r>
      </w:hyperlink>
      <w:r>
        <w:t xml:space="preserve">, </w:t>
      </w:r>
      <w:hyperlink w:anchor="reclaim_the_space_wasted_because">
        <w:r>
          <w:rPr>
            <w:rStyle w:val="Text0"/>
          </w:rPr>
          <w:t>617</w:t>
        </w:r>
      </w:hyperlink>
      <w:r>
        <w:t xml:space="preserve">, </w:t>
      </w:r>
      <w:hyperlink w:anchor="id_page_627">
        <w:r>
          <w:rPr>
            <w:rStyle w:val="Text0"/>
          </w:rPr>
          <w:t>627</w:t>
        </w:r>
      </w:hyperlink>
      <w:r>
        <w:t xml:space="preserve">, </w:t>
      </w:r>
      <w:hyperlink w:anchor="id_page_634">
        <w:r>
          <w:rPr>
            <w:rStyle w:val="Text0"/>
          </w:rPr>
          <w:t>634</w:t>
        </w:r>
      </w:hyperlink>
      <w:r>
        <w:t xml:space="preserve">, </w:t>
      </w:r>
      <w:hyperlink w:anchor="Continuing_the_correspondence_th">
        <w:r>
          <w:rPr>
            <w:rStyle w:val="Text0"/>
          </w:rPr>
          <w:t>638</w:t>
        </w:r>
      </w:hyperlink>
      <w:r>
        <w:t xml:space="preserve">, </w:t>
      </w:r>
      <w:hyperlink w:anchor="will_omit_this_change__for_simpl">
        <w:r>
          <w:rPr>
            <w:rStyle w:val="Text0"/>
          </w:rPr>
          <w:t>643</w:t>
        </w:r>
      </w:hyperlink>
      <w:r>
        <w:t xml:space="preserve">, </w:t>
      </w:r>
      <w:hyperlink w:anchor="Instrument_your_program_to_print">
        <w:r>
          <w:rPr>
            <w:rStyle w:val="Text0"/>
          </w:rPr>
          <w:t>648</w:t>
        </w:r>
      </w:hyperlink>
      <w:r>
        <w:t xml:space="preserve">, </w:t>
      </w:r>
      <w:hyperlink w:anchor="id_page_669">
        <w:r>
          <w:rPr>
            <w:rStyle w:val="Text0"/>
          </w:rPr>
          <w:t>669</w:t>
        </w:r>
      </w:hyperlink>
      <w:r>
        <w:t xml:space="preserve">, </w:t>
      </w:r>
      <w:hyperlink w:anchor="id_page_684">
        <w:r>
          <w:rPr>
            <w:rStyle w:val="Text0"/>
          </w:rPr>
          <w:t>684</w:t>
        </w:r>
      </w:hyperlink>
    </w:p>
    <w:p>
      <w:pPr>
        <w:pStyle w:val="Para 01"/>
      </w:pPr>
      <w:r>
        <w:t xml:space="preserve">Insertion sort, </w:t>
      </w:r>
      <w:hyperlink w:anchor="function_makes_for_each_node_in">
        <w:r>
          <w:rPr>
            <w:rStyle w:val="Text0"/>
          </w:rPr>
          <w:t>98</w:t>
        </w:r>
      </w:hyperlink>
      <w:r>
        <w:t>–</w:t>
      </w:r>
      <w:hyperlink w:anchor="__Use_a_dummy_head_node_whose_li">
        <w:r>
          <w:rPr>
            <w:rStyle w:val="Text0"/>
          </w:rPr>
          <w:t>100</w:t>
        </w:r>
      </w:hyperlink>
      <w:r>
        <w:t xml:space="preserve">, </w:t>
      </w:r>
      <w:hyperlink w:anchor="id_page_256">
        <w:r>
          <w:rPr>
            <w:rStyle w:val="Text0"/>
          </w:rPr>
          <w:t>256</w:t>
        </w:r>
      </w:hyperlink>
      <w:r>
        <w:t xml:space="preserve">, </w:t>
      </w:r>
      <w:hyperlink w:anchor="id_page_262">
        <w:r>
          <w:rPr>
            <w:rStyle w:val="Text0"/>
          </w:rPr>
          <w:t>262</w:t>
        </w:r>
      </w:hyperlink>
      <w:r>
        <w:t>–</w:t>
      </w:r>
      <w:hyperlink w:anchor="of_them__In_this_case__the_under">
        <w:r>
          <w:rPr>
            <w:rStyle w:val="Text0"/>
          </w:rPr>
          <w:t>265</w:t>
        </w:r>
      </w:hyperlink>
      <w:r>
        <w:t xml:space="preserve">, </w:t>
      </w:r>
      <w:hyperlink w:anchor="id_ch06exe70">
        <w:r>
          <w:rPr>
            <w:rStyle w:val="Text0"/>
          </w:rPr>
          <w:t>298</w:t>
        </w:r>
      </w:hyperlink>
      <w:r>
        <w:t xml:space="preserve">, </w:t>
      </w:r>
      <w:hyperlink w:anchor="6_73">
        <w:r>
          <w:rPr>
            <w:rStyle w:val="Text0"/>
          </w:rPr>
          <w:t>301</w:t>
        </w:r>
      </w:hyperlink>
      <w:r>
        <w:t xml:space="preserve">, </w:t>
      </w:r>
      <w:hyperlink w:anchor="10_42">
        <w:r>
          <w:rPr>
            <w:rStyle w:val="Text0"/>
          </w:rPr>
          <w:t>433</w:t>
        </w:r>
      </w:hyperlink>
      <w:r>
        <w:t>–</w:t>
      </w:r>
      <w:hyperlink w:anchor="For_some_file_sizes__it_might_ma">
        <w:r>
          <w:rPr>
            <w:rStyle w:val="Text0"/>
          </w:rPr>
          <w:t>434</w:t>
        </w:r>
      </w:hyperlink>
    </w:p>
    <w:p>
      <w:pPr>
        <w:pStyle w:val="Para 01"/>
      </w:pPr>
      <w:r>
        <w:t xml:space="preserve">Integer functions, </w:t>
      </w:r>
      <w:hyperlink w:anchor="The_smallest_integer_larger_than">
        <w:r>
          <w:rPr>
            <w:rStyle w:val="Text0"/>
          </w:rPr>
          <w:t>41</w:t>
        </w:r>
      </w:hyperlink>
      <w:r>
        <w:t xml:space="preserve">, </w:t>
      </w:r>
      <w:hyperlink w:anchor="algorithms_is_determined_by_the">
        <w:r>
          <w:rPr>
            <w:rStyle w:val="Text0"/>
          </w:rPr>
          <w:t>50</w:t>
        </w:r>
      </w:hyperlink>
    </w:p>
    <w:p>
      <w:pPr>
        <w:pStyle w:val="Para 01"/>
      </w:pPr>
      <w:r>
        <w:t xml:space="preserve">Integer keys, </w:t>
      </w:r>
      <w:hyperlink w:anchor="id_page_256">
        <w:r>
          <w:rPr>
            <w:rStyle w:val="Text0"/>
          </w:rPr>
          <w:t>256</w:t>
        </w:r>
      </w:hyperlink>
    </w:p>
    <w:p>
      <w:pPr>
        <w:pStyle w:val="Para 01"/>
      </w:pPr>
      <w:r>
        <w:bookmarkStart w:id="2772" w:name="Interface__ADT_definition"/>
        <w:t xml:space="preserve">Interface (ADT definition), </w:t>
        <w:bookmarkEnd w:id="2772"/>
      </w:r>
      <w:r>
        <w:rPr>
          <w:rStyle w:val="Text0"/>
        </w:rPr>
        <w:t>76</w:t>
      </w:r>
      <w:r>
        <w:t>–</w:t>
      </w:r>
      <w:hyperlink w:anchor="id_page_79">
        <w:r>
          <w:rPr>
            <w:rStyle w:val="Text0"/>
          </w:rPr>
          <w:t>79</w:t>
        </w:r>
      </w:hyperlink>
      <w:r>
        <w:t xml:space="preserve">, </w:t>
      </w:r>
      <w:hyperlink w:anchor="mechanisms__Abstract_data_types">
        <w:r>
          <w:rPr>
            <w:rStyle w:val="Text0"/>
          </w:rPr>
          <w:t>128</w:t>
        </w:r>
      </w:hyperlink>
      <w:r>
        <w:t>–</w:t>
      </w:r>
      <w:hyperlink w:anchor="At_a_higher_level__as_we_have_se">
        <w:r>
          <w:rPr>
            <w:rStyle w:val="Text0"/>
          </w:rPr>
          <w:t>131</w:t>
        </w:r>
      </w:hyperlink>
      <w:r>
        <w:t xml:space="preserve">, </w:t>
      </w:r>
      <w:hyperlink w:anchor="id_page_282">
        <w:r>
          <w:rPr>
            <w:rStyle w:val="Text0"/>
          </w:rPr>
          <w:t>282</w:t>
        </w:r>
      </w:hyperlink>
      <w:r>
        <w:t>–</w:t>
      </w:r>
      <w:hyperlink w:anchor="want_to_initialize_the_list__eit">
        <w:r>
          <w:rPr>
            <w:rStyle w:val="Text0"/>
          </w:rPr>
          <w:t>295</w:t>
        </w:r>
      </w:hyperlink>
      <w:r>
        <w:t xml:space="preserve">, </w:t>
      </w:r>
      <w:hyperlink w:anchor="id_ch06exe70">
        <w:r>
          <w:rPr>
            <w:rStyle w:val="Text0"/>
          </w:rPr>
          <w:t>298</w:t>
        </w:r>
      </w:hyperlink>
    </w:p>
    <w:p>
      <w:pPr>
        <w:pStyle w:val="Normal"/>
      </w:pPr>
      <w:r>
        <w:t xml:space="preserve">array, </w:t>
      </w:r>
      <w:hyperlink w:anchor="we_need_to_define_the">
        <w:r>
          <w:rPr>
            <w:rStyle w:val="Text0"/>
          </w:rPr>
          <w:t>283</w:t>
        </w:r>
      </w:hyperlink>
    </w:p>
    <w:p>
      <w:pPr>
        <w:pStyle w:val="Normal"/>
      </w:pPr>
      <w:r>
        <w:t xml:space="preserve">complex numbers ADT, </w:t>
      </w:r>
      <w:hyperlink w:anchor="Program_4_17">
        <w:r>
          <w:rPr>
            <w:rStyle w:val="Text0"/>
          </w:rPr>
          <w:t>172</w:t>
        </w:r>
      </w:hyperlink>
    </w:p>
    <w:p>
      <w:pPr>
        <w:pStyle w:val="Normal"/>
      </w:pPr>
      <w:r>
        <w:t xml:space="preserve">equivalence relations ADT, </w:t>
      </w:r>
      <w:hyperlink w:anchor="working_client_program_and_a_wor">
        <w:r>
          <w:rPr>
            <w:rStyle w:val="Text0"/>
          </w:rPr>
          <w:t>150</w:t>
        </w:r>
      </w:hyperlink>
    </w:p>
    <w:p>
      <w:pPr>
        <w:pStyle w:val="Normal"/>
      </w:pPr>
      <w:r>
        <w:t xml:space="preserve">FIFO queue ADT, </w:t>
      </w:r>
      <w:hyperlink w:anchor="queues__is_a_grocery_store_s_inv">
        <w:r>
          <w:rPr>
            <w:rStyle w:val="Text0"/>
          </w:rPr>
          <w:t>154</w:t>
        </w:r>
      </w:hyperlink>
    </w:p>
    <w:p>
      <w:pPr>
        <w:pStyle w:val="Normal"/>
      </w:pPr>
      <w:r>
        <w:t xml:space="preserve">first-class FIFO queue ADT, </w:t>
      </w:r>
      <w:hyperlink w:anchor="in_1">
        <w:r>
          <w:rPr>
            <w:rStyle w:val="Text0"/>
          </w:rPr>
          <w:t>174</w:t>
        </w:r>
      </w:hyperlink>
    </w:p>
    <w:p>
      <w:pPr>
        <w:pStyle w:val="Normal"/>
      </w:pPr>
      <w:r>
        <w:t xml:space="preserve">floating-point key (item), </w:t>
      </w:r>
      <w:hyperlink w:anchor="chapter_and_with_those_that_we_s">
        <w:r>
          <w:rPr>
            <w:rStyle w:val="Text0"/>
          </w:rPr>
          <w:t>285</w:t>
        </w:r>
      </w:hyperlink>
    </w:p>
    <w:p>
      <w:pPr>
        <w:pStyle w:val="Normal"/>
      </w:pPr>
      <w:r>
        <w:t xml:space="preserve">linked list, </w:t>
      </w:r>
      <w:hyperlink w:anchor="we_need_to_define_the">
        <w:r>
          <w:rPr>
            <w:rStyle w:val="Text0"/>
          </w:rPr>
          <w:t>283</w:t>
        </w:r>
      </w:hyperlink>
    </w:p>
    <w:p>
      <w:pPr>
        <w:pStyle w:val="Normal"/>
      </w:pPr>
      <w:r>
        <w:t xml:space="preserve">list processing, </w:t>
      </w:r>
      <w:hyperlink w:anchor="Program_3_12_List_processing_int">
        <w:r>
          <w:rPr>
            <w:rStyle w:val="Text0"/>
          </w:rPr>
          <w:t>102</w:t>
        </w:r>
      </w:hyperlink>
    </w:p>
    <w:p>
      <w:pPr>
        <w:pStyle w:val="Normal"/>
      </w:pPr>
      <w:r>
        <w:t xml:space="preserve">point data type, </w:t>
      </w:r>
      <w:hyperlink w:anchor="id_page_79">
        <w:r>
          <w:rPr>
            <w:rStyle w:val="Text0"/>
          </w:rPr>
          <w:t>79</w:t>
        </w:r>
      </w:hyperlink>
    </w:p>
    <w:p>
      <w:pPr>
        <w:pStyle w:val="Normal"/>
      </w:pPr>
      <w:r>
        <w:t xml:space="preserve">polynomial ADT, </w:t>
      </w:r>
      <w:hyperlink w:anchor="N_2">
        <w:r>
          <w:rPr>
            <w:rStyle w:val="Text0"/>
          </w:rPr>
          <w:t>181</w:t>
        </w:r>
      </w:hyperlink>
    </w:p>
    <w:p>
      <w:pPr>
        <w:pStyle w:val="Normal"/>
      </w:pPr>
      <w:r>
        <w:t xml:space="preserve">priority queue (basic), </w:t>
      </w:r>
      <w:hyperlink w:anchor="Program_9_1_Basic_priority_queue">
        <w:r>
          <w:rPr>
            <w:rStyle w:val="Text0"/>
          </w:rPr>
          <w:t>363</w:t>
        </w:r>
      </w:hyperlink>
    </w:p>
    <w:p>
      <w:pPr>
        <w:pStyle w:val="Normal"/>
      </w:pPr>
      <w:r>
        <w:t xml:space="preserve">priority queue (first-class), </w:t>
      </w:r>
      <w:hyperlink w:anchor="Program_9_8_First_class_priority">
        <w:r>
          <w:rPr>
            <w:rStyle w:val="Text0"/>
          </w:rPr>
          <w:t>385</w:t>
        </w:r>
      </w:hyperlink>
    </w:p>
    <w:p>
      <w:pPr>
        <w:pStyle w:val="Normal"/>
      </w:pPr>
      <w:r>
        <w:t xml:space="preserve">priority queue (index items), </w:t>
      </w:r>
      <w:hyperlink w:anchor="Program_9_11_Priority_queue_ADT">
        <w:r>
          <w:rPr>
            <w:rStyle w:val="Text0"/>
          </w:rPr>
          <w:t>390</w:t>
        </w:r>
      </w:hyperlink>
    </w:p>
    <w:p>
      <w:pPr>
        <w:pStyle w:val="Normal"/>
      </w:pPr>
      <w:r>
        <w:t xml:space="preserve">record (item), </w:t>
      </w:r>
      <w:hyperlink w:anchor="the_reasons_why_this_is_true__We">
        <w:r>
          <w:rPr>
            <w:rStyle w:val="Text0"/>
          </w:rPr>
          <w:t>290</w:t>
        </w:r>
      </w:hyperlink>
      <w:r>
        <w:t>–</w:t>
      </w:r>
      <w:hyperlink w:anchor="comparisons_and_exchanges_are_no">
        <w:r>
          <w:rPr>
            <w:rStyle w:val="Text0"/>
          </w:rPr>
          <w:t>291</w:t>
        </w:r>
      </w:hyperlink>
    </w:p>
    <w:p>
      <w:pPr>
        <w:pStyle w:val="Normal"/>
      </w:pPr>
      <w:r>
        <w:t xml:space="preserve">stack ADT, </w:t>
      </w:r>
      <w:hyperlink w:anchor="allows_us_to_write_programs_that">
        <w:r>
          <w:rPr>
            <w:rStyle w:val="Text0"/>
          </w:rPr>
          <w:t>137</w:t>
        </w:r>
      </w:hyperlink>
    </w:p>
    <w:p>
      <w:pPr>
        <w:pStyle w:val="Normal"/>
      </w:pPr>
      <w:r>
        <w:t xml:space="preserve">string key (item), </w:t>
      </w:r>
      <w:hyperlink w:anchor="6_8_Index_and_Pointer_Sorting_1">
        <w:r>
          <w:rPr>
            <w:rStyle w:val="Text0"/>
          </w:rPr>
          <w:t>287</w:t>
        </w:r>
      </w:hyperlink>
    </w:p>
    <w:p>
      <w:pPr>
        <w:pStyle w:val="Normal"/>
      </w:pPr>
      <w:r>
        <w:t xml:space="preserve">symbol-table ADT, </w:t>
      </w:r>
      <w:hyperlink w:anchor="the_search_for_a_key__even_if_un">
        <w:r>
          <w:rPr>
            <w:rStyle w:val="Text0"/>
          </w:rPr>
          <w:t>480</w:t>
        </w:r>
      </w:hyperlink>
    </w:p>
    <w:p>
      <w:pPr>
        <w:pStyle w:val="Para 01"/>
      </w:pPr>
      <w:r>
        <w:t xml:space="preserve">Internal node, </w:t>
      </w:r>
      <w:hyperlink w:anchor="After_developing_a_context_with">
        <w:r>
          <w:rPr>
            <w:rStyle w:val="Text0"/>
          </w:rPr>
          <w:t>218</w:t>
        </w:r>
      </w:hyperlink>
      <w:r>
        <w:t>–</w:t>
      </w:r>
      <w:hyperlink w:anchor="Nodes_with_no_children_are_calle">
        <w:r>
          <w:rPr>
            <w:rStyle w:val="Text0"/>
          </w:rPr>
          <w:t>219</w:t>
        </w:r>
      </w:hyperlink>
      <w:r>
        <w:t xml:space="preserve">, </w:t>
      </w:r>
      <w:hyperlink w:anchor="concatenated_together__preceded">
        <w:r>
          <w:rPr>
            <w:rStyle w:val="Text0"/>
          </w:rPr>
          <w:t>226</w:t>
        </w:r>
      </w:hyperlink>
      <w:r>
        <w:t>–</w:t>
      </w:r>
      <w:hyperlink w:anchor="5_6_Tree_Traversal_1">
        <w:r>
          <w:rPr>
            <w:rStyle w:val="Text0"/>
          </w:rPr>
          <w:t>230</w:t>
        </w:r>
      </w:hyperlink>
      <w:r>
        <w:t xml:space="preserve">, </w:t>
      </w:r>
      <w:hyperlink w:anchor="12_42">
        <w:r>
          <w:rPr>
            <w:rStyle w:val="Text0"/>
          </w:rPr>
          <w:t>502</w:t>
        </w:r>
      </w:hyperlink>
    </w:p>
    <w:p>
      <w:pPr>
        <w:pStyle w:val="Para 01"/>
      </w:pPr>
      <w:r>
        <w:t xml:space="preserve">Internal path length, </w:t>
      </w:r>
      <w:hyperlink w:anchor="some">
        <w:r>
          <w:rPr>
            <w:rStyle w:val="Text0"/>
          </w:rPr>
          <w:t>227</w:t>
        </w:r>
      </w:hyperlink>
      <w:r>
        <w:t>–</w:t>
      </w:r>
      <w:hyperlink w:anchor="5_6_Tree_Traversal_1">
        <w:r>
          <w:rPr>
            <w:rStyle w:val="Text0"/>
          </w:rPr>
          <w:t>230</w:t>
        </w:r>
      </w:hyperlink>
      <w:r>
        <w:t xml:space="preserve">, </w:t>
      </w:r>
      <w:hyperlink w:anchor="represent_the_external_nodes__Us">
        <w:r>
          <w:rPr>
            <w:rStyle w:val="Text0"/>
          </w:rPr>
          <w:t>241</w:t>
        </w:r>
      </w:hyperlink>
      <w:r>
        <w:t xml:space="preserve">, </w:t>
      </w:r>
      <w:hyperlink w:anchor="12_52">
        <w:r>
          <w:rPr>
            <w:rStyle w:val="Text0"/>
          </w:rPr>
          <w:t>508</w:t>
        </w:r>
      </w:hyperlink>
      <w:r>
        <w:t>–</w:t>
      </w:r>
      <w:hyperlink w:anchor="id_ch12exe54">
        <w:r>
          <w:rPr>
            <w:rStyle w:val="Text0"/>
          </w:rPr>
          <w:t>511</w:t>
        </w:r>
      </w:hyperlink>
      <w:r>
        <w:t xml:space="preserve">, </w:t>
      </w:r>
      <w:hyperlink w:anchor="id_ch15exe88">
        <w:r>
          <w:rPr>
            <w:rStyle w:val="Text0"/>
          </w:rPr>
          <w:t>653</w:t>
        </w:r>
      </w:hyperlink>
    </w:p>
    <w:p>
      <w:pPr>
        <w:pStyle w:val="Para 01"/>
      </w:pPr>
      <w:r>
        <w:t xml:space="preserve">Internal sorting, </w:t>
      </w:r>
      <w:hyperlink w:anchor="files__because_the_running_time">
        <w:r>
          <w:rPr>
            <w:rStyle w:val="Text0"/>
          </w:rPr>
          <w:t>255</w:t>
        </w:r>
      </w:hyperlink>
    </w:p>
    <w:p>
      <w:pPr>
        <w:pStyle w:val="Para 01"/>
      </w:pPr>
      <w:r>
        <w:t xml:space="preserve">Interpolation search, </w:t>
      </w:r>
      <w:hyperlink w:anchor="in_2">
        <w:r>
          <w:rPr>
            <w:rStyle w:val="Text0"/>
          </w:rPr>
          <w:t>500</w:t>
        </w:r>
      </w:hyperlink>
      <w:r>
        <w:t>–</w:t>
      </w:r>
      <w:hyperlink w:anchor="be_badly_fooled_by_poorly_distri">
        <w:r>
          <w:rPr>
            <w:rStyle w:val="Text0"/>
          </w:rPr>
          <w:t>501</w:t>
        </w:r>
      </w:hyperlink>
    </w:p>
    <w:p>
      <w:pPr>
        <w:pStyle w:val="Para 01"/>
      </w:pPr>
      <w:r>
        <w:t xml:space="preserve">Inversions, </w:t>
      </w:r>
      <w:hyperlink w:anchor="To_count_the_number_of_inversion">
        <w:r>
          <w:rPr>
            <w:rStyle w:val="Text0"/>
          </w:rPr>
          <w:t>270</w:t>
        </w:r>
      </w:hyperlink>
      <w:r>
        <w:t>–</w:t>
      </w:r>
      <w:hyperlink w:anchor="The_running_time_of_insertion_so">
        <w:r>
          <w:rPr>
            <w:rStyle w:val="Text0"/>
          </w:rPr>
          <w:t>271</w:t>
        </w:r>
      </w:hyperlink>
    </w:p>
    <w:p>
      <w:pPr>
        <w:pStyle w:val="Para 01"/>
      </w:pPr>
      <w:r>
        <w:rPr>
          <w:rStyle w:val="Text13"/>
        </w:rPr>
        <w:t>Item</w:t>
      </w:r>
      <w:r>
        <w:t xml:space="preserve"> (object type for item ADT), </w:t>
      </w:r>
      <w:hyperlink w:anchor="id_page_256">
        <w:r>
          <w:rPr>
            <w:rStyle w:val="Text0"/>
          </w:rPr>
          <w:t>256</w:t>
        </w:r>
      </w:hyperlink>
      <w:r>
        <w:t xml:space="preserve">, </w:t>
      </w:r>
      <w:hyperlink w:anchor="chapter_and_with_those_that_we_s">
        <w:r>
          <w:rPr>
            <w:rStyle w:val="Text0"/>
          </w:rPr>
          <w:t>285</w:t>
        </w:r>
      </w:hyperlink>
      <w:r>
        <w:t xml:space="preserve">, </w:t>
      </w:r>
      <w:hyperlink w:anchor="Item">
        <w:r>
          <w:rPr>
            <w:rStyle w:val="Text0"/>
          </w:rPr>
          <w:t>481</w:t>
        </w:r>
      </w:hyperlink>
    </w:p>
    <w:p>
      <w:pPr>
        <w:pStyle w:val="Para 01"/>
      </w:pPr>
      <w:r>
        <w:bookmarkStart w:id="2773" w:name="Item_ADT_interfaces"/>
        <w:t xml:space="preserve">Item ADT interfaces, </w:t>
        <w:bookmarkEnd w:id="2773"/>
      </w:r>
      <w:hyperlink w:anchor="two_items_are_the_same___we_woul">
        <w:r>
          <w:rPr>
            <w:rStyle w:val="Text0"/>
          </w:rPr>
          <w:t>133</w:t>
        </w:r>
      </w:hyperlink>
      <w:r>
        <w:t xml:space="preserve">, </w:t>
      </w:r>
      <w:hyperlink w:anchor="chapter_and_with_those_that_we_s">
        <w:r>
          <w:rPr>
            <w:rStyle w:val="Text0"/>
          </w:rPr>
          <w:t>285</w:t>
        </w:r>
      </w:hyperlink>
      <w:r>
        <w:t xml:space="preserve">, </w:t>
      </w:r>
      <w:hyperlink w:anchor="6_8_Index_and_Pointer_Sorting_1">
        <w:r>
          <w:rPr>
            <w:rStyle w:val="Text0"/>
          </w:rPr>
          <w:t>287</w:t>
        </w:r>
      </w:hyperlink>
      <w:r>
        <w:t xml:space="preserve">, </w:t>
      </w:r>
      <w:hyperlink w:anchor="the_reasons_why_this_is_true__We">
        <w:r>
          <w:rPr>
            <w:rStyle w:val="Text0"/>
          </w:rPr>
          <w:t>290</w:t>
        </w:r>
      </w:hyperlink>
    </w:p>
    <w:p>
      <w:pPr>
        <w:pStyle w:val="Para 01"/>
      </w:pPr>
      <w:r>
        <w:t xml:space="preserve">Item ADT implementations </w:t>
      </w:r>
      <w:hyperlink w:anchor="two_items_are_the_same___we_woul">
        <w:r>
          <w:rPr>
            <w:rStyle w:val="Text0"/>
          </w:rPr>
          <w:t>133</w:t>
        </w:r>
      </w:hyperlink>
      <w:r>
        <w:t xml:space="preserve">, </w:t>
      </w:r>
      <w:hyperlink w:anchor="files__because_the_running_time">
        <w:r>
          <w:rPr>
            <w:rStyle w:val="Text0"/>
          </w:rPr>
          <w:t>255</w:t>
        </w:r>
      </w:hyperlink>
      <w:r>
        <w:t xml:space="preserve">, </w:t>
      </w:r>
      <w:hyperlink w:anchor="the_search_for_a_key__even_if_un">
        <w:r>
          <w:rPr>
            <w:rStyle w:val="Text0"/>
          </w:rPr>
          <w:t>480</w:t>
        </w:r>
      </w:hyperlink>
      <w:r>
        <w:t>–</w:t>
      </w:r>
      <w:hyperlink w:anchor="Item">
        <w:r>
          <w:rPr>
            <w:rStyle w:val="Text0"/>
          </w:rPr>
          <w:t>481</w:t>
        </w:r>
      </w:hyperlink>
    </w:p>
    <w:p>
      <w:pPr>
        <w:pStyle w:val="Normal"/>
      </w:pPr>
      <w:r>
        <w:t xml:space="preserve">duplicates, </w:t>
      </w:r>
      <w:hyperlink w:anchor="4_41">
        <w:r>
          <w:rPr>
            <w:rStyle w:val="Text0"/>
          </w:rPr>
          <w:t>161</w:t>
        </w:r>
      </w:hyperlink>
      <w:r>
        <w:t>–</w:t>
      </w:r>
      <w:hyperlink w:anchor="a">
        <w:r>
          <w:rPr>
            <w:rStyle w:val="Text0"/>
          </w:rPr>
          <w:t>166</w:t>
        </w:r>
      </w:hyperlink>
    </w:p>
    <w:p>
      <w:pPr>
        <w:pStyle w:val="Para 12"/>
      </w:pPr>
      <w:r>
        <w:rPr>
          <w:rStyle w:val="Text9"/>
        </w:rPr>
        <w:t xml:space="preserve">index, </w:t>
      </w:r>
      <w:hyperlink w:anchor="difficult_to_implement_than_the">
        <w:r>
          <w:t>163</w:t>
        </w:r>
      </w:hyperlink>
      <w:r>
        <w:rPr>
          <w:rStyle w:val="Text9"/>
        </w:rPr>
        <w:t>–</w:t>
      </w:r>
      <w:hyperlink w:anchor="a">
        <w:r>
          <w:t>166</w:t>
        </w:r>
      </w:hyperlink>
      <w:r>
        <w:rPr>
          <w:rStyle w:val="Text9"/>
        </w:rPr>
        <w:t xml:space="preserve">, </w:t>
      </w:r>
      <w:hyperlink w:anchor="transcends_particular_languages">
        <w:r>
          <w:t>185</w:t>
        </w:r>
      </w:hyperlink>
      <w:r>
        <w:rPr>
          <w:rStyle w:val="Text9"/>
        </w:rPr>
        <w:t xml:space="preserve">, </w:t>
      </w:r>
      <w:hyperlink w:anchor="dynamically_for_each_string__or">
        <w:r>
          <w:t>288</w:t>
        </w:r>
      </w:hyperlink>
      <w:r>
        <w:rPr>
          <w:rStyle w:val="Text9"/>
        </w:rPr>
        <w:t>–</w:t>
      </w:r>
      <w:hyperlink w:anchor="do_use_pointers_or_index_arrays">
        <w:r>
          <w:t>294</w:t>
        </w:r>
      </w:hyperlink>
      <w:r>
        <w:rPr>
          <w:rStyle w:val="Text9"/>
        </w:rPr>
        <w:t xml:space="preserve">, </w:t>
      </w:r>
      <w:hyperlink w:anchor="id_ch06exe70">
        <w:r>
          <w:t>298</w:t>
        </w:r>
      </w:hyperlink>
      <w:r>
        <w:rPr>
          <w:rStyle w:val="Text9"/>
        </w:rPr>
        <w:t>–</w:t>
      </w:r>
      <w:hyperlink w:anchor="6_73">
        <w:r>
          <w:t>301</w:t>
        </w:r>
      </w:hyperlink>
      <w:r>
        <w:rPr>
          <w:rStyle w:val="Text9"/>
        </w:rPr>
        <w:t xml:space="preserve">, </w:t>
      </w:r>
      <w:hyperlink w:anchor="9_6_Priority_Queues_for_Index_It_1">
        <w:r>
          <w:t>389</w:t>
        </w:r>
      </w:hyperlink>
      <w:r>
        <w:rPr>
          <w:rStyle w:val="Text9"/>
        </w:rPr>
        <w:t>–</w:t>
      </w:r>
      <w:hyperlink w:anchor="Note_that__in_this_book__we_are">
        <w:r>
          <w:t>392</w:t>
        </w:r>
      </w:hyperlink>
      <w:r>
        <w:rPr>
          <w:rStyle w:val="Text9"/>
        </w:rPr>
        <w:t xml:space="preserve">, </w:t>
      </w:r>
      <w:hyperlink w:anchor="Program_10_2">
        <w:r>
          <w:t>415</w:t>
        </w:r>
      </w:hyperlink>
      <w:r>
        <w:rPr>
          <w:rStyle w:val="Text9"/>
        </w:rPr>
        <w:t>–</w:t>
      </w:r>
      <w:hyperlink w:anchor="Program_10_2_MSD_radix_sort">
        <w:r>
          <w:t>416</w:t>
        </w:r>
      </w:hyperlink>
      <w:r>
        <w:rPr>
          <w:rStyle w:val="Text9"/>
        </w:rPr>
        <w:t xml:space="preserve">, </w:t>
      </w:r>
      <w:hyperlink w:anchor="have_a_concept_of">
        <w:r>
          <w:t>485</w:t>
        </w:r>
      </w:hyperlink>
      <w:r>
        <w:rPr>
          <w:rStyle w:val="Text9"/>
        </w:rPr>
        <w:t>–</w:t>
      </w:r>
      <w:hyperlink w:anchor="id_ch12exe09">
        <w:r>
          <w:t>489</w:t>
        </w:r>
      </w:hyperlink>
      <w:r>
        <w:rPr>
          <w:rStyle w:val="Text9"/>
        </w:rPr>
        <w:t xml:space="preserve">, </w:t>
      </w:r>
      <w:hyperlink w:anchor="id_ch12exe54">
        <w:r>
          <w:t>511</w:t>
        </w:r>
      </w:hyperlink>
      <w:r>
        <w:rPr>
          <w:rStyle w:val="Text9"/>
        </w:rPr>
        <w:t>–</w:t>
      </w:r>
      <w:hyperlink w:anchor="characters__for">
        <w:r>
          <w:t>516</w:t>
        </w:r>
      </w:hyperlink>
    </w:p>
    <w:p>
      <w:pPr>
        <w:pStyle w:val="Normal"/>
      </w:pPr>
      <w:r>
        <w:t xml:space="preserve">integer, </w:t>
      </w:r>
      <w:hyperlink w:anchor="two_items_are_the_same___we_woul">
        <w:r>
          <w:rPr>
            <w:rStyle w:val="Text0"/>
          </w:rPr>
          <w:t>133</w:t>
        </w:r>
      </w:hyperlink>
      <w:r>
        <w:t xml:space="preserve">, </w:t>
      </w:r>
      <w:hyperlink w:anchor="id_page_256">
        <w:r>
          <w:rPr>
            <w:rStyle w:val="Text0"/>
          </w:rPr>
          <w:t>256</w:t>
        </w:r>
      </w:hyperlink>
    </w:p>
    <w:p>
      <w:pPr>
        <w:pStyle w:val="Normal"/>
      </w:pPr>
      <w:r>
        <w:t xml:space="preserve">floating-point, </w:t>
      </w:r>
      <w:hyperlink w:anchor="chapter_and_with_those_that_we_s">
        <w:r>
          <w:rPr>
            <w:rStyle w:val="Text0"/>
          </w:rPr>
          <w:t>285</w:t>
        </w:r>
      </w:hyperlink>
      <w:r>
        <w:t>–</w:t>
      </w:r>
      <w:hyperlink w:anchor="magnitude__for_the_key">
        <w:r>
          <w:rPr>
            <w:rStyle w:val="Text0"/>
          </w:rPr>
          <w:t>286</w:t>
        </w:r>
      </w:hyperlink>
    </w:p>
    <w:p>
      <w:pPr>
        <w:pStyle w:val="Normal"/>
      </w:pPr>
      <w:r>
        <w:t xml:space="preserve">string, </w:t>
      </w:r>
      <w:hyperlink w:anchor="6_8_Index_and_Pointer_Sorting_1">
        <w:r>
          <w:rPr>
            <w:rStyle w:val="Text0"/>
          </w:rPr>
          <w:t>287</w:t>
        </w:r>
      </w:hyperlink>
      <w:r>
        <w:t>–</w:t>
      </w:r>
      <w:hyperlink w:anchor="dynamically_for_each_string__or">
        <w:r>
          <w:rPr>
            <w:rStyle w:val="Text0"/>
          </w:rPr>
          <w:t>288</w:t>
        </w:r>
      </w:hyperlink>
    </w:p>
    <w:p>
      <w:pPr>
        <w:pStyle w:val="Normal"/>
      </w:pPr>
      <w:r>
        <w:t xml:space="preserve">record, </w:t>
      </w:r>
      <w:hyperlink w:anchor="we_might_choose_to_use_the_strin">
        <w:r>
          <w:rPr>
            <w:rStyle w:val="Text0"/>
          </w:rPr>
          <w:t>292</w:t>
        </w:r>
      </w:hyperlink>
    </w:p>
    <w:p>
      <w:pPr>
        <w:pStyle w:val="Para 01"/>
      </w:pPr>
      <w:r>
        <w:rPr>
          <w:rStyle w:val="Text13"/>
        </w:rPr>
        <w:t>ITEMrand</w:t>
      </w:r>
      <w:r>
        <w:t xml:space="preserve"> (item ADT random-object operation), </w:t>
      </w:r>
      <w:hyperlink w:anchor="is_generally_more_efficient__oth">
        <w:r>
          <w:rPr>
            <w:rStyle w:val="Text0"/>
          </w:rPr>
          <w:t>284</w:t>
        </w:r>
      </w:hyperlink>
      <w:r>
        <w:t>–</w:t>
      </w:r>
      <w:hyperlink w:anchor="magnitude__for_the_key">
        <w:r>
          <w:rPr>
            <w:rStyle w:val="Text0"/>
          </w:rPr>
          <w:t>286</w:t>
        </w:r>
      </w:hyperlink>
      <w:r>
        <w:t xml:space="preserve">, </w:t>
      </w:r>
      <w:hyperlink w:anchor="Item">
        <w:r>
          <w:rPr>
            <w:rStyle w:val="Text0"/>
          </w:rPr>
          <w:t>481</w:t>
        </w:r>
      </w:hyperlink>
    </w:p>
    <w:p>
      <w:pPr>
        <w:pStyle w:val="Para 01"/>
      </w:pPr>
      <w:r>
        <w:rPr>
          <w:rStyle w:val="Text13"/>
        </w:rPr>
        <w:t>ITEMscan</w:t>
      </w:r>
      <w:r>
        <w:t xml:space="preserve"> (item ADT input-object operation), </w:t>
      </w:r>
      <w:hyperlink w:anchor="is_generally_more_efficient__oth">
        <w:r>
          <w:rPr>
            <w:rStyle w:val="Text0"/>
          </w:rPr>
          <w:t>284</w:t>
        </w:r>
      </w:hyperlink>
      <w:r>
        <w:t>–</w:t>
      </w:r>
      <w:hyperlink w:anchor="magnitude__for_the_key">
        <w:r>
          <w:rPr>
            <w:rStyle w:val="Text0"/>
          </w:rPr>
          <w:t>286</w:t>
        </w:r>
      </w:hyperlink>
      <w:r>
        <w:t xml:space="preserve">, </w:t>
      </w:r>
      <w:hyperlink w:anchor="Item">
        <w:r>
          <w:rPr>
            <w:rStyle w:val="Text0"/>
          </w:rPr>
          <w:t>481</w:t>
        </w:r>
      </w:hyperlink>
    </w:p>
    <w:p>
      <w:pPr>
        <w:pStyle w:val="Para 01"/>
      </w:pPr>
      <w:r>
        <w:rPr>
          <w:rStyle w:val="Text13"/>
        </w:rPr>
        <w:t>ITEMshow</w:t>
      </w:r>
      <w:r>
        <w:t xml:space="preserve"> (item ADT output-object operation), </w:t>
      </w:r>
      <w:hyperlink w:anchor="is_generally_more_efficient__oth">
        <w:r>
          <w:rPr>
            <w:rStyle w:val="Text0"/>
          </w:rPr>
          <w:t>284</w:t>
        </w:r>
      </w:hyperlink>
      <w:r>
        <w:t>–</w:t>
      </w:r>
      <w:hyperlink w:anchor="magnitude__for_the_key">
        <w:r>
          <w:rPr>
            <w:rStyle w:val="Text0"/>
          </w:rPr>
          <w:t>286</w:t>
        </w:r>
      </w:hyperlink>
      <w:r>
        <w:t xml:space="preserve">, </w:t>
      </w:r>
      <w:hyperlink w:anchor="Item">
        <w:r>
          <w:rPr>
            <w:rStyle w:val="Text0"/>
          </w:rPr>
          <w:t>481</w:t>
        </w:r>
      </w:hyperlink>
    </w:p>
    <w:p>
      <w:pPr>
        <w:pStyle w:val="Para 01"/>
      </w:pPr>
      <w:r>
        <w:t xml:space="preserve">Iterated logarithms, </w:t>
      </w:r>
      <w:hyperlink w:anchor="The_smallest_integer_larger_than">
        <w:r>
          <w:rPr>
            <w:rStyle w:val="Text0"/>
          </w:rPr>
          <w:t>41</w:t>
        </w:r>
      </w:hyperlink>
      <w:r>
        <w:t xml:space="preserve">, </w:t>
      </w:r>
      <w:hyperlink w:anchor="2_13">
        <w:r>
          <w:rPr>
            <w:rStyle w:val="Text0"/>
          </w:rPr>
          <w:t>44</w:t>
        </w:r>
      </w:hyperlink>
    </w:p>
    <w:p>
      <w:pPr>
        <w:pStyle w:val="Para 01"/>
      </w:pPr>
      <w:r>
        <w:rPr>
          <w:rStyle w:val="Text1"/>
        </w:rPr>
        <w:t>Join</w:t>
      </w:r>
      <w:r>
        <w:t xml:space="preserve"> priority-queue ADT operation, </w:t>
      </w:r>
      <w:hyperlink w:anchor="We_can_use_any_priority_queue_as">
        <w:r>
          <w:rPr>
            <w:rStyle w:val="Text0"/>
          </w:rPr>
          <w:t>362</w:t>
        </w:r>
      </w:hyperlink>
      <w:r>
        <w:t xml:space="preserve">, </w:t>
      </w:r>
      <w:hyperlink w:anchor="to_heap_ordering_the_array_by_mo">
        <w:r>
          <w:rPr>
            <w:rStyle w:val="Text0"/>
          </w:rPr>
          <w:t>375</w:t>
        </w:r>
      </w:hyperlink>
      <w:r>
        <w:t>–</w:t>
      </w:r>
      <w:hyperlink w:anchor="Figures_9_5">
        <w:r>
          <w:rPr>
            <w:rStyle w:val="Text0"/>
          </w:rPr>
          <w:t>376</w:t>
        </w:r>
      </w:hyperlink>
      <w:r>
        <w:t xml:space="preserve">, </w:t>
      </w:r>
      <w:hyperlink w:anchor="Program_9_10_Doubly_linked_list">
        <w:r>
          <w:rPr>
            <w:rStyle w:val="Text0"/>
          </w:rPr>
          <w:t>387</w:t>
        </w:r>
      </w:hyperlink>
      <w:r>
        <w:t>–</w:t>
      </w:r>
      <w:hyperlink w:anchor="properties__a_fully_flexible_int">
        <w:r>
          <w:rPr>
            <w:rStyle w:val="Text0"/>
          </w:rPr>
          <w:t>388</w:t>
        </w:r>
      </w:hyperlink>
      <w:r>
        <w:t xml:space="preserve">, </w:t>
      </w:r>
      <w:hyperlink w:anchor="allocation_for_the_arguments_and">
        <w:r>
          <w:rPr>
            <w:rStyle w:val="Text0"/>
          </w:rPr>
          <w:t>401</w:t>
        </w:r>
      </w:hyperlink>
      <w:r>
        <w:t>–</w:t>
      </w:r>
      <w:hyperlink w:anchor="9_60">
        <w:r>
          <w:rPr>
            <w:rStyle w:val="Text0"/>
          </w:rPr>
          <w:t>402</w:t>
        </w:r>
      </w:hyperlink>
    </w:p>
    <w:p>
      <w:pPr>
        <w:pStyle w:val="Para 01"/>
      </w:pPr>
      <w:r>
        <w:rPr>
          <w:rStyle w:val="Text1"/>
        </w:rPr>
        <w:t>Join</w:t>
      </w:r>
      <w:r>
        <w:t xml:space="preserve"> symbol-table ADT operation, </w:t>
      </w:r>
      <w:hyperlink w:anchor="Symbol_tables_are_also_frequentl">
        <w:r>
          <w:rPr>
            <w:rStyle w:val="Text0"/>
          </w:rPr>
          <w:t>479</w:t>
        </w:r>
      </w:hyperlink>
      <w:r>
        <w:t>–</w:t>
      </w:r>
      <w:hyperlink w:anchor="have_a_concept_of">
        <w:r>
          <w:rPr>
            <w:rStyle w:val="Text0"/>
          </w:rPr>
          <w:t>485</w:t>
        </w:r>
      </w:hyperlink>
      <w:r>
        <w:t xml:space="preserve">, </w:t>
      </w:r>
      <w:hyperlink w:anchor="The_last_operation_for_first_cla">
        <w:r>
          <w:rPr>
            <w:rStyle w:val="Text0"/>
          </w:rPr>
          <w:t>525</w:t>
        </w:r>
      </w:hyperlink>
      <w:r>
        <w:t xml:space="preserve">, </w:t>
      </w:r>
      <w:hyperlink w:anchor="performance_guarantees__If_memor">
        <w:r>
          <w:rPr>
            <w:rStyle w:val="Text0"/>
          </w:rPr>
          <w:t>527</w:t>
        </w:r>
      </w:hyperlink>
      <w:r>
        <w:t xml:space="preserve">, </w:t>
      </w:r>
      <w:hyperlink w:anchor="id_page_536">
        <w:r>
          <w:rPr>
            <w:rStyle w:val="Text0"/>
          </w:rPr>
          <w:t>536</w:t>
        </w:r>
      </w:hyperlink>
      <w:r>
        <w:t xml:space="preserve">, </w:t>
      </w:r>
      <w:hyperlink w:anchor="bit_inspections_required_for_a_s">
        <w:r>
          <w:rPr>
            <w:rStyle w:val="Text0"/>
          </w:rPr>
          <w:t>631</w:t>
        </w:r>
      </w:hyperlink>
      <w:r>
        <w:t xml:space="preserve">, </w:t>
      </w:r>
      <w:hyperlink w:anchor="Instrument_your_program_to_print">
        <w:r>
          <w:rPr>
            <w:rStyle w:val="Text0"/>
          </w:rPr>
          <w:t>648</w:t>
        </w:r>
      </w:hyperlink>
    </w:p>
    <w:p>
      <w:pPr>
        <w:pStyle w:val="Para 01"/>
      </w:pPr>
      <w:r>
        <w:t xml:space="preserve">Josephus problem, </w:t>
      </w:r>
      <w:hyperlink w:anchor="require_just_two_statements_in_C">
        <w:r>
          <w:rPr>
            <w:rStyle w:val="Text0"/>
          </w:rPr>
          <w:t>93</w:t>
        </w:r>
      </w:hyperlink>
      <w:r>
        <w:t>–</w:t>
      </w:r>
      <w:hyperlink w:anchor="are_eliminated_in_the_order_5_1">
        <w:r>
          <w:rPr>
            <w:rStyle w:val="Text0"/>
          </w:rPr>
          <w:t>95</w:t>
        </w:r>
      </w:hyperlink>
      <w:r>
        <w:t xml:space="preserve">, </w:t>
      </w:r>
      <w:hyperlink w:anchor="it_leaves_an_empty_list__One_suc">
        <w:r>
          <w:rPr>
            <w:rStyle w:val="Text0"/>
          </w:rPr>
          <w:t>103</w:t>
        </w:r>
      </w:hyperlink>
      <w:r>
        <w:t>–</w:t>
      </w:r>
      <w:hyperlink w:anchor="and_we_will_consider_mechanisms">
        <w:r>
          <w:rPr>
            <w:rStyle w:val="Text0"/>
          </w:rPr>
          <w:t>104</w:t>
        </w:r>
      </w:hyperlink>
    </w:p>
    <w:p>
      <w:pPr>
        <w:pStyle w:val="Para 01"/>
      </w:pPr>
      <w:r>
        <w:t xml:space="preserve">Karp, R., </w:t>
      </w:r>
      <w:hyperlink w:anchor="There_is_still_a_chance_that_the">
        <w:r>
          <w:rPr>
            <w:rStyle w:val="Text0"/>
          </w:rPr>
          <w:t>535</w:t>
        </w:r>
      </w:hyperlink>
    </w:p>
    <w:p>
      <w:pPr>
        <w:pStyle w:val="Para 01"/>
      </w:pPr>
      <w:r>
        <w:t xml:space="preserve">Kernighan, B., </w:t>
      </w:r>
      <w:hyperlink w:anchor="B__W__Kernighan_and_D__M__Ritchi">
        <w:r>
          <w:rPr>
            <w:rStyle w:val="Text0"/>
          </w:rPr>
          <w:t>66</w:t>
        </w:r>
      </w:hyperlink>
      <w:r>
        <w:t xml:space="preserve">, </w:t>
      </w:r>
      <w:hyperlink w:anchor="References_for_Part_Two_1">
        <w:r>
          <w:rPr>
            <w:rStyle w:val="Text0"/>
          </w:rPr>
          <w:t>249</w:t>
        </w:r>
      </w:hyperlink>
    </w:p>
    <w:p>
      <w:pPr>
        <w:pStyle w:val="Para 01"/>
      </w:pPr>
      <w:r>
        <w:rPr>
          <w:rStyle w:val="Text13"/>
        </w:rPr>
        <w:t>Key</w:t>
      </w:r>
      <w:r>
        <w:t xml:space="preserve"> (item ADT key type), </w:t>
      </w:r>
      <w:hyperlink w:anchor="Item">
        <w:r>
          <w:rPr>
            <w:rStyle w:val="Text0"/>
          </w:rPr>
          <w:t>481</w:t>
        </w:r>
      </w:hyperlink>
    </w:p>
    <w:p>
      <w:pPr>
        <w:pStyle w:val="Para 01"/>
      </w:pPr>
      <w:r>
        <w:rPr>
          <w:rStyle w:val="Text13"/>
        </w:rPr>
        <w:t>key</w:t>
      </w:r>
      <w:r>
        <w:t xml:space="preserve"> (item ADT key-extraction operation), </w:t>
      </w:r>
      <w:hyperlink w:anchor="id_page_256">
        <w:r>
          <w:rPr>
            <w:rStyle w:val="Text0"/>
          </w:rPr>
          <w:t>256</w:t>
        </w:r>
      </w:hyperlink>
      <w:r>
        <w:t xml:space="preserve">, </w:t>
      </w:r>
      <w:hyperlink w:anchor="chapter_and_with_those_that_we_s">
        <w:r>
          <w:rPr>
            <w:rStyle w:val="Text0"/>
          </w:rPr>
          <w:t>285</w:t>
        </w:r>
      </w:hyperlink>
      <w:r>
        <w:t xml:space="preserve">, </w:t>
      </w:r>
      <w:hyperlink w:anchor="6_8_Index_and_Pointer_Sorting_1">
        <w:r>
          <w:rPr>
            <w:rStyle w:val="Text0"/>
          </w:rPr>
          <w:t>287</w:t>
        </w:r>
      </w:hyperlink>
      <w:r>
        <w:t xml:space="preserve">, </w:t>
      </w:r>
      <w:hyperlink w:anchor="Item">
        <w:r>
          <w:rPr>
            <w:rStyle w:val="Text0"/>
          </w:rPr>
          <w:t>481</w:t>
        </w:r>
      </w:hyperlink>
    </w:p>
    <w:p>
      <w:pPr>
        <w:pStyle w:val="Para 01"/>
      </w:pPr>
      <w:r>
        <w:t xml:space="preserve">Key generators, </w:t>
      </w:r>
      <w:hyperlink w:anchor="id_ch10exe16">
        <w:r>
          <w:rPr>
            <w:rStyle w:val="Text0"/>
          </w:rPr>
          <w:t>420</w:t>
        </w:r>
      </w:hyperlink>
      <w:r>
        <w:t>–</w:t>
      </w:r>
      <w:hyperlink w:anchor="10_4_Three_Way_Radix_Quicksort_1">
        <w:r>
          <w:rPr>
            <w:rStyle w:val="Text0"/>
          </w:rPr>
          <w:t>421</w:t>
        </w:r>
      </w:hyperlink>
      <w:r>
        <w:t xml:space="preserve">, </w:t>
      </w:r>
      <w:hyperlink w:anchor="Instrument_your_program_to_print">
        <w:r>
          <w:rPr>
            <w:rStyle w:val="Text0"/>
          </w:rPr>
          <w:t>648</w:t>
        </w:r>
      </w:hyperlink>
    </w:p>
    <w:p>
      <w:pPr>
        <w:pStyle w:val="Para 01"/>
      </w:pPr>
      <w:r>
        <w:bookmarkStart w:id="2774" w:name="Key_indexed_counting_sort"/>
        <w:t xml:space="preserve">Key-indexed counting sort, </w:t>
        <w:bookmarkEnd w:id="2774"/>
      </w:r>
      <w:hyperlink w:anchor="id_ch06exe70">
        <w:r>
          <w:rPr>
            <w:rStyle w:val="Text0"/>
          </w:rPr>
          <w:t>298</w:t>
        </w:r>
      </w:hyperlink>
      <w:r>
        <w:t>–</w:t>
      </w:r>
      <w:hyperlink w:anchor="6_73">
        <w:r>
          <w:rPr>
            <w:rStyle w:val="Text0"/>
          </w:rPr>
          <w:t>301</w:t>
        </w:r>
      </w:hyperlink>
      <w:r>
        <w:t xml:space="preserve">, </w:t>
      </w:r>
      <w:hyperlink w:anchor="Program_10_2">
        <w:r>
          <w:rPr>
            <w:rStyle w:val="Text0"/>
          </w:rPr>
          <w:t>415</w:t>
        </w:r>
      </w:hyperlink>
      <w:r>
        <w:t>–</w:t>
      </w:r>
      <w:hyperlink w:anchor="Program_10_2_MSD_radix_sort">
        <w:r>
          <w:rPr>
            <w:rStyle w:val="Text0"/>
          </w:rPr>
          <w:t>416</w:t>
        </w:r>
      </w:hyperlink>
      <w:r>
        <w:t xml:space="preserve">, </w:t>
      </w:r>
      <w:hyperlink w:anchor="For_some_file_sizes__it_might_ma">
        <w:r>
          <w:rPr>
            <w:rStyle w:val="Text0"/>
          </w:rPr>
          <w:t>434</w:t>
        </w:r>
      </w:hyperlink>
    </w:p>
    <w:p>
      <w:pPr>
        <w:pStyle w:val="Para 01"/>
      </w:pPr>
      <w:r>
        <w:t xml:space="preserve">Key-indexed search, </w:t>
      </w:r>
      <w:hyperlink w:anchor="have_a_concept_of">
        <w:r>
          <w:rPr>
            <w:rStyle w:val="Text0"/>
          </w:rPr>
          <w:t>485</w:t>
        </w:r>
      </w:hyperlink>
      <w:r>
        <w:t>–</w:t>
      </w:r>
      <w:hyperlink w:anchor="id_ch12exe09">
        <w:r>
          <w:rPr>
            <w:rStyle w:val="Text0"/>
          </w:rPr>
          <w:t>489</w:t>
        </w:r>
      </w:hyperlink>
    </w:p>
    <w:p>
      <w:pPr>
        <w:pStyle w:val="Para 13"/>
      </w:pPr>
      <w:r>
        <w:rPr>
          <w:rStyle w:val="Text9"/>
        </w:rPr>
        <w:t xml:space="preserve">Keys, </w:t>
      </w:r>
      <w:hyperlink w:anchor="files__because_the_running_time">
        <w:r>
          <w:t>255</w:t>
        </w:r>
      </w:hyperlink>
      <w:r>
        <w:rPr>
          <w:rStyle w:val="Text9"/>
        </w:rPr>
        <w:t xml:space="preserve">, </w:t>
      </w:r>
      <w:hyperlink w:anchor="to_access_digits_of_keys__with_c">
        <w:r>
          <w:t>408</w:t>
        </w:r>
      </w:hyperlink>
      <w:r>
        <w:rPr>
          <w:rStyle w:val="Text9"/>
        </w:rPr>
        <w:t xml:space="preserve">, </w:t>
      </w:r>
      <w:hyperlink w:anchor="the_search_for_a_key__even_if_un">
        <w:r>
          <w:t>480</w:t>
        </w:r>
      </w:hyperlink>
      <w:r>
        <w:rPr>
          <w:rStyle w:val="Text9"/>
        </w:rPr>
        <w:t>–</w:t>
      </w:r>
      <w:hyperlink w:anchor="Item">
        <w:r>
          <w:t>481</w:t>
        </w:r>
      </w:hyperlink>
    </w:p>
    <w:p>
      <w:pPr>
        <w:pStyle w:val="Para 01"/>
      </w:pPr>
      <w:r>
        <w:t xml:space="preserve">Keyword searching, </w:t>
      </w:r>
      <w:hyperlink w:anchor="id_page_513">
        <w:r>
          <w:rPr>
            <w:rStyle w:val="Text0"/>
          </w:rPr>
          <w:t>513</w:t>
        </w:r>
      </w:hyperlink>
    </w:p>
    <w:p>
      <w:pPr>
        <w:pStyle w:val="Para 01"/>
      </w:pPr>
      <w:r>
        <w:t xml:space="preserve">Knapsack problem, </w:t>
      </w:r>
      <w:hyperlink w:anchor="to_find_an_efficient_algorithm_t">
        <w:r>
          <w:rPr>
            <w:rStyle w:val="Text0"/>
          </w:rPr>
          <w:t>211</w:t>
        </w:r>
      </w:hyperlink>
      <w:r>
        <w:t>–</w:t>
      </w:r>
      <w:hyperlink w:anchor="__We_build_and_use_explicit_data">
        <w:r>
          <w:rPr>
            <w:rStyle w:val="Text0"/>
          </w:rPr>
          <w:t>217</w:t>
        </w:r>
      </w:hyperlink>
    </w:p>
    <w:p>
      <w:pPr>
        <w:pStyle w:val="Para 01"/>
      </w:pPr>
      <w:r>
        <w:t xml:space="preserve">Knuth, D. E., </w:t>
      </w:r>
      <w:hyperlink w:anchor="References_for_Part_One_1">
        <w:r>
          <w:rPr>
            <w:rStyle w:val="Text0"/>
          </w:rPr>
          <w:t>65</w:t>
        </w:r>
      </w:hyperlink>
      <w:r>
        <w:t xml:space="preserve">, </w:t>
      </w:r>
      <w:hyperlink w:anchor="References_for_Part_Two_1">
        <w:r>
          <w:rPr>
            <w:rStyle w:val="Text0"/>
          </w:rPr>
          <w:t>249</w:t>
        </w:r>
      </w:hyperlink>
      <w:r>
        <w:t xml:space="preserve">, </w:t>
      </w:r>
      <w:hyperlink w:anchor="consider_arithmetical_interactio">
        <w:r>
          <w:rPr>
            <w:rStyle w:val="Text0"/>
          </w:rPr>
          <w:t>274</w:t>
        </w:r>
      </w:hyperlink>
      <w:r>
        <w:t xml:space="preserve">, </w:t>
      </w:r>
      <w:hyperlink w:anchor="Property_6_7">
        <w:r>
          <w:rPr>
            <w:rStyle w:val="Text0"/>
          </w:rPr>
          <w:t>276</w:t>
        </w:r>
      </w:hyperlink>
      <w:r>
        <w:t xml:space="preserve">, </w:t>
      </w:r>
      <w:hyperlink w:anchor="References_for_Part_Three_1">
        <w:r>
          <w:rPr>
            <w:rStyle w:val="Text0"/>
          </w:rPr>
          <w:t>473</w:t>
        </w:r>
      </w:hyperlink>
      <w:r>
        <w:t>–</w:t>
      </w:r>
      <w:hyperlink w:anchor="J__L__Bentley_and_R__Sedgewick">
        <w:r>
          <w:rPr>
            <w:rStyle w:val="Text0"/>
          </w:rPr>
          <w:t>474</w:t>
        </w:r>
      </w:hyperlink>
      <w:r>
        <w:t xml:space="preserve">, </w:t>
      </w:r>
      <w:hyperlink w:anchor="Despite_the_relatively_simple_fo">
        <w:r>
          <w:rPr>
            <w:rStyle w:val="Text0"/>
          </w:rPr>
          <w:t>592</w:t>
        </w:r>
      </w:hyperlink>
      <w:r>
        <w:t xml:space="preserve">, </w:t>
      </w:r>
      <w:hyperlink w:anchor="References_for_Part_Four_1">
        <w:r>
          <w:rPr>
            <w:rStyle w:val="Text0"/>
          </w:rPr>
          <w:t>691</w:t>
        </w:r>
      </w:hyperlink>
      <w:r>
        <w:t>–</w:t>
      </w:r>
      <w:hyperlink w:anchor="C__J__Date">
        <w:r>
          <w:rPr>
            <w:rStyle w:val="Text0"/>
          </w:rPr>
          <w:t>692</w:t>
        </w:r>
      </w:hyperlink>
    </w:p>
    <w:p>
      <w:pPr>
        <w:pStyle w:val="Para 01"/>
      </w:pPr>
      <w:r>
        <w:t xml:space="preserve">Koch star, </w:t>
      </w:r>
      <w:hyperlink w:anchor="id_ch05exe25">
        <w:r>
          <w:rPr>
            <w:rStyle w:val="Text0"/>
          </w:rPr>
          <w:t>208</w:t>
        </w:r>
      </w:hyperlink>
      <w:r>
        <w:t>–</w:t>
      </w:r>
      <w:hyperlink w:anchor="the_situation_is_more_complicate">
        <w:r>
          <w:rPr>
            <w:rStyle w:val="Text0"/>
          </w:rPr>
          <w:t>209</w:t>
        </w:r>
      </w:hyperlink>
    </w:p>
    <w:p>
      <w:pPr>
        <w:pStyle w:val="Para 01"/>
      </w:pPr>
      <w:r>
        <w:t xml:space="preserve">Komlos, J., </w:t>
      </w:r>
      <w:hyperlink w:anchor="exchange__so_removing_them_has_n">
        <w:r>
          <w:rPr>
            <w:rStyle w:val="Text0"/>
          </w:rPr>
          <w:t>450</w:t>
        </w:r>
      </w:hyperlink>
    </w:p>
    <w:p>
      <w:pPr>
        <w:pStyle w:val="Para 01"/>
      </w:pPr>
      <w:r>
        <w:t xml:space="preserve">Landis, E., </w:t>
      </w:r>
      <w:hyperlink w:anchor="implement_the_bottom_up_2_3_4_se">
        <w:r>
          <w:rPr>
            <w:rStyle w:val="Text0"/>
          </w:rPr>
          <w:t>557</w:t>
        </w:r>
      </w:hyperlink>
    </w:p>
    <w:p>
      <w:pPr>
        <w:pStyle w:val="Para 01"/>
      </w:pPr>
      <w:r>
        <w:t xml:space="preserve">Layers of abstraction, </w:t>
      </w:r>
      <w:hyperlink w:anchor="Chapter_Four__Abstract_Data_Type_1">
        <w:r>
          <w:rPr>
            <w:rStyle w:val="Text0"/>
          </w:rPr>
          <w:t>127</w:t>
        </w:r>
      </w:hyperlink>
      <w:r>
        <w:t xml:space="preserve">, </w:t>
      </w:r>
      <w:hyperlink w:anchor="We_can_use_one_ADT_to_build_anot">
        <w:r>
          <w:rPr>
            <w:rStyle w:val="Text0"/>
          </w:rPr>
          <w:t>186</w:t>
        </w:r>
      </w:hyperlink>
    </w:p>
    <w:p>
      <w:pPr>
        <w:pStyle w:val="Para 01"/>
      </w:pPr>
      <w:r>
        <w:t xml:space="preserve">Lazy algorithms, </w:t>
      </w:r>
      <w:hyperlink w:anchor="item_with_a_key_value_equal_to_t">
        <w:r>
          <w:rPr>
            <w:rStyle w:val="Text0"/>
          </w:rPr>
          <w:t>488</w:t>
        </w:r>
      </w:hyperlink>
      <w:r>
        <w:t xml:space="preserve">, </w:t>
      </w:r>
      <w:hyperlink w:anchor="be_badly_fooled_by_poorly_distri">
        <w:r>
          <w:rPr>
            <w:rStyle w:val="Text0"/>
          </w:rPr>
          <w:t>501</w:t>
        </w:r>
      </w:hyperlink>
      <w:r>
        <w:t xml:space="preserve">, </w:t>
      </w:r>
      <w:hyperlink w:anchor="Like_linear_probing__double_hash">
        <w:r>
          <w:rPr>
            <w:rStyle w:val="Text0"/>
          </w:rPr>
          <w:t>599</w:t>
        </w:r>
      </w:hyperlink>
      <w:r>
        <w:t xml:space="preserve">, </w:t>
      </w:r>
      <w:hyperlink w:anchor="when_the_table_expands_and_shrin">
        <w:r>
          <w:rPr>
            <w:rStyle w:val="Text0"/>
          </w:rPr>
          <w:t>603</w:t>
        </w:r>
      </w:hyperlink>
    </w:p>
    <w:p>
      <w:pPr>
        <w:pStyle w:val="Para 01"/>
      </w:pPr>
      <w:r>
        <w:t xml:space="preserve">Leading term, </w:t>
      </w:r>
      <w:hyperlink w:anchor="N_1">
        <w:r>
          <w:rPr>
            <w:rStyle w:val="Text0"/>
          </w:rPr>
          <w:t>38</w:t>
        </w:r>
      </w:hyperlink>
      <w:r>
        <w:t xml:space="preserve">, </w:t>
      </w:r>
      <w:hyperlink w:anchor="Often__the_results_of_a_mathemat">
        <w:r>
          <w:rPr>
            <w:rStyle w:val="Text0"/>
          </w:rPr>
          <w:t>45</w:t>
        </w:r>
      </w:hyperlink>
      <w:r>
        <w:t>–</w:t>
      </w:r>
      <w:hyperlink w:anchor="use_in_this_book_the__decidedly">
        <w:r>
          <w:rPr>
            <w:rStyle w:val="Text0"/>
          </w:rPr>
          <w:t>47</w:t>
        </w:r>
      </w:hyperlink>
    </w:p>
    <w:p>
      <w:pPr>
        <w:pStyle w:val="Para 13"/>
      </w:pPr>
      <w:r>
        <w:rPr>
          <w:rStyle w:val="Text9"/>
        </w:rPr>
        <w:bookmarkStart w:id="2775" w:name="Leaf"/>
        <w:t xml:space="preserve">Leaf, </w:t>
        <w:bookmarkEnd w:id="2775"/>
      </w:r>
      <w:hyperlink w:anchor="After_developing_a_context_with">
        <w:r>
          <w:t>218</w:t>
        </w:r>
      </w:hyperlink>
      <w:r>
        <w:rPr>
          <w:rStyle w:val="Text9"/>
        </w:rPr>
        <w:t>–</w:t>
      </w:r>
      <w:hyperlink w:anchor="Nodes_with_no_children_are_calle">
        <w:r>
          <w:t>219</w:t>
        </w:r>
      </w:hyperlink>
      <w:r>
        <w:rPr>
          <w:rStyle w:val="Text9"/>
        </w:rPr>
        <w:t xml:space="preserve">, </w:t>
      </w:r>
      <w:hyperlink w:anchor="assuming_that_no_search_key_is_t">
        <w:r>
          <w:t>615</w:t>
        </w:r>
      </w:hyperlink>
      <w:r>
        <w:rPr>
          <w:rStyle w:val="Text9"/>
        </w:rPr>
        <w:t>–</w:t>
      </w:r>
      <w:hyperlink w:anchor="We_now_shall_consider_a_number_o">
        <w:r>
          <w:t>618</w:t>
        </w:r>
      </w:hyperlink>
    </w:p>
    <w:p>
      <w:pPr>
        <w:pStyle w:val="Para 01"/>
      </w:pPr>
      <w:r>
        <w:t xml:space="preserve">Least-significant-digit-first radix sort: </w:t>
      </w:r>
      <w:r>
        <w:rPr>
          <w:rStyle w:val="Text1"/>
        </w:rPr>
        <w:t>see</w:t>
      </w:r>
      <w:r>
        <w:t xml:space="preserve"> </w:t>
      </w:r>
      <w:hyperlink w:anchor="LSD_radix_sorting">
        <w:r>
          <w:rPr>
            <w:rStyle w:val="Text0"/>
          </w:rPr>
          <w:t>LSD radix sort</w:t>
        </w:r>
      </w:hyperlink>
    </w:p>
    <w:p>
      <w:pPr>
        <w:pStyle w:val="Para 01"/>
      </w:pPr>
      <w:r>
        <w:t xml:space="preserve">Left-child-right-sibling correspondence, </w:t>
      </w:r>
      <w:hyperlink w:anchor="to_hold_the_links_to_the_node_s">
        <w:r>
          <w:rPr>
            <w:rStyle w:val="Text0"/>
          </w:rPr>
          <w:t>223</w:t>
        </w:r>
      </w:hyperlink>
      <w:r>
        <w:t>–</w:t>
      </w:r>
      <w:hyperlink w:anchor="that_we_are_considering__but_it">
        <w:r>
          <w:rPr>
            <w:rStyle w:val="Text0"/>
          </w:rPr>
          <w:t>224</w:t>
        </w:r>
      </w:hyperlink>
    </w:p>
    <w:p>
      <w:pPr>
        <w:pStyle w:val="Para 01"/>
      </w:pPr>
      <w:r>
        <w:t xml:space="preserve">Leiserson, C. E., </w:t>
      </w:r>
      <w:hyperlink w:anchor="References_for_Part_One_1">
        <w:r>
          <w:rPr>
            <w:rStyle w:val="Text0"/>
          </w:rPr>
          <w:t>65</w:t>
        </w:r>
      </w:hyperlink>
      <w:r>
        <w:t xml:space="preserve">, </w:t>
      </w:r>
      <w:hyperlink w:anchor="References_for_Part_Four_1">
        <w:r>
          <w:rPr>
            <w:rStyle w:val="Text0"/>
          </w:rPr>
          <w:t>691</w:t>
        </w:r>
      </w:hyperlink>
      <w:r>
        <w:t>–</w:t>
      </w:r>
      <w:hyperlink w:anchor="C__J__Date">
        <w:r>
          <w:rPr>
            <w:rStyle w:val="Text0"/>
          </w:rPr>
          <w:t>692</w:t>
        </w:r>
      </w:hyperlink>
    </w:p>
    <w:p>
      <w:pPr>
        <w:pStyle w:val="Para 01"/>
      </w:pPr>
      <w:r>
        <w:rPr>
          <w:rStyle w:val="Text2"/>
        </w:rPr>
        <w:bookmarkStart w:id="2776" w:name="less"/>
        <w:t>less</w:t>
        <w:bookmarkEnd w:id="2776"/>
      </w:r>
      <w:r>
        <w:t xml:space="preserve"> (item ADT comparison operation), </w:t>
      </w:r>
      <w:hyperlink w:anchor="id_page_256">
        <w:r>
          <w:rPr>
            <w:rStyle w:val="Text0"/>
          </w:rPr>
          <w:t>256</w:t>
        </w:r>
      </w:hyperlink>
      <w:r>
        <w:t xml:space="preserve">, </w:t>
      </w:r>
      <w:hyperlink w:anchor="chapter_and_with_those_that_we_s">
        <w:r>
          <w:rPr>
            <w:rStyle w:val="Text0"/>
          </w:rPr>
          <w:t>285</w:t>
        </w:r>
      </w:hyperlink>
      <w:r>
        <w:t xml:space="preserve">, </w:t>
      </w:r>
      <w:hyperlink w:anchor="6_8_Index_and_Pointer_Sorting_1">
        <w:r>
          <w:rPr>
            <w:rStyle w:val="Text0"/>
          </w:rPr>
          <w:t>287</w:t>
        </w:r>
      </w:hyperlink>
      <w:r>
        <w:t xml:space="preserve">, </w:t>
      </w:r>
      <w:hyperlink w:anchor="Item">
        <w:r>
          <w:rPr>
            <w:rStyle w:val="Text0"/>
          </w:rPr>
          <w:t>481</w:t>
        </w:r>
      </w:hyperlink>
    </w:p>
    <w:p>
      <w:pPr>
        <w:pStyle w:val="Para 01"/>
      </w:pPr>
      <w:r>
        <w:t xml:space="preserve">Level, </w:t>
      </w:r>
      <w:hyperlink w:anchor="some">
        <w:r>
          <w:rPr>
            <w:rStyle w:val="Text0"/>
          </w:rPr>
          <w:t>227</w:t>
        </w:r>
      </w:hyperlink>
    </w:p>
    <w:p>
      <w:pPr>
        <w:pStyle w:val="Para 01"/>
      </w:pPr>
      <w:r>
        <w:t xml:space="preserve">Level order: </w:t>
      </w:r>
      <w:r>
        <w:rPr>
          <w:rStyle w:val="Text1"/>
        </w:rPr>
        <w:t>see</w:t>
      </w:r>
      <w:r>
        <w:t xml:space="preserve"> Tree traversal</w:t>
      </w:r>
    </w:p>
    <w:p>
      <w:pPr>
        <w:pStyle w:val="Para 01"/>
      </w:pPr>
      <w:r>
        <w:t xml:space="preserve">Lexicographic order, </w:t>
      </w:r>
      <w:hyperlink w:anchor="Program_3_15_String_search">
        <w:r>
          <w:rPr>
            <w:rStyle w:val="Text0"/>
          </w:rPr>
          <w:t>111</w:t>
        </w:r>
      </w:hyperlink>
    </w:p>
    <w:p>
      <w:pPr>
        <w:pStyle w:val="Para 01"/>
      </w:pPr>
      <w:r>
        <w:t xml:space="preserve">Library call numbers </w:t>
      </w:r>
      <w:hyperlink w:anchor="The_prime_virtue_of_using_TSTs_i">
        <w:r>
          <w:rPr>
            <w:rStyle w:val="Text0"/>
          </w:rPr>
          <w:t>640</w:t>
        </w:r>
      </w:hyperlink>
      <w:r>
        <w:t xml:space="preserve">, </w:t>
      </w:r>
      <w:hyperlink w:anchor="comparison__but_at_the_bottom_of">
        <w:r>
          <w:rPr>
            <w:rStyle w:val="Text0"/>
          </w:rPr>
          <w:t>646</w:t>
        </w:r>
      </w:hyperlink>
    </w:p>
    <w:p>
      <w:pPr>
        <w:pStyle w:val="Para 01"/>
      </w:pPr>
      <w:r>
        <w:t xml:space="preserve">LIFO queues: </w:t>
      </w:r>
      <w:r>
        <w:rPr>
          <w:rStyle w:val="Text1"/>
        </w:rPr>
        <w:t>see</w:t>
      </w:r>
      <w:r>
        <w:t xml:space="preserve"> Pushdown stacks</w:t>
      </w:r>
    </w:p>
    <w:p>
      <w:pPr>
        <w:pStyle w:val="Para 01"/>
      </w:pPr>
      <w:r>
        <w:t xml:space="preserve">Linear probing, </w:t>
      </w:r>
      <w:hyperlink w:anchor="an_ordered_list_implementation">
        <w:r>
          <w:rPr>
            <w:rStyle w:val="Text0"/>
          </w:rPr>
          <w:t>588</w:t>
        </w:r>
      </w:hyperlink>
      <w:r>
        <w:t>–</w:t>
      </w:r>
      <w:hyperlink w:anchor="id_ch14exe30">
        <w:r>
          <w:rPr>
            <w:rStyle w:val="Text0"/>
          </w:rPr>
          <w:t>594</w:t>
        </w:r>
      </w:hyperlink>
      <w:r>
        <w:t xml:space="preserve">, </w:t>
      </w:r>
      <w:hyperlink w:anchor="when_the_table_expands_and_shrin">
        <w:r>
          <w:rPr>
            <w:rStyle w:val="Text0"/>
          </w:rPr>
          <w:t>603</w:t>
        </w:r>
      </w:hyperlink>
      <w:r>
        <w:t>–</w:t>
      </w:r>
      <w:hyperlink w:anchor="them_into_data_structures_that_c">
        <w:r>
          <w:rPr>
            <w:rStyle w:val="Text0"/>
          </w:rPr>
          <w:t>608</w:t>
        </w:r>
      </w:hyperlink>
      <w:r>
        <w:t xml:space="preserve">, </w:t>
      </w:r>
      <w:hyperlink w:anchor="id_ch16exe42">
        <w:r>
          <w:rPr>
            <w:rStyle w:val="Text0"/>
          </w:rPr>
          <w:t>688</w:t>
        </w:r>
      </w:hyperlink>
    </w:p>
    <w:p>
      <w:pPr>
        <w:pStyle w:val="Para 01"/>
      </w:pPr>
      <w:r>
        <w:t xml:space="preserve">Linear running time, </w:t>
      </w:r>
      <w:hyperlink w:anchor="N">
        <w:r>
          <w:rPr>
            <w:rStyle w:val="Text0"/>
          </w:rPr>
          <w:t>37</w:t>
        </w:r>
      </w:hyperlink>
      <w:r>
        <w:t>–</w:t>
      </w:r>
      <w:hyperlink w:anchor="The_logarithm_function_plays_a_s">
        <w:r>
          <w:rPr>
            <w:rStyle w:val="Text0"/>
          </w:rPr>
          <w:t>40</w:t>
        </w:r>
      </w:hyperlink>
      <w:r>
        <w:t xml:space="preserve">, </w:t>
      </w:r>
      <w:hyperlink w:anchor="the_situation_is_more_complicate">
        <w:r>
          <w:rPr>
            <w:rStyle w:val="Text0"/>
          </w:rPr>
          <w:t>209</w:t>
        </w:r>
      </w:hyperlink>
      <w:r>
        <w:t xml:space="preserve">, </w:t>
      </w:r>
      <w:hyperlink w:anchor="5_13__As_before__this_technique">
        <w:r>
          <w:rPr>
            <w:rStyle w:val="Text0"/>
          </w:rPr>
          <w:t>212</w:t>
        </w:r>
      </w:hyperlink>
    </w:p>
    <w:p>
      <w:pPr>
        <w:pStyle w:val="Para 01"/>
      </w:pPr>
      <w:r>
        <w:bookmarkStart w:id="2777" w:name="Linked_list"/>
        <w:t xml:space="preserve">Linked list, </w:t>
        <w:bookmarkEnd w:id="2777"/>
      </w:r>
      <w:hyperlink w:anchor="3_20">
        <w:r>
          <w:rPr>
            <w:rStyle w:val="Text0"/>
          </w:rPr>
          <w:t>90</w:t>
        </w:r>
      </w:hyperlink>
      <w:r>
        <w:t>–</w:t>
      </w:r>
      <w:hyperlink w:anchor="Programs_that_can_take_advantage">
        <w:r>
          <w:rPr>
            <w:rStyle w:val="Text0"/>
          </w:rPr>
          <w:t>108</w:t>
        </w:r>
      </w:hyperlink>
      <w:r>
        <w:t xml:space="preserve">, </w:t>
      </w:r>
      <w:hyperlink w:anchor="discussing__and_we_shall_encount">
        <w:r>
          <w:rPr>
            <w:rStyle w:val="Text0"/>
          </w:rPr>
          <w:t>193</w:t>
        </w:r>
      </w:hyperlink>
      <w:r>
        <w:t>–</w:t>
      </w:r>
      <w:hyperlink w:anchor="id_page_195">
        <w:r>
          <w:rPr>
            <w:rStyle w:val="Text0"/>
          </w:rPr>
          <w:t>195</w:t>
        </w:r>
      </w:hyperlink>
    </w:p>
    <w:p>
      <w:pPr>
        <w:pStyle w:val="Normal"/>
      </w:pPr>
      <w:r>
        <w:t xml:space="preserve">array representation, </w:t>
      </w:r>
      <w:hyperlink w:anchor="3_26">
        <w:r>
          <w:rPr>
            <w:rStyle w:val="Text0"/>
          </w:rPr>
          <w:t>96</w:t>
        </w:r>
      </w:hyperlink>
      <w:r>
        <w:t xml:space="preserve">, </w:t>
      </w:r>
      <w:hyperlink w:anchor="id_page_107">
        <w:r>
          <w:rPr>
            <w:rStyle w:val="Text0"/>
          </w:rPr>
          <w:t>107</w:t>
        </w:r>
      </w:hyperlink>
      <w:r>
        <w:t>–</w:t>
      </w:r>
      <w:hyperlink w:anchor="Programs_that_can_take_advantage">
        <w:r>
          <w:rPr>
            <w:rStyle w:val="Text0"/>
          </w:rPr>
          <w:t>108</w:t>
        </w:r>
      </w:hyperlink>
    </w:p>
    <w:p>
      <w:pPr>
        <w:pStyle w:val="Normal"/>
      </w:pPr>
      <w:r>
        <w:t xml:space="preserve">circular, </w:t>
      </w:r>
      <w:hyperlink w:anchor="correspond_to_a_simple_sequentia">
        <w:r>
          <w:rPr>
            <w:rStyle w:val="Text0"/>
          </w:rPr>
          <w:t>91</w:t>
        </w:r>
      </w:hyperlink>
      <w:r>
        <w:t>–</w:t>
      </w:r>
      <w:hyperlink w:anchor="3_26">
        <w:r>
          <w:rPr>
            <w:rStyle w:val="Text0"/>
          </w:rPr>
          <w:t>96</w:t>
        </w:r>
      </w:hyperlink>
      <w:r>
        <w:t xml:space="preserve">, </w:t>
      </w:r>
      <w:hyperlink w:anchor="id_page_355">
        <w:r>
          <w:rPr>
            <w:rStyle w:val="Text0"/>
          </w:rPr>
          <w:t>355</w:t>
        </w:r>
      </w:hyperlink>
    </w:p>
    <w:p>
      <w:pPr>
        <w:pStyle w:val="Normal"/>
      </w:pPr>
      <w:r>
        <w:bookmarkStart w:id="2778" w:name="deletion"/>
        <w:t xml:space="preserve">deletion, </w:t>
        <w:bookmarkEnd w:id="2778"/>
      </w:r>
      <w:hyperlink w:anchor="this_structure__one_for_each_nod">
        <w:r>
          <w:rPr>
            <w:rStyle w:val="Text0"/>
          </w:rPr>
          <w:t>92</w:t>
        </w:r>
      </w:hyperlink>
      <w:r>
        <w:t>–</w:t>
      </w:r>
      <w:hyperlink w:anchor="3_26">
        <w:r>
          <w:rPr>
            <w:rStyle w:val="Text0"/>
          </w:rPr>
          <w:t>96</w:t>
        </w:r>
      </w:hyperlink>
    </w:p>
    <w:p>
      <w:pPr>
        <w:pStyle w:val="Normal"/>
      </w:pPr>
      <w:r>
        <w:t xml:space="preserve">doubly linked, </w:t>
      </w:r>
      <w:hyperlink w:anchor="it_leaves_an_empty_list__One_suc">
        <w:r>
          <w:rPr>
            <w:rStyle w:val="Text0"/>
          </w:rPr>
          <w:t>103</w:t>
        </w:r>
      </w:hyperlink>
      <w:r>
        <w:t>–</w:t>
      </w:r>
      <w:hyperlink w:anchor="control__They_represent_an_essen">
        <w:r>
          <w:rPr>
            <w:rStyle w:val="Text0"/>
          </w:rPr>
          <w:t>105</w:t>
        </w:r>
      </w:hyperlink>
    </w:p>
    <w:p>
      <w:pPr>
        <w:pStyle w:val="Normal"/>
      </w:pPr>
      <w:r>
        <w:t xml:space="preserve">FIFO queue implementation, </w:t>
      </w:r>
      <w:hyperlink w:anchor="the_queue__so_that_it_is_clear_t">
        <w:r>
          <w:rPr>
            <w:rStyle w:val="Text0"/>
          </w:rPr>
          <w:t>155</w:t>
        </w:r>
      </w:hyperlink>
      <w:r>
        <w:t>–</w:t>
      </w:r>
      <w:hyperlink w:anchor="id_page_157">
        <w:r>
          <w:rPr>
            <w:rStyle w:val="Text0"/>
          </w:rPr>
          <w:t>157</w:t>
        </w:r>
      </w:hyperlink>
      <w:r>
        <w:t xml:space="preserve">, </w:t>
      </w:r>
      <w:hyperlink w:anchor="changes_in_the_specification_of">
        <w:r>
          <w:rPr>
            <w:rStyle w:val="Text0"/>
          </w:rPr>
          <w:t>160</w:t>
        </w:r>
      </w:hyperlink>
      <w:r>
        <w:t>–</w:t>
      </w:r>
      <w:hyperlink w:anchor="4_41">
        <w:r>
          <w:rPr>
            <w:rStyle w:val="Text0"/>
          </w:rPr>
          <w:t>161</w:t>
        </w:r>
      </w:hyperlink>
    </w:p>
    <w:p>
      <w:pPr>
        <w:pStyle w:val="Normal"/>
      </w:pPr>
      <w:r>
        <w:t xml:space="preserve">first-class FIFO queue implementation, </w:t>
      </w:r>
      <w:hyperlink w:anchor="As_we_saw_in">
        <w:r>
          <w:rPr>
            <w:rStyle w:val="Text0"/>
          </w:rPr>
          <w:t>177</w:t>
        </w:r>
      </w:hyperlink>
    </w:p>
    <w:p>
      <w:pPr>
        <w:pStyle w:val="Normal"/>
      </w:pPr>
      <w:r>
        <w:t xml:space="preserve">hashing with separate chaining, </w:t>
      </w:r>
      <w:hyperlink w:anchor="14_9">
        <w:r>
          <w:rPr>
            <w:rStyle w:val="Text0"/>
          </w:rPr>
          <w:t>583</w:t>
        </w:r>
      </w:hyperlink>
      <w:r>
        <w:t>–</w:t>
      </w:r>
      <w:hyperlink w:anchor="an_ordered_list_implementation">
        <w:r>
          <w:rPr>
            <w:rStyle w:val="Text0"/>
          </w:rPr>
          <w:t>588</w:t>
        </w:r>
      </w:hyperlink>
    </w:p>
    <w:p>
      <w:pPr>
        <w:pStyle w:val="Normal"/>
      </w:pPr>
      <w:r>
        <w:t xml:space="preserve">head node, </w:t>
      </w:r>
      <w:hyperlink w:anchor="off_the_input_list__find_where_i">
        <w:r>
          <w:rPr>
            <w:rStyle w:val="Text0"/>
          </w:rPr>
          <w:t>99</w:t>
        </w:r>
      </w:hyperlink>
      <w:r>
        <w:t>–</w:t>
      </w:r>
      <w:hyperlink w:anchor="Program_3_12_List_processing_int">
        <w:r>
          <w:rPr>
            <w:rStyle w:val="Text0"/>
          </w:rPr>
          <w:t>102</w:t>
        </w:r>
      </w:hyperlink>
    </w:p>
    <w:p>
      <w:pPr>
        <w:pStyle w:val="Normal"/>
      </w:pPr>
      <w:r>
        <w:t xml:space="preserve">insertion, </w:t>
      </w:r>
      <w:hyperlink w:anchor="this_structure__one_for_each_nod">
        <w:r>
          <w:rPr>
            <w:rStyle w:val="Text0"/>
          </w:rPr>
          <w:t>92</w:t>
        </w:r>
      </w:hyperlink>
      <w:r>
        <w:t>–</w:t>
      </w:r>
      <w:hyperlink w:anchor="3_26">
        <w:r>
          <w:rPr>
            <w:rStyle w:val="Text0"/>
          </w:rPr>
          <w:t>96</w:t>
        </w:r>
      </w:hyperlink>
    </w:p>
    <w:p>
      <w:pPr>
        <w:pStyle w:val="Normal"/>
      </w:pPr>
      <w:r>
        <w:t xml:space="preserve">null links, </w:t>
      </w:r>
      <w:hyperlink w:anchor="correspond_to_a_simple_sequentia">
        <w:r>
          <w:rPr>
            <w:rStyle w:val="Text0"/>
          </w:rPr>
          <w:t>91</w:t>
        </w:r>
      </w:hyperlink>
      <w:r>
        <w:t xml:space="preserve">, </w:t>
      </w:r>
      <w:hyperlink w:anchor="3_26">
        <w:r>
          <w:rPr>
            <w:rStyle w:val="Text0"/>
          </w:rPr>
          <w:t>96</w:t>
        </w:r>
      </w:hyperlink>
      <w:r>
        <w:t xml:space="preserve">, </w:t>
      </w:r>
      <w:hyperlink w:anchor="Program_3_12_List_processing_int">
        <w:r>
          <w:rPr>
            <w:rStyle w:val="Text0"/>
          </w:rPr>
          <w:t>101</w:t>
        </w:r>
      </w:hyperlink>
    </w:p>
    <w:p>
      <w:pPr>
        <w:pStyle w:val="Normal"/>
      </w:pPr>
      <w:r>
        <w:t xml:space="preserve">merge, </w:t>
      </w:r>
      <w:hyperlink w:anchor="id_page_355">
        <w:r>
          <w:rPr>
            <w:rStyle w:val="Text0"/>
          </w:rPr>
          <w:t>355</w:t>
        </w:r>
      </w:hyperlink>
    </w:p>
    <w:p>
      <w:pPr>
        <w:pStyle w:val="Normal"/>
      </w:pPr>
      <w:r>
        <w:t xml:space="preserve">polynomial ADT implementation, </w:t>
      </w:r>
      <w:hyperlink w:anchor="id_page_182">
        <w:r>
          <w:rPr>
            <w:rStyle w:val="Text0"/>
          </w:rPr>
          <w:t>182</w:t>
        </w:r>
      </w:hyperlink>
      <w:r>
        <w:t xml:space="preserve">, </w:t>
      </w:r>
      <w:hyperlink w:anchor="4_80">
        <w:r>
          <w:rPr>
            <w:rStyle w:val="Text0"/>
          </w:rPr>
          <w:t>184</w:t>
        </w:r>
      </w:hyperlink>
    </w:p>
    <w:p>
      <w:pPr>
        <w:pStyle w:val="Normal"/>
      </w:pPr>
      <w:r>
        <w:t xml:space="preserve">sort driver program, </w:t>
      </w:r>
      <w:hyperlink w:anchor="want_to_initialize_the_list__eit">
        <w:r>
          <w:rPr>
            <w:rStyle w:val="Text0"/>
          </w:rPr>
          <w:t>295</w:t>
        </w:r>
      </w:hyperlink>
    </w:p>
    <w:p>
      <w:pPr>
        <w:pStyle w:val="Para 12"/>
      </w:pPr>
      <w:r>
        <w:rPr>
          <w:rStyle w:val="Text9"/>
        </w:rPr>
        <w:t xml:space="preserve">sorting, </w:t>
      </w:r>
      <w:hyperlink w:anchor="function_makes_for_each_node_in">
        <w:r>
          <w:t>98</w:t>
        </w:r>
      </w:hyperlink>
      <w:r>
        <w:rPr>
          <w:rStyle w:val="Text9"/>
        </w:rPr>
        <w:t>–</w:t>
      </w:r>
      <w:hyperlink w:anchor="Program_3_12_List_processing_int">
        <w:r>
          <w:t>101</w:t>
        </w:r>
      </w:hyperlink>
      <w:r>
        <w:rPr>
          <w:rStyle w:val="Text9"/>
        </w:rPr>
        <w:t xml:space="preserve">, </w:t>
      </w:r>
      <w:hyperlink w:anchor="want_to_initialize_the_list__eit">
        <w:r>
          <w:t>295</w:t>
        </w:r>
      </w:hyperlink>
      <w:r>
        <w:rPr>
          <w:rStyle w:val="Text9"/>
        </w:rPr>
        <w:t>–</w:t>
      </w:r>
      <w:hyperlink w:anchor="id_ch06exe70">
        <w:r>
          <w:t>298</w:t>
        </w:r>
      </w:hyperlink>
      <w:r>
        <w:rPr>
          <w:rStyle w:val="Text9"/>
        </w:rPr>
        <w:t xml:space="preserve">, </w:t>
      </w:r>
      <w:hyperlink w:anchor="Exercises_47">
        <w:r>
          <w:t>309</w:t>
        </w:r>
      </w:hyperlink>
      <w:r>
        <w:rPr>
          <w:rStyle w:val="Text9"/>
        </w:rPr>
        <w:t xml:space="preserve">, </w:t>
      </w:r>
      <w:hyperlink w:anchor="optimizing_because">
        <w:r>
          <w:t>354</w:t>
        </w:r>
      </w:hyperlink>
      <w:r>
        <w:rPr>
          <w:rStyle w:val="Text9"/>
        </w:rPr>
        <w:t>–</w:t>
      </w:r>
      <w:hyperlink w:anchor="id_page_357">
        <w:r>
          <w:t>357</w:t>
        </w:r>
      </w:hyperlink>
      <w:r>
        <w:rPr>
          <w:rStyle w:val="Text9"/>
        </w:rPr>
        <w:t xml:space="preserve">, </w:t>
      </w:r>
      <w:hyperlink w:anchor="keys__LSD_radix_sorting_would_se">
        <w:r>
          <w:t>428</w:t>
        </w:r>
      </w:hyperlink>
    </w:p>
    <w:p>
      <w:pPr>
        <w:pStyle w:val="Normal"/>
      </w:pPr>
      <w:r>
        <w:t xml:space="preserve">stack implementation, </w:t>
      </w:r>
      <w:hyperlink w:anchor="head_node__This_implementation_d">
        <w:r>
          <w:rPr>
            <w:rStyle w:val="Text0"/>
          </w:rPr>
          <w:t>146</w:t>
        </w:r>
      </w:hyperlink>
      <w:r>
        <w:t>–</w:t>
      </w:r>
      <w:hyperlink w:anchor="space_proportional_to_the_number">
        <w:r>
          <w:rPr>
            <w:rStyle w:val="Text0"/>
          </w:rPr>
          <w:t>148</w:t>
        </w:r>
      </w:hyperlink>
    </w:p>
    <w:p>
      <w:pPr>
        <w:pStyle w:val="Normal"/>
      </w:pPr>
      <w:r>
        <w:t xml:space="preserve">symbol table implementation, </w:t>
      </w:r>
      <w:hyperlink w:anchor="id_page_490">
        <w:r>
          <w:rPr>
            <w:rStyle w:val="Text0"/>
          </w:rPr>
          <w:t>490</w:t>
        </w:r>
      </w:hyperlink>
      <w:r>
        <w:t xml:space="preserve">, </w:t>
      </w:r>
      <w:hyperlink w:anchor="flexibility_to_allow_efficient_i">
        <w:r>
          <w:rPr>
            <w:rStyle w:val="Text0"/>
          </w:rPr>
          <w:t>495</w:t>
        </w:r>
      </w:hyperlink>
    </w:p>
    <w:p>
      <w:pPr>
        <w:pStyle w:val="Normal"/>
      </w:pPr>
      <w:r>
        <w:t xml:space="preserve">tail node, </w:t>
      </w:r>
      <w:hyperlink w:anchor="__Use_a_dummy_head_node_whose_li">
        <w:r>
          <w:rPr>
            <w:rStyle w:val="Text0"/>
          </w:rPr>
          <w:t>100</w:t>
        </w:r>
      </w:hyperlink>
      <w:r>
        <w:t>–</w:t>
      </w:r>
      <w:hyperlink w:anchor="Program_3_12_List_processing_int">
        <w:r>
          <w:rPr>
            <w:rStyle w:val="Text0"/>
          </w:rPr>
          <w:t>101</w:t>
        </w:r>
      </w:hyperlink>
    </w:p>
    <w:p>
      <w:pPr>
        <w:pStyle w:val="Normal"/>
      </w:pPr>
      <w:r>
        <w:t xml:space="preserve">traversal, </w:t>
      </w:r>
      <w:hyperlink w:anchor="link_always_refers_to_a_well_def">
        <w:r>
          <w:rPr>
            <w:rStyle w:val="Text0"/>
          </w:rPr>
          <w:t>97</w:t>
        </w:r>
      </w:hyperlink>
    </w:p>
    <w:p>
      <w:pPr>
        <w:pStyle w:val="Para 01"/>
      </w:pPr>
      <w:r>
        <w:t xml:space="preserve">Load factor, </w:t>
      </w:r>
      <w:hyperlink w:anchor="The_simplest_open_addressing_met">
        <w:r>
          <w:rPr>
            <w:rStyle w:val="Text0"/>
          </w:rPr>
          <w:t>589</w:t>
        </w:r>
      </w:hyperlink>
    </w:p>
    <w:p>
      <w:pPr>
        <w:pStyle w:val="Para 01"/>
      </w:pPr>
      <w:r>
        <w:t xml:space="preserve">Logarithmic running time, </w:t>
      </w:r>
      <w:hyperlink w:anchor="N">
        <w:r>
          <w:rPr>
            <w:rStyle w:val="Text0"/>
          </w:rPr>
          <w:t>37</w:t>
        </w:r>
      </w:hyperlink>
      <w:r>
        <w:t>–</w:t>
      </w:r>
      <w:hyperlink w:anchor="The_logarithm_function_plays_a_s">
        <w:r>
          <w:rPr>
            <w:rStyle w:val="Text0"/>
          </w:rPr>
          <w:t>40</w:t>
        </w:r>
      </w:hyperlink>
    </w:p>
    <w:p>
      <w:pPr>
        <w:pStyle w:val="Para 01"/>
      </w:pPr>
      <w:r>
        <w:t>Logarithms</w:t>
      </w:r>
    </w:p>
    <w:p>
      <w:pPr>
        <w:pStyle w:val="Normal"/>
      </w:pPr>
      <w:r>
        <w:t xml:space="preserve">lg </w:t>
      </w:r>
      <w:r>
        <w:rPr>
          <w:rStyle w:val="Text1"/>
        </w:rPr>
        <w:t>N</w:t>
      </w:r>
      <w:r>
        <w:t xml:space="preserve"> (binary), </w:t>
      </w:r>
      <w:hyperlink w:anchor="The_logarithm_function_plays_a_s">
        <w:r>
          <w:rPr>
            <w:rStyle w:val="Text0"/>
          </w:rPr>
          <w:t>40</w:t>
        </w:r>
      </w:hyperlink>
      <w:r>
        <w:t>–</w:t>
      </w:r>
      <w:hyperlink w:anchor="The_smallest_integer_larger_than">
        <w:r>
          <w:rPr>
            <w:rStyle w:val="Text0"/>
          </w:rPr>
          <w:t>41</w:t>
        </w:r>
      </w:hyperlink>
    </w:p>
    <w:p>
      <w:pPr>
        <w:pStyle w:val="Normal"/>
      </w:pPr>
      <w:r>
        <w:t xml:space="preserve">ln </w:t>
      </w:r>
      <w:r>
        <w:rPr>
          <w:rStyle w:val="Text1"/>
        </w:rPr>
        <w:t>N</w:t>
      </w:r>
      <w:r>
        <w:t xml:space="preserve"> (natural), </w:t>
      </w:r>
      <w:hyperlink w:anchor="The_logarithm_function_plays_a_s">
        <w:r>
          <w:rPr>
            <w:rStyle w:val="Text0"/>
          </w:rPr>
          <w:t>40</w:t>
        </w:r>
      </w:hyperlink>
      <w:r>
        <w:t>–</w:t>
      </w:r>
      <w:hyperlink w:anchor="The_smallest_integer_larger_than">
        <w:r>
          <w:rPr>
            <w:rStyle w:val="Text0"/>
          </w:rPr>
          <w:t>41</w:t>
        </w:r>
      </w:hyperlink>
    </w:p>
    <w:p>
      <w:pPr>
        <w:pStyle w:val="Normal"/>
      </w:pPr>
      <w:r>
        <w:t xml:space="preserve">log </w:t>
      </w:r>
      <w:r>
        <w:rPr>
          <w:rStyle w:val="Text1"/>
        </w:rPr>
        <w:t>N</w:t>
      </w:r>
      <w:r>
        <w:t xml:space="preserve"> (generic), </w:t>
      </w:r>
      <w:hyperlink w:anchor="The_logarithm_function_plays_a_s">
        <w:r>
          <w:rPr>
            <w:rStyle w:val="Text0"/>
          </w:rPr>
          <w:t>40</w:t>
        </w:r>
      </w:hyperlink>
      <w:r>
        <w:t>–</w:t>
      </w:r>
      <w:hyperlink w:anchor="The_smallest_integer_larger_than">
        <w:r>
          <w:rPr>
            <w:rStyle w:val="Text0"/>
          </w:rPr>
          <w:t>41</w:t>
        </w:r>
      </w:hyperlink>
    </w:p>
    <w:p>
      <w:pPr>
        <w:pStyle w:val="Para 01"/>
      </w:pPr>
      <w:r>
        <w:t xml:space="preserve">Lower bounds, </w:t>
      </w:r>
      <w:hyperlink w:anchor="When_complexity_studies_show_tha">
        <w:r>
          <w:rPr>
            <w:rStyle w:val="Text0"/>
          </w:rPr>
          <w:t>63</w:t>
        </w:r>
      </w:hyperlink>
    </w:p>
    <w:p>
      <w:pPr>
        <w:pStyle w:val="Para 01"/>
      </w:pPr>
      <w:r>
        <w:bookmarkStart w:id="2779" w:name="LSD_radix_sorting"/>
        <w:t xml:space="preserve">LSD radix sorting, </w:t>
        <w:bookmarkEnd w:id="2779"/>
      </w:r>
      <w:hyperlink w:anchor="id_ch10exe27">
        <w:r>
          <w:rPr>
            <w:rStyle w:val="Text0"/>
          </w:rPr>
          <w:t>425</w:t>
        </w:r>
      </w:hyperlink>
      <w:r>
        <w:t>–</w:t>
      </w:r>
      <w:hyperlink w:anchor="10_48">
        <w:r>
          <w:rPr>
            <w:rStyle w:val="Text0"/>
          </w:rPr>
          <w:t>437</w:t>
        </w:r>
      </w:hyperlink>
      <w:r>
        <w:t xml:space="preserve">, </w:t>
      </w:r>
      <w:hyperlink w:anchor="11_52">
        <w:r>
          <w:rPr>
            <w:rStyle w:val="Text0"/>
          </w:rPr>
          <w:t>466</w:t>
        </w:r>
      </w:hyperlink>
    </w:p>
    <w:p>
      <w:pPr>
        <w:pStyle w:val="Para 01"/>
      </w:pPr>
      <w:r>
        <w:t xml:space="preserve">Lukasiewicz, J., </w:t>
      </w:r>
      <w:hyperlink w:anchor="postfix">
        <w:r>
          <w:rPr>
            <w:rStyle w:val="Text0"/>
          </w:rPr>
          <w:t>139</w:t>
        </w:r>
      </w:hyperlink>
    </w:p>
    <w:p>
      <w:pPr>
        <w:pStyle w:val="Para 01"/>
      </w:pPr>
      <w:r>
        <w:t xml:space="preserve">Machine addresses, </w:t>
      </w:r>
      <w:hyperlink w:anchor="to_get_at_small_data__but_some_o">
        <w:r>
          <w:rPr>
            <w:rStyle w:val="Text0"/>
          </w:rPr>
          <w:t>405</w:t>
        </w:r>
      </w:hyperlink>
    </w:p>
    <w:p>
      <w:pPr>
        <w:pStyle w:val="Para 13"/>
      </w:pPr>
      <w:r>
        <w:rPr>
          <w:rStyle w:val="Text19"/>
        </w:rPr>
        <w:t>malloc</w:t>
      </w:r>
      <w:r>
        <w:rPr>
          <w:rStyle w:val="Text9"/>
        </w:rPr>
        <w:t xml:space="preserve">: </w:t>
      </w:r>
      <w:r>
        <w:rPr>
          <w:rStyle w:val="Text12"/>
        </w:rPr>
        <w:t>see</w:t>
      </w:r>
      <w:r>
        <w:rPr>
          <w:rStyle w:val="Text9"/>
        </w:rPr>
        <w:t xml:space="preserve"> </w:t>
      </w:r>
      <w:hyperlink w:anchor="Memory_allocation">
        <w:r>
          <w:t>Memory allocation</w:t>
        </w:r>
      </w:hyperlink>
    </w:p>
    <w:p>
      <w:pPr>
        <w:pStyle w:val="Para 01"/>
      </w:pPr>
      <w:r>
        <w:t xml:space="preserve">Management, </w:t>
      </w:r>
      <w:hyperlink w:anchor="Top_down_mergesort_is_analogous">
        <w:r>
          <w:rPr>
            <w:rStyle w:val="Text0"/>
          </w:rPr>
          <w:t>342</w:t>
        </w:r>
      </w:hyperlink>
      <w:r>
        <w:t xml:space="preserve">, </w:t>
      </w:r>
      <w:hyperlink w:anchor="shall_see_several_algorithms_wit">
        <w:r>
          <w:rPr>
            <w:rStyle w:val="Text0"/>
          </w:rPr>
          <w:t>358</w:t>
        </w:r>
      </w:hyperlink>
      <w:r>
        <w:t xml:space="preserve">, </w:t>
      </w:r>
      <w:hyperlink w:anchor="Program_9_3_Bottom_up_heapify">
        <w:r>
          <w:rPr>
            <w:rStyle w:val="Text0"/>
          </w:rPr>
          <w:t>372</w:t>
        </w:r>
      </w:hyperlink>
      <w:r>
        <w:t>–</w:t>
      </w:r>
      <w:hyperlink w:anchor="Program_9_4_Top_down_heapify">
        <w:r>
          <w:rPr>
            <w:rStyle w:val="Text0"/>
          </w:rPr>
          <w:t>373</w:t>
        </w:r>
      </w:hyperlink>
    </w:p>
    <w:p>
      <w:pPr>
        <w:pStyle w:val="Para 01"/>
      </w:pPr>
      <w:r>
        <w:t xml:space="preserve">Markov chain, </w:t>
      </w:r>
      <w:hyperlink w:anchor="Yao_proved_this_fact_in_1979__us">
        <w:r>
          <w:rPr>
            <w:rStyle w:val="Text0"/>
          </w:rPr>
          <w:t>671</w:t>
        </w:r>
      </w:hyperlink>
    </w:p>
    <w:p>
      <w:pPr>
        <w:pStyle w:val="Para 01"/>
      </w:pPr>
      <w:r>
        <w:t xml:space="preserve">Martinez, C., </w:t>
      </w:r>
      <w:hyperlink w:anchor="References_for_Part_Four_1">
        <w:r>
          <w:rPr>
            <w:rStyle w:val="Text0"/>
          </w:rPr>
          <w:t>691</w:t>
        </w:r>
      </w:hyperlink>
      <w:r>
        <w:t>–</w:t>
      </w:r>
      <w:hyperlink w:anchor="C__J__Date">
        <w:r>
          <w:rPr>
            <w:rStyle w:val="Text0"/>
          </w:rPr>
          <w:t>692</w:t>
        </w:r>
      </w:hyperlink>
    </w:p>
    <w:p>
      <w:pPr>
        <w:pStyle w:val="Para 01"/>
      </w:pPr>
      <w:r>
        <w:bookmarkStart w:id="2780" w:name="Mathematical_induction"/>
        <w:t xml:space="preserve">Mathematical induction, </w:t>
        <w:bookmarkEnd w:id="2780"/>
      </w:r>
      <w:hyperlink w:anchor="and_we_need_to_exercise_care_to">
        <w:r>
          <w:rPr>
            <w:rStyle w:val="Text0"/>
          </w:rPr>
          <w:t>190</w:t>
        </w:r>
      </w:hyperlink>
      <w:r>
        <w:t>–</w:t>
      </w:r>
      <w:hyperlink w:anchor="discussing__and_we_shall_encount">
        <w:r>
          <w:rPr>
            <w:rStyle w:val="Text0"/>
          </w:rPr>
          <w:t>193</w:t>
        </w:r>
      </w:hyperlink>
      <w:r>
        <w:t xml:space="preserve">, </w:t>
      </w:r>
      <w:hyperlink w:anchor="hypothesis__and_returns_the_larg">
        <w:r>
          <w:rPr>
            <w:rStyle w:val="Text0"/>
          </w:rPr>
          <w:t>197</w:t>
        </w:r>
      </w:hyperlink>
      <w:r>
        <w:t xml:space="preserve">, </w:t>
      </w:r>
      <w:hyperlink w:anchor="exponential">
        <w:r>
          <w:rPr>
            <w:rStyle w:val="Text0"/>
          </w:rPr>
          <w:t>203</w:t>
        </w:r>
      </w:hyperlink>
      <w:r>
        <w:t>–</w:t>
      </w:r>
      <w:hyperlink w:anchor="id_page_204">
        <w:r>
          <w:rPr>
            <w:rStyle w:val="Text0"/>
          </w:rPr>
          <w:t>204</w:t>
        </w:r>
      </w:hyperlink>
    </w:p>
    <w:p>
      <w:pPr>
        <w:pStyle w:val="Para 01"/>
      </w:pPr>
      <w:r>
        <w:t xml:space="preserve">Mathematical tools, </w:t>
      </w:r>
      <w:hyperlink w:anchor="outside_our_primary_narrative_th">
        <w:r>
          <w:rPr>
            <w:rStyle w:val="Text0"/>
          </w:rPr>
          <w:t>36</w:t>
        </w:r>
      </w:hyperlink>
      <w:r>
        <w:t>–</w:t>
      </w:r>
      <w:hyperlink w:anchor="id_ch02exe44">
        <w:r>
          <w:rPr>
            <w:rStyle w:val="Text0"/>
          </w:rPr>
          <w:t>53</w:t>
        </w:r>
      </w:hyperlink>
    </w:p>
    <w:p>
      <w:pPr>
        <w:pStyle w:val="Para 01"/>
      </w:pPr>
      <w:r>
        <w:t xml:space="preserve">Matrices, </w:t>
      </w:r>
      <w:hyperlink w:anchor="4_80">
        <w:r>
          <w:rPr>
            <w:rStyle w:val="Text0"/>
          </w:rPr>
          <w:t>184</w:t>
        </w:r>
      </w:hyperlink>
    </w:p>
    <w:p>
      <w:pPr>
        <w:pStyle w:val="Para 01"/>
      </w:pPr>
      <w:r>
        <w:t xml:space="preserve">McCreight, E. M., </w:t>
      </w:r>
      <w:hyperlink w:anchor="References_for_Part_Four_1">
        <w:r>
          <w:rPr>
            <w:rStyle w:val="Text0"/>
          </w:rPr>
          <w:t>691</w:t>
        </w:r>
      </w:hyperlink>
    </w:p>
    <w:p>
      <w:pPr>
        <w:pStyle w:val="Para 01"/>
      </w:pPr>
      <w:r>
        <w:t xml:space="preserve">McIlroy, M. D., </w:t>
      </w:r>
      <w:hyperlink w:anchor="7_6_Duplicate_Keys_1">
        <w:r>
          <w:rPr>
            <w:rStyle w:val="Text0"/>
          </w:rPr>
          <w:t>324</w:t>
        </w:r>
      </w:hyperlink>
      <w:r>
        <w:t xml:space="preserve">, </w:t>
      </w:r>
      <w:hyperlink w:anchor="References_for_Part_Three_1">
        <w:r>
          <w:rPr>
            <w:rStyle w:val="Text0"/>
          </w:rPr>
          <w:t>473</w:t>
        </w:r>
      </w:hyperlink>
      <w:r>
        <w:t>–</w:t>
      </w:r>
      <w:hyperlink w:anchor="J__L__Bentley_and_R__Sedgewick">
        <w:r>
          <w:rPr>
            <w:rStyle w:val="Text0"/>
          </w:rPr>
          <w:t>474</w:t>
        </w:r>
      </w:hyperlink>
    </w:p>
    <w:p>
      <w:pPr>
        <w:pStyle w:val="Para 01"/>
      </w:pPr>
      <w:r>
        <w:t xml:space="preserve">McIlroy, P. M., </w:t>
      </w:r>
      <w:hyperlink w:anchor="References_for_Part_Three_1">
        <w:r>
          <w:rPr>
            <w:rStyle w:val="Text0"/>
          </w:rPr>
          <w:t>473</w:t>
        </w:r>
      </w:hyperlink>
      <w:r>
        <w:t>–</w:t>
      </w:r>
      <w:hyperlink w:anchor="J__L__Bentley_and_R__Sedgewick">
        <w:r>
          <w:rPr>
            <w:rStyle w:val="Text0"/>
          </w:rPr>
          <w:t>474</w:t>
        </w:r>
      </w:hyperlink>
    </w:p>
    <w:p>
      <w:pPr>
        <w:pStyle w:val="Para 01"/>
      </w:pPr>
      <w:r>
        <w:t xml:space="preserve">Median-finding, </w:t>
      </w:r>
      <w:hyperlink w:anchor="This_approach_generalizes_to_han">
        <w:r>
          <w:rPr>
            <w:rStyle w:val="Text0"/>
          </w:rPr>
          <w:t>329</w:t>
        </w:r>
      </w:hyperlink>
      <w:r>
        <w:t>–</w:t>
      </w:r>
      <w:hyperlink w:anchor="7_44">
        <w:r>
          <w:rPr>
            <w:rStyle w:val="Text0"/>
          </w:rPr>
          <w:t>333</w:t>
        </w:r>
      </w:hyperlink>
    </w:p>
    <w:p>
      <w:pPr>
        <w:pStyle w:val="Para 01"/>
      </w:pPr>
      <w:r>
        <w:t xml:space="preserve">Median-of-three quicksort, </w:t>
      </w:r>
      <w:hyperlink w:anchor="7_24">
        <w:r>
          <w:rPr>
            <w:rStyle w:val="Text0"/>
          </w:rPr>
          <w:t>319</w:t>
        </w:r>
      </w:hyperlink>
      <w:r>
        <w:t>–</w:t>
      </w:r>
      <w:hyperlink w:anchor="performance_of_your_algorithm_wi">
        <w:r>
          <w:rPr>
            <w:rStyle w:val="Text0"/>
          </w:rPr>
          <w:t>323</w:t>
        </w:r>
      </w:hyperlink>
    </w:p>
    <w:p>
      <w:pPr>
        <w:pStyle w:val="Para 01"/>
      </w:pPr>
      <w:r>
        <w:t xml:space="preserve">Mehlhorn, K., </w:t>
      </w:r>
      <w:hyperlink w:anchor="References_for_Part_Four_1">
        <w:r>
          <w:rPr>
            <w:rStyle w:val="Text0"/>
          </w:rPr>
          <w:t>691</w:t>
        </w:r>
      </w:hyperlink>
      <w:r>
        <w:t>–</w:t>
      </w:r>
      <w:hyperlink w:anchor="C__J__Date">
        <w:r>
          <w:rPr>
            <w:rStyle w:val="Text0"/>
          </w:rPr>
          <w:t>692</w:t>
        </w:r>
      </w:hyperlink>
    </w:p>
    <w:p>
      <w:pPr>
        <w:pStyle w:val="Para 13"/>
      </w:pPr>
      <w:r>
        <w:rPr>
          <w:rStyle w:val="Text9"/>
        </w:rPr>
        <w:t xml:space="preserve">Memoization: </w:t>
      </w:r>
      <w:r>
        <w:rPr>
          <w:rStyle w:val="Text12"/>
        </w:rPr>
        <w:t>see</w:t>
      </w:r>
      <w:r>
        <w:rPr>
          <w:rStyle w:val="Text9"/>
        </w:rPr>
        <w:t xml:space="preserve"> </w:t>
      </w:r>
      <w:hyperlink w:anchor="Top_down_dynamic_programming">
        <w:r>
          <w:t>top-down dynamic programming</w:t>
        </w:r>
      </w:hyperlink>
    </w:p>
    <w:p>
      <w:pPr>
        <w:pStyle w:val="Para 01"/>
      </w:pPr>
      <w:r>
        <w:bookmarkStart w:id="2781" w:name="Memory_allocation"/>
        <w:t xml:space="preserve">Memory allocation, </w:t>
        <w:bookmarkEnd w:id="2781"/>
      </w:r>
      <w:hyperlink w:anchor="id_page_85">
        <w:r>
          <w:rPr>
            <w:rStyle w:val="Text0"/>
          </w:rPr>
          <w:t>85</w:t>
        </w:r>
      </w:hyperlink>
      <w:r>
        <w:t>–</w:t>
      </w:r>
      <w:hyperlink w:anchor="mechanism_by_which_command_line">
        <w:r>
          <w:rPr>
            <w:rStyle w:val="Text0"/>
          </w:rPr>
          <w:t>86</w:t>
        </w:r>
      </w:hyperlink>
      <w:r>
        <w:t xml:space="preserve">, </w:t>
      </w:r>
      <w:hyperlink w:anchor="this_structure__one_for_each_nod">
        <w:r>
          <w:rPr>
            <w:rStyle w:val="Text0"/>
          </w:rPr>
          <w:t>92</w:t>
        </w:r>
      </w:hyperlink>
      <w:r>
        <w:t xml:space="preserve">, </w:t>
      </w:r>
      <w:hyperlink w:anchor="control__They_represent_an_essen">
        <w:r>
          <w:rPr>
            <w:rStyle w:val="Text0"/>
          </w:rPr>
          <w:t>105</w:t>
        </w:r>
      </w:hyperlink>
      <w:r>
        <w:t>–</w:t>
      </w:r>
      <w:hyperlink w:anchor="Programs_that_can_take_advantage">
        <w:r>
          <w:rPr>
            <w:rStyle w:val="Text0"/>
          </w:rPr>
          <w:t>108</w:t>
        </w:r>
      </w:hyperlink>
      <w:r>
        <w:t xml:space="preserve">, </w:t>
      </w:r>
      <w:hyperlink w:anchor="problem_is_that_a_library_functi">
        <w:r>
          <w:rPr>
            <w:rStyle w:val="Text0"/>
          </w:rPr>
          <w:t>113</w:t>
        </w:r>
      </w:hyperlink>
      <w:r>
        <w:t xml:space="preserve">, </w:t>
      </w:r>
      <w:hyperlink w:anchor="id_ch03exe57">
        <w:r>
          <w:rPr>
            <w:rStyle w:val="Text0"/>
          </w:rPr>
          <w:t>115</w:t>
        </w:r>
      </w:hyperlink>
      <w:r>
        <w:t>–</w:t>
      </w:r>
      <w:hyperlink w:anchor="id_page_117">
        <w:r>
          <w:rPr>
            <w:rStyle w:val="Text0"/>
          </w:rPr>
          <w:t>117</w:t>
        </w:r>
      </w:hyperlink>
      <w:r>
        <w:t xml:space="preserve">, </w:t>
      </w:r>
      <w:hyperlink w:anchor="space_proportional_to_the_number">
        <w:r>
          <w:rPr>
            <w:rStyle w:val="Text0"/>
          </w:rPr>
          <w:t>148</w:t>
        </w:r>
      </w:hyperlink>
      <w:r>
        <w:t xml:space="preserve">, </w:t>
      </w:r>
      <w:hyperlink w:anchor="in_1">
        <w:r>
          <w:rPr>
            <w:rStyle w:val="Text0"/>
          </w:rPr>
          <w:t>174</w:t>
        </w:r>
      </w:hyperlink>
      <w:r>
        <w:t xml:space="preserve">, </w:t>
      </w:r>
      <w:hyperlink w:anchor="Program_9_12_Index_heap_based_pr">
        <w:r>
          <w:rPr>
            <w:rStyle w:val="Text0"/>
          </w:rPr>
          <w:t>391</w:t>
        </w:r>
      </w:hyperlink>
      <w:r>
        <w:t>–</w:t>
      </w:r>
      <w:hyperlink w:anchor="Note_that__in_this_book__we_are">
        <w:r>
          <w:rPr>
            <w:rStyle w:val="Text0"/>
          </w:rPr>
          <w:t>392</w:t>
        </w:r>
      </w:hyperlink>
    </w:p>
    <w:p>
      <w:pPr>
        <w:pStyle w:val="Para 01"/>
      </w:pPr>
      <w:r>
        <w:t xml:space="preserve">Memory leaks, </w:t>
      </w:r>
      <w:hyperlink w:anchor="in_1">
        <w:r>
          <w:rPr>
            <w:rStyle w:val="Text0"/>
          </w:rPr>
          <w:t>174</w:t>
        </w:r>
      </w:hyperlink>
      <w:r>
        <w:t xml:space="preserve">, </w:t>
      </w:r>
      <w:hyperlink w:anchor="id_page_182">
        <w:r>
          <w:rPr>
            <w:rStyle w:val="Text0"/>
          </w:rPr>
          <w:t>182</w:t>
        </w:r>
      </w:hyperlink>
      <w:r>
        <w:t xml:space="preserve">, </w:t>
      </w:r>
      <w:hyperlink w:anchor="4_80">
        <w:r>
          <w:rPr>
            <w:rStyle w:val="Text0"/>
          </w:rPr>
          <w:t>184</w:t>
        </w:r>
      </w:hyperlink>
      <w:r>
        <w:t xml:space="preserve">, </w:t>
      </w:r>
      <w:hyperlink w:anchor="9_60">
        <w:r>
          <w:rPr>
            <w:rStyle w:val="Text0"/>
          </w:rPr>
          <w:t>402</w:t>
        </w:r>
      </w:hyperlink>
    </w:p>
    <w:p>
      <w:pPr>
        <w:pStyle w:val="Para 01"/>
      </w:pPr>
      <w:r>
        <w:t xml:space="preserve">Mergesort, </w:t>
      </w:r>
      <w:hyperlink w:anchor="The_towers_of_Hanoi_problem__rul">
        <w:r>
          <w:rPr>
            <w:rStyle w:val="Text0"/>
          </w:rPr>
          <w:t>206</w:t>
        </w:r>
      </w:hyperlink>
      <w:r>
        <w:t xml:space="preserve">, </w:t>
      </w:r>
      <w:hyperlink w:anchor="Chapter_Eight__Merging_and_Merge_1">
        <w:r>
          <w:rPr>
            <w:rStyle w:val="Text0"/>
          </w:rPr>
          <w:t>335</w:t>
        </w:r>
      </w:hyperlink>
      <w:r>
        <w:t>–</w:t>
      </w:r>
      <w:hyperlink w:anchor="stable_manner__which_is_easy_to">
        <w:r>
          <w:rPr>
            <w:rStyle w:val="Text0"/>
          </w:rPr>
          <w:t>359</w:t>
        </w:r>
      </w:hyperlink>
      <w:r>
        <w:t xml:space="preserve">, </w:t>
      </w:r>
      <w:hyperlink w:anchor="These_relative_timings_for_vario_1">
        <w:r>
          <w:rPr>
            <w:rStyle w:val="Text0"/>
          </w:rPr>
          <w:t>436</w:t>
        </w:r>
      </w:hyperlink>
    </w:p>
    <w:p>
      <w:pPr>
        <w:pStyle w:val="Normal"/>
      </w:pPr>
      <w:r>
        <w:t xml:space="preserve">block merging, </w:t>
      </w:r>
      <w:hyperlink w:anchor="8_19">
        <w:r>
          <w:rPr>
            <w:rStyle w:val="Text0"/>
          </w:rPr>
          <w:t>347</w:t>
        </w:r>
      </w:hyperlink>
    </w:p>
    <w:p>
      <w:pPr>
        <w:pStyle w:val="Normal"/>
      </w:pPr>
      <w:r>
        <w:t xml:space="preserve">bottom-up, </w:t>
      </w:r>
      <w:hyperlink w:anchor="id_page_348">
        <w:r>
          <w:rPr>
            <w:rStyle w:val="Text0"/>
          </w:rPr>
          <w:t>348</w:t>
        </w:r>
      </w:hyperlink>
    </w:p>
    <w:p>
      <w:pPr>
        <w:pStyle w:val="Normal"/>
      </w:pPr>
      <w:r>
        <w:t xml:space="preserve">bottom-up (linked list), </w:t>
      </w:r>
      <w:hyperlink w:anchor="id_page_357">
        <w:r>
          <w:rPr>
            <w:rStyle w:val="Text0"/>
          </w:rPr>
          <w:t>357</w:t>
        </w:r>
      </w:hyperlink>
    </w:p>
    <w:p>
      <w:pPr>
        <w:pStyle w:val="Normal"/>
      </w:pPr>
      <w:r>
        <w:t xml:space="preserve">linked list, </w:t>
      </w:r>
      <w:hyperlink w:anchor="On_the_other_hand__we_must_also">
        <w:r>
          <w:rPr>
            <w:rStyle w:val="Text0"/>
          </w:rPr>
          <w:t>352</w:t>
        </w:r>
      </w:hyperlink>
      <w:r>
        <w:t>–</w:t>
      </w:r>
      <w:hyperlink w:anchor="id_page_357">
        <w:r>
          <w:rPr>
            <w:rStyle w:val="Text0"/>
          </w:rPr>
          <w:t>357</w:t>
        </w:r>
      </w:hyperlink>
    </w:p>
    <w:p>
      <w:pPr>
        <w:pStyle w:val="Normal"/>
      </w:pPr>
      <w:r>
        <w:t xml:space="preserve">natural, </w:t>
      </w:r>
      <w:hyperlink w:anchor="id_page_355">
        <w:r>
          <w:rPr>
            <w:rStyle w:val="Text0"/>
          </w:rPr>
          <w:t>355</w:t>
        </w:r>
      </w:hyperlink>
      <w:r>
        <w:t>–</w:t>
      </w:r>
      <w:hyperlink w:anchor="id_page_356">
        <w:r>
          <w:rPr>
            <w:rStyle w:val="Text0"/>
          </w:rPr>
          <w:t>356</w:t>
        </w:r>
      </w:hyperlink>
    </w:p>
    <w:p>
      <w:pPr>
        <w:pStyle w:val="Normal"/>
      </w:pPr>
      <w:r>
        <w:t xml:space="preserve">top-down, </w:t>
      </w:r>
      <w:hyperlink w:anchor="Exercises_58">
        <w:r>
          <w:rPr>
            <w:rStyle w:val="Text0"/>
          </w:rPr>
          <w:t>341</w:t>
        </w:r>
      </w:hyperlink>
      <w:r>
        <w:t>–</w:t>
      </w:r>
      <w:hyperlink w:anchor="8_19">
        <w:r>
          <w:rPr>
            <w:rStyle w:val="Text0"/>
          </w:rPr>
          <w:t>347</w:t>
        </w:r>
      </w:hyperlink>
    </w:p>
    <w:p>
      <w:pPr>
        <w:pStyle w:val="Normal"/>
      </w:pPr>
      <w:r>
        <w:t xml:space="preserve">top-down (linked list), </w:t>
      </w:r>
      <w:hyperlink w:anchor="id_page_356">
        <w:r>
          <w:rPr>
            <w:rStyle w:val="Text0"/>
          </w:rPr>
          <w:t>356</w:t>
        </w:r>
      </w:hyperlink>
    </w:p>
    <w:p>
      <w:pPr>
        <w:pStyle w:val="Normal"/>
      </w:pPr>
      <w:r>
        <w:t xml:space="preserve">versus heapsort, </w:t>
      </w:r>
      <w:hyperlink w:anchor="The_relative_timings_for_various">
        <w:r>
          <w:rPr>
            <w:rStyle w:val="Text0"/>
          </w:rPr>
          <w:t>381</w:t>
        </w:r>
      </w:hyperlink>
      <w:r>
        <w:t>–</w:t>
      </w:r>
      <w:hyperlink w:anchor="Exercises_71">
        <w:r>
          <w:rPr>
            <w:rStyle w:val="Text0"/>
          </w:rPr>
          <w:t>382</w:t>
        </w:r>
      </w:hyperlink>
    </w:p>
    <w:p>
      <w:pPr>
        <w:pStyle w:val="Normal"/>
      </w:pPr>
      <w:r>
        <w:t xml:space="preserve">versus quicksort, </w:t>
      </w:r>
      <w:hyperlink w:anchor="On_the_other_hand__we_must_also">
        <w:r>
          <w:rPr>
            <w:rStyle w:val="Text0"/>
          </w:rPr>
          <w:t>352</w:t>
        </w:r>
      </w:hyperlink>
      <w:r>
        <w:t xml:space="preserve">, </w:t>
      </w:r>
      <w:hyperlink w:anchor="The_relative_timings_for_various">
        <w:r>
          <w:rPr>
            <w:rStyle w:val="Text0"/>
          </w:rPr>
          <w:t>381</w:t>
        </w:r>
      </w:hyperlink>
      <w:r>
        <w:t>–</w:t>
      </w:r>
      <w:hyperlink w:anchor="Exercises_71">
        <w:r>
          <w:rPr>
            <w:rStyle w:val="Text0"/>
          </w:rPr>
          <w:t>382</w:t>
        </w:r>
      </w:hyperlink>
    </w:p>
    <w:p>
      <w:pPr>
        <w:pStyle w:val="Normal"/>
      </w:pPr>
      <w:r>
        <w:t xml:space="preserve">no copying, </w:t>
      </w:r>
      <w:hyperlink w:anchor="id_page_345">
        <w:r>
          <w:rPr>
            <w:rStyle w:val="Text0"/>
          </w:rPr>
          <w:t>345</w:t>
        </w:r>
      </w:hyperlink>
    </w:p>
    <w:p>
      <w:pPr>
        <w:pStyle w:val="Para 01"/>
      </w:pPr>
      <w:r>
        <w:t xml:space="preserve">Merging </w:t>
      </w:r>
      <w:hyperlink w:anchor="Chapter_Eight__Merging_and_Merge_1">
        <w:r>
          <w:rPr>
            <w:rStyle w:val="Text0"/>
          </w:rPr>
          <w:t>335</w:t>
        </w:r>
      </w:hyperlink>
      <w:r>
        <w:t>–</w:t>
      </w:r>
      <w:hyperlink w:anchor="Exercises_58">
        <w:r>
          <w:rPr>
            <w:rStyle w:val="Text0"/>
          </w:rPr>
          <w:t>341</w:t>
        </w:r>
      </w:hyperlink>
    </w:p>
    <w:p>
      <w:pPr>
        <w:pStyle w:val="Normal"/>
      </w:pPr>
      <w:r>
        <w:t xml:space="preserve">Batcher (nonrecursive), </w:t>
      </w:r>
      <w:hyperlink w:anchor="is_perhaps_best_understood_as_ju">
        <w:r>
          <w:rPr>
            <w:rStyle w:val="Text0"/>
          </w:rPr>
          <w:t>448</w:t>
        </w:r>
      </w:hyperlink>
    </w:p>
    <w:p>
      <w:pPr>
        <w:pStyle w:val="Normal"/>
      </w:pPr>
      <w:r>
        <w:t xml:space="preserve">Batcher (recursive), </w:t>
      </w:r>
      <w:hyperlink w:anchor="a_deck_of_cards_might_be_rearran">
        <w:r>
          <w:rPr>
            <w:rStyle w:val="Text0"/>
          </w:rPr>
          <w:t>443</w:t>
        </w:r>
      </w:hyperlink>
    </w:p>
    <w:p>
      <w:pPr>
        <w:pStyle w:val="Normal"/>
      </w:pPr>
      <w:r>
        <w:t xml:space="preserve">comparator, </w:t>
      </w:r>
      <w:hyperlink w:anchor="same_sorting_networks_that_we_di">
        <w:r>
          <w:rPr>
            <w:rStyle w:val="Text0"/>
          </w:rPr>
          <w:t>468</w:t>
        </w:r>
      </w:hyperlink>
    </w:p>
    <w:p>
      <w:pPr>
        <w:pStyle w:val="Normal"/>
      </w:pPr>
      <w:r>
        <w:t xml:space="preserve">linked list, </w:t>
      </w:r>
      <w:hyperlink w:anchor="id_page_355">
        <w:r>
          <w:rPr>
            <w:rStyle w:val="Text0"/>
          </w:rPr>
          <w:t>355</w:t>
        </w:r>
      </w:hyperlink>
    </w:p>
    <w:p>
      <w:pPr>
        <w:pStyle w:val="Normal"/>
      </w:pPr>
      <w:r>
        <w:t xml:space="preserve">multiway, </w:t>
      </w:r>
      <w:hyperlink w:anchor="">
        <w:r>
          <w:rPr>
            <w:rStyle w:val="Text0"/>
          </w:rPr>
          <w:t>456</w:t>
        </w:r>
      </w:hyperlink>
      <w:r>
        <w:t>–</w:t>
      </w:r>
      <w:hyperlink w:anchor="11_52">
        <w:r>
          <w:rPr>
            <w:rStyle w:val="Text0"/>
          </w:rPr>
          <w:t>466</w:t>
        </w:r>
      </w:hyperlink>
    </w:p>
    <w:p>
      <w:pPr>
        <w:pStyle w:val="Normal"/>
      </w:pPr>
      <w:r>
        <w:t xml:space="preserve">networks, </w:t>
      </w:r>
      <w:hyperlink w:anchor="11_14">
        <w:r>
          <w:rPr>
            <w:rStyle w:val="Text0"/>
          </w:rPr>
          <w:t>446</w:t>
        </w:r>
      </w:hyperlink>
      <w:r>
        <w:t>–</w:t>
      </w:r>
      <w:hyperlink w:anchor="should_do_a_compare_exchange__A">
        <w:r>
          <w:rPr>
            <w:rStyle w:val="Text0"/>
          </w:rPr>
          <w:t>454</w:t>
        </w:r>
      </w:hyperlink>
    </w:p>
    <w:p>
      <w:pPr>
        <w:pStyle w:val="Normal"/>
      </w:pPr>
      <w:r>
        <w:t xml:space="preserve">-until-empty, </w:t>
      </w:r>
      <w:hyperlink w:anchor="The_basic_idea_behind_polyphase">
        <w:r>
          <w:rPr>
            <w:rStyle w:val="Text0"/>
          </w:rPr>
          <w:t>462</w:t>
        </w:r>
      </w:hyperlink>
    </w:p>
    <w:p>
      <w:pPr>
        <w:pStyle w:val="Para 01"/>
      </w:pPr>
      <w:r>
        <w:t xml:space="preserve">Mistakes, </w:t>
      </w:r>
      <w:hyperlink w:anchor="Choosing_among_algorithms_to_sol">
        <w:r>
          <w:rPr>
            <w:rStyle w:val="Text0"/>
          </w:rPr>
          <w:t>32</w:t>
        </w:r>
      </w:hyperlink>
    </w:p>
    <w:p>
      <w:pPr>
        <w:pStyle w:val="Para 13"/>
      </w:pPr>
      <w:r>
        <w:rPr>
          <w:rStyle w:val="Text12"/>
        </w:rPr>
        <w:t>Moby Dick</w:t>
      </w:r>
      <w:r>
        <w:rPr>
          <w:rStyle w:val="Text9"/>
        </w:rPr>
        <w:t xml:space="preserve">, </w:t>
      </w:r>
      <w:hyperlink w:anchor="These_relative_timings_for_vario_1">
        <w:r>
          <w:t>436</w:t>
        </w:r>
      </w:hyperlink>
      <w:r>
        <w:rPr>
          <w:rStyle w:val="Text9"/>
        </w:rPr>
        <w:t xml:space="preserve">, </w:t>
      </w:r>
      <w:hyperlink w:anchor="id_page_513">
        <w:r>
          <w:t>513</w:t>
        </w:r>
      </w:hyperlink>
      <w:r>
        <w:rPr>
          <w:rStyle w:val="Text9"/>
        </w:rPr>
        <w:t>–</w:t>
      </w:r>
      <w:hyperlink w:anchor="to_find_whether_a_given_query_st">
        <w:r>
          <w:t>514</w:t>
        </w:r>
      </w:hyperlink>
      <w:r>
        <w:rPr>
          <w:rStyle w:val="Text9"/>
        </w:rPr>
        <w:t xml:space="preserve">, </w:t>
      </w:r>
      <w:hyperlink w:anchor="Continuing_the_correspondence_th">
        <w:r>
          <w:t>637</w:t>
        </w:r>
      </w:hyperlink>
    </w:p>
    <w:p>
      <w:pPr>
        <w:pStyle w:val="Para 01"/>
      </w:pPr>
      <w:r>
        <w:t xml:space="preserve">Modular hash functions, </w:t>
      </w:r>
      <w:hyperlink w:anchor="The_hash_function_depends_on_the">
        <w:r>
          <w:rPr>
            <w:rStyle w:val="Text0"/>
          </w:rPr>
          <w:t>575</w:t>
        </w:r>
      </w:hyperlink>
      <w:r>
        <w:t>–</w:t>
      </w:r>
      <w:hyperlink w:anchor="14_9">
        <w:r>
          <w:rPr>
            <w:rStyle w:val="Text0"/>
          </w:rPr>
          <w:t>583</w:t>
        </w:r>
      </w:hyperlink>
    </w:p>
    <w:p>
      <w:pPr>
        <w:pStyle w:val="Para 01"/>
      </w:pPr>
      <w:r>
        <w:t xml:space="preserve">Monks, overworked, </w:t>
      </w:r>
      <w:hyperlink w:anchor="Property_5_2">
        <w:r>
          <w:rPr>
            <w:rStyle w:val="Text0"/>
          </w:rPr>
          <w:t>201</w:t>
        </w:r>
      </w:hyperlink>
    </w:p>
    <w:p>
      <w:pPr>
        <w:pStyle w:val="Para 01"/>
      </w:pPr>
      <w:r>
        <w:t xml:space="preserve">Morrison, D., </w:t>
      </w:r>
      <w:hyperlink w:anchor="id_ch15exe25">
        <w:r>
          <w:rPr>
            <w:rStyle w:val="Text0"/>
          </w:rPr>
          <w:t>623</w:t>
        </w:r>
      </w:hyperlink>
    </w:p>
    <w:p>
      <w:pPr>
        <w:pStyle w:val="Para 01"/>
      </w:pPr>
      <w:r>
        <w:t xml:space="preserve">Most-significant-digit-first (MSD) radix sort, </w:t>
      </w:r>
      <w:hyperlink w:anchor="10_9">
        <w:r>
          <w:rPr>
            <w:rStyle w:val="Text0"/>
          </w:rPr>
          <w:t>413</w:t>
        </w:r>
      </w:hyperlink>
      <w:r>
        <w:t>–</w:t>
      </w:r>
      <w:hyperlink w:anchor="id_ch10exe27">
        <w:r>
          <w:rPr>
            <w:rStyle w:val="Text0"/>
          </w:rPr>
          <w:t>425</w:t>
        </w:r>
      </w:hyperlink>
      <w:r>
        <w:t xml:space="preserve">, </w:t>
      </w:r>
      <w:hyperlink w:anchor="For_example__if_a_16_bit_radix_i">
        <w:r>
          <w:rPr>
            <w:rStyle w:val="Text0"/>
          </w:rPr>
          <w:t>429</w:t>
        </w:r>
      </w:hyperlink>
      <w:r>
        <w:t>–</w:t>
      </w:r>
      <w:hyperlink w:anchor="10_48">
        <w:r>
          <w:rPr>
            <w:rStyle w:val="Text0"/>
          </w:rPr>
          <w:t>437</w:t>
        </w:r>
      </w:hyperlink>
      <w:r>
        <w:t xml:space="preserve">, </w:t>
      </w:r>
      <w:hyperlink w:anchor="id_ch11exe39">
        <w:r>
          <w:rPr>
            <w:rStyle w:val="Text0"/>
          </w:rPr>
          <w:t>460</w:t>
        </w:r>
      </w:hyperlink>
      <w:r>
        <w:t xml:space="preserve">, </w:t>
      </w:r>
      <w:hyperlink w:anchor="11_52">
        <w:r>
          <w:rPr>
            <w:rStyle w:val="Text0"/>
          </w:rPr>
          <w:t>466</w:t>
        </w:r>
      </w:hyperlink>
      <w:r>
        <w:t xml:space="preserve">, </w:t>
      </w:r>
      <w:hyperlink w:anchor="Continuing_the_correspondence_th">
        <w:r>
          <w:rPr>
            <w:rStyle w:val="Text0"/>
          </w:rPr>
          <w:t>638</w:t>
        </w:r>
      </w:hyperlink>
    </w:p>
    <w:p>
      <w:pPr>
        <w:pStyle w:val="Para 01"/>
      </w:pPr>
      <w:r>
        <w:t xml:space="preserve">Multidimensional array, </w:t>
      </w:r>
      <w:hyperlink w:anchor="id_ch03exe57">
        <w:r>
          <w:rPr>
            <w:rStyle w:val="Text0"/>
          </w:rPr>
          <w:t>115</w:t>
        </w:r>
      </w:hyperlink>
      <w:r>
        <w:t>–</w:t>
      </w:r>
      <w:hyperlink w:anchor="id_page_117">
        <w:r>
          <w:rPr>
            <w:rStyle w:val="Text0"/>
          </w:rPr>
          <w:t>117</w:t>
        </w:r>
      </w:hyperlink>
    </w:p>
    <w:p>
      <w:pPr>
        <w:pStyle w:val="Para 01"/>
      </w:pPr>
      <w:r>
        <w:t xml:space="preserve">Multikey quicksort, </w:t>
      </w:r>
      <w:hyperlink w:anchor="id_ch10exe27">
        <w:r>
          <w:rPr>
            <w:rStyle w:val="Text0"/>
          </w:rPr>
          <w:t>425</w:t>
        </w:r>
      </w:hyperlink>
    </w:p>
    <w:p>
      <w:pPr>
        <w:pStyle w:val="Para 01"/>
      </w:pPr>
      <w:r>
        <w:t xml:space="preserve">Multilists, </w:t>
      </w:r>
      <w:hyperlink w:anchor="pointers_to_individual_strings">
        <w:r>
          <w:rPr>
            <w:rStyle w:val="Text0"/>
          </w:rPr>
          <w:t>119</w:t>
        </w:r>
      </w:hyperlink>
      <w:r>
        <w:t xml:space="preserve">, </w:t>
      </w:r>
      <w:hyperlink w:anchor="As_suggested_by_the_examples_tha">
        <w:r>
          <w:rPr>
            <w:rStyle w:val="Text0"/>
          </w:rPr>
          <w:t>125</w:t>
        </w:r>
      </w:hyperlink>
    </w:p>
    <w:p>
      <w:pPr>
        <w:pStyle w:val="Para 01"/>
      </w:pPr>
      <w:r>
        <w:t xml:space="preserve">Multiplicative hash functions, </w:t>
      </w:r>
      <w:hyperlink w:anchor="improve_these_methods_to_handle">
        <w:r>
          <w:rPr>
            <w:rStyle w:val="Text0"/>
          </w:rPr>
          <w:t>574</w:t>
        </w:r>
      </w:hyperlink>
      <w:r>
        <w:t>–</w:t>
      </w:r>
      <w:hyperlink w:anchor="The_hash_function_depends_on_the">
        <w:r>
          <w:rPr>
            <w:rStyle w:val="Text0"/>
          </w:rPr>
          <w:t>575</w:t>
        </w:r>
      </w:hyperlink>
      <w:r>
        <w:t xml:space="preserve">, </w:t>
      </w:r>
      <w:hyperlink w:anchor="A_theoretically_ideal_universal">
        <w:r>
          <w:rPr>
            <w:rStyle w:val="Text0"/>
          </w:rPr>
          <w:t>580</w:t>
        </w:r>
      </w:hyperlink>
    </w:p>
    <w:p>
      <w:pPr>
        <w:pStyle w:val="Para 01"/>
      </w:pPr>
      <w:r>
        <w:t xml:space="preserve">Multiply operation, </w:t>
      </w:r>
      <w:hyperlink w:anchor="id_page_182">
        <w:r>
          <w:rPr>
            <w:rStyle w:val="Text0"/>
          </w:rPr>
          <w:t>182</w:t>
        </w:r>
      </w:hyperlink>
      <w:r>
        <w:t>–</w:t>
      </w:r>
      <w:hyperlink w:anchor="4_80">
        <w:r>
          <w:rPr>
            <w:rStyle w:val="Text0"/>
          </w:rPr>
          <w:t>184</w:t>
        </w:r>
      </w:hyperlink>
    </w:p>
    <w:p>
      <w:pPr>
        <w:pStyle w:val="Para 01"/>
      </w:pPr>
      <w:r>
        <w:t xml:space="preserve">Multiway merging, </w:t>
      </w:r>
      <w:hyperlink w:anchor="">
        <w:r>
          <w:rPr>
            <w:rStyle w:val="Text0"/>
          </w:rPr>
          <w:t>456</w:t>
        </w:r>
      </w:hyperlink>
      <w:r>
        <w:t>–</w:t>
      </w:r>
      <w:hyperlink w:anchor="11_52">
        <w:r>
          <w:rPr>
            <w:rStyle w:val="Text0"/>
          </w:rPr>
          <w:t>466</w:t>
        </w:r>
      </w:hyperlink>
    </w:p>
    <w:p>
      <w:pPr>
        <w:pStyle w:val="Para 01"/>
      </w:pPr>
      <w:r>
        <w:t xml:space="preserve">Multiway root, </w:t>
      </w:r>
      <w:hyperlink w:anchor="tries_is_to_allow_more_than_two">
        <w:r>
          <w:rPr>
            <w:rStyle w:val="Text0"/>
          </w:rPr>
          <w:t>622</w:t>
        </w:r>
      </w:hyperlink>
      <w:r>
        <w:t xml:space="preserve">, </w:t>
      </w:r>
      <w:hyperlink w:anchor="will_omit_this_change__for_simpl">
        <w:r>
          <w:rPr>
            <w:rStyle w:val="Text0"/>
          </w:rPr>
          <w:t>643</w:t>
        </w:r>
      </w:hyperlink>
      <w:r>
        <w:t>–</w:t>
      </w:r>
      <w:hyperlink w:anchor="comparison__but_at_the_bottom_of">
        <w:r>
          <w:rPr>
            <w:rStyle w:val="Text0"/>
          </w:rPr>
          <w:t>646</w:t>
        </w:r>
      </w:hyperlink>
    </w:p>
    <w:p>
      <w:pPr>
        <w:pStyle w:val="Para 01"/>
      </w:pPr>
      <w:r>
        <w:bookmarkStart w:id="2782" w:name="Multiway_tries"/>
        <w:t xml:space="preserve">Multiway tries, </w:t>
        <w:bookmarkEnd w:id="2782"/>
      </w:r>
      <w:hyperlink w:anchor="An_MSD_radix_sorting_function_di">
        <w:r>
          <w:rPr>
            <w:rStyle w:val="Text0"/>
          </w:rPr>
          <w:t>418</w:t>
        </w:r>
      </w:hyperlink>
      <w:r>
        <w:t>–</w:t>
      </w:r>
      <w:hyperlink w:anchor="10_4_Three_Way_Radix_Quicksort_1">
        <w:r>
          <w:rPr>
            <w:rStyle w:val="Text0"/>
          </w:rPr>
          <w:t>421</w:t>
        </w:r>
      </w:hyperlink>
      <w:r>
        <w:t xml:space="preserve">, </w:t>
      </w:r>
      <w:hyperlink w:anchor="15_4_Multiway_Tries_and_TSTs_1">
        <w:r>
          <w:rPr>
            <w:rStyle w:val="Text0"/>
          </w:rPr>
          <w:t>632</w:t>
        </w:r>
      </w:hyperlink>
      <w:r>
        <w:t>–</w:t>
      </w:r>
      <w:hyperlink w:anchor="with_these_keys__using_string_po">
        <w:r>
          <w:rPr>
            <w:rStyle w:val="Text0"/>
          </w:rPr>
          <w:t>649</w:t>
        </w:r>
      </w:hyperlink>
    </w:p>
    <w:p>
      <w:pPr>
        <w:pStyle w:val="Para 01"/>
      </w:pPr>
      <w:r>
        <w:rPr>
          <w:rStyle w:val="Text1"/>
        </w:rPr>
        <w:t>N</w:t>
      </w:r>
      <w:r>
        <w:t xml:space="preserve"> log </w:t>
      </w:r>
      <w:r>
        <w:rPr>
          <w:rStyle w:val="Text1"/>
        </w:rPr>
        <w:t>N</w:t>
      </w:r>
      <w:r>
        <w:t xml:space="preserve"> running time, </w:t>
      </w:r>
      <w:hyperlink w:anchor="N">
        <w:r>
          <w:rPr>
            <w:rStyle w:val="Text0"/>
          </w:rPr>
          <w:t>37</w:t>
        </w:r>
      </w:hyperlink>
      <w:r>
        <w:t>–</w:t>
      </w:r>
      <w:hyperlink w:anchor="The_logarithm_function_plays_a_s">
        <w:r>
          <w:rPr>
            <w:rStyle w:val="Text0"/>
          </w:rPr>
          <w:t>40</w:t>
        </w:r>
      </w:hyperlink>
    </w:p>
    <w:p>
      <w:pPr>
        <w:pStyle w:val="Para 01"/>
      </w:pPr>
      <w:r>
        <w:t xml:space="preserve">Name equivalence: </w:t>
      </w:r>
      <w:r>
        <w:rPr>
          <w:rStyle w:val="Text1"/>
        </w:rPr>
        <w:t>see</w:t>
      </w:r>
      <w:r>
        <w:t xml:space="preserve"> </w:t>
      </w:r>
      <w:hyperlink w:anchor="Connectivity">
        <w:r>
          <w:rPr>
            <w:rStyle w:val="Text0"/>
          </w:rPr>
          <w:t>Connectivity</w:t>
        </w:r>
      </w:hyperlink>
    </w:p>
    <w:p>
      <w:pPr>
        <w:pStyle w:val="Para 01"/>
      </w:pPr>
      <w:r>
        <w:t xml:space="preserve">Natural mergesort, </w:t>
      </w:r>
      <w:hyperlink w:anchor="id_page_355">
        <w:r>
          <w:rPr>
            <w:rStyle w:val="Text0"/>
          </w:rPr>
          <w:t>355</w:t>
        </w:r>
      </w:hyperlink>
      <w:r>
        <w:t>–</w:t>
      </w:r>
      <w:hyperlink w:anchor="id_page_356">
        <w:r>
          <w:rPr>
            <w:rStyle w:val="Text0"/>
          </w:rPr>
          <w:t>356</w:t>
        </w:r>
      </w:hyperlink>
    </w:p>
    <w:p>
      <w:pPr>
        <w:pStyle w:val="Para 01"/>
      </w:pPr>
      <w:r>
        <w:t xml:space="preserve">Near-neighbor searching, </w:t>
      </w:r>
      <w:hyperlink w:anchor="have_a_concept_of">
        <w:r>
          <w:rPr>
            <w:rStyle w:val="Text0"/>
          </w:rPr>
          <w:t>485</w:t>
        </w:r>
      </w:hyperlink>
    </w:p>
    <w:p>
      <w:pPr>
        <w:pStyle w:val="Para 01"/>
      </w:pPr>
      <w:r>
        <w:t xml:space="preserve">Needles, diamond, </w:t>
      </w:r>
      <w:hyperlink w:anchor="Property_5_2">
        <w:r>
          <w:rPr>
            <w:rStyle w:val="Text0"/>
          </w:rPr>
          <w:t>201</w:t>
        </w:r>
      </w:hyperlink>
    </w:p>
    <w:p>
      <w:pPr>
        <w:pStyle w:val="Para 01"/>
      </w:pPr>
      <w:r>
        <w:t xml:space="preserve">Nested function calls: </w:t>
      </w:r>
      <w:r>
        <w:rPr>
          <w:rStyle w:val="Text1"/>
        </w:rPr>
        <w:t>see</w:t>
      </w:r>
      <w:r>
        <w:t xml:space="preserve"> </w:t>
      </w:r>
      <w:hyperlink w:anchor="Recursive_call_chain">
        <w:r>
          <w:rPr>
            <w:rStyle w:val="Text0"/>
          </w:rPr>
          <w:t>Recursive call chain</w:t>
        </w:r>
      </w:hyperlink>
    </w:p>
    <w:p>
      <w:pPr>
        <w:pStyle w:val="Para 01"/>
      </w:pPr>
      <w:r>
        <w:t xml:space="preserve">Nievergelt, J., </w:t>
      </w:r>
      <w:hyperlink w:anchor="References_for_Part_Four_1">
        <w:r>
          <w:rPr>
            <w:rStyle w:val="Text0"/>
          </w:rPr>
          <w:t>691</w:t>
        </w:r>
      </w:hyperlink>
      <w:r>
        <w:t>–</w:t>
      </w:r>
      <w:hyperlink w:anchor="C__J__Date">
        <w:r>
          <w:rPr>
            <w:rStyle w:val="Text0"/>
          </w:rPr>
          <w:t>692</w:t>
        </w:r>
      </w:hyperlink>
    </w:p>
    <w:p>
      <w:pPr>
        <w:pStyle w:val="Para 01"/>
      </w:pPr>
      <w:r>
        <w:bookmarkStart w:id="2783" w:name="Node__vertex"/>
        <w:t xml:space="preserve">Node (vertex), </w:t>
        <w:bookmarkEnd w:id="2783"/>
      </w:r>
      <w:hyperlink w:anchor="id_page_120">
        <w:r>
          <w:rPr>
            <w:rStyle w:val="Text0"/>
          </w:rPr>
          <w:t>120</w:t>
        </w:r>
      </w:hyperlink>
      <w:r>
        <w:t xml:space="preserve">, </w:t>
      </w:r>
      <w:hyperlink w:anchor="After_developing_a_context_with">
        <w:r>
          <w:rPr>
            <w:rStyle w:val="Text0"/>
          </w:rPr>
          <w:t>218</w:t>
        </w:r>
      </w:hyperlink>
      <w:r>
        <w:t>–</w:t>
      </w:r>
      <w:hyperlink w:anchor="Nodes_with_no_children_are_calle">
        <w:r>
          <w:rPr>
            <w:rStyle w:val="Text0"/>
          </w:rPr>
          <w:t>219</w:t>
        </w:r>
      </w:hyperlink>
    </w:p>
    <w:p>
      <w:pPr>
        <w:pStyle w:val="Para 01"/>
      </w:pPr>
      <w:r>
        <w:t xml:space="preserve">Nonadaptive sorting, </w:t>
      </w:r>
      <w:hyperlink w:anchor="implementations__Although_we_are">
        <w:r>
          <w:rPr>
            <w:rStyle w:val="Text0"/>
          </w:rPr>
          <w:t>258</w:t>
        </w:r>
      </w:hyperlink>
      <w:r>
        <w:t xml:space="preserve">, </w:t>
      </w:r>
      <w:hyperlink w:anchor="information_about_essential_limi">
        <w:r>
          <w:rPr>
            <w:rStyle w:val="Text0"/>
          </w:rPr>
          <w:t>441</w:t>
        </w:r>
      </w:hyperlink>
    </w:p>
    <w:p>
      <w:pPr>
        <w:pStyle w:val="Para 01"/>
      </w:pPr>
      <w:r>
        <w:bookmarkStart w:id="2784" w:name="Nonrecursive_versions_of_recursi"/>
        <w:t>Nonrecursive versions of recursive algorithms</w:t>
        <w:bookmarkEnd w:id="2784"/>
      </w:r>
    </w:p>
    <w:p>
      <w:pPr>
        <w:pStyle w:val="Normal"/>
      </w:pPr>
      <w:r>
        <w:t xml:space="preserve">Batcher’s merge, </w:t>
      </w:r>
      <w:hyperlink w:anchor="is_perhaps_best_understood_as_ju">
        <w:r>
          <w:rPr>
            <w:rStyle w:val="Text0"/>
          </w:rPr>
          <w:t>448</w:t>
        </w:r>
      </w:hyperlink>
    </w:p>
    <w:p>
      <w:pPr>
        <w:pStyle w:val="Normal"/>
      </w:pPr>
      <w:r>
        <w:t xml:space="preserve">Batcher’s sort, </w:t>
      </w:r>
      <w:hyperlink w:anchor="exchange__so_removing_them_has_n">
        <w:r>
          <w:rPr>
            <w:rStyle w:val="Text0"/>
          </w:rPr>
          <w:t>450</w:t>
        </w:r>
      </w:hyperlink>
    </w:p>
    <w:p>
      <w:pPr>
        <w:pStyle w:val="Normal"/>
      </w:pPr>
      <w:r>
        <w:t xml:space="preserve">binary tree search, </w:t>
      </w:r>
      <w:hyperlink w:anchor="recursive_implementation">
        <w:r>
          <w:rPr>
            <w:rStyle w:val="Text0"/>
          </w:rPr>
          <w:t>506</w:t>
        </w:r>
      </w:hyperlink>
      <w:r>
        <w:t xml:space="preserve">, </w:t>
      </w:r>
      <w:hyperlink w:anchor="performance_guarantees__If_memor">
        <w:r>
          <w:rPr>
            <w:rStyle w:val="Text0"/>
          </w:rPr>
          <w:t>527</w:t>
        </w:r>
      </w:hyperlink>
    </w:p>
    <w:p>
      <w:pPr>
        <w:pStyle w:val="Normal"/>
      </w:pPr>
      <w:r>
        <w:t xml:space="preserve">mergesort, </w:t>
      </w:r>
      <w:hyperlink w:anchor="id_page_348">
        <w:r>
          <w:rPr>
            <w:rStyle w:val="Text0"/>
          </w:rPr>
          <w:t>348</w:t>
        </w:r>
      </w:hyperlink>
      <w:r>
        <w:t xml:space="preserve">, </w:t>
      </w:r>
      <w:hyperlink w:anchor="id_page_357">
        <w:r>
          <w:rPr>
            <w:rStyle w:val="Text0"/>
          </w:rPr>
          <w:t>357</w:t>
        </w:r>
      </w:hyperlink>
    </w:p>
    <w:p>
      <w:pPr>
        <w:pStyle w:val="Normal"/>
      </w:pPr>
      <w:r>
        <w:t xml:space="preserve">quicksort, </w:t>
      </w:r>
      <w:hyperlink w:anchor="7_9">
        <w:r>
          <w:rPr>
            <w:rStyle w:val="Text0"/>
          </w:rPr>
          <w:t>313</w:t>
        </w:r>
      </w:hyperlink>
      <w:r>
        <w:t>–</w:t>
      </w:r>
      <w:hyperlink w:anchor="Exercises_50">
        <w:r>
          <w:rPr>
            <w:rStyle w:val="Text0"/>
          </w:rPr>
          <w:t>316</w:t>
        </w:r>
      </w:hyperlink>
    </w:p>
    <w:p>
      <w:pPr>
        <w:pStyle w:val="Para 01"/>
      </w:pPr>
      <w:r>
        <w:t xml:space="preserve">Nonterminal nodes, </w:t>
      </w:r>
      <w:hyperlink w:anchor="Nodes_with_no_children_are_calle">
        <w:r>
          <w:rPr>
            <w:rStyle w:val="Text0"/>
          </w:rPr>
          <w:t>219</w:t>
        </w:r>
      </w:hyperlink>
    </w:p>
    <w:p>
      <w:pPr>
        <w:pStyle w:val="Para 01"/>
      </w:pPr>
      <w:r>
        <w:t xml:space="preserve">Normal approximation, </w:t>
      </w:r>
      <w:hyperlink w:anchor="mechanism_by_which_command_line">
        <w:r>
          <w:rPr>
            <w:rStyle w:val="Text0"/>
          </w:rPr>
          <w:t>86</w:t>
        </w:r>
      </w:hyperlink>
      <w:r>
        <w:t>–</w:t>
      </w:r>
      <w:hyperlink w:anchor="id_page_88">
        <w:r>
          <w:rPr>
            <w:rStyle w:val="Text0"/>
          </w:rPr>
          <w:t>88</w:t>
        </w:r>
      </w:hyperlink>
    </w:p>
    <w:p>
      <w:pPr>
        <w:pStyle w:val="Para 01"/>
      </w:pPr>
      <w:r>
        <w:rPr>
          <w:rStyle w:val="Text13"/>
        </w:rPr>
        <w:t>NULLitem</w:t>
      </w:r>
      <w:r>
        <w:t xml:space="preserve"> (null object for item ADT), </w:t>
      </w:r>
      <w:hyperlink w:anchor="Item">
        <w:r>
          <w:rPr>
            <w:rStyle w:val="Text0"/>
          </w:rPr>
          <w:t>481</w:t>
        </w:r>
      </w:hyperlink>
    </w:p>
    <w:p>
      <w:pPr>
        <w:pStyle w:val="Para 01"/>
      </w:pPr>
      <w:r>
        <w:t xml:space="preserve">Null links, </w:t>
      </w:r>
      <w:hyperlink w:anchor="correspond_to_a_simple_sequentia">
        <w:r>
          <w:rPr>
            <w:rStyle w:val="Text0"/>
          </w:rPr>
          <w:t>91</w:t>
        </w:r>
      </w:hyperlink>
      <w:r>
        <w:t xml:space="preserve">, </w:t>
      </w:r>
      <w:hyperlink w:anchor="3_26">
        <w:r>
          <w:rPr>
            <w:rStyle w:val="Text0"/>
          </w:rPr>
          <w:t>96</w:t>
        </w:r>
      </w:hyperlink>
      <w:r>
        <w:t xml:space="preserve">, </w:t>
      </w:r>
      <w:hyperlink w:anchor="Program_3_12_List_processing_int">
        <w:r>
          <w:rPr>
            <w:rStyle w:val="Text0"/>
          </w:rPr>
          <w:t>101</w:t>
        </w:r>
      </w:hyperlink>
      <w:r>
        <w:t xml:space="preserve">, </w:t>
      </w:r>
      <w:hyperlink w:anchor="Given_this_structure__a_recursiv">
        <w:r>
          <w:rPr>
            <w:rStyle w:val="Text0"/>
          </w:rPr>
          <w:t>504</w:t>
        </w:r>
      </w:hyperlink>
      <w:r>
        <w:t xml:space="preserve">, </w:t>
      </w:r>
      <w:hyperlink w:anchor="assuming_that_no_search_key_is_t">
        <w:r>
          <w:rPr>
            <w:rStyle w:val="Text0"/>
          </w:rPr>
          <w:t>615</w:t>
        </w:r>
      </w:hyperlink>
      <w:r>
        <w:t>–</w:t>
      </w:r>
      <w:hyperlink w:anchor="We_now_shall_consider_a_number_o">
        <w:r>
          <w:rPr>
            <w:rStyle w:val="Text0"/>
          </w:rPr>
          <w:t>618</w:t>
        </w:r>
      </w:hyperlink>
      <w:r>
        <w:t xml:space="preserve">, </w:t>
      </w:r>
      <w:hyperlink w:anchor="15_4_Multiway_Tries_and_TSTs_1">
        <w:r>
          <w:rPr>
            <w:rStyle w:val="Text0"/>
          </w:rPr>
          <w:t>632</w:t>
        </w:r>
      </w:hyperlink>
      <w:r>
        <w:t>–</w:t>
      </w:r>
      <w:hyperlink w:anchor="The_performance_characteristics">
        <w:r>
          <w:rPr>
            <w:rStyle w:val="Text0"/>
          </w:rPr>
          <w:t>636</w:t>
        </w:r>
      </w:hyperlink>
    </w:p>
    <w:p>
      <w:pPr>
        <w:pStyle w:val="Para 01"/>
      </w:pPr>
      <w:r>
        <w:t>O-notation (</w:t>
      </w:r>
      <w:r>
        <w:rPr>
          <w:rStyle w:val="Text1"/>
        </w:rPr>
        <w:t>O</w:t>
      </w:r>
      <w:r>
        <w:t xml:space="preserve">), </w:t>
      </w:r>
      <w:hyperlink w:anchor="2_13">
        <w:r>
          <w:rPr>
            <w:rStyle w:val="Text0"/>
          </w:rPr>
          <w:t>44</w:t>
        </w:r>
      </w:hyperlink>
      <w:r>
        <w:t>–</w:t>
      </w:r>
      <w:hyperlink w:anchor="2_5_Basic_Recurrences_1">
        <w:r>
          <w:rPr>
            <w:rStyle w:val="Text0"/>
          </w:rPr>
          <w:t>49</w:t>
        </w:r>
      </w:hyperlink>
    </w:p>
    <w:p>
      <w:pPr>
        <w:pStyle w:val="Para 01"/>
      </w:pPr>
      <w:r>
        <w:t xml:space="preserve">Occupancy problems, </w:t>
      </w:r>
      <w:hyperlink w:anchor="Property_14_1">
        <w:r>
          <w:rPr>
            <w:rStyle w:val="Text0"/>
          </w:rPr>
          <w:t>585</w:t>
        </w:r>
      </w:hyperlink>
      <w:r>
        <w:t>–</w:t>
      </w:r>
      <w:hyperlink w:anchor="From_this_result__it_follows_tha">
        <w:r>
          <w:rPr>
            <w:rStyle w:val="Text0"/>
          </w:rPr>
          <w:t>586</w:t>
        </w:r>
      </w:hyperlink>
    </w:p>
    <w:p>
      <w:pPr>
        <w:pStyle w:val="Para 13"/>
      </w:pPr>
      <w:r>
        <w:rPr>
          <w:rStyle w:val="Text9"/>
        </w:rPr>
        <w:t xml:space="preserve">Odd–even mergesort: </w:t>
      </w:r>
      <w:r>
        <w:rPr>
          <w:rStyle w:val="Text12"/>
        </w:rPr>
        <w:t>see</w:t>
      </w:r>
      <w:r>
        <w:rPr>
          <w:rStyle w:val="Text9"/>
        </w:rPr>
        <w:t xml:space="preserve"> </w:t>
      </w:r>
      <w:hyperlink w:anchor="Batcher_s_odd_even_mergesort">
        <w:r>
          <w:t>Batcher’s odd–even mergesort</w:t>
        </w:r>
      </w:hyperlink>
    </w:p>
    <w:p>
      <w:pPr>
        <w:pStyle w:val="Para 01"/>
      </w:pPr>
      <w:r>
        <w:t xml:space="preserve">One-way branching, </w:t>
      </w:r>
      <w:hyperlink w:anchor="but_this_suspicion_is_not_valid">
        <w:r>
          <w:rPr>
            <w:rStyle w:val="Text0"/>
          </w:rPr>
          <w:t>621</w:t>
        </w:r>
      </w:hyperlink>
      <w:r>
        <w:t>–</w:t>
      </w:r>
      <w:hyperlink w:anchor="tries_is_to_allow_more_than_two">
        <w:r>
          <w:rPr>
            <w:rStyle w:val="Text0"/>
          </w:rPr>
          <w:t>622</w:t>
        </w:r>
      </w:hyperlink>
      <w:r>
        <w:t xml:space="preserve">, </w:t>
      </w:r>
      <w:hyperlink w:anchor="will_omit_this_change__for_simpl">
        <w:r>
          <w:rPr>
            <w:rStyle w:val="Text0"/>
          </w:rPr>
          <w:t>643</w:t>
        </w:r>
      </w:hyperlink>
    </w:p>
    <w:p>
      <w:pPr>
        <w:pStyle w:val="Para 01"/>
      </w:pPr>
      <w:r>
        <w:t xml:space="preserve">Online algorithms, </w:t>
      </w:r>
      <w:hyperlink w:anchor="carefully_at_the_algorithms_and">
        <w:r>
          <w:rPr>
            <w:rStyle w:val="Text0"/>
          </w:rPr>
          <w:t>19</w:t>
        </w:r>
      </w:hyperlink>
    </w:p>
    <w:p>
      <w:pPr>
        <w:pStyle w:val="Para 13"/>
      </w:pPr>
      <w:r>
        <w:rPr>
          <w:rStyle w:val="Text9"/>
        </w:rPr>
        <w:t xml:space="preserve">Opaque type: </w:t>
      </w:r>
      <w:r>
        <w:rPr>
          <w:rStyle w:val="Text12"/>
        </w:rPr>
        <w:t>see</w:t>
      </w:r>
      <w:r>
        <w:rPr>
          <w:rStyle w:val="Text9"/>
        </w:rPr>
        <w:t xml:space="preserve"> </w:t>
      </w:r>
      <w:hyperlink w:anchor="Abstract_data_type__ADT">
        <w:r>
          <w:t>Abstract data type</w:t>
        </w:r>
      </w:hyperlink>
    </w:p>
    <w:p>
      <w:pPr>
        <w:pStyle w:val="Para 01"/>
      </w:pPr>
      <w:r>
        <w:t xml:space="preserve">Open addressing, </w:t>
      </w:r>
      <w:hyperlink w:anchor="an_ordered_list_implementation">
        <w:r>
          <w:rPr>
            <w:rStyle w:val="Text0"/>
          </w:rPr>
          <w:t>588</w:t>
        </w:r>
      </w:hyperlink>
      <w:r>
        <w:t>–</w:t>
      </w:r>
      <w:hyperlink w:anchor="them_into_data_structures_that_c">
        <w:r>
          <w:rPr>
            <w:rStyle w:val="Text0"/>
          </w:rPr>
          <w:t>608</w:t>
        </w:r>
      </w:hyperlink>
    </w:p>
    <w:p>
      <w:pPr>
        <w:pStyle w:val="Para 01"/>
      </w:pPr>
      <w:r>
        <w:t xml:space="preserve">Operator overloading, </w:t>
      </w:r>
      <w:hyperlink w:anchor="many_programmers_to_work_simulta">
        <w:r>
          <w:rPr>
            <w:rStyle w:val="Text0"/>
          </w:rPr>
          <w:t>167</w:t>
        </w:r>
      </w:hyperlink>
    </w:p>
    <w:p>
      <w:pPr>
        <w:pStyle w:val="Para 01"/>
      </w:pPr>
      <w:r>
        <w:t>Optimization</w:t>
      </w:r>
    </w:p>
    <w:p>
      <w:pPr>
        <w:pStyle w:val="Normal"/>
      </w:pPr>
      <w:r>
        <w:t xml:space="preserve">programs, </w:t>
      </w:r>
      <w:hyperlink w:anchor="new_computing_environments__hard">
        <w:r>
          <w:rPr>
            <w:rStyle w:val="Text0"/>
          </w:rPr>
          <w:t>6</w:t>
        </w:r>
      </w:hyperlink>
      <w:r>
        <w:t xml:space="preserve">, </w:t>
      </w:r>
      <w:hyperlink w:anchor="stop_short_of_considering_optimi">
        <w:r>
          <w:rPr>
            <w:rStyle w:val="Text0"/>
          </w:rPr>
          <w:t>39</w:t>
        </w:r>
      </w:hyperlink>
    </w:p>
    <w:p>
      <w:pPr>
        <w:pStyle w:val="Normal"/>
      </w:pPr>
      <w:r>
        <w:t xml:space="preserve">algorithms, </w:t>
      </w:r>
      <w:hyperlink w:anchor="id_page_530">
        <w:r>
          <w:rPr>
            <w:rStyle w:val="Text0"/>
          </w:rPr>
          <w:t>530</w:t>
        </w:r>
      </w:hyperlink>
      <w:r>
        <w:t>–</w:t>
      </w:r>
      <w:hyperlink w:anchor="abstractions_that_not_only_make">
        <w:r>
          <w:rPr>
            <w:rStyle w:val="Text0"/>
          </w:rPr>
          <w:t>532</w:t>
        </w:r>
      </w:hyperlink>
    </w:p>
    <w:p>
      <w:pPr>
        <w:pStyle w:val="Para 01"/>
      </w:pPr>
      <w:r>
        <w:t xml:space="preserve">Order statistics, </w:t>
      </w:r>
      <w:hyperlink w:anchor="This_approach_generalizes_to_han">
        <w:r>
          <w:rPr>
            <w:rStyle w:val="Text0"/>
          </w:rPr>
          <w:t>329</w:t>
        </w:r>
      </w:hyperlink>
    </w:p>
    <w:p>
      <w:pPr>
        <w:pStyle w:val="Para 01"/>
      </w:pPr>
      <w:r>
        <w:t xml:space="preserve">Ordered hashing, </w:t>
      </w:r>
      <w:hyperlink w:anchor="ADTs_that_may_need_them__and__al">
        <w:r>
          <w:rPr>
            <w:rStyle w:val="Text0"/>
          </w:rPr>
          <w:t>605</w:t>
        </w:r>
      </w:hyperlink>
    </w:p>
    <w:p>
      <w:pPr>
        <w:pStyle w:val="Para 01"/>
      </w:pPr>
      <w:r>
        <w:bookmarkStart w:id="2785" w:name="Ordered_tree"/>
        <w:t xml:space="preserve">Ordered tree, </w:t>
        <w:bookmarkEnd w:id="2785"/>
      </w:r>
      <w:hyperlink w:anchor="After_developing_a_context_with">
        <w:r>
          <w:rPr>
            <w:rStyle w:val="Text0"/>
          </w:rPr>
          <w:t>218</w:t>
        </w:r>
      </w:hyperlink>
      <w:r>
        <w:t>–</w:t>
      </w:r>
      <w:hyperlink w:anchor="and_the">
        <w:r>
          <w:rPr>
            <w:rStyle w:val="Text0"/>
          </w:rPr>
          <w:t>220</w:t>
        </w:r>
      </w:hyperlink>
      <w:r>
        <w:t xml:space="preserve">, </w:t>
      </w:r>
      <w:hyperlink w:anchor="to_hold_the_links_to_the_node_s">
        <w:r>
          <w:rPr>
            <w:rStyle w:val="Text0"/>
          </w:rPr>
          <w:t>223</w:t>
        </w:r>
      </w:hyperlink>
      <w:r>
        <w:t xml:space="preserve">, </w:t>
      </w:r>
      <w:hyperlink w:anchor="concatenated_together__preceded">
        <w:r>
          <w:rPr>
            <w:rStyle w:val="Text0"/>
          </w:rPr>
          <w:t>226</w:t>
        </w:r>
      </w:hyperlink>
    </w:p>
    <w:p>
      <w:pPr>
        <w:pStyle w:val="Para 01"/>
      </w:pPr>
      <w:r>
        <w:t xml:space="preserve">Pages, </w:t>
      </w:r>
      <w:hyperlink w:anchor="building__maintaining_and_using">
        <w:r>
          <w:rPr>
            <w:rStyle w:val="Text0"/>
          </w:rPr>
          <w:t>657</w:t>
        </w:r>
      </w:hyperlink>
      <w:r>
        <w:t>–</w:t>
      </w:r>
      <w:hyperlink w:anchor="References_for_Part_Four_1">
        <w:r>
          <w:rPr>
            <w:rStyle w:val="Text0"/>
          </w:rPr>
          <w:t>691</w:t>
        </w:r>
      </w:hyperlink>
    </w:p>
    <w:p>
      <w:pPr>
        <w:pStyle w:val="Para 01"/>
      </w:pPr>
      <w:r>
        <w:t xml:space="preserve">Parallel arrays, </w:t>
      </w:r>
      <w:hyperlink w:anchor="structure_external_to_a_set_of_i">
        <w:r>
          <w:rPr>
            <w:rStyle w:val="Text0"/>
          </w:rPr>
          <w:t>512</w:t>
        </w:r>
      </w:hyperlink>
    </w:p>
    <w:p>
      <w:pPr>
        <w:pStyle w:val="Para 01"/>
      </w:pPr>
      <w:r>
        <w:t xml:space="preserve">Parallel sorting, </w:t>
      </w:r>
      <w:hyperlink w:anchor="11_14">
        <w:r>
          <w:rPr>
            <w:rStyle w:val="Text0"/>
          </w:rPr>
          <w:t>446</w:t>
        </w:r>
      </w:hyperlink>
      <w:r>
        <w:t>–</w:t>
      </w:r>
      <w:hyperlink w:anchor="should_do_a_compare_exchange__A">
        <w:r>
          <w:rPr>
            <w:rStyle w:val="Text0"/>
          </w:rPr>
          <w:t>454</w:t>
        </w:r>
      </w:hyperlink>
    </w:p>
    <w:p>
      <w:pPr>
        <w:pStyle w:val="Para 01"/>
      </w:pPr>
      <w:r>
        <w:t xml:space="preserve">Parent, </w:t>
      </w:r>
      <w:hyperlink w:anchor="Nodes_with_no_children_are_calle">
        <w:r>
          <w:rPr>
            <w:rStyle w:val="Text0"/>
          </w:rPr>
          <w:t>219</w:t>
        </w:r>
      </w:hyperlink>
    </w:p>
    <w:p>
      <w:pPr>
        <w:pStyle w:val="Para 01"/>
      </w:pPr>
      <w:r>
        <w:t xml:space="preserve">Parse tree, </w:t>
      </w:r>
      <w:hyperlink w:anchor="Indeed__tree_based_implementatio">
        <w:r>
          <w:rPr>
            <w:rStyle w:val="Text0"/>
          </w:rPr>
          <w:t>239</w:t>
        </w:r>
      </w:hyperlink>
      <w:r>
        <w:t>–</w:t>
      </w:r>
      <w:hyperlink w:anchor="represent_the_external_nodes__Us">
        <w:r>
          <w:rPr>
            <w:rStyle w:val="Text0"/>
          </w:rPr>
          <w:t>241</w:t>
        </w:r>
      </w:hyperlink>
    </w:p>
    <w:p>
      <w:pPr>
        <w:pStyle w:val="Para 01"/>
      </w:pPr>
      <w:r>
        <w:bookmarkStart w:id="2786" w:name="Partial_match_search"/>
        <w:t xml:space="preserve">Partial match search, </w:t>
        <w:bookmarkEnd w:id="2786"/>
      </w:r>
      <w:hyperlink w:anchor="an_advantage_is_that_machine_ope">
        <w:r>
          <w:rPr>
            <w:rStyle w:val="Text0"/>
          </w:rPr>
          <w:t>642</w:t>
        </w:r>
      </w:hyperlink>
    </w:p>
    <w:p>
      <w:pPr>
        <w:pStyle w:val="Para 01"/>
      </w:pPr>
      <w:r>
        <w:t xml:space="preserve">Partially sorted files, </w:t>
      </w:r>
      <w:hyperlink w:anchor="To_count_the_number_of_inversion">
        <w:r>
          <w:rPr>
            <w:rStyle w:val="Text0"/>
          </w:rPr>
          <w:t>270</w:t>
        </w:r>
      </w:hyperlink>
      <w:r>
        <w:t>–</w:t>
      </w:r>
      <w:hyperlink w:anchor="The_running_time_of_insertion_so">
        <w:r>
          <w:rPr>
            <w:rStyle w:val="Text0"/>
          </w:rPr>
          <w:t>271</w:t>
        </w:r>
      </w:hyperlink>
      <w:r>
        <w:t xml:space="preserve">, </w:t>
      </w:r>
      <w:hyperlink w:anchor="6_6_Shellsort_1">
        <w:r>
          <w:rPr>
            <w:rStyle w:val="Text0"/>
          </w:rPr>
          <w:t>273</w:t>
        </w:r>
      </w:hyperlink>
    </w:p>
    <w:p>
      <w:pPr>
        <w:pStyle w:val="Para 01"/>
      </w:pPr>
      <w:r>
        <w:t xml:space="preserve">Partitioning, </w:t>
      </w:r>
      <w:hyperlink w:anchor="It_is_tempting_to_try_to_develop">
        <w:r>
          <w:rPr>
            <w:rStyle w:val="Text0"/>
          </w:rPr>
          <w:t>304</w:t>
        </w:r>
      </w:hyperlink>
      <w:r>
        <w:t>–</w:t>
      </w:r>
      <w:hyperlink w:anchor="Exercises_47">
        <w:r>
          <w:rPr>
            <w:rStyle w:val="Text0"/>
          </w:rPr>
          <w:t>309</w:t>
        </w:r>
      </w:hyperlink>
      <w:r>
        <w:t xml:space="preserve">, </w:t>
      </w:r>
      <w:hyperlink w:anchor="7_24">
        <w:r>
          <w:rPr>
            <w:rStyle w:val="Text0"/>
          </w:rPr>
          <w:t>319</w:t>
        </w:r>
      </w:hyperlink>
      <w:r>
        <w:t>–</w:t>
      </w:r>
      <w:hyperlink w:anchor="subfile_at_the_right_end_of_the">
        <w:r>
          <w:rPr>
            <w:rStyle w:val="Text0"/>
          </w:rPr>
          <w:t>325</w:t>
        </w:r>
      </w:hyperlink>
      <w:r>
        <w:t xml:space="preserve">, </w:t>
      </w:r>
      <w:hyperlink w:anchor="id_page_524">
        <w:r>
          <w:rPr>
            <w:rStyle w:val="Text0"/>
          </w:rPr>
          <w:t>524</w:t>
        </w:r>
      </w:hyperlink>
    </w:p>
    <w:p>
      <w:pPr>
        <w:pStyle w:val="Normal"/>
      </w:pPr>
      <w:r>
        <w:t xml:space="preserve">duplicate keys, </w:t>
      </w:r>
      <w:hyperlink w:anchor="7_6_Duplicate_Keys_1">
        <w:r>
          <w:rPr>
            <w:rStyle w:val="Text0"/>
          </w:rPr>
          <w:t>324</w:t>
        </w:r>
      </w:hyperlink>
      <w:r>
        <w:t>–</w:t>
      </w:r>
      <w:hyperlink w:anchor="id_ch07exe37">
        <w:r>
          <w:rPr>
            <w:rStyle w:val="Text0"/>
          </w:rPr>
          <w:t>327</w:t>
        </w:r>
      </w:hyperlink>
    </w:p>
    <w:p>
      <w:pPr>
        <w:pStyle w:val="Normal"/>
      </w:pPr>
      <w:r>
        <w:t xml:space="preserve">element, </w:t>
      </w:r>
      <w:hyperlink w:anchor="id_page_305">
        <w:r>
          <w:rPr>
            <w:rStyle w:val="Text0"/>
          </w:rPr>
          <w:t>305</w:t>
        </w:r>
      </w:hyperlink>
      <w:r>
        <w:t>,</w:t>
      </w:r>
    </w:p>
    <w:p>
      <w:pPr>
        <w:pStyle w:val="Normal"/>
      </w:pPr>
      <w:r>
        <w:t xml:space="preserve">leading bit, </w:t>
      </w:r>
      <w:hyperlink w:anchor="id_ch10exe07">
        <w:r>
          <w:rPr>
            <w:rStyle w:val="Text0"/>
          </w:rPr>
          <w:t>409</w:t>
        </w:r>
      </w:hyperlink>
      <w:r>
        <w:t>–</w:t>
      </w:r>
      <w:hyperlink w:anchor="10_9">
        <w:r>
          <w:rPr>
            <w:rStyle w:val="Text0"/>
          </w:rPr>
          <w:t>413</w:t>
        </w:r>
      </w:hyperlink>
    </w:p>
    <w:p>
      <w:pPr>
        <w:pStyle w:val="Normal"/>
      </w:pPr>
      <w:r>
        <w:t xml:space="preserve">median-of-three, </w:t>
      </w:r>
      <w:hyperlink w:anchor="7_24">
        <w:r>
          <w:rPr>
            <w:rStyle w:val="Text0"/>
          </w:rPr>
          <w:t>319</w:t>
        </w:r>
      </w:hyperlink>
      <w:r>
        <w:t>–</w:t>
      </w:r>
      <w:hyperlink w:anchor="performance_of_your_algorithm_wi">
        <w:r>
          <w:rPr>
            <w:rStyle w:val="Text0"/>
          </w:rPr>
          <w:t>323</w:t>
        </w:r>
      </w:hyperlink>
    </w:p>
    <w:p>
      <w:pPr>
        <w:pStyle w:val="Normal"/>
      </w:pPr>
      <w:r>
        <w:rPr>
          <w:rStyle w:val="Text1"/>
        </w:rPr>
        <w:t>R</w:t>
      </w:r>
      <w:r>
        <w:t xml:space="preserve">-way, </w:t>
      </w:r>
      <w:hyperlink w:anchor="id_ch10exe16">
        <w:r>
          <w:rPr>
            <w:rStyle w:val="Text0"/>
          </w:rPr>
          <w:t>420</w:t>
        </w:r>
      </w:hyperlink>
    </w:p>
    <w:p>
      <w:pPr>
        <w:pStyle w:val="Normal"/>
      </w:pPr>
      <w:r>
        <w:t xml:space="preserve">three-way, </w:t>
      </w:r>
      <w:hyperlink w:anchor="7_6_Duplicate_Keys_1">
        <w:r>
          <w:rPr>
            <w:rStyle w:val="Text0"/>
          </w:rPr>
          <w:t>324</w:t>
        </w:r>
      </w:hyperlink>
      <w:r>
        <w:t>–</w:t>
      </w:r>
      <w:hyperlink w:anchor="id_ch07exe37">
        <w:r>
          <w:rPr>
            <w:rStyle w:val="Text0"/>
          </w:rPr>
          <w:t>327</w:t>
        </w:r>
      </w:hyperlink>
    </w:p>
    <w:p>
      <w:pPr>
        <w:pStyle w:val="Normal"/>
      </w:pPr>
      <w:r>
        <w:t xml:space="preserve">tree, </w:t>
      </w:r>
      <w:hyperlink w:anchor="As_it_was_with_quicksort__it_is">
        <w:r>
          <w:rPr>
            <w:rStyle w:val="Text0"/>
          </w:rPr>
          <w:t>412</w:t>
        </w:r>
      </w:hyperlink>
    </w:p>
    <w:p>
      <w:pPr>
        <w:pStyle w:val="Para 01"/>
      </w:pPr>
      <w:r>
        <w:t xml:space="preserve">Patashnik, O., </w:t>
      </w:r>
      <w:hyperlink w:anchor="References_for_Part_One_1">
        <w:r>
          <w:rPr>
            <w:rStyle w:val="Text0"/>
          </w:rPr>
          <w:t>65</w:t>
        </w:r>
      </w:hyperlink>
    </w:p>
    <w:p>
      <w:pPr>
        <w:pStyle w:val="Para 01"/>
      </w:pPr>
      <w:r>
        <w:t xml:space="preserve">Path (in a tree), </w:t>
      </w:r>
      <w:hyperlink w:anchor="After_developing_a_context_with">
        <w:r>
          <w:rPr>
            <w:rStyle w:val="Text0"/>
          </w:rPr>
          <w:t>218</w:t>
        </w:r>
      </w:hyperlink>
    </w:p>
    <w:p>
      <w:pPr>
        <w:pStyle w:val="Para 01"/>
      </w:pPr>
      <w:r>
        <w:t xml:space="preserve">Path length, </w:t>
      </w:r>
      <w:hyperlink w:anchor="some">
        <w:r>
          <w:rPr>
            <w:rStyle w:val="Text0"/>
          </w:rPr>
          <w:t>227</w:t>
        </w:r>
      </w:hyperlink>
    </w:p>
    <w:p>
      <w:pPr>
        <w:pStyle w:val="Para 01"/>
      </w:pPr>
      <w:r>
        <w:t xml:space="preserve">Patricia, </w:t>
      </w:r>
      <w:hyperlink w:anchor="id_ch15exe25">
        <w:r>
          <w:rPr>
            <w:rStyle w:val="Text0"/>
          </w:rPr>
          <w:t>623</w:t>
        </w:r>
      </w:hyperlink>
      <w:r>
        <w:t>–</w:t>
      </w:r>
      <w:hyperlink w:anchor="15_4_Multiway_Tries_and_TSTs_1">
        <w:r>
          <w:rPr>
            <w:rStyle w:val="Text0"/>
          </w:rPr>
          <w:t>632</w:t>
        </w:r>
      </w:hyperlink>
      <w:r>
        <w:t xml:space="preserve">, </w:t>
      </w:r>
      <w:hyperlink w:anchor="will_omit_this_change__for_simpl">
        <w:r>
          <w:rPr>
            <w:rStyle w:val="Text0"/>
          </w:rPr>
          <w:t>643</w:t>
        </w:r>
      </w:hyperlink>
      <w:r>
        <w:t>–</w:t>
      </w:r>
      <w:hyperlink w:anchor="id_ch15exe88">
        <w:r>
          <w:rPr>
            <w:rStyle w:val="Text0"/>
          </w:rPr>
          <w:t>653</w:t>
        </w:r>
      </w:hyperlink>
    </w:p>
    <w:p>
      <w:pPr>
        <w:pStyle w:val="Para 01"/>
      </w:pPr>
      <w:r>
        <w:bookmarkStart w:id="2787" w:name="Perfect_shuffle__and_unshuffle"/>
        <w:t xml:space="preserve">Perfect shuffle (and unshuffle), </w:t>
        <w:bookmarkEnd w:id="2787"/>
      </w:r>
      <w:hyperlink w:anchor="can_sort_any_set_of">
        <w:r>
          <w:rPr>
            <w:rStyle w:val="Text0"/>
          </w:rPr>
          <w:t>442</w:t>
        </w:r>
      </w:hyperlink>
      <w:r>
        <w:t xml:space="preserve">, </w:t>
      </w:r>
      <w:hyperlink w:anchor="exchange__so_removing_them_has_n">
        <w:r>
          <w:rPr>
            <w:rStyle w:val="Text0"/>
          </w:rPr>
          <w:t>450</w:t>
        </w:r>
      </w:hyperlink>
      <w:r>
        <w:t>–</w:t>
      </w:r>
      <w:hyperlink w:anchor="should_do_a_compare_exchange__A">
        <w:r>
          <w:rPr>
            <w:rStyle w:val="Text0"/>
          </w:rPr>
          <w:t>454</w:t>
        </w:r>
      </w:hyperlink>
      <w:r>
        <w:t xml:space="preserve">, </w:t>
      </w:r>
      <w:hyperlink w:anchor="id_ch11exe39">
        <w:r>
          <w:rPr>
            <w:rStyle w:val="Text0"/>
          </w:rPr>
          <w:t>460</w:t>
        </w:r>
      </w:hyperlink>
    </w:p>
    <w:p>
      <w:pPr>
        <w:pStyle w:val="Para 01"/>
      </w:pPr>
      <w:r>
        <w:t>Performance</w:t>
      </w:r>
    </w:p>
    <w:p>
      <w:pPr>
        <w:pStyle w:val="Normal"/>
      </w:pPr>
      <w:r>
        <w:t xml:space="preserve">bugs, </w:t>
      </w:r>
      <w:hyperlink w:anchor="Program_3_15_String_search">
        <w:r>
          <w:rPr>
            <w:rStyle w:val="Text0"/>
          </w:rPr>
          <w:t>112</w:t>
        </w:r>
      </w:hyperlink>
      <w:r>
        <w:t xml:space="preserve">, </w:t>
      </w:r>
      <w:hyperlink w:anchor="casting_among_appropriate_data_r">
        <w:r>
          <w:rPr>
            <w:rStyle w:val="Text0"/>
          </w:rPr>
          <w:t>581</w:t>
        </w:r>
      </w:hyperlink>
    </w:p>
    <w:p>
      <w:pPr>
        <w:pStyle w:val="Normal"/>
      </w:pPr>
      <w:r>
        <w:t xml:space="preserve">guarantees, </w:t>
      </w:r>
      <w:hyperlink w:anchor="through_the_array_sequentially">
        <w:r>
          <w:rPr>
            <w:rStyle w:val="Text0"/>
          </w:rPr>
          <w:t>54</w:t>
        </w:r>
      </w:hyperlink>
      <w:r>
        <w:t xml:space="preserve">, </w:t>
      </w:r>
      <w:hyperlink w:anchor="in">
        <w:r>
          <w:rPr>
            <w:rStyle w:val="Text0"/>
          </w:rPr>
          <w:t>60</w:t>
        </w:r>
      </w:hyperlink>
      <w:r>
        <w:t>–</w:t>
      </w:r>
      <w:hyperlink w:anchor="can_suggest_departures_in_design">
        <w:r>
          <w:rPr>
            <w:rStyle w:val="Text0"/>
          </w:rPr>
          <w:t>64</w:t>
        </w:r>
      </w:hyperlink>
    </w:p>
    <w:p>
      <w:pPr>
        <w:pStyle w:val="Normal"/>
      </w:pPr>
      <w:r>
        <w:t xml:space="preserve">limitations, </w:t>
      </w:r>
      <w:hyperlink w:anchor="in">
        <w:r>
          <w:rPr>
            <w:rStyle w:val="Text0"/>
          </w:rPr>
          <w:t>60</w:t>
        </w:r>
      </w:hyperlink>
      <w:r>
        <w:t>–</w:t>
      </w:r>
      <w:hyperlink w:anchor="can_suggest_departures_in_design">
        <w:r>
          <w:rPr>
            <w:rStyle w:val="Text0"/>
          </w:rPr>
          <w:t>64</w:t>
        </w:r>
      </w:hyperlink>
    </w:p>
    <w:p>
      <w:pPr>
        <w:pStyle w:val="Normal"/>
      </w:pPr>
      <w:r>
        <w:t xml:space="preserve">predictions, </w:t>
      </w:r>
      <w:hyperlink w:anchor="Exercises_4">
        <w:r>
          <w:rPr>
            <w:rStyle w:val="Text0"/>
          </w:rPr>
          <w:t>33</w:t>
        </w:r>
      </w:hyperlink>
      <w:r>
        <w:t xml:space="preserve">, </w:t>
      </w:r>
      <w:hyperlink w:anchor="table">
        <w:r>
          <w:rPr>
            <w:rStyle w:val="Text0"/>
          </w:rPr>
          <w:t>57</w:t>
        </w:r>
      </w:hyperlink>
      <w:r>
        <w:t xml:space="preserve">, </w:t>
      </w:r>
      <w:hyperlink w:anchor="in">
        <w:r>
          <w:rPr>
            <w:rStyle w:val="Text0"/>
          </w:rPr>
          <w:t>60</w:t>
        </w:r>
      </w:hyperlink>
      <w:r>
        <w:t>–</w:t>
      </w:r>
      <w:hyperlink w:anchor="can_suggest_departures_in_design">
        <w:r>
          <w:rPr>
            <w:rStyle w:val="Text0"/>
          </w:rPr>
          <w:t>64</w:t>
        </w:r>
      </w:hyperlink>
    </w:p>
    <w:p>
      <w:pPr>
        <w:pStyle w:val="Para 01"/>
      </w:pPr>
      <w:r>
        <w:t xml:space="preserve">Permutation, </w:t>
      </w:r>
      <w:hyperlink w:anchor="element_in_position_has">
        <w:r>
          <w:rPr>
            <w:rStyle w:val="Text0"/>
          </w:rPr>
          <w:t>293</w:t>
        </w:r>
      </w:hyperlink>
      <w:r>
        <w:t>–</w:t>
      </w:r>
      <w:hyperlink w:anchor="do_use_pointers_or_index_arrays">
        <w:r>
          <w:rPr>
            <w:rStyle w:val="Text0"/>
          </w:rPr>
          <w:t>294</w:t>
        </w:r>
      </w:hyperlink>
      <w:r>
        <w:t xml:space="preserve">, </w:t>
      </w:r>
      <w:hyperlink w:anchor="can_sort_any_set_of">
        <w:r>
          <w:rPr>
            <w:rStyle w:val="Text0"/>
          </w:rPr>
          <w:t>442</w:t>
        </w:r>
      </w:hyperlink>
      <w:r>
        <w:t>–</w:t>
      </w:r>
      <w:hyperlink w:anchor="programs_and_examples_involve_ot">
        <w:r>
          <w:rPr>
            <w:rStyle w:val="Text0"/>
          </w:rPr>
          <w:t>444</w:t>
        </w:r>
      </w:hyperlink>
      <w:r>
        <w:t xml:space="preserve">, </w:t>
      </w:r>
      <w:hyperlink w:anchor="subtree__The_extra_space_require">
        <w:r>
          <w:rPr>
            <w:rStyle w:val="Text0"/>
          </w:rPr>
          <w:t>537</w:t>
        </w:r>
      </w:hyperlink>
    </w:p>
    <w:p>
      <w:pPr>
        <w:pStyle w:val="Para 01"/>
      </w:pPr>
      <w:r>
        <w:t xml:space="preserve">Pippenger, N., </w:t>
      </w:r>
      <w:hyperlink w:anchor="References_for_Part_Four_1">
        <w:r>
          <w:rPr>
            <w:rStyle w:val="Text0"/>
          </w:rPr>
          <w:t>691</w:t>
        </w:r>
      </w:hyperlink>
      <w:r>
        <w:t>–</w:t>
      </w:r>
      <w:hyperlink w:anchor="C__J__Date">
        <w:r>
          <w:rPr>
            <w:rStyle w:val="Text0"/>
          </w:rPr>
          <w:t>692</w:t>
        </w:r>
      </w:hyperlink>
    </w:p>
    <w:p>
      <w:pPr>
        <w:pStyle w:val="Para 01"/>
      </w:pPr>
      <w:r>
        <w:t xml:space="preserve">Plauger, P., </w:t>
      </w:r>
      <w:hyperlink w:anchor="and_Searching">
        <w:r>
          <w:rPr>
            <w:rStyle w:val="Text0"/>
          </w:rPr>
          <w:t>250</w:t>
        </w:r>
      </w:hyperlink>
    </w:p>
    <w:p>
      <w:pPr>
        <w:pStyle w:val="Para 01"/>
      </w:pPr>
      <w:r>
        <w:t xml:space="preserve">Pointer sorts, </w:t>
      </w:r>
      <w:hyperlink w:anchor="6_8_Index_and_Pointer_Sorting_1">
        <w:r>
          <w:rPr>
            <w:rStyle w:val="Text0"/>
          </w:rPr>
          <w:t>287</w:t>
        </w:r>
      </w:hyperlink>
      <w:r>
        <w:t>–</w:t>
      </w:r>
      <w:hyperlink w:anchor="do_use_pointers_or_index_arrays">
        <w:r>
          <w:rPr>
            <w:rStyle w:val="Text0"/>
          </w:rPr>
          <w:t>294</w:t>
        </w:r>
      </w:hyperlink>
      <w:r>
        <w:t xml:space="preserve">, </w:t>
      </w:r>
      <w:hyperlink w:anchor="6_73">
        <w:r>
          <w:rPr>
            <w:rStyle w:val="Text0"/>
          </w:rPr>
          <w:t>301</w:t>
        </w:r>
      </w:hyperlink>
    </w:p>
    <w:p>
      <w:pPr>
        <w:pStyle w:val="Para 01"/>
      </w:pPr>
      <w:r>
        <w:t xml:space="preserve">Pointers, </w:t>
      </w:r>
      <w:hyperlink w:anchor="interface__we_could_make_these_a">
        <w:r>
          <w:rPr>
            <w:rStyle w:val="Text0"/>
          </w:rPr>
          <w:t>80</w:t>
        </w:r>
      </w:hyperlink>
      <w:r>
        <w:t>–</w:t>
      </w:r>
      <w:hyperlink w:anchor="Referring_to_an_object_indirectl">
        <w:r>
          <w:rPr>
            <w:rStyle w:val="Text0"/>
          </w:rPr>
          <w:t>81</w:t>
        </w:r>
      </w:hyperlink>
      <w:r>
        <w:t xml:space="preserve">, </w:t>
      </w:r>
      <w:hyperlink w:anchor="id_page_84">
        <w:r>
          <w:rPr>
            <w:rStyle w:val="Text0"/>
          </w:rPr>
          <w:t>84</w:t>
        </w:r>
      </w:hyperlink>
      <w:r>
        <w:t>–</w:t>
      </w:r>
      <w:hyperlink w:anchor="id_page_85">
        <w:r>
          <w:rPr>
            <w:rStyle w:val="Text0"/>
          </w:rPr>
          <w:t>85</w:t>
        </w:r>
      </w:hyperlink>
      <w:r>
        <w:t xml:space="preserve">, </w:t>
      </w:r>
      <w:hyperlink w:anchor="Program_3_15_String_search">
        <w:r>
          <w:rPr>
            <w:rStyle w:val="Text0"/>
          </w:rPr>
          <w:t>111</w:t>
        </w:r>
      </w:hyperlink>
      <w:r>
        <w:t>–</w:t>
      </w:r>
      <w:hyperlink w:anchor="Program_3_15_String_search">
        <w:r>
          <w:rPr>
            <w:rStyle w:val="Text0"/>
          </w:rPr>
          <w:t>112</w:t>
        </w:r>
      </w:hyperlink>
      <w:r>
        <w:t xml:space="preserve">, </w:t>
      </w:r>
      <w:hyperlink w:anchor="performance_changes_that_will_ha">
        <w:r>
          <w:rPr>
            <w:rStyle w:val="Text0"/>
          </w:rPr>
          <w:t>114</w:t>
        </w:r>
      </w:hyperlink>
      <w:r>
        <w:t xml:space="preserve">, </w:t>
      </w:r>
      <w:hyperlink w:anchor="id_page_116">
        <w:r>
          <w:rPr>
            <w:rStyle w:val="Text0"/>
          </w:rPr>
          <w:t>116</w:t>
        </w:r>
      </w:hyperlink>
    </w:p>
    <w:p>
      <w:pPr>
        <w:pStyle w:val="Para 01"/>
      </w:pPr>
      <w:r>
        <w:t xml:space="preserve">Poisson approximation, </w:t>
      </w:r>
      <w:hyperlink w:anchor="that_are_defined_by_the_formula">
        <w:r>
          <w:rPr>
            <w:rStyle w:val="Text0"/>
          </w:rPr>
          <w:t>43</w:t>
        </w:r>
      </w:hyperlink>
      <w:r>
        <w:t xml:space="preserve">, </w:t>
      </w:r>
      <w:hyperlink w:anchor="From_this_result__it_follows_tha">
        <w:r>
          <w:rPr>
            <w:rStyle w:val="Text0"/>
          </w:rPr>
          <w:t>586</w:t>
        </w:r>
      </w:hyperlink>
    </w:p>
    <w:p>
      <w:pPr>
        <w:pStyle w:val="Para 01"/>
      </w:pPr>
      <w:r>
        <w:t xml:space="preserve">Polish notation: </w:t>
      </w:r>
      <w:r>
        <w:rPr>
          <w:rStyle w:val="Text1"/>
        </w:rPr>
        <w:t>see</w:t>
      </w:r>
      <w:r>
        <w:t xml:space="preserve"> </w:t>
      </w:r>
      <w:hyperlink w:anchor="Prefix_expression_evaluation">
        <w:r>
          <w:rPr>
            <w:rStyle w:val="Text0"/>
          </w:rPr>
          <w:t>Prefix</w:t>
        </w:r>
      </w:hyperlink>
    </w:p>
    <w:p>
      <w:pPr>
        <w:pStyle w:val="Para 01"/>
      </w:pPr>
      <w:r>
        <w:t xml:space="preserve">Polynomial ADT, </w:t>
      </w:r>
      <w:hyperlink w:anchor="id_page_179">
        <w:r>
          <w:rPr>
            <w:rStyle w:val="Text0"/>
          </w:rPr>
          <w:t>179</w:t>
        </w:r>
      </w:hyperlink>
      <w:r>
        <w:t>–</w:t>
      </w:r>
      <w:hyperlink w:anchor="4_80">
        <w:r>
          <w:rPr>
            <w:rStyle w:val="Text0"/>
          </w:rPr>
          <w:t>184</w:t>
        </w:r>
      </w:hyperlink>
    </w:p>
    <w:p>
      <w:pPr>
        <w:pStyle w:val="Para 01"/>
      </w:pPr>
      <w:r>
        <w:t xml:space="preserve">Polynomial evaluation, </w:t>
      </w:r>
      <w:hyperlink w:anchor="id_page_182">
        <w:r>
          <w:rPr>
            <w:rStyle w:val="Text0"/>
          </w:rPr>
          <w:t>182</w:t>
        </w:r>
      </w:hyperlink>
      <w:r>
        <w:t>–</w:t>
      </w:r>
      <w:hyperlink w:anchor="4_80">
        <w:r>
          <w:rPr>
            <w:rStyle w:val="Text0"/>
          </w:rPr>
          <w:t>184</w:t>
        </w:r>
      </w:hyperlink>
      <w:r>
        <w:t xml:space="preserve">, </w:t>
      </w:r>
      <w:hyperlink w:anchor="id_page_452">
        <w:r>
          <w:rPr>
            <w:rStyle w:val="Text0"/>
          </w:rPr>
          <w:t>452</w:t>
        </w:r>
      </w:hyperlink>
    </w:p>
    <w:p>
      <w:pPr>
        <w:pStyle w:val="Para 01"/>
      </w:pPr>
      <w:r>
        <w:t xml:space="preserve">Polyphase merge, </w:t>
      </w:r>
      <w:hyperlink w:anchor="The_basic_idea_behind_polyphase">
        <w:r>
          <w:rPr>
            <w:rStyle w:val="Text0"/>
          </w:rPr>
          <w:t>462</w:t>
        </w:r>
      </w:hyperlink>
      <w:r>
        <w:t>–</w:t>
      </w:r>
      <w:hyperlink w:anchor="11_52">
        <w:r>
          <w:rPr>
            <w:rStyle w:val="Text0"/>
          </w:rPr>
          <w:t>466</w:t>
        </w:r>
      </w:hyperlink>
    </w:p>
    <w:p>
      <w:pPr>
        <w:pStyle w:val="Para 01"/>
      </w:pPr>
      <w:r>
        <w:rPr>
          <w:rStyle w:val="Text1"/>
        </w:rPr>
        <w:t>Pop</w:t>
      </w:r>
      <w:r>
        <w:t xml:space="preserve"> stack ADT operation, </w:t>
      </w:r>
      <w:hyperlink w:anchor="well_get_stuck_at_the_bottom_of">
        <w:r>
          <w:rPr>
            <w:rStyle w:val="Text0"/>
          </w:rPr>
          <w:t>136</w:t>
        </w:r>
      </w:hyperlink>
      <w:r>
        <w:t xml:space="preserve">, </w:t>
      </w:r>
      <w:hyperlink w:anchor="both_straightforward_application">
        <w:r>
          <w:rPr>
            <w:rStyle w:val="Text0"/>
          </w:rPr>
          <w:t>145</w:t>
        </w:r>
      </w:hyperlink>
      <w:r>
        <w:t>–</w:t>
      </w:r>
      <w:hyperlink w:anchor="space_proportional_to_the_number">
        <w:r>
          <w:rPr>
            <w:rStyle w:val="Text0"/>
          </w:rPr>
          <w:t>148</w:t>
        </w:r>
      </w:hyperlink>
    </w:p>
    <w:p>
      <w:pPr>
        <w:pStyle w:val="Para 01"/>
      </w:pPr>
      <w:r>
        <w:t xml:space="preserve">PostScript, </w:t>
      </w:r>
      <w:hyperlink w:anchor="One_example_of_such_a_language_i">
        <w:r>
          <w:rPr>
            <w:rStyle w:val="Text0"/>
          </w:rPr>
          <w:t>141</w:t>
        </w:r>
      </w:hyperlink>
      <w:r>
        <w:t>–</w:t>
      </w:r>
      <w:hyperlink w:anchor="In_the_present_context__our_inte">
        <w:r>
          <w:rPr>
            <w:rStyle w:val="Text0"/>
          </w:rPr>
          <w:t>142</w:t>
        </w:r>
      </w:hyperlink>
      <w:r>
        <w:t xml:space="preserve">, </w:t>
      </w:r>
      <w:hyperlink w:anchor="Exercises_20">
        <w:r>
          <w:rPr>
            <w:rStyle w:val="Text0"/>
          </w:rPr>
          <w:t>144</w:t>
        </w:r>
      </w:hyperlink>
      <w:r>
        <w:t xml:space="preserve">, </w:t>
      </w:r>
      <w:hyperlink w:anchor="id_ch05exe25">
        <w:r>
          <w:rPr>
            <w:rStyle w:val="Text0"/>
          </w:rPr>
          <w:t>208</w:t>
        </w:r>
      </w:hyperlink>
      <w:r>
        <w:t xml:space="preserve">, </w:t>
      </w:r>
      <w:hyperlink w:anchor="References_for_Part_Two_1">
        <w:r>
          <w:rPr>
            <w:rStyle w:val="Text0"/>
          </w:rPr>
          <w:t>249</w:t>
        </w:r>
      </w:hyperlink>
      <w:r>
        <w:t xml:space="preserve">, </w:t>
      </w:r>
      <w:hyperlink w:anchor="6_6_Shellsort_1">
        <w:r>
          <w:rPr>
            <w:rStyle w:val="Text0"/>
          </w:rPr>
          <w:t>273</w:t>
        </w:r>
      </w:hyperlink>
    </w:p>
    <w:p>
      <w:pPr>
        <w:pStyle w:val="Para 01"/>
      </w:pPr>
      <w:r>
        <w:bookmarkStart w:id="2788" w:name="Postfix"/>
        <w:t xml:space="preserve">Postfix, </w:t>
        <w:bookmarkEnd w:id="2788"/>
      </w:r>
      <w:hyperlink w:anchor="postfix">
        <w:r>
          <w:rPr>
            <w:rStyle w:val="Text0"/>
          </w:rPr>
          <w:t>139</w:t>
        </w:r>
      </w:hyperlink>
      <w:r>
        <w:t>–</w:t>
      </w:r>
      <w:hyperlink w:anchor="Exercises_20">
        <w:r>
          <w:rPr>
            <w:rStyle w:val="Text0"/>
          </w:rPr>
          <w:t>144</w:t>
        </w:r>
      </w:hyperlink>
    </w:p>
    <w:p>
      <w:pPr>
        <w:pStyle w:val="Para 01"/>
      </w:pPr>
      <w:r>
        <w:t xml:space="preserve">Postorder: </w:t>
      </w:r>
      <w:r>
        <w:rPr>
          <w:rStyle w:val="Text1"/>
        </w:rPr>
        <w:t>see</w:t>
      </w:r>
      <w:r>
        <w:t xml:space="preserve"> Tree traversal</w:t>
      </w:r>
    </w:p>
    <w:p>
      <w:pPr>
        <w:pStyle w:val="Para 01"/>
      </w:pPr>
      <w:r>
        <w:t xml:space="preserve">Power-of-2 heap, </w:t>
      </w:r>
      <w:hyperlink w:anchor="insert">
        <w:r>
          <w:rPr>
            <w:rStyle w:val="Text0"/>
          </w:rPr>
          <w:t>394</w:t>
        </w:r>
      </w:hyperlink>
      <w:r>
        <w:t>–</w:t>
      </w:r>
      <w:hyperlink w:anchor="9_60">
        <w:r>
          <w:rPr>
            <w:rStyle w:val="Text0"/>
          </w:rPr>
          <w:t>402</w:t>
        </w:r>
      </w:hyperlink>
    </w:p>
    <w:p>
      <w:pPr>
        <w:pStyle w:val="Para 01"/>
      </w:pPr>
      <w:r>
        <w:t xml:space="preserve">Pratt, V., </w:t>
      </w:r>
      <w:hyperlink w:anchor="family_of_increment_sequences_is">
        <w:r>
          <w:rPr>
            <w:rStyle w:val="Text0"/>
          </w:rPr>
          <w:t>277</w:t>
        </w:r>
      </w:hyperlink>
      <w:r>
        <w:t>–</w:t>
      </w:r>
      <w:hyperlink w:anchor="entire_sort__The_number_of_incre">
        <w:r>
          <w:rPr>
            <w:rStyle w:val="Text0"/>
          </w:rPr>
          <w:t>278</w:t>
        </w:r>
      </w:hyperlink>
    </w:p>
    <w:p>
      <w:pPr>
        <w:pStyle w:val="Para 01"/>
      </w:pPr>
      <w:r>
        <w:bookmarkStart w:id="2789" w:name="Prefix_expression_evaluation"/>
        <w:t xml:space="preserve">Prefix expression evaluation, </w:t>
        <w:bookmarkEnd w:id="2789"/>
      </w:r>
      <w:hyperlink w:anchor="and_letting_recursion_take_the_p">
        <w:r>
          <w:rPr>
            <w:rStyle w:val="Text0"/>
          </w:rPr>
          <w:t>192</w:t>
        </w:r>
      </w:hyperlink>
      <w:r>
        <w:t xml:space="preserve">, </w:t>
      </w:r>
      <w:hyperlink w:anchor="the_performance_of_various_algor">
        <w:r>
          <w:rPr>
            <w:rStyle w:val="Text0"/>
          </w:rPr>
          <w:t>240</w:t>
        </w:r>
      </w:hyperlink>
    </w:p>
    <w:p>
      <w:pPr>
        <w:pStyle w:val="Para 01"/>
      </w:pPr>
      <w:r>
        <w:t xml:space="preserve">Prefix, </w:t>
      </w:r>
      <w:hyperlink w:anchor="postfix">
        <w:r>
          <w:rPr>
            <w:rStyle w:val="Text0"/>
          </w:rPr>
          <w:t>139</w:t>
        </w:r>
      </w:hyperlink>
    </w:p>
    <w:p>
      <w:pPr>
        <w:pStyle w:val="Para 01"/>
      </w:pPr>
      <w:r>
        <w:t xml:space="preserve">Prefix-free, </w:t>
      </w:r>
      <w:hyperlink w:anchor="id_page_634">
        <w:r>
          <w:rPr>
            <w:rStyle w:val="Text0"/>
          </w:rPr>
          <w:t>634</w:t>
        </w:r>
      </w:hyperlink>
      <w:r>
        <w:t xml:space="preserve">, </w:t>
      </w:r>
      <w:hyperlink w:anchor="guaranteed_that_no_string_is_a_p">
        <w:r>
          <w:rPr>
            <w:rStyle w:val="Text0"/>
          </w:rPr>
          <w:t>651</w:t>
        </w:r>
      </w:hyperlink>
    </w:p>
    <w:p>
      <w:pPr>
        <w:pStyle w:val="Para 01"/>
      </w:pPr>
      <w:r>
        <w:t xml:space="preserve">Preorder: </w:t>
      </w:r>
      <w:r>
        <w:rPr>
          <w:rStyle w:val="Text1"/>
        </w:rPr>
        <w:t>see</w:t>
      </w:r>
      <w:r>
        <w:t xml:space="preserve"> Tree traversal</w:t>
      </w:r>
    </w:p>
    <w:p>
      <w:pPr>
        <w:pStyle w:val="Para 01"/>
      </w:pPr>
      <w:r>
        <w:t xml:space="preserve">Prime numbers, </w:t>
      </w:r>
      <w:hyperlink w:anchor="prime_number_close_to_the_table">
        <w:r>
          <w:rPr>
            <w:rStyle w:val="Text0"/>
          </w:rPr>
          <w:t>577</w:t>
        </w:r>
      </w:hyperlink>
    </w:p>
    <w:p>
      <w:pPr>
        <w:pStyle w:val="Para 01"/>
      </w:pPr>
      <w:r>
        <w:t>Priority queue ADT interfaces</w:t>
      </w:r>
    </w:p>
    <w:p>
      <w:pPr>
        <w:pStyle w:val="Normal"/>
      </w:pPr>
      <w:r>
        <w:t xml:space="preserve">basic, </w:t>
      </w:r>
      <w:hyperlink w:anchor="Program_9_1_Basic_priority_queue">
        <w:r>
          <w:rPr>
            <w:rStyle w:val="Text0"/>
          </w:rPr>
          <w:t>363</w:t>
        </w:r>
      </w:hyperlink>
    </w:p>
    <w:p>
      <w:pPr>
        <w:pStyle w:val="Normal"/>
      </w:pPr>
      <w:r>
        <w:t xml:space="preserve">first-class, </w:t>
      </w:r>
      <w:hyperlink w:anchor="Program_9_8_First_class_priority">
        <w:r>
          <w:rPr>
            <w:rStyle w:val="Text0"/>
          </w:rPr>
          <w:t>385</w:t>
        </w:r>
      </w:hyperlink>
    </w:p>
    <w:p>
      <w:pPr>
        <w:pStyle w:val="Para 01"/>
      </w:pPr>
      <w:r>
        <w:bookmarkStart w:id="2790" w:name="Priority_queue_ADT_implementatio"/>
        <w:t xml:space="preserve">Priority queue ADT implementations, </w:t>
        <w:bookmarkEnd w:id="2790"/>
      </w:r>
      <w:hyperlink w:anchor="Chapter_Nine__Priority_Queues_an_1">
        <w:r>
          <w:rPr>
            <w:rStyle w:val="Text0"/>
          </w:rPr>
          <w:t>361</w:t>
        </w:r>
      </w:hyperlink>
      <w:r>
        <w:t>–</w:t>
      </w:r>
      <w:hyperlink w:anchor="9_60">
        <w:r>
          <w:rPr>
            <w:rStyle w:val="Text0"/>
          </w:rPr>
          <w:t>402</w:t>
        </w:r>
      </w:hyperlink>
      <w:r>
        <w:t xml:space="preserve">, </w:t>
      </w:r>
      <w:hyperlink w:anchor="have_a_concept_of">
        <w:r>
          <w:rPr>
            <w:rStyle w:val="Text0"/>
          </w:rPr>
          <w:t>485</w:t>
        </w:r>
      </w:hyperlink>
      <w:r>
        <w:t xml:space="preserve">, </w:t>
      </w:r>
      <w:hyperlink w:anchor="16_50">
        <w:r>
          <w:rPr>
            <w:rStyle w:val="Text0"/>
          </w:rPr>
          <w:t>690</w:t>
        </w:r>
      </w:hyperlink>
    </w:p>
    <w:p>
      <w:pPr>
        <w:pStyle w:val="Normal"/>
      </w:pPr>
      <w:r>
        <w:t xml:space="preserve">binomial queue, </w:t>
      </w:r>
      <w:hyperlink w:anchor="Program_9_14_Insertion_into_a_bi">
        <w:r>
          <w:rPr>
            <w:rStyle w:val="Text0"/>
          </w:rPr>
          <w:t>396</w:t>
        </w:r>
      </w:hyperlink>
      <w:r>
        <w:t>–</w:t>
      </w:r>
      <w:hyperlink w:anchor="allocation_for_the_arguments_and">
        <w:r>
          <w:rPr>
            <w:rStyle w:val="Text0"/>
          </w:rPr>
          <w:t>401</w:t>
        </w:r>
      </w:hyperlink>
    </w:p>
    <w:p>
      <w:pPr>
        <w:pStyle w:val="Normal"/>
      </w:pPr>
      <w:r>
        <w:t xml:space="preserve">doubly-linked list, </w:t>
      </w:r>
      <w:hyperlink w:anchor="Program_9_8_First_class_priority">
        <w:r>
          <w:rPr>
            <w:rStyle w:val="Text0"/>
          </w:rPr>
          <w:t>385</w:t>
        </w:r>
      </w:hyperlink>
    </w:p>
    <w:p>
      <w:pPr>
        <w:pStyle w:val="Normal"/>
      </w:pPr>
      <w:r>
        <w:t xml:space="preserve">elementary, </w:t>
      </w:r>
      <w:hyperlink w:anchor="id_ch09exe03">
        <w:r>
          <w:rPr>
            <w:rStyle w:val="Text0"/>
          </w:rPr>
          <w:t>365</w:t>
        </w:r>
      </w:hyperlink>
      <w:r>
        <w:t>–</w:t>
      </w:r>
      <w:hyperlink w:anchor="9_9">
        <w:r>
          <w:rPr>
            <w:rStyle w:val="Text0"/>
          </w:rPr>
          <w:t>368</w:t>
        </w:r>
      </w:hyperlink>
    </w:p>
    <w:p>
      <w:pPr>
        <w:pStyle w:val="Normal"/>
      </w:pPr>
      <w:r>
        <w:t xml:space="preserve">heap, </w:t>
      </w:r>
      <w:hyperlink w:anchor="Program_9_5_Heap_based_priority">
        <w:r>
          <w:rPr>
            <w:rStyle w:val="Text0"/>
          </w:rPr>
          <w:t>374</w:t>
        </w:r>
      </w:hyperlink>
    </w:p>
    <w:p>
      <w:pPr>
        <w:pStyle w:val="Normal"/>
      </w:pPr>
      <w:r>
        <w:t xml:space="preserve">index heap, </w:t>
      </w:r>
      <w:hyperlink w:anchor="Program_9_12_Index_heap_based_pr">
        <w:r>
          <w:rPr>
            <w:rStyle w:val="Text0"/>
          </w:rPr>
          <w:t>391</w:t>
        </w:r>
      </w:hyperlink>
    </w:p>
    <w:p>
      <w:pPr>
        <w:pStyle w:val="Normal"/>
      </w:pPr>
      <w:r>
        <w:t xml:space="preserve">ordered array, </w:t>
      </w:r>
      <w:hyperlink w:anchor="Exercises_67">
        <w:r>
          <w:rPr>
            <w:rStyle w:val="Text0"/>
          </w:rPr>
          <w:t>367</w:t>
        </w:r>
      </w:hyperlink>
    </w:p>
    <w:p>
      <w:pPr>
        <w:pStyle w:val="Normal"/>
      </w:pPr>
      <w:r>
        <w:t xml:space="preserve">ordered list, </w:t>
      </w:r>
      <w:hyperlink w:anchor="9_9">
        <w:r>
          <w:rPr>
            <w:rStyle w:val="Text0"/>
          </w:rPr>
          <w:t>368</w:t>
        </w:r>
      </w:hyperlink>
    </w:p>
    <w:p>
      <w:pPr>
        <w:pStyle w:val="Normal"/>
      </w:pPr>
      <w:r>
        <w:t xml:space="preserve">unordered array, </w:t>
      </w:r>
      <w:hyperlink w:anchor="Program_9_2_Array_implementation">
        <w:r>
          <w:rPr>
            <w:rStyle w:val="Text0"/>
          </w:rPr>
          <w:t>366</w:t>
        </w:r>
      </w:hyperlink>
    </w:p>
    <w:p>
      <w:pPr>
        <w:pStyle w:val="Normal"/>
      </w:pPr>
      <w:r>
        <w:t xml:space="preserve">unordered list, </w:t>
      </w:r>
      <w:hyperlink w:anchor="9_9">
        <w:r>
          <w:rPr>
            <w:rStyle w:val="Text0"/>
          </w:rPr>
          <w:t>368</w:t>
        </w:r>
      </w:hyperlink>
    </w:p>
    <w:p>
      <w:pPr>
        <w:pStyle w:val="Para 01"/>
      </w:pPr>
      <w:r>
        <w:t>Priority-queue ADT operations</w:t>
      </w:r>
    </w:p>
    <w:p>
      <w:pPr>
        <w:pStyle w:val="Normal"/>
      </w:pPr>
      <w:r>
        <w:t xml:space="preserve">delete the minimum, </w:t>
      </w:r>
      <w:hyperlink w:anchor="FIFO_queue__precisely_as_in_our">
        <w:r>
          <w:rPr>
            <w:rStyle w:val="Text0"/>
          </w:rPr>
          <w:t>159</w:t>
        </w:r>
      </w:hyperlink>
      <w:r>
        <w:t>–</w:t>
      </w:r>
      <w:hyperlink w:anchor="4_41">
        <w:r>
          <w:rPr>
            <w:rStyle w:val="Text0"/>
          </w:rPr>
          <w:t>161</w:t>
        </w:r>
      </w:hyperlink>
      <w:r>
        <w:t xml:space="preserve">, </w:t>
      </w:r>
      <w:hyperlink w:anchor="Chapter_Nine__Priority_Queues_an_1">
        <w:r>
          <w:rPr>
            <w:rStyle w:val="Text0"/>
          </w:rPr>
          <w:t>361</w:t>
        </w:r>
      </w:hyperlink>
      <w:r>
        <w:t>–</w:t>
      </w:r>
      <w:hyperlink w:anchor="id_ch09exe03">
        <w:r>
          <w:rPr>
            <w:rStyle w:val="Text0"/>
          </w:rPr>
          <w:t>365</w:t>
        </w:r>
      </w:hyperlink>
    </w:p>
    <w:p>
      <w:pPr>
        <w:pStyle w:val="Para 12"/>
      </w:pPr>
      <w:r>
        <w:rPr>
          <w:rStyle w:val="Text9"/>
        </w:rPr>
        <w:t xml:space="preserve">insert, </w:t>
      </w:r>
      <w:hyperlink w:anchor="two_items_are_the_same___we_woul">
        <w:r>
          <w:t>133</w:t>
        </w:r>
      </w:hyperlink>
      <w:r>
        <w:rPr>
          <w:rStyle w:val="Text9"/>
        </w:rPr>
        <w:t>–</w:t>
      </w:r>
      <w:hyperlink w:anchor="We_also_might_wish_to">
        <w:r>
          <w:t>134</w:t>
        </w:r>
      </w:hyperlink>
      <w:r>
        <w:rPr>
          <w:rStyle w:val="Text9"/>
        </w:rPr>
        <w:t xml:space="preserve">, </w:t>
      </w:r>
      <w:hyperlink w:anchor="performance_differences_are_para">
        <w:r>
          <w:t>158</w:t>
        </w:r>
      </w:hyperlink>
      <w:r>
        <w:rPr>
          <w:rStyle w:val="Text9"/>
        </w:rPr>
        <w:t>–</w:t>
      </w:r>
      <w:hyperlink w:anchor="4_41">
        <w:r>
          <w:t>161</w:t>
        </w:r>
      </w:hyperlink>
      <w:r>
        <w:rPr>
          <w:rStyle w:val="Text9"/>
        </w:rPr>
        <w:t xml:space="preserve">, </w:t>
      </w:r>
      <w:hyperlink w:anchor="Chapter_Nine__Priority_Queues_an_1">
        <w:r>
          <w:t>361</w:t>
        </w:r>
      </w:hyperlink>
      <w:r>
        <w:rPr>
          <w:rStyle w:val="Text9"/>
        </w:rPr>
        <w:t>–</w:t>
      </w:r>
      <w:hyperlink w:anchor="id_ch09exe03">
        <w:r>
          <w:t>365</w:t>
        </w:r>
      </w:hyperlink>
    </w:p>
    <w:p>
      <w:pPr>
        <w:pStyle w:val="Para 01"/>
      </w:pPr>
      <w:r>
        <w:t xml:space="preserve">Probabilistic algorithms: </w:t>
      </w:r>
      <w:r>
        <w:rPr>
          <w:rStyle w:val="Text1"/>
        </w:rPr>
        <w:t>see</w:t>
      </w:r>
      <w:r>
        <w:t xml:space="preserve"> </w:t>
      </w:r>
      <w:hyperlink w:anchor="Randomized_algorithms">
        <w:r>
          <w:rPr>
            <w:rStyle w:val="Text0"/>
          </w:rPr>
          <w:t>randomized algorithms</w:t>
        </w:r>
      </w:hyperlink>
    </w:p>
    <w:p>
      <w:pPr>
        <w:pStyle w:val="Para 01"/>
      </w:pPr>
      <w:r>
        <w:t xml:space="preserve">Probe, </w:t>
      </w:r>
      <w:hyperlink w:anchor="The_simplest_open_addressing_met">
        <w:r>
          <w:rPr>
            <w:rStyle w:val="Text0"/>
          </w:rPr>
          <w:t>589</w:t>
        </w:r>
      </w:hyperlink>
      <w:r>
        <w:t xml:space="preserve">, </w:t>
      </w:r>
      <w:hyperlink w:anchor="building__maintaining_and_using">
        <w:r>
          <w:rPr>
            <w:rStyle w:val="Text0"/>
          </w:rPr>
          <w:t>657</w:t>
        </w:r>
      </w:hyperlink>
      <w:r>
        <w:t>–</w:t>
      </w:r>
      <w:hyperlink w:anchor="References_for_Part_Four_1">
        <w:r>
          <w:rPr>
            <w:rStyle w:val="Text0"/>
          </w:rPr>
          <w:t>691</w:t>
        </w:r>
      </w:hyperlink>
    </w:p>
    <w:p>
      <w:pPr>
        <w:pStyle w:val="Para 01"/>
      </w:pPr>
      <w:r>
        <w:t xml:space="preserve">Proportional to, </w:t>
      </w:r>
      <w:hyperlink w:anchor="the_program__in_nanoseconds__is">
        <w:r>
          <w:rPr>
            <w:rStyle w:val="Text0"/>
          </w:rPr>
          <w:t>46</w:t>
        </w:r>
      </w:hyperlink>
      <w:r>
        <w:t>–</w:t>
      </w:r>
      <w:hyperlink w:anchor="use_in_this_book_the__decidedly">
        <w:r>
          <w:rPr>
            <w:rStyle w:val="Text0"/>
          </w:rPr>
          <w:t>47</w:t>
        </w:r>
      </w:hyperlink>
    </w:p>
    <w:p>
      <w:pPr>
        <w:pStyle w:val="Para 01"/>
      </w:pPr>
      <w:r>
        <w:t xml:space="preserve">Pugh, W., </w:t>
      </w:r>
      <w:hyperlink w:anchor="13_70">
        <w:r>
          <w:rPr>
            <w:rStyle w:val="Text0"/>
          </w:rPr>
          <w:t>561</w:t>
        </w:r>
      </w:hyperlink>
    </w:p>
    <w:p>
      <w:pPr>
        <w:pStyle w:val="Para 01"/>
      </w:pPr>
      <w:r>
        <w:t xml:space="preserve">Punched cards, </w:t>
      </w:r>
      <w:hyperlink w:anchor="Figure_10_15">
        <w:r>
          <w:rPr>
            <w:rStyle w:val="Text0"/>
          </w:rPr>
          <w:t>427</w:t>
        </w:r>
      </w:hyperlink>
    </w:p>
    <w:p>
      <w:pPr>
        <w:pStyle w:val="Para 01"/>
      </w:pPr>
      <w:r>
        <w:rPr>
          <w:rStyle w:val="Text1"/>
        </w:rPr>
        <w:t>Push</w:t>
      </w:r>
      <w:r>
        <w:t xml:space="preserve"> stack ADT operation, </w:t>
      </w:r>
      <w:hyperlink w:anchor="well_get_stuck_at_the_bottom_of">
        <w:r>
          <w:rPr>
            <w:rStyle w:val="Text0"/>
          </w:rPr>
          <w:t>136</w:t>
        </w:r>
      </w:hyperlink>
      <w:r>
        <w:t xml:space="preserve">, </w:t>
      </w:r>
      <w:hyperlink w:anchor="both_straightforward_application">
        <w:r>
          <w:rPr>
            <w:rStyle w:val="Text0"/>
          </w:rPr>
          <w:t>145</w:t>
        </w:r>
      </w:hyperlink>
      <w:r>
        <w:t>–</w:t>
      </w:r>
      <w:hyperlink w:anchor="space_proportional_to_the_number">
        <w:r>
          <w:rPr>
            <w:rStyle w:val="Text0"/>
          </w:rPr>
          <w:t>148</w:t>
        </w:r>
      </w:hyperlink>
    </w:p>
    <w:p>
      <w:pPr>
        <w:pStyle w:val="Para 13"/>
      </w:pPr>
      <w:r>
        <w:rPr>
          <w:rStyle w:val="Text9"/>
        </w:rPr>
        <w:bookmarkStart w:id="2791" w:name="Pushdown_stack_ADT"/>
        <w:t xml:space="preserve">Pushdown stack ADT, </w:t>
        <w:bookmarkEnd w:id="2791"/>
      </w:r>
      <w:hyperlink w:anchor="arrays_provide_appropriate_solut">
        <w:r>
          <w:t>135</w:t>
        </w:r>
      </w:hyperlink>
      <w:r>
        <w:rPr>
          <w:rStyle w:val="Text9"/>
        </w:rPr>
        <w:t>–</w:t>
      </w:r>
      <w:hyperlink w:anchor="4_21">
        <w:r>
          <w:t>149</w:t>
        </w:r>
      </w:hyperlink>
      <w:r>
        <w:rPr>
          <w:rStyle w:val="Text9"/>
        </w:rPr>
        <w:t xml:space="preserve">, </w:t>
      </w:r>
      <w:hyperlink w:anchor="id_ch04exe60">
        <w:r>
          <w:t>178</w:t>
        </w:r>
      </w:hyperlink>
      <w:r>
        <w:rPr>
          <w:rStyle w:val="Text9"/>
        </w:rPr>
        <w:t>–</w:t>
      </w:r>
      <w:hyperlink w:anchor="id_page_179">
        <w:r>
          <w:t>179</w:t>
        </w:r>
      </w:hyperlink>
      <w:r>
        <w:rPr>
          <w:rStyle w:val="Text9"/>
        </w:rPr>
        <w:t xml:space="preserve">, </w:t>
      </w:r>
      <w:hyperlink w:anchor="discussing__and_we_shall_encount">
        <w:r>
          <w:t>193</w:t>
        </w:r>
      </w:hyperlink>
      <w:r>
        <w:rPr>
          <w:rStyle w:val="Text9"/>
        </w:rPr>
        <w:t xml:space="preserve">, </w:t>
      </w:r>
      <w:hyperlink w:anchor="give_us_immediate_insight_into_t">
        <w:r>
          <w:t>231</w:t>
        </w:r>
      </w:hyperlink>
      <w:r>
        <w:rPr>
          <w:rStyle w:val="Text9"/>
        </w:rPr>
        <w:t>–</w:t>
      </w:r>
      <w:hyperlink w:anchor="id_page_235">
        <w:r>
          <w:t>235</w:t>
        </w:r>
      </w:hyperlink>
      <w:r>
        <w:rPr>
          <w:rStyle w:val="Text9"/>
        </w:rPr>
        <w:t xml:space="preserve">, </w:t>
      </w:r>
      <w:hyperlink w:anchor="id_ch05fig34">
        <w:r>
          <w:t>243</w:t>
        </w:r>
      </w:hyperlink>
      <w:r>
        <w:rPr>
          <w:rStyle w:val="Text9"/>
        </w:rPr>
        <w:t>–</w:t>
      </w:r>
      <w:hyperlink w:anchor="Exercises_35">
        <w:r>
          <w:t>247</w:t>
        </w:r>
      </w:hyperlink>
      <w:r>
        <w:rPr>
          <w:rStyle w:val="Text9"/>
        </w:rPr>
        <w:t xml:space="preserve">, </w:t>
      </w:r>
      <w:hyperlink w:anchor="C">
        <w:r>
          <w:t>311</w:t>
        </w:r>
      </w:hyperlink>
      <w:r>
        <w:rPr>
          <w:rStyle w:val="Text9"/>
        </w:rPr>
        <w:t>–</w:t>
      </w:r>
      <w:hyperlink w:anchor="only_about_lg">
        <w:r>
          <w:t>314</w:t>
        </w:r>
      </w:hyperlink>
      <w:r>
        <w:rPr>
          <w:rStyle w:val="Text9"/>
        </w:rPr>
        <w:t xml:space="preserve">, </w:t>
      </w:r>
      <w:hyperlink w:anchor="the_order_of_10_percent_less_tha">
        <w:r>
          <w:t>317</w:t>
        </w:r>
      </w:hyperlink>
      <w:r>
        <w:rPr>
          <w:rStyle w:val="Text9"/>
        </w:rPr>
        <w:t xml:space="preserve">, </w:t>
      </w:r>
      <w:hyperlink w:anchor="id_ch09exe03">
        <w:r>
          <w:t>365</w:t>
        </w:r>
      </w:hyperlink>
      <w:r>
        <w:rPr>
          <w:rStyle w:val="Text9"/>
        </w:rPr>
        <w:t xml:space="preserve">, </w:t>
      </w:r>
      <w:hyperlink w:anchor="of_separate_chaining_is_that_thi">
        <w:r>
          <w:t>587</w:t>
        </w:r>
      </w:hyperlink>
    </w:p>
    <w:p>
      <w:pPr>
        <w:pStyle w:val="Para 01"/>
      </w:pPr>
      <w:r>
        <w:t>Pushdown stack ADT operations</w:t>
      </w:r>
    </w:p>
    <w:p>
      <w:pPr>
        <w:pStyle w:val="Para 12"/>
      </w:pPr>
      <w:r>
        <w:rPr>
          <w:rStyle w:val="Text9"/>
        </w:rPr>
        <w:t xml:space="preserve">pop, </w:t>
      </w:r>
      <w:hyperlink w:anchor="well_get_stuck_at_the_bottom_of">
        <w:r>
          <w:t>136</w:t>
        </w:r>
      </w:hyperlink>
      <w:r>
        <w:rPr>
          <w:rStyle w:val="Text9"/>
        </w:rPr>
        <w:t xml:space="preserve">, </w:t>
      </w:r>
      <w:hyperlink w:anchor="both_straightforward_application">
        <w:r>
          <w:t>145</w:t>
        </w:r>
      </w:hyperlink>
      <w:r>
        <w:rPr>
          <w:rStyle w:val="Text9"/>
        </w:rPr>
        <w:t>–</w:t>
      </w:r>
      <w:hyperlink w:anchor="space_proportional_to_the_number">
        <w:r>
          <w:t>148</w:t>
        </w:r>
      </w:hyperlink>
    </w:p>
    <w:p>
      <w:pPr>
        <w:pStyle w:val="Normal"/>
      </w:pPr>
      <w:r>
        <w:t xml:space="preserve">push, </w:t>
      </w:r>
      <w:hyperlink w:anchor="well_get_stuck_at_the_bottom_of">
        <w:r>
          <w:rPr>
            <w:rStyle w:val="Text0"/>
          </w:rPr>
          <w:t>136</w:t>
        </w:r>
      </w:hyperlink>
      <w:r>
        <w:t xml:space="preserve">, </w:t>
      </w:r>
      <w:hyperlink w:anchor="both_straightforward_application">
        <w:r>
          <w:rPr>
            <w:rStyle w:val="Text0"/>
          </w:rPr>
          <w:t>145</w:t>
        </w:r>
      </w:hyperlink>
      <w:r>
        <w:t>–</w:t>
      </w:r>
      <w:hyperlink w:anchor="space_proportional_to_the_number">
        <w:r>
          <w:rPr>
            <w:rStyle w:val="Text0"/>
          </w:rPr>
          <w:t>148</w:t>
        </w:r>
      </w:hyperlink>
    </w:p>
    <w:p>
      <w:pPr>
        <w:pStyle w:val="Para 01"/>
      </w:pPr>
      <w:r>
        <w:t xml:space="preserve">Puzzle, </w:t>
      </w:r>
      <w:hyperlink w:anchor="and_we_need_to_exercise_care_to">
        <w:r>
          <w:rPr>
            <w:rStyle w:val="Text0"/>
          </w:rPr>
          <w:t>190</w:t>
        </w:r>
      </w:hyperlink>
    </w:p>
    <w:p>
      <w:pPr>
        <w:pStyle w:val="Para 01"/>
      </w:pPr>
      <w:r>
        <w:t xml:space="preserve">Quadratic running time, </w:t>
      </w:r>
      <w:hyperlink w:anchor="N_1">
        <w:r>
          <w:rPr>
            <w:rStyle w:val="Text0"/>
          </w:rPr>
          <w:t>38</w:t>
        </w:r>
      </w:hyperlink>
      <w:r>
        <w:t>–</w:t>
      </w:r>
      <w:hyperlink w:anchor="The_logarithm_function_plays_a_s">
        <w:r>
          <w:rPr>
            <w:rStyle w:val="Text0"/>
          </w:rPr>
          <w:t>40</w:t>
        </w:r>
      </w:hyperlink>
    </w:p>
    <w:p>
      <w:pPr>
        <w:pStyle w:val="Para 01"/>
      </w:pPr>
      <w:r>
        <w:t xml:space="preserve">Queue-based graph traversal (breadth-first search), </w:t>
      </w:r>
      <w:hyperlink w:anchor="the_stack_initialized_to_the_sta">
        <w:r>
          <w:rPr>
            <w:rStyle w:val="Text0"/>
          </w:rPr>
          <w:t>246</w:t>
        </w:r>
      </w:hyperlink>
      <w:r>
        <w:t>–</w:t>
      </w:r>
      <w:hyperlink w:anchor="Exercises_35">
        <w:r>
          <w:rPr>
            <w:rStyle w:val="Text0"/>
          </w:rPr>
          <w:t>247</w:t>
        </w:r>
      </w:hyperlink>
    </w:p>
    <w:p>
      <w:pPr>
        <w:pStyle w:val="Para 01"/>
      </w:pPr>
      <w:r>
        <w:t xml:space="preserve">Queue-based tree traversal (level order), </w:t>
      </w:r>
      <w:hyperlink w:anchor="to_a_recursive_implementation_re">
        <w:r>
          <w:rPr>
            <w:rStyle w:val="Text0"/>
          </w:rPr>
          <w:t>234</w:t>
        </w:r>
      </w:hyperlink>
      <w:r>
        <w:t>–</w:t>
      </w:r>
      <w:hyperlink w:anchor="id_page_235">
        <w:r>
          <w:rPr>
            <w:rStyle w:val="Text0"/>
          </w:rPr>
          <w:t>235</w:t>
        </w:r>
      </w:hyperlink>
    </w:p>
    <w:p>
      <w:pPr>
        <w:pStyle w:val="Para 13"/>
      </w:pPr>
      <w:r>
        <w:rPr>
          <w:rStyle w:val="Text9"/>
        </w:rPr>
        <w:t xml:space="preserve">Queues: </w:t>
      </w:r>
      <w:r>
        <w:rPr>
          <w:rStyle w:val="Text12"/>
        </w:rPr>
        <w:t>see</w:t>
      </w:r>
      <w:r>
        <w:rPr>
          <w:rStyle w:val="Text9"/>
        </w:rPr>
        <w:t xml:space="preserve"> </w:t>
      </w:r>
      <w:hyperlink w:anchor="FIFO_queue">
        <w:r>
          <w:t>FIFO queues</w:t>
        </w:r>
      </w:hyperlink>
      <w:r>
        <w:rPr>
          <w:rStyle w:val="Text9"/>
        </w:rPr>
        <w:t xml:space="preserve">, </w:t>
      </w:r>
      <w:hyperlink w:anchor="Generalized_queue">
        <w:r>
          <w:t>generalized queues</w:t>
        </w:r>
      </w:hyperlink>
    </w:p>
    <w:p>
      <w:pPr>
        <w:pStyle w:val="Para 01"/>
      </w:pPr>
      <w:r>
        <w:t xml:space="preserve">Quicksort, </w:t>
      </w:r>
      <w:hyperlink w:anchor="Chapter_Seven__Quicksort_1">
        <w:r>
          <w:rPr>
            <w:rStyle w:val="Text0"/>
          </w:rPr>
          <w:t>303</w:t>
        </w:r>
      </w:hyperlink>
      <w:r>
        <w:t>–</w:t>
      </w:r>
      <w:hyperlink w:anchor="7_44">
        <w:r>
          <w:rPr>
            <w:rStyle w:val="Text0"/>
          </w:rPr>
          <w:t>333</w:t>
        </w:r>
      </w:hyperlink>
      <w:r>
        <w:t xml:space="preserve">, </w:t>
      </w:r>
      <w:hyperlink w:anchor="For_some_file_sizes__it_might_ma">
        <w:r>
          <w:rPr>
            <w:rStyle w:val="Text0"/>
          </w:rPr>
          <w:t>434</w:t>
        </w:r>
      </w:hyperlink>
      <w:r>
        <w:t>–</w:t>
      </w:r>
      <w:hyperlink w:anchor="10_48">
        <w:r>
          <w:rPr>
            <w:rStyle w:val="Text0"/>
          </w:rPr>
          <w:t>437</w:t>
        </w:r>
      </w:hyperlink>
      <w:r>
        <w:t xml:space="preserve">, </w:t>
      </w:r>
      <w:hyperlink w:anchor="id_ch11exe39">
        <w:r>
          <w:rPr>
            <w:rStyle w:val="Text0"/>
          </w:rPr>
          <w:t>460</w:t>
        </w:r>
      </w:hyperlink>
      <w:r>
        <w:t xml:space="preserve">, </w:t>
      </w:r>
      <w:hyperlink w:anchor="11_52">
        <w:r>
          <w:rPr>
            <w:rStyle w:val="Text0"/>
          </w:rPr>
          <w:t>466</w:t>
        </w:r>
      </w:hyperlink>
      <w:r>
        <w:t xml:space="preserve">, </w:t>
      </w:r>
      <w:hyperlink w:anchor="understanding_both_points_of_vie">
        <w:r>
          <w:rPr>
            <w:rStyle w:val="Text0"/>
          </w:rPr>
          <w:t>507</w:t>
        </w:r>
      </w:hyperlink>
    </w:p>
    <w:p>
      <w:pPr>
        <w:pStyle w:val="Normal"/>
      </w:pPr>
      <w:r>
        <w:t xml:space="preserve">-based median-finding, </w:t>
      </w:r>
      <w:hyperlink w:anchor="This_approach_generalizes_to_han">
        <w:r>
          <w:rPr>
            <w:rStyle w:val="Text0"/>
          </w:rPr>
          <w:t>329</w:t>
        </w:r>
      </w:hyperlink>
      <w:r>
        <w:t>–</w:t>
      </w:r>
      <w:hyperlink w:anchor="7_44">
        <w:r>
          <w:rPr>
            <w:rStyle w:val="Text0"/>
          </w:rPr>
          <w:t>333</w:t>
        </w:r>
      </w:hyperlink>
    </w:p>
    <w:p>
      <w:pPr>
        <w:pStyle w:val="Normal"/>
      </w:pPr>
      <w:r>
        <w:t xml:space="preserve">binary, </w:t>
      </w:r>
      <w:hyperlink w:anchor="id_ch10exe07">
        <w:r>
          <w:rPr>
            <w:rStyle w:val="Text0"/>
          </w:rPr>
          <w:t>409</w:t>
        </w:r>
      </w:hyperlink>
      <w:r>
        <w:t>–</w:t>
      </w:r>
      <w:hyperlink w:anchor="10_9">
        <w:r>
          <w:rPr>
            <w:rStyle w:val="Text0"/>
          </w:rPr>
          <w:t>413</w:t>
        </w:r>
      </w:hyperlink>
    </w:p>
    <w:p>
      <w:pPr>
        <w:pStyle w:val="Normal"/>
      </w:pPr>
      <w:r>
        <w:t xml:space="preserve">multikey, </w:t>
      </w:r>
      <w:hyperlink w:anchor="id_ch10exe27">
        <w:r>
          <w:rPr>
            <w:rStyle w:val="Text0"/>
          </w:rPr>
          <w:t>425</w:t>
        </w:r>
      </w:hyperlink>
    </w:p>
    <w:p>
      <w:pPr>
        <w:pStyle w:val="Normal"/>
      </w:pPr>
      <w:r>
        <w:t xml:space="preserve">strings, </w:t>
      </w:r>
      <w:hyperlink w:anchor="id_ch07exe37">
        <w:r>
          <w:rPr>
            <w:rStyle w:val="Text0"/>
          </w:rPr>
          <w:t>327</w:t>
        </w:r>
      </w:hyperlink>
      <w:r>
        <w:t>–</w:t>
      </w:r>
      <w:hyperlink w:anchor="This_approach_generalizes_to_han">
        <w:r>
          <w:rPr>
            <w:rStyle w:val="Text0"/>
          </w:rPr>
          <w:t>329</w:t>
        </w:r>
      </w:hyperlink>
    </w:p>
    <w:p>
      <w:pPr>
        <w:pStyle w:val="Normal"/>
      </w:pPr>
      <w:r>
        <w:t xml:space="preserve">three-way partitioning, </w:t>
      </w:r>
      <w:hyperlink w:anchor="id_page_326">
        <w:r>
          <w:rPr>
            <w:rStyle w:val="Text0"/>
          </w:rPr>
          <w:t>326</w:t>
        </w:r>
      </w:hyperlink>
    </w:p>
    <w:p>
      <w:pPr>
        <w:pStyle w:val="Normal"/>
      </w:pPr>
      <w:r>
        <w:t xml:space="preserve">three-way radix, </w:t>
      </w:r>
      <w:hyperlink w:anchor="10_4_Three_Way_Radix_Quicksort_1">
        <w:r>
          <w:rPr>
            <w:rStyle w:val="Text0"/>
          </w:rPr>
          <w:t>421</w:t>
        </w:r>
      </w:hyperlink>
      <w:r>
        <w:t>–</w:t>
      </w:r>
      <w:hyperlink w:anchor="id_ch10exe27">
        <w:r>
          <w:rPr>
            <w:rStyle w:val="Text0"/>
          </w:rPr>
          <w:t>425</w:t>
        </w:r>
      </w:hyperlink>
    </w:p>
    <w:p>
      <w:pPr>
        <w:pStyle w:val="Normal"/>
      </w:pPr>
      <w:r>
        <w:t xml:space="preserve">vectors, </w:t>
      </w:r>
      <w:hyperlink w:anchor="id_ch07exe37">
        <w:r>
          <w:rPr>
            <w:rStyle w:val="Text0"/>
          </w:rPr>
          <w:t>327</w:t>
        </w:r>
      </w:hyperlink>
      <w:r>
        <w:t>–</w:t>
      </w:r>
      <w:hyperlink w:anchor="This_approach_generalizes_to_han">
        <w:r>
          <w:rPr>
            <w:rStyle w:val="Text0"/>
          </w:rPr>
          <w:t>329</w:t>
        </w:r>
      </w:hyperlink>
      <w:r>
        <w:t xml:space="preserve">, </w:t>
      </w:r>
      <w:hyperlink w:anchor="For_many_practical_applications">
        <w:r>
          <w:rPr>
            <w:rStyle w:val="Text0"/>
          </w:rPr>
          <w:t>424</w:t>
        </w:r>
      </w:hyperlink>
      <w:r>
        <w:t>–</w:t>
      </w:r>
      <w:hyperlink w:anchor="id_ch10exe27">
        <w:r>
          <w:rPr>
            <w:rStyle w:val="Text0"/>
          </w:rPr>
          <w:t>425</w:t>
        </w:r>
      </w:hyperlink>
    </w:p>
    <w:p>
      <w:pPr>
        <w:pStyle w:val="Normal"/>
      </w:pPr>
      <w:r>
        <w:t xml:space="preserve">versus heapsort, </w:t>
      </w:r>
      <w:hyperlink w:anchor="Program_9_7_Heapsort">
        <w:r>
          <w:rPr>
            <w:rStyle w:val="Text0"/>
          </w:rPr>
          <w:t>379</w:t>
        </w:r>
      </w:hyperlink>
      <w:r>
        <w:t xml:space="preserve">, </w:t>
      </w:r>
      <w:hyperlink w:anchor="The_relative_timings_for_various">
        <w:r>
          <w:rPr>
            <w:rStyle w:val="Text0"/>
          </w:rPr>
          <w:t>381</w:t>
        </w:r>
      </w:hyperlink>
      <w:r>
        <w:t>–</w:t>
      </w:r>
      <w:hyperlink w:anchor="Exercises_71">
        <w:r>
          <w:rPr>
            <w:rStyle w:val="Text0"/>
          </w:rPr>
          <w:t>382</w:t>
        </w:r>
      </w:hyperlink>
    </w:p>
    <w:p>
      <w:pPr>
        <w:pStyle w:val="Normal"/>
      </w:pPr>
      <w:r>
        <w:t xml:space="preserve">versus mergesort, </w:t>
      </w:r>
      <w:hyperlink w:anchor="On_the_other_hand__we_must_also">
        <w:r>
          <w:rPr>
            <w:rStyle w:val="Text0"/>
          </w:rPr>
          <w:t>352</w:t>
        </w:r>
      </w:hyperlink>
      <w:r>
        <w:t xml:space="preserve">, </w:t>
      </w:r>
      <w:hyperlink w:anchor="The_relative_timings_for_various">
        <w:r>
          <w:rPr>
            <w:rStyle w:val="Text0"/>
          </w:rPr>
          <w:t>381</w:t>
        </w:r>
      </w:hyperlink>
      <w:r>
        <w:t>–</w:t>
      </w:r>
      <w:hyperlink w:anchor="Exercises_71">
        <w:r>
          <w:rPr>
            <w:rStyle w:val="Text0"/>
          </w:rPr>
          <w:t>382</w:t>
        </w:r>
      </w:hyperlink>
    </w:p>
    <w:p>
      <w:pPr>
        <w:pStyle w:val="Para 01"/>
      </w:pPr>
      <w:r>
        <w:t xml:space="preserve">Radix search, </w:t>
      </w:r>
      <w:hyperlink w:anchor="Chapter_Fifteen__Radix_Search_1">
        <w:r>
          <w:rPr>
            <w:rStyle w:val="Text0"/>
          </w:rPr>
          <w:t>609</w:t>
        </w:r>
      </w:hyperlink>
      <w:r>
        <w:t>–</w:t>
      </w:r>
      <w:hyperlink w:anchor="quickly_whether_a_given_text_con">
        <w:r>
          <w:rPr>
            <w:rStyle w:val="Text0"/>
          </w:rPr>
          <w:t>652</w:t>
        </w:r>
      </w:hyperlink>
    </w:p>
    <w:p>
      <w:pPr>
        <w:pStyle w:val="Para 01"/>
      </w:pPr>
      <w:r>
        <w:t xml:space="preserve">Radix sorting, </w:t>
      </w:r>
      <w:hyperlink w:anchor="Chapter_Ten__Radix_Sorting_1">
        <w:r>
          <w:rPr>
            <w:rStyle w:val="Text0"/>
          </w:rPr>
          <w:t>403</w:t>
        </w:r>
      </w:hyperlink>
      <w:r>
        <w:t>–</w:t>
      </w:r>
      <w:hyperlink w:anchor="10_48">
        <w:r>
          <w:rPr>
            <w:rStyle w:val="Text0"/>
          </w:rPr>
          <w:t>437</w:t>
        </w:r>
      </w:hyperlink>
    </w:p>
    <w:p>
      <w:pPr>
        <w:pStyle w:val="Para 01"/>
      </w:pPr>
      <w:r>
        <w:t xml:space="preserve">Radix, </w:t>
      </w:r>
      <w:hyperlink w:anchor="Chapter_Ten__Radix_Sorting_1">
        <w:r>
          <w:rPr>
            <w:rStyle w:val="Text0"/>
          </w:rPr>
          <w:t>403</w:t>
        </w:r>
      </w:hyperlink>
    </w:p>
    <w:p>
      <w:pPr>
        <w:pStyle w:val="Para 01"/>
      </w:pPr>
      <w:r>
        <w:t xml:space="preserve">Radix-exchange sort: </w:t>
      </w:r>
      <w:r>
        <w:rPr>
          <w:rStyle w:val="Text1"/>
        </w:rPr>
        <w:t>see</w:t>
      </w:r>
      <w:r>
        <w:t xml:space="preserve"> </w:t>
      </w:r>
      <w:hyperlink w:anchor="Binary_quicksort">
        <w:r>
          <w:rPr>
            <w:rStyle w:val="Text0"/>
          </w:rPr>
          <w:t>binary quicksort</w:t>
        </w:r>
      </w:hyperlink>
    </w:p>
    <w:p>
      <w:pPr>
        <w:pStyle w:val="Para 01"/>
      </w:pPr>
      <w:r>
        <w:t xml:space="preserve">Random hashing, </w:t>
      </w:r>
      <w:hyperlink w:anchor="fewer_clusters__which_are_theref">
        <w:r>
          <w:rPr>
            <w:rStyle w:val="Text0"/>
          </w:rPr>
          <w:t>596</w:t>
        </w:r>
      </w:hyperlink>
    </w:p>
    <w:p>
      <w:pPr>
        <w:pStyle w:val="Para 01"/>
      </w:pPr>
      <w:r>
        <w:t xml:space="preserve">Random numbers, </w:t>
      </w:r>
      <w:hyperlink w:anchor="There_is_still_a_chance_that_the">
        <w:r>
          <w:rPr>
            <w:rStyle w:val="Text0"/>
          </w:rPr>
          <w:t>535</w:t>
        </w:r>
      </w:hyperlink>
      <w:r>
        <w:t>–</w:t>
      </w:r>
      <w:hyperlink w:anchor="id_page_536">
        <w:r>
          <w:rPr>
            <w:rStyle w:val="Text0"/>
          </w:rPr>
          <w:t>536</w:t>
        </w:r>
      </w:hyperlink>
    </w:p>
    <w:p>
      <w:pPr>
        <w:pStyle w:val="Para 01"/>
      </w:pPr>
      <w:r>
        <w:bookmarkStart w:id="2792" w:name="Randomized_algorithms"/>
        <w:t xml:space="preserve">Randomized algorithms, </w:t>
        <w:bookmarkEnd w:id="2792"/>
      </w:r>
      <w:hyperlink w:anchor="id_page_530">
        <w:r>
          <w:rPr>
            <w:rStyle w:val="Text0"/>
          </w:rPr>
          <w:t>530</w:t>
        </w:r>
      </w:hyperlink>
      <w:r>
        <w:t>–</w:t>
      </w:r>
      <w:hyperlink w:anchor="to_use_randomization_in_symbol_t">
        <w:r>
          <w:rPr>
            <w:rStyle w:val="Text0"/>
          </w:rPr>
          <w:t>531</w:t>
        </w:r>
      </w:hyperlink>
      <w:r>
        <w:t xml:space="preserve">, </w:t>
      </w:r>
      <w:hyperlink w:anchor="insertions_and_deletions_are_mad">
        <w:r>
          <w:rPr>
            <w:rStyle w:val="Text0"/>
          </w:rPr>
          <w:t>533</w:t>
        </w:r>
      </w:hyperlink>
      <w:r>
        <w:t>–</w:t>
      </w:r>
      <w:hyperlink w:anchor="13_11">
        <w:r>
          <w:rPr>
            <w:rStyle w:val="Text0"/>
          </w:rPr>
          <w:t>539</w:t>
        </w:r>
      </w:hyperlink>
    </w:p>
    <w:p>
      <w:pPr>
        <w:pStyle w:val="Normal"/>
      </w:pPr>
      <w:r>
        <w:t xml:space="preserve">BST, </w:t>
      </w:r>
      <w:hyperlink w:anchor="insertions_and_deletions_are_mad">
        <w:r>
          <w:rPr>
            <w:rStyle w:val="Text0"/>
          </w:rPr>
          <w:t>533</w:t>
        </w:r>
      </w:hyperlink>
      <w:r>
        <w:t>–</w:t>
      </w:r>
      <w:hyperlink w:anchor="13_11">
        <w:r>
          <w:rPr>
            <w:rStyle w:val="Text0"/>
          </w:rPr>
          <w:t>539</w:t>
        </w:r>
      </w:hyperlink>
    </w:p>
    <w:p>
      <w:pPr>
        <w:pStyle w:val="Normal"/>
      </w:pPr>
      <w:r>
        <w:t xml:space="preserve">quicksort, </w:t>
      </w:r>
      <w:hyperlink w:anchor="7_24">
        <w:r>
          <w:rPr>
            <w:rStyle w:val="Text0"/>
          </w:rPr>
          <w:t>319</w:t>
        </w:r>
      </w:hyperlink>
    </w:p>
    <w:p>
      <w:pPr>
        <w:pStyle w:val="Normal"/>
      </w:pPr>
      <w:r>
        <w:t xml:space="preserve">skip list, </w:t>
      </w:r>
      <w:hyperlink w:anchor="13_70">
        <w:r>
          <w:rPr>
            <w:rStyle w:val="Text0"/>
          </w:rPr>
          <w:t>561</w:t>
        </w:r>
      </w:hyperlink>
      <w:r>
        <w:t>–</w:t>
      </w:r>
      <w:hyperlink w:anchor="access_to_a_small_set_of_keys_is">
        <w:r>
          <w:rPr>
            <w:rStyle w:val="Text0"/>
          </w:rPr>
          <w:t>572</w:t>
        </w:r>
      </w:hyperlink>
    </w:p>
    <w:p>
      <w:pPr>
        <w:pStyle w:val="Para 01"/>
      </w:pPr>
      <w:r>
        <w:t xml:space="preserve">Range searching, </w:t>
      </w:r>
      <w:hyperlink w:anchor="of_items_in_the_dictionary__on_t">
        <w:r>
          <w:rPr>
            <w:rStyle w:val="Text0"/>
          </w:rPr>
          <w:t>484</w:t>
        </w:r>
      </w:hyperlink>
      <w:r>
        <w:t xml:space="preserve">, </w:t>
      </w:r>
      <w:hyperlink w:anchor="our_ability_to_get_to_the_middle">
        <w:r>
          <w:rPr>
            <w:rStyle w:val="Text0"/>
          </w:rPr>
          <w:t>499</w:t>
        </w:r>
      </w:hyperlink>
    </w:p>
    <w:p>
      <w:pPr>
        <w:pStyle w:val="Para 01"/>
      </w:pPr>
      <w:r>
        <w:t xml:space="preserve">Records, </w:t>
      </w:r>
      <w:hyperlink w:anchor="the_reasons_why_this_is_true__We">
        <w:r>
          <w:rPr>
            <w:rStyle w:val="Text0"/>
          </w:rPr>
          <w:t>290</w:t>
        </w:r>
      </w:hyperlink>
      <w:r>
        <w:t>–</w:t>
      </w:r>
      <w:hyperlink w:anchor="we_might_choose_to_use_the_strin">
        <w:r>
          <w:rPr>
            <w:rStyle w:val="Text0"/>
          </w:rPr>
          <w:t>292</w:t>
        </w:r>
      </w:hyperlink>
    </w:p>
    <w:p>
      <w:pPr>
        <w:pStyle w:val="Para 13"/>
      </w:pPr>
      <w:r>
        <w:rPr>
          <w:rStyle w:val="Text9"/>
        </w:rPr>
        <w:t xml:space="preserve">Recurrences, </w:t>
      </w:r>
      <w:hyperlink w:anchor="2_5_Basic_Recurrences_1">
        <w:r>
          <w:t>49</w:t>
        </w:r>
      </w:hyperlink>
      <w:r>
        <w:rPr>
          <w:rStyle w:val="Text9"/>
        </w:rPr>
        <w:t>–</w:t>
      </w:r>
      <w:hyperlink w:anchor="id_ch02exe44">
        <w:r>
          <w:t>53</w:t>
        </w:r>
      </w:hyperlink>
      <w:r>
        <w:rPr>
          <w:rStyle w:val="Text9"/>
        </w:rPr>
        <w:t xml:space="preserve">, </w:t>
      </w:r>
      <w:hyperlink w:anchor="hypothesis__and_returns_the_larg">
        <w:r>
          <w:t>197</w:t>
        </w:r>
      </w:hyperlink>
      <w:r>
        <w:rPr>
          <w:rStyle w:val="Text9"/>
        </w:rPr>
        <w:t xml:space="preserve">, </w:t>
      </w:r>
      <w:hyperlink w:anchor="Property_5_2">
        <w:r>
          <w:t>201</w:t>
        </w:r>
      </w:hyperlink>
      <w:r>
        <w:rPr>
          <w:rStyle w:val="Text9"/>
        </w:rPr>
        <w:t xml:space="preserve">, </w:t>
      </w:r>
      <w:hyperlink w:anchor="id_page_215">
        <w:r>
          <w:t>215</w:t>
        </w:r>
      </w:hyperlink>
      <w:r>
        <w:rPr>
          <w:rStyle w:val="Text9"/>
        </w:rPr>
        <w:t>–</w:t>
      </w:r>
      <w:hyperlink w:anchor="5_47">
        <w:r>
          <w:t>216</w:t>
        </w:r>
      </w:hyperlink>
      <w:r>
        <w:rPr>
          <w:rStyle w:val="Text9"/>
        </w:rPr>
        <w:t xml:space="preserve">, </w:t>
      </w:r>
      <w:hyperlink w:anchor="Top_down_mergesort_is_analogous">
        <w:r>
          <w:t>342</w:t>
        </w:r>
      </w:hyperlink>
      <w:r>
        <w:rPr>
          <w:rStyle w:val="Text9"/>
        </w:rPr>
        <w:t>–</w:t>
      </w:r>
      <w:hyperlink w:anchor="In_the_implementations_in">
        <w:r>
          <w:t>343</w:t>
        </w:r>
      </w:hyperlink>
      <w:r>
        <w:rPr>
          <w:rStyle w:val="Text9"/>
        </w:rPr>
        <w:t xml:space="preserve">, </w:t>
      </w:r>
      <w:hyperlink w:anchor="id_ch11exe20">
        <w:r>
          <w:t>453</w:t>
        </w:r>
      </w:hyperlink>
      <w:r>
        <w:rPr>
          <w:rStyle w:val="Text9"/>
        </w:rPr>
        <w:t xml:space="preserve">, </w:t>
      </w:r>
      <w:hyperlink w:anchor="familiar_argument__If">
        <w:r>
          <w:t>509</w:t>
        </w:r>
      </w:hyperlink>
      <w:r>
        <w:rPr>
          <w:rStyle w:val="Text9"/>
        </w:rPr>
        <w:t xml:space="preserve">, </w:t>
      </w:r>
      <w:hyperlink w:anchor="There_is_still_a_chance_that_the">
        <w:r>
          <w:t>535</w:t>
        </w:r>
      </w:hyperlink>
      <w:r>
        <w:rPr>
          <w:rStyle w:val="Text9"/>
        </w:rPr>
        <w:t xml:space="preserve">, </w:t>
      </w:r>
      <w:hyperlink w:anchor="k">
        <w:r>
          <w:t>620</w:t>
        </w:r>
      </w:hyperlink>
    </w:p>
    <w:p>
      <w:pPr>
        <w:pStyle w:val="Para 13"/>
      </w:pPr>
      <w:r>
        <w:rPr>
          <w:rStyle w:val="Text9"/>
        </w:rPr>
        <w:t xml:space="preserve">Recursion: </w:t>
      </w:r>
      <w:r>
        <w:rPr>
          <w:rStyle w:val="Text12"/>
        </w:rPr>
        <w:t>see</w:t>
      </w:r>
      <w:r>
        <w:rPr>
          <w:rStyle w:val="Text9"/>
        </w:rPr>
        <w:t xml:space="preserve"> </w:t>
      </w:r>
      <w:hyperlink w:anchor="Recursive_functions">
        <w:r>
          <w:t>Recursive functions</w:t>
        </w:r>
      </w:hyperlink>
    </w:p>
    <w:p>
      <w:pPr>
        <w:pStyle w:val="Para 01"/>
      </w:pPr>
      <w:r>
        <w:t xml:space="preserve">Recursion tree, </w:t>
      </w:r>
      <w:hyperlink w:anchor="on_each_function_call__as_we_sha">
        <w:r>
          <w:rPr>
            <w:rStyle w:val="Text0"/>
          </w:rPr>
          <w:t>198</w:t>
        </w:r>
      </w:hyperlink>
      <w:r>
        <w:t xml:space="preserve">, </w:t>
      </w:r>
      <w:hyperlink w:anchor="to_find_an_efficient_algorithm_t">
        <w:r>
          <w:rPr>
            <w:rStyle w:val="Text0"/>
          </w:rPr>
          <w:t>211</w:t>
        </w:r>
      </w:hyperlink>
      <w:r>
        <w:t>–</w:t>
      </w:r>
      <w:hyperlink w:anchor="5_13__As_before__this_technique">
        <w:r>
          <w:rPr>
            <w:rStyle w:val="Text0"/>
          </w:rPr>
          <w:t>212</w:t>
        </w:r>
      </w:hyperlink>
      <w:r>
        <w:t xml:space="preserve">, </w:t>
      </w:r>
      <w:hyperlink w:anchor="Dynamic_programming_applications">
        <w:r>
          <w:rPr>
            <w:rStyle w:val="Text0"/>
          </w:rPr>
          <w:t>214</w:t>
        </w:r>
      </w:hyperlink>
      <w:r>
        <w:t xml:space="preserve">, </w:t>
      </w:r>
      <w:hyperlink w:anchor="5_47">
        <w:r>
          <w:rPr>
            <w:rStyle w:val="Text0"/>
          </w:rPr>
          <w:t>216</w:t>
        </w:r>
      </w:hyperlink>
      <w:r>
        <w:t xml:space="preserve">, </w:t>
      </w:r>
      <w:hyperlink w:anchor="Exercises_50">
        <w:r>
          <w:rPr>
            <w:rStyle w:val="Text0"/>
          </w:rPr>
          <w:t>316</w:t>
        </w:r>
      </w:hyperlink>
      <w:r>
        <w:t xml:space="preserve">, </w:t>
      </w:r>
      <w:hyperlink w:anchor="In_the_implementations_in">
        <w:r>
          <w:rPr>
            <w:rStyle w:val="Text0"/>
          </w:rPr>
          <w:t>343</w:t>
        </w:r>
      </w:hyperlink>
      <w:r>
        <w:t xml:space="preserve">, </w:t>
      </w:r>
      <w:hyperlink w:anchor="If_the_file_size_is_a_power_of_2">
        <w:r>
          <w:rPr>
            <w:rStyle w:val="Text0"/>
          </w:rPr>
          <w:t>349</w:t>
        </w:r>
      </w:hyperlink>
    </w:p>
    <w:p>
      <w:pPr>
        <w:pStyle w:val="Para 01"/>
      </w:pPr>
      <w:r>
        <w:t xml:space="preserve">Recursive programs, </w:t>
      </w:r>
      <w:hyperlink w:anchor="Chapter_Five__Recursion_and_Tree_1">
        <w:r>
          <w:rPr>
            <w:rStyle w:val="Text0"/>
          </w:rPr>
          <w:t>187</w:t>
        </w:r>
      </w:hyperlink>
      <w:r>
        <w:t>–</w:t>
      </w:r>
      <w:hyperlink w:anchor="produce_elegant_and_efficient_im">
        <w:r>
          <w:rPr>
            <w:rStyle w:val="Text0"/>
          </w:rPr>
          <w:t>248</w:t>
        </w:r>
      </w:hyperlink>
      <w:r>
        <w:t>.</w:t>
      </w:r>
    </w:p>
    <w:p>
      <w:pPr>
        <w:pStyle w:val="Normal"/>
      </w:pPr>
      <w:r>
        <w:t xml:space="preserve">B tree insertion, </w:t>
      </w:r>
      <w:hyperlink w:anchor="id_page_669">
        <w:r>
          <w:rPr>
            <w:rStyle w:val="Text0"/>
          </w:rPr>
          <w:t>669</w:t>
        </w:r>
      </w:hyperlink>
      <w:r>
        <w:t>–</w:t>
      </w:r>
      <w:hyperlink w:anchor="id_page_670">
        <w:r>
          <w:rPr>
            <w:rStyle w:val="Text0"/>
          </w:rPr>
          <w:t>670</w:t>
        </w:r>
      </w:hyperlink>
    </w:p>
    <w:p>
      <w:pPr>
        <w:pStyle w:val="Normal"/>
      </w:pPr>
      <w:r>
        <w:t xml:space="preserve">B tree search, </w:t>
      </w:r>
      <w:hyperlink w:anchor="id_page_668">
        <w:r>
          <w:rPr>
            <w:rStyle w:val="Text0"/>
          </w:rPr>
          <w:t>668</w:t>
        </w:r>
      </w:hyperlink>
    </w:p>
    <w:p>
      <w:pPr>
        <w:pStyle w:val="Normal"/>
      </w:pPr>
      <w:r>
        <w:t xml:space="preserve">BST delete, </w:t>
      </w:r>
      <w:hyperlink w:anchor="id_page_524">
        <w:r>
          <w:rPr>
            <w:rStyle w:val="Text0"/>
          </w:rPr>
          <w:t>524</w:t>
        </w:r>
      </w:hyperlink>
    </w:p>
    <w:p>
      <w:pPr>
        <w:pStyle w:val="Normal"/>
      </w:pPr>
      <w:r>
        <w:t xml:space="preserve">BST insertion, </w:t>
      </w:r>
      <w:hyperlink w:anchor="id_page_503">
        <w:r>
          <w:rPr>
            <w:rStyle w:val="Text0"/>
          </w:rPr>
          <w:t>503</w:t>
        </w:r>
      </w:hyperlink>
    </w:p>
    <w:p>
      <w:pPr>
        <w:pStyle w:val="Normal"/>
      </w:pPr>
      <w:r>
        <w:t xml:space="preserve">BST join, </w:t>
      </w:r>
      <w:hyperlink w:anchor="The_last_operation_for_first_cla">
        <w:r>
          <w:rPr>
            <w:rStyle w:val="Text0"/>
          </w:rPr>
          <w:t>525</w:t>
        </w:r>
      </w:hyperlink>
    </w:p>
    <w:p>
      <w:pPr>
        <w:pStyle w:val="Normal"/>
      </w:pPr>
      <w:r>
        <w:t xml:space="preserve">BST partitioning, </w:t>
      </w:r>
      <w:hyperlink w:anchor="desired_node_in_the_tree__then_c">
        <w:r>
          <w:rPr>
            <w:rStyle w:val="Text0"/>
          </w:rPr>
          <w:t>522</w:t>
        </w:r>
      </w:hyperlink>
    </w:p>
    <w:p>
      <w:pPr>
        <w:pStyle w:val="Normal"/>
      </w:pPr>
      <w:r>
        <w:t xml:space="preserve">BST root insertion, </w:t>
      </w:r>
      <w:hyperlink w:anchor="id_page_518">
        <w:r>
          <w:rPr>
            <w:rStyle w:val="Text0"/>
          </w:rPr>
          <w:t>518</w:t>
        </w:r>
      </w:hyperlink>
    </w:p>
    <w:p>
      <w:pPr>
        <w:pStyle w:val="Normal"/>
      </w:pPr>
      <w:r>
        <w:t xml:space="preserve">BST search, </w:t>
      </w:r>
      <w:hyperlink w:anchor="id_page_503">
        <w:r>
          <w:rPr>
            <w:rStyle w:val="Text0"/>
          </w:rPr>
          <w:t>503</w:t>
        </w:r>
      </w:hyperlink>
    </w:p>
    <w:p>
      <w:pPr>
        <w:pStyle w:val="Normal"/>
      </w:pPr>
      <w:r>
        <w:t xml:space="preserve">BST selection, </w:t>
      </w:r>
      <w:hyperlink w:anchor="desired_node_in_the_tree__then_c">
        <w:r>
          <w:rPr>
            <w:rStyle w:val="Text0"/>
          </w:rPr>
          <w:t>522</w:t>
        </w:r>
      </w:hyperlink>
    </w:p>
    <w:p>
      <w:pPr>
        <w:pStyle w:val="Normal"/>
      </w:pPr>
      <w:r>
        <w:t xml:space="preserve">BST sort, </w:t>
      </w:r>
      <w:hyperlink w:anchor="tree_is_empty__we_return_a_new_n">
        <w:r>
          <w:rPr>
            <w:rStyle w:val="Text0"/>
          </w:rPr>
          <w:t>505</w:t>
        </w:r>
      </w:hyperlink>
    </w:p>
    <w:p>
      <w:pPr>
        <w:pStyle w:val="Normal"/>
      </w:pPr>
      <w:r>
        <w:t xml:space="preserve">Batcher’s odd–even merge, </w:t>
      </w:r>
      <w:hyperlink w:anchor="a_deck_of_cards_might_be_rearran">
        <w:r>
          <w:rPr>
            <w:rStyle w:val="Text0"/>
          </w:rPr>
          <w:t>443</w:t>
        </w:r>
      </w:hyperlink>
    </w:p>
    <w:p>
      <w:pPr>
        <w:pStyle w:val="Normal"/>
      </w:pPr>
      <w:r>
        <w:t xml:space="preserve">binary search, </w:t>
      </w:r>
      <w:hyperlink w:anchor="items__or_even_a_large_number_of">
        <w:r>
          <w:rPr>
            <w:rStyle w:val="Text0"/>
          </w:rPr>
          <w:t>498</w:t>
        </w:r>
      </w:hyperlink>
    </w:p>
    <w:p>
      <w:pPr>
        <w:pStyle w:val="Normal"/>
      </w:pPr>
      <w:r>
        <w:t xml:space="preserve">binary-tree height, </w:t>
      </w:r>
      <w:hyperlink w:anchor="comprises_recursive_functions_fo">
        <w:r>
          <w:rPr>
            <w:rStyle w:val="Text0"/>
          </w:rPr>
          <w:t>236</w:t>
        </w:r>
      </w:hyperlink>
    </w:p>
    <w:p>
      <w:pPr>
        <w:pStyle w:val="Normal"/>
      </w:pPr>
      <w:r>
        <w:t xml:space="preserve">binary-tree node count, </w:t>
      </w:r>
      <w:hyperlink w:anchor="comprises_recursive_functions_fo">
        <w:r>
          <w:rPr>
            <w:rStyle w:val="Text0"/>
          </w:rPr>
          <w:t>236</w:t>
        </w:r>
      </w:hyperlink>
    </w:p>
    <w:p>
      <w:pPr>
        <w:pStyle w:val="Normal"/>
      </w:pPr>
      <w:r>
        <w:t xml:space="preserve">binary-tree quick print, </w:t>
      </w:r>
      <w:hyperlink w:anchor="id_page_237">
        <w:r>
          <w:rPr>
            <w:rStyle w:val="Text0"/>
          </w:rPr>
          <w:t>237</w:t>
        </w:r>
      </w:hyperlink>
    </w:p>
    <w:p>
      <w:pPr>
        <w:pStyle w:val="Normal"/>
      </w:pPr>
      <w:r>
        <w:bookmarkStart w:id="2793" w:name="binary_tree_traversal"/>
        <w:t xml:space="preserve">binary-tree traversal, </w:t>
        <w:bookmarkEnd w:id="2793"/>
      </w:r>
      <w:hyperlink w:anchor="give_us_immediate_insight_into_t">
        <w:r>
          <w:rPr>
            <w:rStyle w:val="Text0"/>
          </w:rPr>
          <w:t>231</w:t>
        </w:r>
      </w:hyperlink>
    </w:p>
    <w:p>
      <w:pPr>
        <w:pStyle w:val="Normal"/>
      </w:pPr>
      <w:r>
        <w:t xml:space="preserve">depth-first search, </w:t>
      </w:r>
      <w:hyperlink w:anchor="id_ch05fig34">
        <w:r>
          <w:rPr>
            <w:rStyle w:val="Text0"/>
          </w:rPr>
          <w:t>243</w:t>
        </w:r>
      </w:hyperlink>
    </w:p>
    <w:p>
      <w:pPr>
        <w:pStyle w:val="Normal"/>
      </w:pPr>
      <w:r>
        <w:t xml:space="preserve">digital tree search, </w:t>
      </w:r>
      <w:hyperlink w:anchor="symbol_table_are_distinct__We_ca">
        <w:r>
          <w:rPr>
            <w:rStyle w:val="Text0"/>
          </w:rPr>
          <w:t>611</w:t>
        </w:r>
      </w:hyperlink>
    </w:p>
    <w:p>
      <w:pPr>
        <w:pStyle w:val="Normal"/>
      </w:pPr>
      <w:r>
        <w:t xml:space="preserve">digital tree search, </w:t>
      </w:r>
      <w:hyperlink w:anchor="symbol_table_are_distinct__We_ca">
        <w:r>
          <w:rPr>
            <w:rStyle w:val="Text0"/>
          </w:rPr>
          <w:t>611</w:t>
        </w:r>
      </w:hyperlink>
    </w:p>
    <w:p>
      <w:pPr>
        <w:pStyle w:val="Normal"/>
      </w:pPr>
      <w:r>
        <w:t xml:space="preserve">digital tree search, </w:t>
      </w:r>
      <w:hyperlink w:anchor="symbol_table_are_distinct__We_ca">
        <w:r>
          <w:rPr>
            <w:rStyle w:val="Text0"/>
          </w:rPr>
          <w:t>611</w:t>
        </w:r>
      </w:hyperlink>
    </w:p>
    <w:p>
      <w:pPr>
        <w:pStyle w:val="Normal"/>
      </w:pPr>
      <w:r>
        <w:t xml:space="preserve">Euclid’s algorithm, </w:t>
      </w:r>
      <w:hyperlink w:anchor="id_page_191">
        <w:r>
          <w:rPr>
            <w:rStyle w:val="Text0"/>
          </w:rPr>
          <w:t>191</w:t>
        </w:r>
      </w:hyperlink>
    </w:p>
    <w:p>
      <w:pPr>
        <w:pStyle w:val="Normal"/>
      </w:pPr>
      <w:r>
        <w:t xml:space="preserve">extendible hash insertion, </w:t>
      </w:r>
      <w:hyperlink w:anchor="id_page_684">
        <w:r>
          <w:rPr>
            <w:rStyle w:val="Text0"/>
          </w:rPr>
          <w:t>684</w:t>
        </w:r>
      </w:hyperlink>
      <w:r>
        <w:t>–</w:t>
      </w:r>
      <w:hyperlink w:anchor="id_page_685">
        <w:r>
          <w:rPr>
            <w:rStyle w:val="Text0"/>
          </w:rPr>
          <w:t>685</w:t>
        </w:r>
      </w:hyperlink>
    </w:p>
    <w:p>
      <w:pPr>
        <w:pStyle w:val="Normal"/>
      </w:pPr>
      <w:r>
        <w:t xml:space="preserve">extendible hash search, </w:t>
      </w:r>
      <w:hyperlink w:anchor="of_1">
        <w:r>
          <w:rPr>
            <w:rStyle w:val="Text0"/>
          </w:rPr>
          <w:t>679</w:t>
        </w:r>
      </w:hyperlink>
    </w:p>
    <w:p>
      <w:pPr>
        <w:pStyle w:val="Normal"/>
      </w:pPr>
      <w:r>
        <w:t xml:space="preserve">factorial function, </w:t>
      </w:r>
      <w:hyperlink w:anchor="id_page_189">
        <w:r>
          <w:rPr>
            <w:rStyle w:val="Text0"/>
          </w:rPr>
          <w:t>189</w:t>
        </w:r>
      </w:hyperlink>
    </w:p>
    <w:p>
      <w:pPr>
        <w:pStyle w:val="Normal"/>
      </w:pPr>
      <w:r>
        <w:t xml:space="preserve">Fibonacci numbers, </w:t>
      </w:r>
      <w:hyperlink w:anchor="simple_technique_that_can_improv">
        <w:r>
          <w:rPr>
            <w:rStyle w:val="Text0"/>
          </w:rPr>
          <w:t>210</w:t>
        </w:r>
      </w:hyperlink>
    </w:p>
    <w:p>
      <w:pPr>
        <w:pStyle w:val="Normal"/>
      </w:pPr>
      <w:r>
        <w:t xml:space="preserve">find the maximum, </w:t>
      </w:r>
      <w:hyperlink w:anchor="hypothesis__and_returns_the_larg">
        <w:r>
          <w:rPr>
            <w:rStyle w:val="Text0"/>
          </w:rPr>
          <w:t>197</w:t>
        </w:r>
      </w:hyperlink>
    </w:p>
    <w:p>
      <w:pPr>
        <w:pStyle w:val="Normal"/>
      </w:pPr>
      <w:r>
        <w:t xml:space="preserve">knapsack problem, </w:t>
      </w:r>
      <w:hyperlink w:anchor="considered__we_simply_proceed_in">
        <w:r>
          <w:rPr>
            <w:rStyle w:val="Text0"/>
          </w:rPr>
          <w:t>213</w:t>
        </w:r>
      </w:hyperlink>
    </w:p>
    <w:p>
      <w:pPr>
        <w:pStyle w:val="Normal"/>
      </w:pPr>
      <w:r>
        <w:t xml:space="preserve">list processing, </w:t>
      </w:r>
      <w:hyperlink w:anchor="id_page_195">
        <w:r>
          <w:rPr>
            <w:rStyle w:val="Text0"/>
          </w:rPr>
          <w:t>195</w:t>
        </w:r>
      </w:hyperlink>
    </w:p>
    <w:p>
      <w:pPr>
        <w:pStyle w:val="Normal"/>
      </w:pPr>
      <w:r>
        <w:t xml:space="preserve">mergesort, </w:t>
      </w:r>
      <w:hyperlink w:anchor="Exercises_58">
        <w:r>
          <w:rPr>
            <w:rStyle w:val="Text0"/>
          </w:rPr>
          <w:t>341</w:t>
        </w:r>
      </w:hyperlink>
      <w:r>
        <w:t>–</w:t>
      </w:r>
      <w:hyperlink w:anchor="8_19">
        <w:r>
          <w:rPr>
            <w:rStyle w:val="Text0"/>
          </w:rPr>
          <w:t>347</w:t>
        </w:r>
      </w:hyperlink>
    </w:p>
    <w:p>
      <w:pPr>
        <w:pStyle w:val="Normal"/>
      </w:pPr>
      <w:r>
        <w:t xml:space="preserve">parse tree construction, </w:t>
      </w:r>
      <w:hyperlink w:anchor="the_performance_of_various_algor">
        <w:r>
          <w:rPr>
            <w:rStyle w:val="Text0"/>
          </w:rPr>
          <w:t>240</w:t>
        </w:r>
      </w:hyperlink>
    </w:p>
    <w:p>
      <w:pPr>
        <w:pStyle w:val="Normal"/>
      </w:pPr>
      <w:r>
        <w:t xml:space="preserve">patricia trie insertion, </w:t>
      </w:r>
      <w:hyperlink w:anchor="id_page_627">
        <w:r>
          <w:rPr>
            <w:rStyle w:val="Text0"/>
          </w:rPr>
          <w:t>627</w:t>
        </w:r>
      </w:hyperlink>
    </w:p>
    <w:p>
      <w:pPr>
        <w:pStyle w:val="Normal"/>
      </w:pPr>
      <w:r>
        <w:t xml:space="preserve">patricia trie search, </w:t>
      </w:r>
      <w:hyperlink w:anchor="Starting_with_the_standard_trie">
        <w:r>
          <w:rPr>
            <w:rStyle w:val="Text0"/>
          </w:rPr>
          <w:t>624</w:t>
        </w:r>
      </w:hyperlink>
    </w:p>
    <w:p>
      <w:pPr>
        <w:pStyle w:val="Normal"/>
      </w:pPr>
      <w:r>
        <w:t xml:space="preserve">patricia trie sort, </w:t>
      </w:r>
      <w:hyperlink w:anchor="id_page_628">
        <w:r>
          <w:rPr>
            <w:rStyle w:val="Text0"/>
          </w:rPr>
          <w:t>628</w:t>
        </w:r>
      </w:hyperlink>
    </w:p>
    <w:p>
      <w:pPr>
        <w:pStyle w:val="Normal"/>
      </w:pPr>
      <w:r>
        <w:t xml:space="preserve">prefix expression evaluation, </w:t>
      </w:r>
      <w:hyperlink w:anchor="and_letting_recursion_take_the_p">
        <w:r>
          <w:rPr>
            <w:rStyle w:val="Text0"/>
          </w:rPr>
          <w:t>192</w:t>
        </w:r>
      </w:hyperlink>
    </w:p>
    <w:p>
      <w:pPr>
        <w:pStyle w:val="Normal"/>
      </w:pPr>
      <w:r>
        <w:t xml:space="preserve">puzzle, </w:t>
      </w:r>
      <w:hyperlink w:anchor="and_we_need_to_exercise_care_to">
        <w:r>
          <w:rPr>
            <w:rStyle w:val="Text0"/>
          </w:rPr>
          <w:t>190</w:t>
        </w:r>
      </w:hyperlink>
    </w:p>
    <w:p>
      <w:pPr>
        <w:pStyle w:val="Normal"/>
      </w:pPr>
      <w:r>
        <w:t xml:space="preserve">quicksort (median-of-three), </w:t>
      </w:r>
      <w:hyperlink w:anchor="not_want_one_if_such_an_estimate">
        <w:r>
          <w:rPr>
            <w:rStyle w:val="Text0"/>
          </w:rPr>
          <w:t>321</w:t>
        </w:r>
      </w:hyperlink>
    </w:p>
    <w:p>
      <w:pPr>
        <w:pStyle w:val="Normal"/>
      </w:pPr>
      <w:r>
        <w:t xml:space="preserve">quicksort (three-way), </w:t>
      </w:r>
      <w:hyperlink w:anchor="id_page_326">
        <w:r>
          <w:rPr>
            <w:rStyle w:val="Text0"/>
          </w:rPr>
          <w:t>326</w:t>
        </w:r>
      </w:hyperlink>
    </w:p>
    <w:p>
      <w:pPr>
        <w:pStyle w:val="Normal"/>
      </w:pPr>
      <w:r>
        <w:t xml:space="preserve">quicksort, </w:t>
      </w:r>
      <w:hyperlink w:anchor="id_page_305">
        <w:r>
          <w:rPr>
            <w:rStyle w:val="Text0"/>
          </w:rPr>
          <w:t>305</w:t>
        </w:r>
      </w:hyperlink>
    </w:p>
    <w:p>
      <w:pPr>
        <w:pStyle w:val="Normal"/>
      </w:pPr>
      <w:r>
        <w:t xml:space="preserve">randomized BST insertion, </w:t>
      </w:r>
      <w:hyperlink w:anchor="id_page_534">
        <w:r>
          <w:rPr>
            <w:rStyle w:val="Text0"/>
          </w:rPr>
          <w:t>534</w:t>
        </w:r>
      </w:hyperlink>
    </w:p>
    <w:p>
      <w:pPr>
        <w:pStyle w:val="Normal"/>
      </w:pPr>
      <w:r>
        <w:t xml:space="preserve">red–black BST insertion, </w:t>
      </w:r>
      <w:hyperlink w:anchor="id_page_554">
        <w:r>
          <w:rPr>
            <w:rStyle w:val="Text0"/>
          </w:rPr>
          <w:t>554</w:t>
        </w:r>
      </w:hyperlink>
    </w:p>
    <w:p>
      <w:pPr>
        <w:pStyle w:val="Normal"/>
      </w:pPr>
      <w:r>
        <w:t xml:space="preserve">ruler drawing, </w:t>
      </w:r>
      <w:hyperlink w:anchor="illustrates_that_the_method_make">
        <w:r>
          <w:rPr>
            <w:rStyle w:val="Text0"/>
          </w:rPr>
          <w:t>202</w:t>
        </w:r>
      </w:hyperlink>
    </w:p>
    <w:p>
      <w:pPr>
        <w:pStyle w:val="Normal"/>
      </w:pPr>
      <w:r>
        <w:t xml:space="preserve">selection, </w:t>
      </w:r>
      <w:hyperlink w:anchor="file_might_be_more_appropriate_t">
        <w:r>
          <w:rPr>
            <w:rStyle w:val="Text0"/>
          </w:rPr>
          <w:t>330</w:t>
        </w:r>
      </w:hyperlink>
    </w:p>
    <w:p>
      <w:pPr>
        <w:pStyle w:val="Normal"/>
      </w:pPr>
      <w:r>
        <w:t xml:space="preserve">skip list deletion, </w:t>
      </w:r>
      <w:hyperlink w:anchor="kind_of_time_space_tradeoff_agai">
        <w:r>
          <w:rPr>
            <w:rStyle w:val="Text0"/>
          </w:rPr>
          <w:t>567</w:t>
        </w:r>
      </w:hyperlink>
    </w:p>
    <w:p>
      <w:pPr>
        <w:pStyle w:val="Normal"/>
      </w:pPr>
      <w:r>
        <w:t xml:space="preserve">skip list insertion, </w:t>
      </w:r>
      <w:hyperlink w:anchor="construction_of_a_skip_list_for">
        <w:r>
          <w:rPr>
            <w:rStyle w:val="Text0"/>
          </w:rPr>
          <w:t>565</w:t>
        </w:r>
      </w:hyperlink>
    </w:p>
    <w:p>
      <w:pPr>
        <w:pStyle w:val="Normal"/>
      </w:pPr>
      <w:r>
        <w:t xml:space="preserve">skip list search, </w:t>
      </w:r>
      <w:hyperlink w:anchor="suffices_to_note_that_we_can_acc">
        <w:r>
          <w:rPr>
            <w:rStyle w:val="Text0"/>
          </w:rPr>
          <w:t>563</w:t>
        </w:r>
      </w:hyperlink>
    </w:p>
    <w:p>
      <w:pPr>
        <w:pStyle w:val="Normal"/>
      </w:pPr>
      <w:r>
        <w:t xml:space="preserve">splay BST insertion, </w:t>
      </w:r>
      <w:hyperlink w:anchor="id_page_542">
        <w:r>
          <w:rPr>
            <w:rStyle w:val="Text0"/>
          </w:rPr>
          <w:t>542</w:t>
        </w:r>
      </w:hyperlink>
    </w:p>
    <w:p>
      <w:pPr>
        <w:pStyle w:val="Normal"/>
      </w:pPr>
      <w:r>
        <w:t xml:space="preserve">tournament construction, </w:t>
      </w:r>
      <w:hyperlink w:anchor="as_this_one_is_perhaps_preferabl">
        <w:r>
          <w:rPr>
            <w:rStyle w:val="Text0"/>
          </w:rPr>
          <w:t>238</w:t>
        </w:r>
      </w:hyperlink>
    </w:p>
    <w:p>
      <w:pPr>
        <w:pStyle w:val="Normal"/>
      </w:pPr>
      <w:r>
        <w:t xml:space="preserve">towers of Hanoi solution, </w:t>
      </w:r>
      <w:hyperlink w:anchor="function_call__In">
        <w:r>
          <w:rPr>
            <w:rStyle w:val="Text0"/>
          </w:rPr>
          <w:t>199</w:t>
        </w:r>
      </w:hyperlink>
    </w:p>
    <w:p>
      <w:pPr>
        <w:pStyle w:val="Normal"/>
      </w:pPr>
      <w:r>
        <w:t xml:space="preserve">trie existence table insertion, </w:t>
      </w:r>
      <w:hyperlink w:anchor="id_page_634">
        <w:r>
          <w:rPr>
            <w:rStyle w:val="Text0"/>
          </w:rPr>
          <w:t>634</w:t>
        </w:r>
      </w:hyperlink>
    </w:p>
    <w:p>
      <w:pPr>
        <w:pStyle w:val="Normal"/>
      </w:pPr>
      <w:r>
        <w:t xml:space="preserve">trie existence table search, </w:t>
      </w:r>
      <w:hyperlink w:anchor="id_page_634">
        <w:r>
          <w:rPr>
            <w:rStyle w:val="Text0"/>
          </w:rPr>
          <w:t>634</w:t>
        </w:r>
      </w:hyperlink>
    </w:p>
    <w:p>
      <w:pPr>
        <w:pStyle w:val="Normal"/>
      </w:pPr>
      <w:r>
        <w:t xml:space="preserve">trie insertion, </w:t>
      </w:r>
      <w:hyperlink w:anchor="reclaim_the_space_wasted_because">
        <w:r>
          <w:rPr>
            <w:rStyle w:val="Text0"/>
          </w:rPr>
          <w:t>617</w:t>
        </w:r>
      </w:hyperlink>
    </w:p>
    <w:p>
      <w:pPr>
        <w:pStyle w:val="Normal"/>
      </w:pPr>
      <w:r>
        <w:t xml:space="preserve">trie search, </w:t>
      </w:r>
      <w:hyperlink w:anchor="assuming_that_no_search_key_is_t">
        <w:r>
          <w:rPr>
            <w:rStyle w:val="Text0"/>
          </w:rPr>
          <w:t>615</w:t>
        </w:r>
      </w:hyperlink>
    </w:p>
    <w:p>
      <w:pPr>
        <w:pStyle w:val="Normal"/>
      </w:pPr>
      <w:r>
        <w:t xml:space="preserve">TST existence table insertion, </w:t>
      </w:r>
      <w:hyperlink w:anchor="Continuing_the_correspondence_th">
        <w:r>
          <w:rPr>
            <w:rStyle w:val="Text0"/>
          </w:rPr>
          <w:t>638</w:t>
        </w:r>
      </w:hyperlink>
    </w:p>
    <w:p>
      <w:pPr>
        <w:pStyle w:val="Normal"/>
      </w:pPr>
      <w:r>
        <w:t xml:space="preserve">TST existence table search, </w:t>
      </w:r>
      <w:hyperlink w:anchor="Continuing_the_correspondence_th">
        <w:r>
          <w:rPr>
            <w:rStyle w:val="Text0"/>
          </w:rPr>
          <w:t>638</w:t>
        </w:r>
      </w:hyperlink>
    </w:p>
    <w:p>
      <w:pPr>
        <w:pStyle w:val="Normal"/>
      </w:pPr>
      <w:r>
        <w:t xml:space="preserve">TST insertion, </w:t>
      </w:r>
      <w:hyperlink w:anchor="will_omit_this_change__for_simpl">
        <w:r>
          <w:rPr>
            <w:rStyle w:val="Text0"/>
          </w:rPr>
          <w:t>643</w:t>
        </w:r>
      </w:hyperlink>
    </w:p>
    <w:p>
      <w:pPr>
        <w:pStyle w:val="Normal"/>
      </w:pPr>
      <w:r>
        <w:t xml:space="preserve">TST partial matching, </w:t>
      </w:r>
      <w:hyperlink w:anchor="the_search_key__An_example_is_de">
        <w:r>
          <w:rPr>
            <w:rStyle w:val="Text0"/>
          </w:rPr>
          <w:t>641</w:t>
        </w:r>
      </w:hyperlink>
    </w:p>
    <w:p>
      <w:pPr>
        <w:pStyle w:val="Normal"/>
      </w:pPr>
      <w:r>
        <w:t xml:space="preserve">TST search, </w:t>
      </w:r>
      <w:hyperlink w:anchor="id_page_644">
        <w:r>
          <w:rPr>
            <w:rStyle w:val="Text0"/>
          </w:rPr>
          <w:t>644</w:t>
        </w:r>
      </w:hyperlink>
    </w:p>
    <w:p>
      <w:pPr>
        <w:pStyle w:val="Normal"/>
      </w:pPr>
      <w:r>
        <w:t xml:space="preserve">2-3-4 BST insertion, </w:t>
      </w:r>
      <w:hyperlink w:anchor="13_36">
        <w:r>
          <w:rPr>
            <w:rStyle w:val="Text0"/>
          </w:rPr>
          <w:t>546</w:t>
        </w:r>
      </w:hyperlink>
      <w:r>
        <w:t>–</w:t>
      </w:r>
      <w:hyperlink w:anchor="13_70">
        <w:r>
          <w:rPr>
            <w:rStyle w:val="Text0"/>
          </w:rPr>
          <w:t>561</w:t>
        </w:r>
      </w:hyperlink>
    </w:p>
    <w:p>
      <w:pPr>
        <w:pStyle w:val="Para 01"/>
      </w:pPr>
      <w:r>
        <w:bookmarkStart w:id="2794" w:name="Recursive_call_chain"/>
        <w:t xml:space="preserve">Recursive call chain, </w:t>
        <w:bookmarkEnd w:id="2794"/>
      </w:r>
      <w:hyperlink w:anchor="and_we_need_to_exercise_care_to">
        <w:r>
          <w:rPr>
            <w:rStyle w:val="Text0"/>
          </w:rPr>
          <w:t>190</w:t>
        </w:r>
      </w:hyperlink>
      <w:r>
        <w:t>–</w:t>
      </w:r>
      <w:hyperlink w:anchor="and_letting_recursion_take_the_p">
        <w:r>
          <w:rPr>
            <w:rStyle w:val="Text0"/>
          </w:rPr>
          <w:t>192</w:t>
        </w:r>
      </w:hyperlink>
      <w:r>
        <w:t xml:space="preserve">, </w:t>
      </w:r>
      <w:hyperlink w:anchor="5_13">
        <w:r>
          <w:rPr>
            <w:rStyle w:val="Text0"/>
          </w:rPr>
          <w:t>196</w:t>
        </w:r>
      </w:hyperlink>
      <w:r>
        <w:t xml:space="preserve">, </w:t>
      </w:r>
      <w:hyperlink w:anchor="Property_5_2">
        <w:r>
          <w:rPr>
            <w:rStyle w:val="Text0"/>
          </w:rPr>
          <w:t>200</w:t>
        </w:r>
      </w:hyperlink>
      <w:r>
        <w:t xml:space="preserve">, </w:t>
      </w:r>
      <w:hyperlink w:anchor="illustrates_that_the_method_make">
        <w:r>
          <w:rPr>
            <w:rStyle w:val="Text0"/>
          </w:rPr>
          <w:t>202</w:t>
        </w:r>
      </w:hyperlink>
      <w:r>
        <w:t xml:space="preserve">, </w:t>
      </w:r>
      <w:hyperlink w:anchor="ruler__if_we_imagine_a_drawing_d">
        <w:r>
          <w:rPr>
            <w:rStyle w:val="Text0"/>
          </w:rPr>
          <w:t>205</w:t>
        </w:r>
      </w:hyperlink>
      <w:r>
        <w:t xml:space="preserve">, </w:t>
      </w:r>
      <w:hyperlink w:anchor="give_us_immediate_insight_into_t">
        <w:r>
          <w:rPr>
            <w:rStyle w:val="Text0"/>
          </w:rPr>
          <w:t>231</w:t>
        </w:r>
      </w:hyperlink>
      <w:r>
        <w:t xml:space="preserve">, </w:t>
      </w:r>
      <w:hyperlink w:anchor="id_ch05fig34">
        <w:r>
          <w:rPr>
            <w:rStyle w:val="Text0"/>
          </w:rPr>
          <w:t>243</w:t>
        </w:r>
      </w:hyperlink>
    </w:p>
    <w:p>
      <w:pPr>
        <w:pStyle w:val="Para 01"/>
      </w:pPr>
      <w:r>
        <w:t xml:space="preserve">Recursive data structures, </w:t>
      </w:r>
      <w:hyperlink w:anchor="discussing__and_we_shall_encount">
        <w:r>
          <w:rPr>
            <w:rStyle w:val="Text0"/>
          </w:rPr>
          <w:t>193</w:t>
        </w:r>
      </w:hyperlink>
      <w:r>
        <w:t>–</w:t>
      </w:r>
      <w:hyperlink w:anchor="5_13">
        <w:r>
          <w:rPr>
            <w:rStyle w:val="Text0"/>
          </w:rPr>
          <w:t>196</w:t>
        </w:r>
      </w:hyperlink>
    </w:p>
    <w:p>
      <w:pPr>
        <w:pStyle w:val="Para 01"/>
      </w:pPr>
      <w:r>
        <w:t xml:space="preserve">Recursive descent, </w:t>
      </w:r>
      <w:hyperlink w:anchor="and_letting_recursion_take_the_p">
        <w:r>
          <w:rPr>
            <w:rStyle w:val="Text0"/>
          </w:rPr>
          <w:t>192</w:t>
        </w:r>
      </w:hyperlink>
    </w:p>
    <w:p>
      <w:pPr>
        <w:pStyle w:val="Para 01"/>
      </w:pPr>
      <w:r>
        <w:bookmarkStart w:id="2795" w:name="Recursive_functions"/>
        <w:t xml:space="preserve">Recursive functions: </w:t>
        <w:bookmarkEnd w:id="2795"/>
      </w:r>
      <w:r>
        <w:rPr>
          <w:rStyle w:val="Text1"/>
        </w:rPr>
        <w:t>see</w:t>
      </w:r>
      <w:r>
        <w:t xml:space="preserve"> Recursive algorithms</w:t>
      </w:r>
    </w:p>
    <w:p>
      <w:pPr>
        <w:pStyle w:val="Para 01"/>
      </w:pPr>
      <w:r>
        <w:t xml:space="preserve">Red-black tree, </w:t>
      </w:r>
      <w:hyperlink w:anchor="id_ch13exe41">
        <w:r>
          <w:rPr>
            <w:rStyle w:val="Text0"/>
          </w:rPr>
          <w:t>551</w:t>
        </w:r>
      </w:hyperlink>
      <w:r>
        <w:t>–</w:t>
      </w:r>
      <w:hyperlink w:anchor="13_70">
        <w:r>
          <w:rPr>
            <w:rStyle w:val="Text0"/>
          </w:rPr>
          <w:t>561</w:t>
        </w:r>
      </w:hyperlink>
      <w:r>
        <w:t xml:space="preserve">, </w:t>
      </w:r>
      <w:hyperlink w:anchor="id_ch13exe84">
        <w:r>
          <w:rPr>
            <w:rStyle w:val="Text0"/>
          </w:rPr>
          <w:t>569</w:t>
        </w:r>
      </w:hyperlink>
      <w:r>
        <w:t>–</w:t>
      </w:r>
      <w:hyperlink w:anchor="access_to_a_small_set_of_keys_is">
        <w:r>
          <w:rPr>
            <w:rStyle w:val="Text0"/>
          </w:rPr>
          <w:t>572</w:t>
        </w:r>
      </w:hyperlink>
    </w:p>
    <w:p>
      <w:pPr>
        <w:pStyle w:val="Para 01"/>
      </w:pPr>
      <w:r>
        <w:t xml:space="preserve">References, </w:t>
      </w:r>
      <w:hyperlink w:anchor="References_for_Part_One_1">
        <w:r>
          <w:rPr>
            <w:rStyle w:val="Text0"/>
          </w:rPr>
          <w:t>65</w:t>
        </w:r>
      </w:hyperlink>
      <w:r>
        <w:t>–</w:t>
      </w:r>
      <w:hyperlink w:anchor="B__W__Kernighan_and_D__M__Ritchi">
        <w:r>
          <w:rPr>
            <w:rStyle w:val="Text0"/>
          </w:rPr>
          <w:t>66</w:t>
        </w:r>
      </w:hyperlink>
      <w:r>
        <w:t xml:space="preserve">, </w:t>
      </w:r>
      <w:hyperlink w:anchor="References_for_Part_Two_1">
        <w:r>
          <w:rPr>
            <w:rStyle w:val="Text0"/>
          </w:rPr>
          <w:t>249</w:t>
        </w:r>
      </w:hyperlink>
      <w:r>
        <w:t>–</w:t>
      </w:r>
      <w:hyperlink w:anchor="and_Searching">
        <w:r>
          <w:rPr>
            <w:rStyle w:val="Text0"/>
          </w:rPr>
          <w:t>250</w:t>
        </w:r>
      </w:hyperlink>
      <w:r>
        <w:t xml:space="preserve">, </w:t>
      </w:r>
      <w:hyperlink w:anchor="References_for_Part_Three_1">
        <w:r>
          <w:rPr>
            <w:rStyle w:val="Text0"/>
          </w:rPr>
          <w:t>473</w:t>
        </w:r>
      </w:hyperlink>
      <w:r>
        <w:t>–</w:t>
      </w:r>
      <w:hyperlink w:anchor="J__L__Bentley_and_R__Sedgewick">
        <w:r>
          <w:rPr>
            <w:rStyle w:val="Text0"/>
          </w:rPr>
          <w:t>474</w:t>
        </w:r>
      </w:hyperlink>
      <w:r>
        <w:t xml:space="preserve">, </w:t>
      </w:r>
      <w:hyperlink w:anchor="References_for_Part_Four_1">
        <w:r>
          <w:rPr>
            <w:rStyle w:val="Text0"/>
          </w:rPr>
          <w:t>691</w:t>
        </w:r>
      </w:hyperlink>
      <w:r>
        <w:t>–</w:t>
      </w:r>
      <w:hyperlink w:anchor="C__J__Date">
        <w:r>
          <w:rPr>
            <w:rStyle w:val="Text0"/>
          </w:rPr>
          <w:t>692</w:t>
        </w:r>
      </w:hyperlink>
    </w:p>
    <w:p>
      <w:pPr>
        <w:pStyle w:val="Para 13"/>
      </w:pPr>
      <w:r>
        <w:rPr>
          <w:rStyle w:val="Text9"/>
        </w:rPr>
        <w:t xml:space="preserve">Removing recursion: </w:t>
      </w:r>
      <w:r>
        <w:rPr>
          <w:rStyle w:val="Text12"/>
        </w:rPr>
        <w:t>see</w:t>
      </w:r>
      <w:r>
        <w:rPr>
          <w:rStyle w:val="Text9"/>
        </w:rPr>
        <w:t xml:space="preserve"> </w:t>
      </w:r>
      <w:hyperlink w:anchor="Nonrecursive_versions_of_recursi">
        <w:r>
          <w:t>Nonrecursive versions of recursive algorithms</w:t>
        </w:r>
      </w:hyperlink>
    </w:p>
    <w:p>
      <w:pPr>
        <w:pStyle w:val="Para 01"/>
      </w:pPr>
      <w:r>
        <w:t xml:space="preserve">Repeat search, </w:t>
      </w:r>
      <w:hyperlink w:anchor="id_ch15exe88">
        <w:r>
          <w:rPr>
            <w:rStyle w:val="Text0"/>
          </w:rPr>
          <w:t>653</w:t>
        </w:r>
      </w:hyperlink>
    </w:p>
    <w:p>
      <w:pPr>
        <w:pStyle w:val="Para 01"/>
      </w:pPr>
      <w:r>
        <w:rPr>
          <w:rStyle w:val="Text1"/>
        </w:rPr>
        <w:t>Replace-the-maximum</w:t>
      </w:r>
      <w:r>
        <w:t xml:space="preserve"> priority-queue ADT operation, </w:t>
      </w:r>
      <w:hyperlink w:anchor="Chapter_Nine__Priority_Queues_an_1">
        <w:r>
          <w:rPr>
            <w:rStyle w:val="Text0"/>
          </w:rPr>
          <w:t>361</w:t>
        </w:r>
      </w:hyperlink>
      <w:r>
        <w:t xml:space="preserve">, </w:t>
      </w:r>
      <w:hyperlink w:anchor="to_heap_ordering_the_array_by_mo">
        <w:r>
          <w:rPr>
            <w:rStyle w:val="Text0"/>
          </w:rPr>
          <w:t>375</w:t>
        </w:r>
      </w:hyperlink>
    </w:p>
    <w:p>
      <w:pPr>
        <w:pStyle w:val="Para 01"/>
      </w:pPr>
      <w:r>
        <w:t xml:space="preserve">Replacement selection, </w:t>
      </w:r>
      <w:hyperlink w:anchor="id_ch11exe39">
        <w:r>
          <w:rPr>
            <w:rStyle w:val="Text0"/>
          </w:rPr>
          <w:t>460</w:t>
        </w:r>
      </w:hyperlink>
      <w:r>
        <w:t>–</w:t>
      </w:r>
      <w:hyperlink w:anchor="Property_11_5">
        <w:r>
          <w:rPr>
            <w:rStyle w:val="Text0"/>
          </w:rPr>
          <w:t>461</w:t>
        </w:r>
      </w:hyperlink>
      <w:r>
        <w:t xml:space="preserve">, </w:t>
      </w:r>
      <w:hyperlink w:anchor="accesses_are_scattered__however">
        <w:r>
          <w:rPr>
            <w:rStyle w:val="Text0"/>
          </w:rPr>
          <w:t>465</w:t>
        </w:r>
      </w:hyperlink>
      <w:r>
        <w:t>–</w:t>
      </w:r>
      <w:hyperlink w:anchor="11_52">
        <w:r>
          <w:rPr>
            <w:rStyle w:val="Text0"/>
          </w:rPr>
          <w:t>466</w:t>
        </w:r>
      </w:hyperlink>
    </w:p>
    <w:p>
      <w:pPr>
        <w:pStyle w:val="Para 01"/>
      </w:pPr>
      <w:r>
        <w:t>Representations</w:t>
      </w:r>
    </w:p>
    <w:p>
      <w:pPr>
        <w:pStyle w:val="Normal"/>
      </w:pPr>
      <w:r>
        <w:t xml:space="preserve">binary tree, </w:t>
      </w:r>
      <w:hyperlink w:anchor="external_nodes__Specifically__we">
        <w:r>
          <w:rPr>
            <w:rStyle w:val="Text0"/>
          </w:rPr>
          <w:t>221</w:t>
        </w:r>
      </w:hyperlink>
    </w:p>
    <w:p>
      <w:pPr>
        <w:pStyle w:val="Normal"/>
      </w:pPr>
      <w:r>
        <w:t xml:space="preserve">linked list, </w:t>
      </w:r>
      <w:hyperlink w:anchor="correspond_to_a_simple_sequentia">
        <w:r>
          <w:rPr>
            <w:rStyle w:val="Text0"/>
          </w:rPr>
          <w:t>91</w:t>
        </w:r>
      </w:hyperlink>
    </w:p>
    <w:p>
      <w:pPr>
        <w:pStyle w:val="Para 01"/>
      </w:pPr>
      <w:r>
        <w:t xml:space="preserve">Retrieval, </w:t>
      </w:r>
      <w:hyperlink w:anchor="15_6">
        <w:r>
          <w:rPr>
            <w:rStyle w:val="Text0"/>
          </w:rPr>
          <w:t>614</w:t>
        </w:r>
      </w:hyperlink>
    </w:p>
    <w:p>
      <w:pPr>
        <w:pStyle w:val="Para 01"/>
      </w:pPr>
      <w:r>
        <w:t xml:space="preserve">Ritchie, D., </w:t>
      </w:r>
      <w:hyperlink w:anchor="B__W__Kernighan_and_D__M__Ritchi">
        <w:r>
          <w:rPr>
            <w:rStyle w:val="Text0"/>
          </w:rPr>
          <w:t>66</w:t>
        </w:r>
      </w:hyperlink>
      <w:r>
        <w:t xml:space="preserve">, </w:t>
      </w:r>
      <w:hyperlink w:anchor="References_for_Part_Two_1">
        <w:r>
          <w:rPr>
            <w:rStyle w:val="Text0"/>
          </w:rPr>
          <w:t>249</w:t>
        </w:r>
      </w:hyperlink>
    </w:p>
    <w:p>
      <w:pPr>
        <w:pStyle w:val="Para 01"/>
      </w:pPr>
      <w:r>
        <w:t xml:space="preserve">Rivest, R. L., </w:t>
      </w:r>
      <w:hyperlink w:anchor="References_for_Part_One_1">
        <w:r>
          <w:rPr>
            <w:rStyle w:val="Text0"/>
          </w:rPr>
          <w:t>65</w:t>
        </w:r>
      </w:hyperlink>
      <w:r>
        <w:t xml:space="preserve">, </w:t>
      </w:r>
      <w:hyperlink w:anchor="References_for_Part_Three_1">
        <w:r>
          <w:rPr>
            <w:rStyle w:val="Text0"/>
          </w:rPr>
          <w:t>473</w:t>
        </w:r>
      </w:hyperlink>
      <w:r>
        <w:t>–</w:t>
      </w:r>
      <w:hyperlink w:anchor="J__L__Bentley_and_R__Sedgewick">
        <w:r>
          <w:rPr>
            <w:rStyle w:val="Text0"/>
          </w:rPr>
          <w:t>474</w:t>
        </w:r>
      </w:hyperlink>
      <w:r>
        <w:t xml:space="preserve">, </w:t>
      </w:r>
      <w:hyperlink w:anchor="References_for_Part_Four_1">
        <w:r>
          <w:rPr>
            <w:rStyle w:val="Text0"/>
          </w:rPr>
          <w:t>691</w:t>
        </w:r>
      </w:hyperlink>
      <w:r>
        <w:t>–</w:t>
      </w:r>
      <w:hyperlink w:anchor="C__J__Date">
        <w:r>
          <w:rPr>
            <w:rStyle w:val="Text0"/>
          </w:rPr>
          <w:t>692</w:t>
        </w:r>
      </w:hyperlink>
    </w:p>
    <w:p>
      <w:pPr>
        <w:pStyle w:val="Para 01"/>
      </w:pPr>
      <w:r>
        <w:t xml:space="preserve">Root, </w:t>
      </w:r>
      <w:hyperlink w:anchor="After_developing_a_context_with">
        <w:r>
          <w:rPr>
            <w:rStyle w:val="Text0"/>
          </w:rPr>
          <w:t>218</w:t>
        </w:r>
      </w:hyperlink>
      <w:r>
        <w:t>–</w:t>
      </w:r>
      <w:hyperlink w:anchor="Nodes_with_no_children_are_calle">
        <w:r>
          <w:rPr>
            <w:rStyle w:val="Text0"/>
          </w:rPr>
          <w:t>219</w:t>
        </w:r>
      </w:hyperlink>
    </w:p>
    <w:p>
      <w:pPr>
        <w:pStyle w:val="Para 01"/>
      </w:pPr>
      <w:r>
        <w:t xml:space="preserve">Rooted tree: </w:t>
      </w:r>
      <w:r>
        <w:rPr>
          <w:rStyle w:val="Text1"/>
        </w:rPr>
        <w:t>see</w:t>
      </w:r>
      <w:r>
        <w:t xml:space="preserve"> unordered tree</w:t>
      </w:r>
    </w:p>
    <w:p>
      <w:pPr>
        <w:pStyle w:val="Para 13"/>
      </w:pPr>
      <w:r>
        <w:rPr>
          <w:rStyle w:val="Text9"/>
        </w:rPr>
        <w:t xml:space="preserve">Rotation, </w:t>
      </w:r>
      <w:hyperlink w:anchor="characters__for">
        <w:r>
          <w:t>516</w:t>
        </w:r>
      </w:hyperlink>
      <w:r>
        <w:rPr>
          <w:rStyle w:val="Text9"/>
        </w:rPr>
        <w:t>–</w:t>
      </w:r>
      <w:hyperlink w:anchor="id_page_518">
        <w:r>
          <w:t>518</w:t>
        </w:r>
      </w:hyperlink>
      <w:r>
        <w:rPr>
          <w:rStyle w:val="Text9"/>
        </w:rPr>
        <w:t xml:space="preserve">, </w:t>
      </w:r>
      <w:hyperlink w:anchor="13_24">
        <w:r>
          <w:t>540</w:t>
        </w:r>
      </w:hyperlink>
      <w:r>
        <w:rPr>
          <w:rStyle w:val="Text9"/>
        </w:rPr>
        <w:t>–</w:t>
      </w:r>
      <w:hyperlink w:anchor="id_page_542">
        <w:r>
          <w:t>542</w:t>
        </w:r>
      </w:hyperlink>
      <w:r>
        <w:rPr>
          <w:rStyle w:val="Text9"/>
        </w:rPr>
        <w:t xml:space="preserve">, </w:t>
      </w:r>
      <w:hyperlink w:anchor="node_passed_up_to_be_inserted_in">
        <w:r>
          <w:t>553</w:t>
        </w:r>
      </w:hyperlink>
      <w:r>
        <w:rPr>
          <w:rStyle w:val="Text9"/>
        </w:rPr>
        <w:t>–</w:t>
      </w:r>
      <w:hyperlink w:anchor="that_property__and_its_use_is_ju">
        <w:r>
          <w:t>556</w:t>
        </w:r>
      </w:hyperlink>
    </w:p>
    <w:p>
      <w:pPr>
        <w:pStyle w:val="Para 01"/>
      </w:pPr>
      <w:r>
        <w:t xml:space="preserve">Roura, S., </w:t>
      </w:r>
      <w:hyperlink w:anchor="References_for_Part_Four_1">
        <w:r>
          <w:rPr>
            <w:rStyle w:val="Text0"/>
          </w:rPr>
          <w:t>691</w:t>
        </w:r>
      </w:hyperlink>
      <w:r>
        <w:t>–</w:t>
      </w:r>
      <w:hyperlink w:anchor="C__J__Date">
        <w:r>
          <w:rPr>
            <w:rStyle w:val="Text0"/>
          </w:rPr>
          <w:t>692</w:t>
        </w:r>
      </w:hyperlink>
    </w:p>
    <w:p>
      <w:pPr>
        <w:pStyle w:val="Para 01"/>
      </w:pPr>
      <w:r>
        <w:t xml:space="preserve">Ruler drawing, </w:t>
      </w:r>
      <w:hyperlink w:anchor="Property_5_2">
        <w:r>
          <w:rPr>
            <w:rStyle w:val="Text0"/>
          </w:rPr>
          <w:t>201</w:t>
        </w:r>
      </w:hyperlink>
      <w:r>
        <w:t>–</w:t>
      </w:r>
      <w:hyperlink w:anchor="id_ch05exe25">
        <w:r>
          <w:rPr>
            <w:rStyle w:val="Text0"/>
          </w:rPr>
          <w:t>208</w:t>
        </w:r>
      </w:hyperlink>
      <w:r>
        <w:t xml:space="preserve">, </w:t>
      </w:r>
      <w:hyperlink w:anchor="give_us_immediate_insight_into_t">
        <w:r>
          <w:rPr>
            <w:rStyle w:val="Text0"/>
          </w:rPr>
          <w:t>231</w:t>
        </w:r>
      </w:hyperlink>
    </w:p>
    <w:p>
      <w:pPr>
        <w:pStyle w:val="Para 01"/>
      </w:pPr>
      <w:r>
        <w:t xml:space="preserve">Samplesort, </w:t>
      </w:r>
      <w:hyperlink w:anchor="faster_than_alternative_approach">
        <w:r>
          <w:rPr>
            <w:rStyle w:val="Text0"/>
          </w:rPr>
          <w:t>322</w:t>
        </w:r>
      </w:hyperlink>
      <w:r>
        <w:t>–</w:t>
      </w:r>
      <w:hyperlink w:anchor="performance_of_your_algorithm_wi">
        <w:r>
          <w:rPr>
            <w:rStyle w:val="Text0"/>
          </w:rPr>
          <w:t>323</w:t>
        </w:r>
      </w:hyperlink>
    </w:p>
    <w:p>
      <w:pPr>
        <w:pStyle w:val="Para 01"/>
      </w:pPr>
      <w:r>
        <w:bookmarkStart w:id="2796" w:name="Search_algorithms"/>
        <w:t xml:space="preserve">Search algorithms, </w:t>
        <w:bookmarkEnd w:id="2796"/>
      </w:r>
      <w:hyperlink w:anchor="id_ch02exe44">
        <w:r>
          <w:rPr>
            <w:rStyle w:val="Text0"/>
          </w:rPr>
          <w:t>53</w:t>
        </w:r>
      </w:hyperlink>
      <w:r>
        <w:t>–</w:t>
      </w:r>
      <w:hyperlink w:anchor="on_the_basis_of_empirical_studie">
        <w:r>
          <w:rPr>
            <w:rStyle w:val="Text0"/>
          </w:rPr>
          <w:t>59</w:t>
        </w:r>
      </w:hyperlink>
      <w:r>
        <w:t xml:space="preserve">, </w:t>
      </w:r>
      <w:hyperlink w:anchor="Chapter_Twelve__Symbol_Tables_an_1">
        <w:r>
          <w:rPr>
            <w:rStyle w:val="Text0"/>
          </w:rPr>
          <w:t>477</w:t>
        </w:r>
      </w:hyperlink>
      <w:r>
        <w:t>–</w:t>
      </w:r>
      <w:hyperlink w:anchor="16_50">
        <w:r>
          <w:rPr>
            <w:rStyle w:val="Text0"/>
          </w:rPr>
          <w:t>690</w:t>
        </w:r>
      </w:hyperlink>
    </w:p>
    <w:p>
      <w:pPr>
        <w:pStyle w:val="Normal"/>
      </w:pPr>
      <w:r>
        <w:t xml:space="preserve">B tree, </w:t>
      </w:r>
      <w:hyperlink w:anchor="id_page_668">
        <w:r>
          <w:rPr>
            <w:rStyle w:val="Text0"/>
          </w:rPr>
          <w:t>668</w:t>
        </w:r>
      </w:hyperlink>
      <w:r>
        <w:t>–</w:t>
      </w:r>
      <w:hyperlink w:anchor="id_page_670">
        <w:r>
          <w:rPr>
            <w:rStyle w:val="Text0"/>
          </w:rPr>
          <w:t>670</w:t>
        </w:r>
      </w:hyperlink>
    </w:p>
    <w:p>
      <w:pPr>
        <w:pStyle w:val="Normal"/>
      </w:pPr>
      <w:r>
        <w:t xml:space="preserve">TST, </w:t>
      </w:r>
      <w:hyperlink w:anchor="Continuing_the_correspondence_th">
        <w:r>
          <w:rPr>
            <w:rStyle w:val="Text0"/>
          </w:rPr>
          <w:t>638</w:t>
        </w:r>
      </w:hyperlink>
      <w:r>
        <w:t xml:space="preserve">, </w:t>
      </w:r>
      <w:hyperlink w:anchor="id_page_644">
        <w:r>
          <w:rPr>
            <w:rStyle w:val="Text0"/>
          </w:rPr>
          <w:t>644</w:t>
        </w:r>
      </w:hyperlink>
    </w:p>
    <w:p>
      <w:pPr>
        <w:pStyle w:val="Normal"/>
      </w:pPr>
      <w:r>
        <w:t xml:space="preserve">binary search, </w:t>
      </w:r>
      <w:hyperlink w:anchor="Program_2_2_Binary_search">
        <w:r>
          <w:rPr>
            <w:rStyle w:val="Text0"/>
          </w:rPr>
          <w:t>56</w:t>
        </w:r>
      </w:hyperlink>
      <w:r>
        <w:t>–</w:t>
      </w:r>
      <w:hyperlink w:anchor="on_the_basis_of_empirical_studie">
        <w:r>
          <w:rPr>
            <w:rStyle w:val="Text0"/>
          </w:rPr>
          <w:t>59</w:t>
        </w:r>
      </w:hyperlink>
    </w:p>
    <w:p>
      <w:pPr>
        <w:pStyle w:val="Normal"/>
      </w:pPr>
      <w:r>
        <w:t xml:space="preserve">binary tree (randomized), </w:t>
      </w:r>
      <w:hyperlink w:anchor="id_page_534">
        <w:r>
          <w:rPr>
            <w:rStyle w:val="Text0"/>
          </w:rPr>
          <w:t>534</w:t>
        </w:r>
      </w:hyperlink>
    </w:p>
    <w:p>
      <w:pPr>
        <w:pStyle w:val="Normal"/>
      </w:pPr>
      <w:r>
        <w:t xml:space="preserve">binary tree (red–black), </w:t>
      </w:r>
      <w:hyperlink w:anchor="id_page_554">
        <w:r>
          <w:rPr>
            <w:rStyle w:val="Text0"/>
          </w:rPr>
          <w:t>554</w:t>
        </w:r>
      </w:hyperlink>
    </w:p>
    <w:p>
      <w:pPr>
        <w:pStyle w:val="Normal"/>
      </w:pPr>
      <w:r>
        <w:t xml:space="preserve">binary tree (root insertion), </w:t>
      </w:r>
      <w:hyperlink w:anchor="id_page_518">
        <w:r>
          <w:rPr>
            <w:rStyle w:val="Text0"/>
          </w:rPr>
          <w:t>518</w:t>
        </w:r>
      </w:hyperlink>
    </w:p>
    <w:p>
      <w:pPr>
        <w:pStyle w:val="Normal"/>
      </w:pPr>
      <w:r>
        <w:t xml:space="preserve">binary tree (splay insertion), </w:t>
      </w:r>
      <w:hyperlink w:anchor="id_page_542">
        <w:r>
          <w:rPr>
            <w:rStyle w:val="Text0"/>
          </w:rPr>
          <w:t>542</w:t>
        </w:r>
      </w:hyperlink>
    </w:p>
    <w:p>
      <w:pPr>
        <w:pStyle w:val="Normal"/>
      </w:pPr>
      <w:r>
        <w:t xml:space="preserve">binary tree (standard), </w:t>
      </w:r>
      <w:hyperlink w:anchor="id_page_503">
        <w:r>
          <w:rPr>
            <w:rStyle w:val="Text0"/>
          </w:rPr>
          <w:t>503</w:t>
        </w:r>
      </w:hyperlink>
    </w:p>
    <w:p>
      <w:pPr>
        <w:pStyle w:val="Normal"/>
      </w:pPr>
      <w:r>
        <w:t xml:space="preserve">binary, </w:t>
      </w:r>
      <w:hyperlink w:anchor="items__or_even_a_large_number_of">
        <w:r>
          <w:rPr>
            <w:rStyle w:val="Text0"/>
          </w:rPr>
          <w:t>498</w:t>
        </w:r>
      </w:hyperlink>
    </w:p>
    <w:p>
      <w:pPr>
        <w:pStyle w:val="Normal"/>
      </w:pPr>
      <w:r>
        <w:t xml:space="preserve">digital tree, </w:t>
      </w:r>
      <w:hyperlink w:anchor="symbol_table_are_distinct__We_ca">
        <w:r>
          <w:rPr>
            <w:rStyle w:val="Text0"/>
          </w:rPr>
          <w:t>611</w:t>
        </w:r>
      </w:hyperlink>
    </w:p>
    <w:p>
      <w:pPr>
        <w:pStyle w:val="Normal"/>
      </w:pPr>
      <w:r>
        <w:t xml:space="preserve">extendible hash, </w:t>
      </w:r>
      <w:hyperlink w:anchor="of_1">
        <w:r>
          <w:rPr>
            <w:rStyle w:val="Text0"/>
          </w:rPr>
          <w:t>679</w:t>
        </w:r>
      </w:hyperlink>
      <w:r>
        <w:t>–</w:t>
      </w:r>
      <w:hyperlink w:anchor="id_page_685">
        <w:r>
          <w:rPr>
            <w:rStyle w:val="Text0"/>
          </w:rPr>
          <w:t>685</w:t>
        </w:r>
      </w:hyperlink>
    </w:p>
    <w:p>
      <w:pPr>
        <w:pStyle w:val="Normal"/>
      </w:pPr>
      <w:r>
        <w:t xml:space="preserve">hashing (double hashing), </w:t>
      </w:r>
      <w:hyperlink w:anchor="that_returns_values_that_are_les">
        <w:r>
          <w:rPr>
            <w:rStyle w:val="Text0"/>
          </w:rPr>
          <w:t>595</w:t>
        </w:r>
      </w:hyperlink>
    </w:p>
    <w:p>
      <w:pPr>
        <w:pStyle w:val="Normal"/>
      </w:pPr>
      <w:r>
        <w:t xml:space="preserve">hashing (dynamic hashing), </w:t>
      </w:r>
      <w:hyperlink w:anchor="id_page_600">
        <w:r>
          <w:rPr>
            <w:rStyle w:val="Text0"/>
          </w:rPr>
          <w:t>600</w:t>
        </w:r>
      </w:hyperlink>
    </w:p>
    <w:p>
      <w:pPr>
        <w:pStyle w:val="Normal"/>
      </w:pPr>
      <w:r>
        <w:t xml:space="preserve">hashing (linear probing), </w:t>
      </w:r>
      <w:hyperlink w:anchor="id_page_590">
        <w:r>
          <w:rPr>
            <w:rStyle w:val="Text0"/>
          </w:rPr>
          <w:t>590</w:t>
        </w:r>
      </w:hyperlink>
    </w:p>
    <w:p>
      <w:pPr>
        <w:pStyle w:val="Normal"/>
      </w:pPr>
      <w:r>
        <w:t xml:space="preserve">hashing (separate chaining), </w:t>
      </w:r>
      <w:hyperlink w:anchor="nodes_for_individual_lists_in_se">
        <w:r>
          <w:rPr>
            <w:rStyle w:val="Text0"/>
          </w:rPr>
          <w:t>584</w:t>
        </w:r>
      </w:hyperlink>
    </w:p>
    <w:p>
      <w:pPr>
        <w:pStyle w:val="Normal"/>
      </w:pPr>
      <w:r>
        <w:t xml:space="preserve">index items, </w:t>
      </w:r>
      <w:hyperlink w:anchor="id_ch12exe54">
        <w:r>
          <w:rPr>
            <w:rStyle w:val="Text0"/>
          </w:rPr>
          <w:t>511</w:t>
        </w:r>
      </w:hyperlink>
      <w:r>
        <w:t>–</w:t>
      </w:r>
      <w:hyperlink w:anchor="characters__for">
        <w:r>
          <w:rPr>
            <w:rStyle w:val="Text0"/>
          </w:rPr>
          <w:t>516</w:t>
        </w:r>
      </w:hyperlink>
    </w:p>
    <w:p>
      <w:pPr>
        <w:pStyle w:val="Normal"/>
      </w:pPr>
      <w:r>
        <w:t xml:space="preserve">key-indexed, </w:t>
      </w:r>
      <w:hyperlink w:anchor="id_page_486">
        <w:r>
          <w:rPr>
            <w:rStyle w:val="Text0"/>
          </w:rPr>
          <w:t>486</w:t>
        </w:r>
      </w:hyperlink>
    </w:p>
    <w:p>
      <w:pPr>
        <w:pStyle w:val="Normal"/>
      </w:pPr>
      <w:r>
        <w:t xml:space="preserve">ordered array, </w:t>
      </w:r>
      <w:hyperlink w:anchor="id_page_486">
        <w:r>
          <w:rPr>
            <w:rStyle w:val="Text0"/>
          </w:rPr>
          <w:t>486</w:t>
        </w:r>
      </w:hyperlink>
    </w:p>
    <w:p>
      <w:pPr>
        <w:pStyle w:val="Normal"/>
      </w:pPr>
      <w:r>
        <w:t xml:space="preserve">ordered list, </w:t>
      </w:r>
      <w:hyperlink w:anchor="flexibility_to_allow_efficient_i">
        <w:r>
          <w:rPr>
            <w:rStyle w:val="Text0"/>
          </w:rPr>
          <w:t>495</w:t>
        </w:r>
      </w:hyperlink>
    </w:p>
    <w:p>
      <w:pPr>
        <w:pStyle w:val="Normal"/>
      </w:pPr>
      <w:r>
        <w:t xml:space="preserve">partial match, </w:t>
      </w:r>
      <w:hyperlink w:anchor="an_advantage_is_that_machine_ope">
        <w:r>
          <w:rPr>
            <w:rStyle w:val="Text0"/>
          </w:rPr>
          <w:t>642</w:t>
        </w:r>
      </w:hyperlink>
    </w:p>
    <w:p>
      <w:pPr>
        <w:pStyle w:val="Normal"/>
      </w:pPr>
      <w:r>
        <w:t xml:space="preserve">patricia trie, </w:t>
      </w:r>
      <w:hyperlink w:anchor="Starting_with_the_standard_trie">
        <w:r>
          <w:rPr>
            <w:rStyle w:val="Text0"/>
          </w:rPr>
          <w:t>624</w:t>
        </w:r>
      </w:hyperlink>
    </w:p>
    <w:p>
      <w:pPr>
        <w:pStyle w:val="Normal"/>
      </w:pPr>
      <w:r>
        <w:t xml:space="preserve">sequential search, </w:t>
      </w:r>
      <w:hyperlink w:anchor="id_ch02exe44">
        <w:r>
          <w:rPr>
            <w:rStyle w:val="Text0"/>
          </w:rPr>
          <w:t>53</w:t>
        </w:r>
      </w:hyperlink>
      <w:r>
        <w:t>–</w:t>
      </w:r>
      <w:hyperlink w:anchor="Program_2_2_Binary_search">
        <w:r>
          <w:rPr>
            <w:rStyle w:val="Text0"/>
          </w:rPr>
          <w:t>56</w:t>
        </w:r>
      </w:hyperlink>
    </w:p>
    <w:p>
      <w:pPr>
        <w:pStyle w:val="Normal"/>
      </w:pPr>
      <w:r>
        <w:t xml:space="preserve">sequential, </w:t>
      </w:r>
      <w:hyperlink w:anchor="id_page_490">
        <w:r>
          <w:rPr>
            <w:rStyle w:val="Text0"/>
          </w:rPr>
          <w:t>490</w:t>
        </w:r>
      </w:hyperlink>
      <w:r>
        <w:t xml:space="preserve">, </w:t>
      </w:r>
      <w:hyperlink w:anchor="operation_might_be_performed_fre">
        <w:r>
          <w:rPr>
            <w:rStyle w:val="Text0"/>
          </w:rPr>
          <w:t>492</w:t>
        </w:r>
      </w:hyperlink>
    </w:p>
    <w:p>
      <w:pPr>
        <w:pStyle w:val="Normal"/>
      </w:pPr>
      <w:r>
        <w:t xml:space="preserve">skip list, </w:t>
      </w:r>
      <w:hyperlink w:anchor="suffices_to_note_that_we_can_acc">
        <w:r>
          <w:rPr>
            <w:rStyle w:val="Text0"/>
          </w:rPr>
          <w:t>563</w:t>
        </w:r>
      </w:hyperlink>
      <w:r>
        <w:t>–</w:t>
      </w:r>
      <w:hyperlink w:anchor="kind_of_time_space_tradeoff_agai">
        <w:r>
          <w:rPr>
            <w:rStyle w:val="Text0"/>
          </w:rPr>
          <w:t>567</w:t>
        </w:r>
      </w:hyperlink>
    </w:p>
    <w:p>
      <w:pPr>
        <w:pStyle w:val="Normal"/>
      </w:pPr>
      <w:r>
        <w:t xml:space="preserve">trie, </w:t>
      </w:r>
      <w:hyperlink w:anchor="assuming_that_no_search_key_is_t">
        <w:r>
          <w:rPr>
            <w:rStyle w:val="Text0"/>
          </w:rPr>
          <w:t>615</w:t>
        </w:r>
      </w:hyperlink>
      <w:r>
        <w:t xml:space="preserve">, </w:t>
      </w:r>
      <w:hyperlink w:anchor="id_page_634">
        <w:r>
          <w:rPr>
            <w:rStyle w:val="Text0"/>
          </w:rPr>
          <w:t>634</w:t>
        </w:r>
      </w:hyperlink>
    </w:p>
    <w:p>
      <w:pPr>
        <w:pStyle w:val="Normal"/>
      </w:pPr>
      <w:r>
        <w:t xml:space="preserve">unordered array, </w:t>
      </w:r>
      <w:hyperlink w:anchor="flexibility_to_allow_efficient_i">
        <w:r>
          <w:rPr>
            <w:rStyle w:val="Text0"/>
          </w:rPr>
          <w:t>495</w:t>
        </w:r>
      </w:hyperlink>
    </w:p>
    <w:p>
      <w:pPr>
        <w:pStyle w:val="Normal"/>
      </w:pPr>
      <w:r>
        <w:t xml:space="preserve">unordered list, </w:t>
      </w:r>
      <w:hyperlink w:anchor="operation_might_be_performed_fre">
        <w:r>
          <w:rPr>
            <w:rStyle w:val="Text0"/>
          </w:rPr>
          <w:t>492</w:t>
        </w:r>
      </w:hyperlink>
    </w:p>
    <w:p>
      <w:pPr>
        <w:pStyle w:val="Para 01"/>
      </w:pPr>
      <w:r>
        <w:bookmarkStart w:id="2797" w:name="Search_hit"/>
        <w:t xml:space="preserve">Search hit, </w:t>
        <w:bookmarkEnd w:id="2797"/>
      </w:r>
      <w:hyperlink w:anchor="searches__We_often_refer_to_the">
        <w:r>
          <w:rPr>
            <w:rStyle w:val="Text0"/>
          </w:rPr>
          <w:t>493</w:t>
        </w:r>
      </w:hyperlink>
    </w:p>
    <w:p>
      <w:pPr>
        <w:pStyle w:val="Para 01"/>
      </w:pPr>
      <w:r>
        <w:bookmarkStart w:id="2798" w:name="Search_miss"/>
        <w:t xml:space="preserve">Search miss, </w:t>
        <w:bookmarkEnd w:id="2798"/>
      </w:r>
      <w:hyperlink w:anchor="searches__We_often_refer_to_the">
        <w:r>
          <w:rPr>
            <w:rStyle w:val="Text0"/>
          </w:rPr>
          <w:t>493</w:t>
        </w:r>
      </w:hyperlink>
    </w:p>
    <w:p>
      <w:pPr>
        <w:pStyle w:val="Para 01"/>
      </w:pPr>
      <w:r>
        <w:rPr>
          <w:rStyle w:val="Text1"/>
        </w:rPr>
        <w:t>Search</w:t>
      </w:r>
      <w:r>
        <w:t xml:space="preserve"> symbol-table ADT operation, </w:t>
      </w:r>
      <w:hyperlink w:anchor="Symbol_tables_are_also_frequentl">
        <w:r>
          <w:rPr>
            <w:rStyle w:val="Text0"/>
          </w:rPr>
          <w:t>479</w:t>
        </w:r>
      </w:hyperlink>
      <w:r>
        <w:t>–</w:t>
      </w:r>
      <w:hyperlink w:anchor="have_a_concept_of">
        <w:r>
          <w:rPr>
            <w:rStyle w:val="Text0"/>
          </w:rPr>
          <w:t>485</w:t>
        </w:r>
      </w:hyperlink>
      <w:r>
        <w:t xml:space="preserve">, </w:t>
      </w:r>
      <w:hyperlink w:anchor="id_page_486">
        <w:r>
          <w:rPr>
            <w:rStyle w:val="Text0"/>
          </w:rPr>
          <w:t>486</w:t>
        </w:r>
      </w:hyperlink>
      <w:r>
        <w:t xml:space="preserve">, </w:t>
      </w:r>
      <w:hyperlink w:anchor="id_page_490">
        <w:r>
          <w:rPr>
            <w:rStyle w:val="Text0"/>
          </w:rPr>
          <w:t>490</w:t>
        </w:r>
      </w:hyperlink>
      <w:r>
        <w:t xml:space="preserve">, </w:t>
      </w:r>
      <w:hyperlink w:anchor="id_page_503">
        <w:r>
          <w:rPr>
            <w:rStyle w:val="Text0"/>
          </w:rPr>
          <w:t>503</w:t>
        </w:r>
      </w:hyperlink>
      <w:r>
        <w:t xml:space="preserve">, </w:t>
      </w:r>
      <w:hyperlink w:anchor="suffices_to_note_that_we_can_acc">
        <w:r>
          <w:rPr>
            <w:rStyle w:val="Text0"/>
          </w:rPr>
          <w:t>563</w:t>
        </w:r>
      </w:hyperlink>
      <w:r>
        <w:t xml:space="preserve">, </w:t>
      </w:r>
      <w:hyperlink w:anchor="nodes_for_individual_lists_in_se">
        <w:r>
          <w:rPr>
            <w:rStyle w:val="Text0"/>
          </w:rPr>
          <w:t>584</w:t>
        </w:r>
      </w:hyperlink>
      <w:r>
        <w:t xml:space="preserve">, </w:t>
      </w:r>
      <w:hyperlink w:anchor="id_page_590">
        <w:r>
          <w:rPr>
            <w:rStyle w:val="Text0"/>
          </w:rPr>
          <w:t>590</w:t>
        </w:r>
      </w:hyperlink>
      <w:r>
        <w:t xml:space="preserve">, </w:t>
      </w:r>
      <w:hyperlink w:anchor="that_returns_values_that_are_les">
        <w:r>
          <w:rPr>
            <w:rStyle w:val="Text0"/>
          </w:rPr>
          <w:t>595</w:t>
        </w:r>
      </w:hyperlink>
      <w:r>
        <w:t xml:space="preserve">, </w:t>
      </w:r>
      <w:hyperlink w:anchor="assuming_that_no_search_key_is_t">
        <w:r>
          <w:rPr>
            <w:rStyle w:val="Text0"/>
          </w:rPr>
          <w:t>615</w:t>
        </w:r>
      </w:hyperlink>
      <w:r>
        <w:t xml:space="preserve">, </w:t>
      </w:r>
      <w:hyperlink w:anchor="Starting_with_the_standard_trie">
        <w:r>
          <w:rPr>
            <w:rStyle w:val="Text0"/>
          </w:rPr>
          <w:t>624</w:t>
        </w:r>
      </w:hyperlink>
      <w:r>
        <w:t xml:space="preserve">, </w:t>
      </w:r>
      <w:hyperlink w:anchor="id_page_634">
        <w:r>
          <w:rPr>
            <w:rStyle w:val="Text0"/>
          </w:rPr>
          <w:t>634</w:t>
        </w:r>
      </w:hyperlink>
      <w:r>
        <w:t xml:space="preserve">, </w:t>
      </w:r>
      <w:hyperlink w:anchor="Continuing_the_correspondence_th">
        <w:r>
          <w:rPr>
            <w:rStyle w:val="Text0"/>
          </w:rPr>
          <w:t>638</w:t>
        </w:r>
      </w:hyperlink>
      <w:r>
        <w:t xml:space="preserve">, </w:t>
      </w:r>
      <w:hyperlink w:anchor="id_page_644">
        <w:r>
          <w:rPr>
            <w:rStyle w:val="Text0"/>
          </w:rPr>
          <w:t>644</w:t>
        </w:r>
      </w:hyperlink>
      <w:r>
        <w:t xml:space="preserve">, </w:t>
      </w:r>
      <w:hyperlink w:anchor="id_page_668">
        <w:r>
          <w:rPr>
            <w:rStyle w:val="Text0"/>
          </w:rPr>
          <w:t>668</w:t>
        </w:r>
      </w:hyperlink>
      <w:r>
        <w:t xml:space="preserve">, </w:t>
      </w:r>
      <w:hyperlink w:anchor="of_1">
        <w:r>
          <w:rPr>
            <w:rStyle w:val="Text0"/>
          </w:rPr>
          <w:t>679</w:t>
        </w:r>
      </w:hyperlink>
    </w:p>
    <w:p>
      <w:pPr>
        <w:pStyle w:val="Para 01"/>
      </w:pPr>
      <w:r>
        <w:rPr>
          <w:rStyle w:val="Text1"/>
        </w:rPr>
        <w:t>Search-and-insert</w:t>
      </w:r>
      <w:r>
        <w:t xml:space="preserve"> symbol-table ADT operation, </w:t>
      </w:r>
      <w:hyperlink w:anchor="Symbol_tables_are_also_frequentl">
        <w:r>
          <w:rPr>
            <w:rStyle w:val="Text0"/>
          </w:rPr>
          <w:t>479</w:t>
        </w:r>
      </w:hyperlink>
      <w:r>
        <w:t xml:space="preserve">, </w:t>
      </w:r>
      <w:hyperlink w:anchor="understanding_both_points_of_vie">
        <w:r>
          <w:rPr>
            <w:rStyle w:val="Text0"/>
          </w:rPr>
          <w:t>507</w:t>
        </w:r>
      </w:hyperlink>
    </w:p>
    <w:p>
      <w:pPr>
        <w:pStyle w:val="Para 01"/>
      </w:pPr>
      <w:r>
        <w:t xml:space="preserve">Seconds, </w:t>
      </w:r>
      <w:hyperlink w:anchor="N_1">
        <w:r>
          <w:rPr>
            <w:rStyle w:val="Text0"/>
          </w:rPr>
          <w:t>38</w:t>
        </w:r>
      </w:hyperlink>
    </w:p>
    <w:p>
      <w:pPr>
        <w:pStyle w:val="Para 01"/>
      </w:pPr>
      <w:r>
        <w:rPr>
          <w:rStyle w:val="Text1"/>
        </w:rPr>
        <w:t>Select</w:t>
      </w:r>
      <w:r>
        <w:t xml:space="preserve"> symbol-table ADT operation, </w:t>
      </w:r>
      <w:hyperlink w:anchor="Symbol_tables_are_also_frequentl">
        <w:r>
          <w:rPr>
            <w:rStyle w:val="Text0"/>
          </w:rPr>
          <w:t>479</w:t>
        </w:r>
      </w:hyperlink>
      <w:r>
        <w:t>–</w:t>
      </w:r>
      <w:hyperlink w:anchor="have_a_concept_of">
        <w:r>
          <w:rPr>
            <w:rStyle w:val="Text0"/>
          </w:rPr>
          <w:t>485</w:t>
        </w:r>
      </w:hyperlink>
      <w:r>
        <w:t xml:space="preserve">, </w:t>
      </w:r>
      <w:hyperlink w:anchor="id_page_486">
        <w:r>
          <w:rPr>
            <w:rStyle w:val="Text0"/>
          </w:rPr>
          <w:t>486</w:t>
        </w:r>
      </w:hyperlink>
      <w:r>
        <w:t xml:space="preserve">, </w:t>
      </w:r>
      <w:hyperlink w:anchor="id_page_490">
        <w:r>
          <w:rPr>
            <w:rStyle w:val="Text0"/>
          </w:rPr>
          <w:t>490</w:t>
        </w:r>
      </w:hyperlink>
      <w:r>
        <w:t xml:space="preserve">, </w:t>
      </w:r>
      <w:hyperlink w:anchor="id_page_521">
        <w:r>
          <w:rPr>
            <w:rStyle w:val="Text0"/>
          </w:rPr>
          <w:t>521</w:t>
        </w:r>
      </w:hyperlink>
      <w:r>
        <w:t xml:space="preserve">, </w:t>
      </w:r>
      <w:hyperlink w:anchor="tries_is_to_allow_more_than_two">
        <w:r>
          <w:rPr>
            <w:rStyle w:val="Text0"/>
          </w:rPr>
          <w:t>622</w:t>
        </w:r>
      </w:hyperlink>
      <w:r>
        <w:t xml:space="preserve">, </w:t>
      </w:r>
      <w:hyperlink w:anchor="bit_inspections_required_for_a_s">
        <w:r>
          <w:rPr>
            <w:rStyle w:val="Text0"/>
          </w:rPr>
          <w:t>631</w:t>
        </w:r>
      </w:hyperlink>
      <w:r>
        <w:t xml:space="preserve">, </w:t>
      </w:r>
      <w:hyperlink w:anchor="Instrument_your_program_to_print">
        <w:r>
          <w:rPr>
            <w:rStyle w:val="Text0"/>
          </w:rPr>
          <w:t>648</w:t>
        </w:r>
      </w:hyperlink>
      <w:r>
        <w:t xml:space="preserve">, </w:t>
      </w:r>
      <w:hyperlink w:anchor="id_ch16exe22">
        <w:r>
          <w:rPr>
            <w:rStyle w:val="Text0"/>
          </w:rPr>
          <w:t>676</w:t>
        </w:r>
      </w:hyperlink>
      <w:r>
        <w:t xml:space="preserve">, </w:t>
      </w:r>
      <w:hyperlink w:anchor="id_ch16exe42">
        <w:r>
          <w:rPr>
            <w:rStyle w:val="Text0"/>
          </w:rPr>
          <w:t>688</w:t>
        </w:r>
      </w:hyperlink>
    </w:p>
    <w:p>
      <w:pPr>
        <w:pStyle w:val="Para 01"/>
      </w:pPr>
      <w:r>
        <w:t xml:space="preserve">Sedgewick, R., </w:t>
      </w:r>
      <w:hyperlink w:anchor="B__W__Kernighan_and_D__M__Ritchi">
        <w:r>
          <w:rPr>
            <w:rStyle w:val="Text0"/>
          </w:rPr>
          <w:t>66</w:t>
        </w:r>
      </w:hyperlink>
      <w:r>
        <w:t xml:space="preserve">, </w:t>
      </w:r>
      <w:hyperlink w:anchor="and_Searching">
        <w:r>
          <w:rPr>
            <w:rStyle w:val="Text0"/>
          </w:rPr>
          <w:t>250</w:t>
        </w:r>
      </w:hyperlink>
      <w:r>
        <w:t xml:space="preserve">, </w:t>
      </w:r>
      <w:hyperlink w:anchor="References_for_Part_Three_1">
        <w:r>
          <w:rPr>
            <w:rStyle w:val="Text0"/>
          </w:rPr>
          <w:t>473</w:t>
        </w:r>
      </w:hyperlink>
      <w:r>
        <w:t>–</w:t>
      </w:r>
      <w:hyperlink w:anchor="J__L__Bentley_and_R__Sedgewick">
        <w:r>
          <w:rPr>
            <w:rStyle w:val="Text0"/>
          </w:rPr>
          <w:t>474</w:t>
        </w:r>
      </w:hyperlink>
      <w:r>
        <w:t xml:space="preserve">, </w:t>
      </w:r>
      <w:hyperlink w:anchor="References_for_Part_Four_1">
        <w:r>
          <w:rPr>
            <w:rStyle w:val="Text0"/>
          </w:rPr>
          <w:t>691</w:t>
        </w:r>
      </w:hyperlink>
      <w:r>
        <w:t>–</w:t>
      </w:r>
      <w:hyperlink w:anchor="C__J__Date">
        <w:r>
          <w:rPr>
            <w:rStyle w:val="Text0"/>
          </w:rPr>
          <w:t>692</w:t>
        </w:r>
      </w:hyperlink>
    </w:p>
    <w:p>
      <w:pPr>
        <w:pStyle w:val="Para 01"/>
      </w:pPr>
      <w:r>
        <w:bookmarkStart w:id="2799" w:name="Selection"/>
        <w:t xml:space="preserve">Selection </w:t>
        <w:bookmarkEnd w:id="2799"/>
      </w:r>
      <w:hyperlink w:anchor="This_approach_generalizes_to_han">
        <w:r>
          <w:rPr>
            <w:rStyle w:val="Text0"/>
          </w:rPr>
          <w:t>329</w:t>
        </w:r>
      </w:hyperlink>
      <w:r>
        <w:t>–</w:t>
      </w:r>
      <w:hyperlink w:anchor="Chapter_Eight__Merging_and_Merge_1">
        <w:r>
          <w:rPr>
            <w:rStyle w:val="Text0"/>
          </w:rPr>
          <w:t>335</w:t>
        </w:r>
      </w:hyperlink>
    </w:p>
    <w:p>
      <w:pPr>
        <w:pStyle w:val="Normal"/>
      </w:pPr>
      <w:r>
        <w:t xml:space="preserve">heap-based, </w:t>
      </w:r>
      <w:hyperlink w:anchor="Program_9_7_Heapsort">
        <w:r>
          <w:rPr>
            <w:rStyle w:val="Text0"/>
          </w:rPr>
          <w:t>379</w:t>
        </w:r>
      </w:hyperlink>
      <w:r>
        <w:t xml:space="preserve">, </w:t>
      </w:r>
      <w:hyperlink w:anchor="Exercises_71">
        <w:r>
          <w:rPr>
            <w:rStyle w:val="Text0"/>
          </w:rPr>
          <w:t>382</w:t>
        </w:r>
      </w:hyperlink>
    </w:p>
    <w:p>
      <w:pPr>
        <w:pStyle w:val="Normal"/>
      </w:pPr>
      <w:r>
        <w:t xml:space="preserve">ADT operation: </w:t>
      </w:r>
      <w:r>
        <w:rPr>
          <w:rStyle w:val="Text1"/>
        </w:rPr>
        <w:t xml:space="preserve">see </w:t>
      </w:r>
      <w:hyperlink w:anchor="Selection">
        <w:r>
          <w:rPr>
            <w:rStyle w:val="Text17"/>
          </w:rPr>
          <w:t>Select</w:t>
        </w:r>
      </w:hyperlink>
    </w:p>
    <w:p>
      <w:pPr>
        <w:pStyle w:val="Para 01"/>
      </w:pPr>
      <w:r>
        <w:t xml:space="preserve">Selection sort, </w:t>
      </w:r>
      <w:hyperlink w:anchor="6_2_Selection_Sort_1">
        <w:r>
          <w:rPr>
            <w:rStyle w:val="Text0"/>
          </w:rPr>
          <w:t>261</w:t>
        </w:r>
      </w:hyperlink>
      <w:r>
        <w:t>–</w:t>
      </w:r>
      <w:hyperlink w:anchor="id_page_262">
        <w:r>
          <w:rPr>
            <w:rStyle w:val="Text0"/>
          </w:rPr>
          <w:t>262</w:t>
        </w:r>
      </w:hyperlink>
      <w:r>
        <w:t xml:space="preserve">, </w:t>
      </w:r>
      <w:hyperlink w:anchor="6_21">
        <w:r>
          <w:rPr>
            <w:rStyle w:val="Text0"/>
          </w:rPr>
          <w:t>267</w:t>
        </w:r>
      </w:hyperlink>
      <w:r>
        <w:t>–</w:t>
      </w:r>
      <w:hyperlink w:anchor="6_6_Shellsort_1">
        <w:r>
          <w:rPr>
            <w:rStyle w:val="Text0"/>
          </w:rPr>
          <w:t>273</w:t>
        </w:r>
      </w:hyperlink>
      <w:r>
        <w:t xml:space="preserve">, </w:t>
      </w:r>
      <w:hyperlink w:anchor="We_can_adapt_insertion__selectio">
        <w:r>
          <w:rPr>
            <w:rStyle w:val="Text0"/>
          </w:rPr>
          <w:t>296</w:t>
        </w:r>
      </w:hyperlink>
      <w:r>
        <w:t>–</w:t>
      </w:r>
      <w:hyperlink w:anchor="id_ch06exe70">
        <w:r>
          <w:rPr>
            <w:rStyle w:val="Text0"/>
          </w:rPr>
          <w:t>298</w:t>
        </w:r>
      </w:hyperlink>
    </w:p>
    <w:p>
      <w:pPr>
        <w:pStyle w:val="Para 01"/>
      </w:pPr>
      <w:r>
        <w:t xml:space="preserve">Self-organizing search, </w:t>
      </w:r>
      <w:hyperlink w:anchor="id_ch12exe20">
        <w:r>
          <w:rPr>
            <w:rStyle w:val="Text0"/>
          </w:rPr>
          <w:t>496</w:t>
        </w:r>
      </w:hyperlink>
    </w:p>
    <w:p>
      <w:pPr>
        <w:pStyle w:val="Para 01"/>
      </w:pPr>
      <w:r>
        <w:t xml:space="preserve">Self-referent structures: </w:t>
      </w:r>
      <w:r>
        <w:rPr>
          <w:rStyle w:val="Text1"/>
        </w:rPr>
        <w:t>see</w:t>
      </w:r>
      <w:r>
        <w:t xml:space="preserve"> </w:t>
      </w:r>
      <w:hyperlink w:anchor="Linked_list">
        <w:r>
          <w:rPr>
            <w:rStyle w:val="Text0"/>
          </w:rPr>
          <w:t>Linked list</w:t>
        </w:r>
      </w:hyperlink>
    </w:p>
    <w:p>
      <w:pPr>
        <w:pStyle w:val="Para 01"/>
      </w:pPr>
      <w:r>
        <w:t xml:space="preserve">Sentinel keys, </w:t>
      </w:r>
      <w:hyperlink w:anchor="explicit_tests__but_we_shall_not">
        <w:r>
          <w:rPr>
            <w:rStyle w:val="Text0"/>
          </w:rPr>
          <w:t>264</w:t>
        </w:r>
      </w:hyperlink>
      <w:r>
        <w:t>–</w:t>
      </w:r>
      <w:hyperlink w:anchor="of_them__In_this_case__the_under">
        <w:r>
          <w:rPr>
            <w:rStyle w:val="Text0"/>
          </w:rPr>
          <w:t>265</w:t>
        </w:r>
      </w:hyperlink>
      <w:r>
        <w:t xml:space="preserve">, </w:t>
      </w:r>
      <w:hyperlink w:anchor="Here">
        <w:r>
          <w:rPr>
            <w:rStyle w:val="Text0"/>
          </w:rPr>
          <w:t>306</w:t>
        </w:r>
      </w:hyperlink>
      <w:r>
        <w:t xml:space="preserve">, </w:t>
      </w:r>
      <w:hyperlink w:anchor="the_order_of_10_percent_less_tha">
        <w:r>
          <w:rPr>
            <w:rStyle w:val="Text0"/>
          </w:rPr>
          <w:t>317</w:t>
        </w:r>
      </w:hyperlink>
      <w:r>
        <w:t xml:space="preserve">, </w:t>
      </w:r>
      <w:hyperlink w:anchor="id_ch08exe04">
        <w:r>
          <w:rPr>
            <w:rStyle w:val="Text0"/>
          </w:rPr>
          <w:t>339</w:t>
        </w:r>
      </w:hyperlink>
      <w:r>
        <w:t>–</w:t>
      </w:r>
      <w:hyperlink w:anchor="id_page_340">
        <w:r>
          <w:rPr>
            <w:rStyle w:val="Text0"/>
          </w:rPr>
          <w:t>340</w:t>
        </w:r>
      </w:hyperlink>
    </w:p>
    <w:p>
      <w:pPr>
        <w:pStyle w:val="Para 01"/>
      </w:pPr>
      <w:r>
        <w:t xml:space="preserve">Separate chaining, </w:t>
      </w:r>
      <w:hyperlink w:anchor="14_9">
        <w:r>
          <w:rPr>
            <w:rStyle w:val="Text0"/>
          </w:rPr>
          <w:t>583</w:t>
        </w:r>
      </w:hyperlink>
      <w:r>
        <w:t>–</w:t>
      </w:r>
      <w:hyperlink w:anchor="an_ordered_list_implementation">
        <w:r>
          <w:rPr>
            <w:rStyle w:val="Text0"/>
          </w:rPr>
          <w:t>588</w:t>
        </w:r>
      </w:hyperlink>
      <w:r>
        <w:t xml:space="preserve">, </w:t>
      </w:r>
      <w:hyperlink w:anchor="when_the_table_expands_and_shrin">
        <w:r>
          <w:rPr>
            <w:rStyle w:val="Text0"/>
          </w:rPr>
          <w:t>603</w:t>
        </w:r>
      </w:hyperlink>
      <w:r>
        <w:t>–</w:t>
      </w:r>
      <w:hyperlink w:anchor="them_into_data_structures_that_c">
        <w:r>
          <w:rPr>
            <w:rStyle w:val="Text0"/>
          </w:rPr>
          <w:t>608</w:t>
        </w:r>
      </w:hyperlink>
    </w:p>
    <w:p>
      <w:pPr>
        <w:pStyle w:val="Para 01"/>
      </w:pPr>
      <w:r>
        <w:t xml:space="preserve">Sequential access, </w:t>
      </w:r>
      <w:hyperlink w:anchor="should_do_a_compare_exchange__A">
        <w:r>
          <w:rPr>
            <w:rStyle w:val="Text0"/>
          </w:rPr>
          <w:t>454</w:t>
        </w:r>
      </w:hyperlink>
      <w:r>
        <w:t>–</w:t>
      </w:r>
      <w:hyperlink w:anchor="scanning_through_items_at_the_be">
        <w:r>
          <w:rPr>
            <w:rStyle w:val="Text0"/>
          </w:rPr>
          <w:t>455</w:t>
        </w:r>
      </w:hyperlink>
      <w:r>
        <w:t xml:space="preserve">, </w:t>
      </w:r>
      <w:hyperlink w:anchor="_including_those_to_be_developed">
        <w:r>
          <w:rPr>
            <w:rStyle w:val="Text0"/>
          </w:rPr>
          <w:t>660</w:t>
        </w:r>
      </w:hyperlink>
      <w:r>
        <w:t>–</w:t>
      </w:r>
      <w:hyperlink w:anchor="different_items__we_could_find_a">
        <w:r>
          <w:rPr>
            <w:rStyle w:val="Text0"/>
          </w:rPr>
          <w:t>662</w:t>
        </w:r>
      </w:hyperlink>
    </w:p>
    <w:p>
      <w:pPr>
        <w:pStyle w:val="Para 01"/>
      </w:pPr>
      <w:r>
        <w:t xml:space="preserve">Sequential search, </w:t>
      </w:r>
      <w:hyperlink w:anchor="id_ch12exe09">
        <w:r>
          <w:rPr>
            <w:rStyle w:val="Text0"/>
          </w:rPr>
          <w:t>489</w:t>
        </w:r>
      </w:hyperlink>
      <w:r>
        <w:t>–</w:t>
      </w:r>
      <w:hyperlink w:anchor="12_30">
        <w:r>
          <w:rPr>
            <w:rStyle w:val="Text0"/>
          </w:rPr>
          <w:t>497</w:t>
        </w:r>
      </w:hyperlink>
    </w:p>
    <w:p>
      <w:pPr>
        <w:pStyle w:val="Para 01"/>
      </w:pPr>
      <w:r>
        <w:t xml:space="preserve">Shaker sort, </w:t>
      </w:r>
      <w:hyperlink w:anchor="To_count_the_number_of_inversion">
        <w:r>
          <w:rPr>
            <w:rStyle w:val="Text0"/>
          </w:rPr>
          <w:t>270</w:t>
        </w:r>
      </w:hyperlink>
      <w:r>
        <w:t xml:space="preserve">, </w:t>
      </w:r>
      <w:hyperlink w:anchor="6_6_Shellsort_1">
        <w:r>
          <w:rPr>
            <w:rStyle w:val="Text0"/>
          </w:rPr>
          <w:t>273</w:t>
        </w:r>
      </w:hyperlink>
      <w:r>
        <w:t xml:space="preserve">, </w:t>
      </w:r>
      <w:hyperlink w:anchor="id_ch06exe42">
        <w:r>
          <w:rPr>
            <w:rStyle w:val="Text0"/>
          </w:rPr>
          <w:t>281</w:t>
        </w:r>
      </w:hyperlink>
    </w:p>
    <w:p>
      <w:pPr>
        <w:pStyle w:val="Para 01"/>
      </w:pPr>
      <w:r>
        <w:bookmarkStart w:id="2800" w:name="Shell__D"/>
        <w:t xml:space="preserve">Shell, D., </w:t>
        <w:bookmarkEnd w:id="2800"/>
      </w:r>
      <w:hyperlink w:anchor="consider_arithmetical_interactio">
        <w:r>
          <w:rPr>
            <w:rStyle w:val="Text0"/>
          </w:rPr>
          <w:t>274</w:t>
        </w:r>
      </w:hyperlink>
    </w:p>
    <w:p>
      <w:pPr>
        <w:pStyle w:val="Para 01"/>
      </w:pPr>
      <w:r>
        <w:t xml:space="preserve">Shellsort, </w:t>
      </w:r>
      <w:hyperlink w:anchor="6_6_Shellsort_1">
        <w:r>
          <w:rPr>
            <w:rStyle w:val="Text0"/>
          </w:rPr>
          <w:t>273</w:t>
        </w:r>
      </w:hyperlink>
      <w:r>
        <w:t>–</w:t>
      </w:r>
      <w:hyperlink w:anchor="id_ch06exe42">
        <w:r>
          <w:rPr>
            <w:rStyle w:val="Text0"/>
          </w:rPr>
          <w:t>281</w:t>
        </w:r>
      </w:hyperlink>
      <w:r>
        <w:t xml:space="preserve">, </w:t>
      </w:r>
      <w:hyperlink w:anchor="id_ch06exe70">
        <w:r>
          <w:rPr>
            <w:rStyle w:val="Text0"/>
          </w:rPr>
          <w:t>298</w:t>
        </w:r>
      </w:hyperlink>
      <w:r>
        <w:t xml:space="preserve">, </w:t>
      </w:r>
      <w:hyperlink w:anchor="can_sort_any_set_of">
        <w:r>
          <w:rPr>
            <w:rStyle w:val="Text0"/>
          </w:rPr>
          <w:t>442</w:t>
        </w:r>
      </w:hyperlink>
    </w:p>
    <w:p>
      <w:pPr>
        <w:pStyle w:val="Para 01"/>
      </w:pPr>
      <w:r>
        <w:t xml:space="preserve">Shuffle network, </w:t>
      </w:r>
      <w:hyperlink w:anchor="exchange__so_removing_them_has_n">
        <w:r>
          <w:rPr>
            <w:rStyle w:val="Text0"/>
          </w:rPr>
          <w:t>450</w:t>
        </w:r>
      </w:hyperlink>
      <w:r>
        <w:t>–</w:t>
      </w:r>
      <w:hyperlink w:anchor="should_do_a_compare_exchange__A">
        <w:r>
          <w:rPr>
            <w:rStyle w:val="Text0"/>
          </w:rPr>
          <w:t>454</w:t>
        </w:r>
      </w:hyperlink>
    </w:p>
    <w:p>
      <w:pPr>
        <w:pStyle w:val="Para 13"/>
      </w:pPr>
      <w:r>
        <w:rPr>
          <w:rStyle w:val="Text9"/>
        </w:rPr>
        <w:t xml:space="preserve">Shuffling: </w:t>
      </w:r>
      <w:r>
        <w:rPr>
          <w:rStyle w:val="Text12"/>
        </w:rPr>
        <w:t>see</w:t>
      </w:r>
      <w:r>
        <w:rPr>
          <w:rStyle w:val="Text9"/>
        </w:rPr>
        <w:t xml:space="preserve"> </w:t>
      </w:r>
      <w:hyperlink w:anchor="Perfect_shuffle__and_unshuffle">
        <w:r>
          <w:t>Perfect shuffle</w:t>
        </w:r>
      </w:hyperlink>
    </w:p>
    <w:p>
      <w:pPr>
        <w:pStyle w:val="Para 01"/>
      </w:pPr>
      <w:r>
        <w:t xml:space="preserve">Sibling split heuristic, </w:t>
      </w:r>
      <w:hyperlink w:anchor="id_ch16exe11">
        <w:r>
          <w:rPr>
            <w:rStyle w:val="Text0"/>
          </w:rPr>
          <w:t>675</w:t>
        </w:r>
      </w:hyperlink>
    </w:p>
    <w:p>
      <w:pPr>
        <w:pStyle w:val="Para 01"/>
      </w:pPr>
      <w:r>
        <w:t xml:space="preserve">Sibling, </w:t>
      </w:r>
      <w:hyperlink w:anchor="Nodes_with_no_children_are_calle">
        <w:r>
          <w:rPr>
            <w:rStyle w:val="Text0"/>
          </w:rPr>
          <w:t>219</w:t>
        </w:r>
      </w:hyperlink>
      <w:r>
        <w:t>,</w:t>
      </w:r>
    </w:p>
    <w:p>
      <w:pPr>
        <w:pStyle w:val="Para 01"/>
      </w:pPr>
      <w:r>
        <w:t xml:space="preserve">Sieve of Eratosthenes </w:t>
      </w:r>
      <w:hyperlink w:anchor="We_have_already_seen_the_use_of">
        <w:r>
          <w:rPr>
            <w:rStyle w:val="Text0"/>
          </w:rPr>
          <w:t>83</w:t>
        </w:r>
      </w:hyperlink>
      <w:r>
        <w:t>–</w:t>
      </w:r>
      <w:hyperlink w:anchor="id_page_84">
        <w:r>
          <w:rPr>
            <w:rStyle w:val="Text0"/>
          </w:rPr>
          <w:t>84</w:t>
        </w:r>
      </w:hyperlink>
    </w:p>
    <w:p>
      <w:pPr>
        <w:pStyle w:val="Para 01"/>
      </w:pPr>
      <w:r>
        <w:t xml:space="preserve">Simulation, </w:t>
      </w:r>
      <w:hyperlink w:anchor="id_page_87">
        <w:r>
          <w:rPr>
            <w:rStyle w:val="Text0"/>
          </w:rPr>
          <w:t>87</w:t>
        </w:r>
      </w:hyperlink>
      <w:r>
        <w:t xml:space="preserve">, </w:t>
      </w:r>
      <w:hyperlink w:anchor="This_program_also_illustrates_a">
        <w:r>
          <w:rPr>
            <w:rStyle w:val="Text0"/>
          </w:rPr>
          <w:t>89</w:t>
        </w:r>
      </w:hyperlink>
      <w:r>
        <w:t>–</w:t>
      </w:r>
      <w:hyperlink w:anchor="3_20">
        <w:r>
          <w:rPr>
            <w:rStyle w:val="Text0"/>
          </w:rPr>
          <w:t>90</w:t>
        </w:r>
      </w:hyperlink>
      <w:r>
        <w:t xml:space="preserve">, </w:t>
      </w:r>
      <w:hyperlink w:anchor="Chapter_Nine__Priority_Queues_an_1">
        <w:r>
          <w:rPr>
            <w:rStyle w:val="Text0"/>
          </w:rPr>
          <w:t>361</w:t>
        </w:r>
      </w:hyperlink>
      <w:r>
        <w:t xml:space="preserve">, </w:t>
      </w:r>
      <w:hyperlink w:anchor="Yao_proved_this_fact_in_1979__us">
        <w:r>
          <w:rPr>
            <w:rStyle w:val="Text0"/>
          </w:rPr>
          <w:t>671</w:t>
        </w:r>
      </w:hyperlink>
    </w:p>
    <w:p>
      <w:pPr>
        <w:pStyle w:val="Para 01"/>
      </w:pPr>
      <w:r>
        <w:t xml:space="preserve">Skip list, </w:t>
      </w:r>
      <w:hyperlink w:anchor="13_70">
        <w:r>
          <w:rPr>
            <w:rStyle w:val="Text0"/>
          </w:rPr>
          <w:t>561</w:t>
        </w:r>
      </w:hyperlink>
      <w:r>
        <w:t>–</w:t>
      </w:r>
      <w:hyperlink w:anchor="access_to_a_small_set_of_keys_is">
        <w:r>
          <w:rPr>
            <w:rStyle w:val="Text0"/>
          </w:rPr>
          <w:t>572</w:t>
        </w:r>
      </w:hyperlink>
      <w:r>
        <w:t xml:space="preserve">, </w:t>
      </w:r>
      <w:hyperlink w:anchor="16_50">
        <w:r>
          <w:rPr>
            <w:rStyle w:val="Text0"/>
          </w:rPr>
          <w:t>690</w:t>
        </w:r>
      </w:hyperlink>
    </w:p>
    <w:p>
      <w:pPr>
        <w:pStyle w:val="Para 01"/>
      </w:pPr>
      <w:r>
        <w:t xml:space="preserve">Sleator, D. D., </w:t>
      </w:r>
      <w:hyperlink w:anchor="References_for_Part_Three_1">
        <w:r>
          <w:rPr>
            <w:rStyle w:val="Text0"/>
          </w:rPr>
          <w:t>473</w:t>
        </w:r>
      </w:hyperlink>
      <w:r>
        <w:t>–</w:t>
      </w:r>
      <w:hyperlink w:anchor="J__L__Bentley_and_R__Sedgewick">
        <w:r>
          <w:rPr>
            <w:rStyle w:val="Text0"/>
          </w:rPr>
          <w:t>474</w:t>
        </w:r>
      </w:hyperlink>
      <w:r>
        <w:t xml:space="preserve">, </w:t>
      </w:r>
      <w:hyperlink w:anchor="References_for_Part_Four_1">
        <w:r>
          <w:rPr>
            <w:rStyle w:val="Text0"/>
          </w:rPr>
          <w:t>691</w:t>
        </w:r>
      </w:hyperlink>
      <w:r>
        <w:t>–</w:t>
      </w:r>
      <w:hyperlink w:anchor="C__J__Date">
        <w:r>
          <w:rPr>
            <w:rStyle w:val="Text0"/>
          </w:rPr>
          <w:t>692</w:t>
        </w:r>
      </w:hyperlink>
    </w:p>
    <w:p>
      <w:pPr>
        <w:pStyle w:val="Para 01"/>
      </w:pPr>
      <w:r>
        <w:t xml:space="preserve">Social Security, </w:t>
      </w:r>
      <w:hyperlink w:anchor="different_items__we_could_find_a">
        <w:r>
          <w:rPr>
            <w:rStyle w:val="Text0"/>
          </w:rPr>
          <w:t>662</w:t>
        </w:r>
      </w:hyperlink>
    </w:p>
    <w:p>
      <w:pPr>
        <w:pStyle w:val="Para 01"/>
      </w:pPr>
      <w:r>
        <w:t xml:space="preserve">Software engineering, </w:t>
      </w:r>
      <w:hyperlink w:anchor="id_page_176">
        <w:r>
          <w:rPr>
            <w:rStyle w:val="Text0"/>
          </w:rPr>
          <w:t>176</w:t>
        </w:r>
      </w:hyperlink>
      <w:r>
        <w:t xml:space="preserve">, </w:t>
      </w:r>
      <w:hyperlink w:anchor="transcends_particular_languages">
        <w:r>
          <w:rPr>
            <w:rStyle w:val="Text0"/>
          </w:rPr>
          <w:t>185</w:t>
        </w:r>
      </w:hyperlink>
      <w:r>
        <w:t xml:space="preserve">, </w:t>
      </w:r>
      <w:hyperlink w:anchor="References_for_Part_Two_1">
        <w:r>
          <w:rPr>
            <w:rStyle w:val="Text0"/>
          </w:rPr>
          <w:t>249</w:t>
        </w:r>
      </w:hyperlink>
    </w:p>
    <w:p>
      <w:pPr>
        <w:pStyle w:val="Para 01"/>
      </w:pPr>
      <w:r>
        <w:rPr>
          <w:rStyle w:val="Text1"/>
        </w:rPr>
        <w:t>Sort</w:t>
      </w:r>
      <w:r>
        <w:t xml:space="preserve"> symbol-table ADT operation, </w:t>
      </w:r>
      <w:hyperlink w:anchor="Symbol_tables_are_also_frequentl">
        <w:r>
          <w:rPr>
            <w:rStyle w:val="Text0"/>
          </w:rPr>
          <w:t>479</w:t>
        </w:r>
      </w:hyperlink>
      <w:r>
        <w:t>–</w:t>
      </w:r>
      <w:hyperlink w:anchor="have_a_concept_of">
        <w:r>
          <w:rPr>
            <w:rStyle w:val="Text0"/>
          </w:rPr>
          <w:t>485</w:t>
        </w:r>
      </w:hyperlink>
      <w:r>
        <w:t xml:space="preserve">, </w:t>
      </w:r>
      <w:hyperlink w:anchor="id_page_486">
        <w:r>
          <w:rPr>
            <w:rStyle w:val="Text0"/>
          </w:rPr>
          <w:t>486</w:t>
        </w:r>
      </w:hyperlink>
      <w:r>
        <w:t xml:space="preserve">, </w:t>
      </w:r>
      <w:hyperlink w:anchor="id_page_490">
        <w:r>
          <w:rPr>
            <w:rStyle w:val="Text0"/>
          </w:rPr>
          <w:t>490</w:t>
        </w:r>
      </w:hyperlink>
      <w:r>
        <w:t xml:space="preserve">, </w:t>
      </w:r>
      <w:hyperlink w:anchor="tree_is_empty__we_return_a_new_n">
        <w:r>
          <w:rPr>
            <w:rStyle w:val="Text0"/>
          </w:rPr>
          <w:t>505</w:t>
        </w:r>
      </w:hyperlink>
      <w:r>
        <w:t xml:space="preserve">, </w:t>
      </w:r>
      <w:hyperlink w:anchor="tries_is_to_allow_more_than_two">
        <w:r>
          <w:rPr>
            <w:rStyle w:val="Text0"/>
          </w:rPr>
          <w:t>622</w:t>
        </w:r>
      </w:hyperlink>
      <w:r>
        <w:t xml:space="preserve">, </w:t>
      </w:r>
      <w:hyperlink w:anchor="id_page_628">
        <w:r>
          <w:rPr>
            <w:rStyle w:val="Text0"/>
          </w:rPr>
          <w:t>628</w:t>
        </w:r>
      </w:hyperlink>
      <w:r>
        <w:t xml:space="preserve">, </w:t>
      </w:r>
      <w:hyperlink w:anchor="Instrument_your_program_to_print">
        <w:r>
          <w:rPr>
            <w:rStyle w:val="Text0"/>
          </w:rPr>
          <w:t>648</w:t>
        </w:r>
      </w:hyperlink>
      <w:r>
        <w:t xml:space="preserve">, </w:t>
      </w:r>
      <w:hyperlink w:anchor="id_ch16exe22">
        <w:r>
          <w:rPr>
            <w:rStyle w:val="Text0"/>
          </w:rPr>
          <w:t>676</w:t>
        </w:r>
      </w:hyperlink>
      <w:r>
        <w:t xml:space="preserve">, </w:t>
      </w:r>
      <w:hyperlink w:anchor="id_ch16exe42">
        <w:r>
          <w:rPr>
            <w:rStyle w:val="Text0"/>
          </w:rPr>
          <w:t>688</w:t>
        </w:r>
      </w:hyperlink>
    </w:p>
    <w:p>
      <w:pPr>
        <w:pStyle w:val="Para 01"/>
      </w:pPr>
      <w:r>
        <w:t xml:space="preserve">Sort–merge, </w:t>
      </w:r>
      <w:hyperlink w:anchor="">
        <w:r>
          <w:rPr>
            <w:rStyle w:val="Text0"/>
          </w:rPr>
          <w:t>456</w:t>
        </w:r>
      </w:hyperlink>
    </w:p>
    <w:p>
      <w:pPr>
        <w:pStyle w:val="Para 01"/>
      </w:pPr>
      <w:r>
        <w:t xml:space="preserve">Sorting, </w:t>
      </w:r>
      <w:hyperlink w:anchor="Chapter_Six__Elementary_Sorting_1">
        <w:r>
          <w:rPr>
            <w:rStyle w:val="Text0"/>
          </w:rPr>
          <w:t>253</w:t>
        </w:r>
      </w:hyperlink>
      <w:r>
        <w:t>–</w:t>
      </w:r>
      <w:hyperlink w:anchor="11_67">
        <w:r>
          <w:rPr>
            <w:rStyle w:val="Text0"/>
          </w:rPr>
          <w:t>471</w:t>
        </w:r>
      </w:hyperlink>
    </w:p>
    <w:p>
      <w:pPr>
        <w:pStyle w:val="Normal"/>
      </w:pPr>
      <w:r>
        <w:t xml:space="preserve">Batcher’s odd–even mergesort, </w:t>
      </w:r>
      <w:hyperlink w:anchor="a_deck_of_cards_might_be_rearran">
        <w:r>
          <w:rPr>
            <w:rStyle w:val="Text0"/>
          </w:rPr>
          <w:t>443</w:t>
        </w:r>
      </w:hyperlink>
    </w:p>
    <w:p>
      <w:pPr>
        <w:pStyle w:val="Normal"/>
      </w:pPr>
      <w:r>
        <w:t xml:space="preserve">Batcher’s odd–even sort (nonrecursive), </w:t>
      </w:r>
      <w:hyperlink w:anchor="exchange__so_removing_them_has_n">
        <w:r>
          <w:rPr>
            <w:rStyle w:val="Text0"/>
          </w:rPr>
          <w:t>450</w:t>
        </w:r>
      </w:hyperlink>
    </w:p>
    <w:p>
      <w:pPr>
        <w:pStyle w:val="Normal"/>
      </w:pPr>
      <w:r>
        <w:t xml:space="preserve">balanced merge, </w:t>
      </w:r>
      <w:hyperlink w:anchor="">
        <w:r>
          <w:rPr>
            <w:rStyle w:val="Text0"/>
          </w:rPr>
          <w:t>456</w:t>
        </w:r>
      </w:hyperlink>
      <w:r>
        <w:t>–</w:t>
      </w:r>
      <w:hyperlink w:anchor="11_52">
        <w:r>
          <w:rPr>
            <w:rStyle w:val="Text0"/>
          </w:rPr>
          <w:t>466</w:t>
        </w:r>
      </w:hyperlink>
    </w:p>
    <w:p>
      <w:pPr>
        <w:pStyle w:val="Normal"/>
      </w:pPr>
      <w:r>
        <w:t xml:space="preserve">bubble sort, </w:t>
      </w:r>
      <w:hyperlink w:anchor="sort__although_it_does_more_work">
        <w:r>
          <w:rPr>
            <w:rStyle w:val="Text0"/>
          </w:rPr>
          <w:t>266</w:t>
        </w:r>
      </w:hyperlink>
    </w:p>
    <w:p>
      <w:pPr>
        <w:pStyle w:val="Normal"/>
      </w:pPr>
      <w:r>
        <w:t xml:space="preserve">driver program, </w:t>
      </w:r>
      <w:hyperlink w:anchor="id_page_256">
        <w:r>
          <w:rPr>
            <w:rStyle w:val="Text0"/>
          </w:rPr>
          <w:t>256</w:t>
        </w:r>
      </w:hyperlink>
      <w:r>
        <w:t xml:space="preserve">, </w:t>
      </w:r>
      <w:hyperlink w:anchor="id_page_282">
        <w:r>
          <w:rPr>
            <w:rStyle w:val="Text0"/>
          </w:rPr>
          <w:t>282</w:t>
        </w:r>
      </w:hyperlink>
    </w:p>
    <w:p>
      <w:pPr>
        <w:pStyle w:val="Normal"/>
      </w:pPr>
      <w:r>
        <w:t xml:space="preserve">heapsort, </w:t>
      </w:r>
      <w:hyperlink w:anchor="Program_9_6_Sorting_with_a_prior">
        <w:r>
          <w:rPr>
            <w:rStyle w:val="Text0"/>
          </w:rPr>
          <w:t>377</w:t>
        </w:r>
      </w:hyperlink>
      <w:r>
        <w:t>–</w:t>
      </w:r>
      <w:hyperlink w:anchor="Exercises_71">
        <w:r>
          <w:rPr>
            <w:rStyle w:val="Text0"/>
          </w:rPr>
          <w:t>383</w:t>
        </w:r>
      </w:hyperlink>
    </w:p>
    <w:p>
      <w:pPr>
        <w:pStyle w:val="Normal"/>
      </w:pPr>
      <w:r>
        <w:t xml:space="preserve">in-place, </w:t>
      </w:r>
      <w:hyperlink w:anchor="element_in_position_has">
        <w:r>
          <w:rPr>
            <w:rStyle w:val="Text0"/>
          </w:rPr>
          <w:t>293</w:t>
        </w:r>
      </w:hyperlink>
      <w:r>
        <w:t>–</w:t>
      </w:r>
      <w:hyperlink w:anchor="do_use_pointers_or_index_arrays">
        <w:r>
          <w:rPr>
            <w:rStyle w:val="Text0"/>
          </w:rPr>
          <w:t>294</w:t>
        </w:r>
      </w:hyperlink>
    </w:p>
    <w:p>
      <w:pPr>
        <w:pStyle w:val="Normal"/>
      </w:pPr>
      <w:r>
        <w:t xml:space="preserve">index, </w:t>
      </w:r>
      <w:hyperlink w:anchor="dynamically_for_each_string__or">
        <w:r>
          <w:rPr>
            <w:rStyle w:val="Text0"/>
          </w:rPr>
          <w:t>288</w:t>
        </w:r>
      </w:hyperlink>
      <w:r>
        <w:t>–</w:t>
      </w:r>
      <w:hyperlink w:anchor="do_use_pointers_or_index_arrays">
        <w:r>
          <w:rPr>
            <w:rStyle w:val="Text0"/>
          </w:rPr>
          <w:t>294</w:t>
        </w:r>
      </w:hyperlink>
    </w:p>
    <w:p>
      <w:pPr>
        <w:pStyle w:val="Normal"/>
      </w:pPr>
      <w:r>
        <w:t xml:space="preserve">indirect, </w:t>
      </w:r>
      <w:hyperlink w:anchor="6_8_Index_and_Pointer_Sorting_1">
        <w:r>
          <w:rPr>
            <w:rStyle w:val="Text0"/>
          </w:rPr>
          <w:t>287</w:t>
        </w:r>
      </w:hyperlink>
      <w:r>
        <w:t>–</w:t>
      </w:r>
      <w:hyperlink w:anchor="do_use_pointers_or_index_arrays">
        <w:r>
          <w:rPr>
            <w:rStyle w:val="Text0"/>
          </w:rPr>
          <w:t>294</w:t>
        </w:r>
      </w:hyperlink>
    </w:p>
    <w:p>
      <w:pPr>
        <w:pStyle w:val="Normal"/>
      </w:pPr>
      <w:r>
        <w:t xml:space="preserve">insertion sort (nonadaptive), </w:t>
      </w:r>
      <w:hyperlink w:anchor="id_page_256">
        <w:r>
          <w:rPr>
            <w:rStyle w:val="Text0"/>
          </w:rPr>
          <w:t>256</w:t>
        </w:r>
      </w:hyperlink>
    </w:p>
    <w:p>
      <w:pPr>
        <w:pStyle w:val="Normal"/>
      </w:pPr>
      <w:r>
        <w:t xml:space="preserve">insertion sort, </w:t>
      </w:r>
      <w:hyperlink w:anchor="function_makes_for_each_node_in">
        <w:r>
          <w:rPr>
            <w:rStyle w:val="Text0"/>
          </w:rPr>
          <w:t>98</w:t>
        </w:r>
      </w:hyperlink>
      <w:r>
        <w:t>–</w:t>
      </w:r>
      <w:hyperlink w:anchor="__Use_a_dummy_head_node_whose_li">
        <w:r>
          <w:rPr>
            <w:rStyle w:val="Text0"/>
          </w:rPr>
          <w:t>100</w:t>
        </w:r>
      </w:hyperlink>
      <w:r>
        <w:t xml:space="preserve">, </w:t>
      </w:r>
      <w:hyperlink w:anchor="explicit_tests__but_we_shall_not">
        <w:r>
          <w:rPr>
            <w:rStyle w:val="Text0"/>
          </w:rPr>
          <w:t>264</w:t>
        </w:r>
      </w:hyperlink>
    </w:p>
    <w:p>
      <w:pPr>
        <w:pStyle w:val="Normal"/>
      </w:pPr>
      <w:r>
        <w:t xml:space="preserve">key-indexed counting, </w:t>
      </w:r>
      <w:hyperlink w:anchor="The_possibility_that_even_better">
        <w:r>
          <w:rPr>
            <w:rStyle w:val="Text0"/>
          </w:rPr>
          <w:t>275</w:t>
        </w:r>
      </w:hyperlink>
    </w:p>
    <w:p>
      <w:pPr>
        <w:pStyle w:val="Normal"/>
      </w:pPr>
      <w:r>
        <w:t xml:space="preserve">linear time, </w:t>
      </w:r>
      <w:hyperlink w:anchor="id_page_300">
        <w:r>
          <w:rPr>
            <w:rStyle w:val="Text0"/>
          </w:rPr>
          <w:t>300</w:t>
        </w:r>
      </w:hyperlink>
    </w:p>
    <w:p>
      <w:pPr>
        <w:pStyle w:val="Normal"/>
      </w:pPr>
      <w:r>
        <w:t xml:space="preserve">LSD radix sort, </w:t>
      </w:r>
      <w:hyperlink w:anchor="Program_10_4_LSD_radix_sort">
        <w:r>
          <w:rPr>
            <w:rStyle w:val="Text0"/>
          </w:rPr>
          <w:t>426</w:t>
        </w:r>
      </w:hyperlink>
    </w:p>
    <w:p>
      <w:pPr>
        <w:pStyle w:val="Normal"/>
      </w:pPr>
      <w:r>
        <w:t xml:space="preserve">median-of-three quicksort, </w:t>
      </w:r>
      <w:hyperlink w:anchor="the_actual_running_time_of_the_p">
        <w:r>
          <w:rPr>
            <w:rStyle w:val="Text0"/>
          </w:rPr>
          <w:t>35</w:t>
        </w:r>
      </w:hyperlink>
    </w:p>
    <w:p>
      <w:pPr>
        <w:pStyle w:val="Normal"/>
      </w:pPr>
      <w:r>
        <w:t xml:space="preserve">MSD radix sort, </w:t>
      </w:r>
      <w:hyperlink w:anchor="Program_10_2_MSD_radix_sort">
        <w:r>
          <w:rPr>
            <w:rStyle w:val="Text0"/>
          </w:rPr>
          <w:t>416</w:t>
        </w:r>
      </w:hyperlink>
    </w:p>
    <w:p>
      <w:pPr>
        <w:pStyle w:val="Normal"/>
      </w:pPr>
      <w:r>
        <w:t xml:space="preserve">parallel block sorting, </w:t>
      </w:r>
      <w:hyperlink w:anchor="same_sorting_networks_that_we_di">
        <w:r>
          <w:rPr>
            <w:rStyle w:val="Text0"/>
          </w:rPr>
          <w:t>468</w:t>
        </w:r>
      </w:hyperlink>
      <w:r>
        <w:t>–</w:t>
      </w:r>
      <w:hyperlink w:anchor="11_67">
        <w:r>
          <w:rPr>
            <w:rStyle w:val="Text0"/>
          </w:rPr>
          <w:t>471</w:t>
        </w:r>
      </w:hyperlink>
    </w:p>
    <w:p>
      <w:pPr>
        <w:pStyle w:val="Normal"/>
      </w:pPr>
      <w:r>
        <w:t xml:space="preserve">pointer, </w:t>
      </w:r>
      <w:hyperlink w:anchor="6_8_Index_and_Pointer_Sorting_1">
        <w:r>
          <w:rPr>
            <w:rStyle w:val="Text0"/>
          </w:rPr>
          <w:t>287</w:t>
        </w:r>
      </w:hyperlink>
      <w:r>
        <w:t>–</w:t>
      </w:r>
      <w:hyperlink w:anchor="do_use_pointers_or_index_arrays">
        <w:r>
          <w:rPr>
            <w:rStyle w:val="Text0"/>
          </w:rPr>
          <w:t>294</w:t>
        </w:r>
      </w:hyperlink>
    </w:p>
    <w:p>
      <w:pPr>
        <w:pStyle w:val="Normal"/>
      </w:pPr>
      <w:r>
        <w:t xml:space="preserve">polyphase merge, </w:t>
      </w:r>
      <w:hyperlink w:anchor="The_basic_idea_behind_polyphase">
        <w:r>
          <w:rPr>
            <w:rStyle w:val="Text0"/>
          </w:rPr>
          <w:t>462</w:t>
        </w:r>
      </w:hyperlink>
      <w:r>
        <w:t>–</w:t>
      </w:r>
      <w:hyperlink w:anchor="11_52">
        <w:r>
          <w:rPr>
            <w:rStyle w:val="Text0"/>
          </w:rPr>
          <w:t>466</w:t>
        </w:r>
      </w:hyperlink>
    </w:p>
    <w:p>
      <w:pPr>
        <w:pStyle w:val="Normal"/>
      </w:pPr>
      <w:r>
        <w:t xml:space="preserve">punched cards, </w:t>
      </w:r>
      <w:hyperlink w:anchor="Figure_10_15">
        <w:r>
          <w:rPr>
            <w:rStyle w:val="Text0"/>
          </w:rPr>
          <w:t>427</w:t>
        </w:r>
      </w:hyperlink>
    </w:p>
    <w:p>
      <w:pPr>
        <w:pStyle w:val="Normal"/>
      </w:pPr>
      <w:r>
        <w:t xml:space="preserve">quicksort, </w:t>
      </w:r>
      <w:hyperlink w:anchor="The_same_scheme_generalizes_to_p">
        <w:r>
          <w:rPr>
            <w:rStyle w:val="Text0"/>
          </w:rPr>
          <w:t>118</w:t>
        </w:r>
      </w:hyperlink>
      <w:r>
        <w:t xml:space="preserve">, </w:t>
      </w:r>
      <w:hyperlink w:anchor="id_page_305">
        <w:r>
          <w:rPr>
            <w:rStyle w:val="Text0"/>
          </w:rPr>
          <w:t>305</w:t>
        </w:r>
      </w:hyperlink>
    </w:p>
    <w:p>
      <w:pPr>
        <w:pStyle w:val="Normal"/>
      </w:pPr>
      <w:r>
        <w:t xml:space="preserve">selection sort, </w:t>
      </w:r>
      <w:hyperlink w:anchor="id_page_262">
        <w:r>
          <w:rPr>
            <w:rStyle w:val="Text0"/>
          </w:rPr>
          <w:t>262</w:t>
        </w:r>
      </w:hyperlink>
      <w:r>
        <w:t xml:space="preserve">, </w:t>
      </w:r>
      <w:hyperlink w:anchor="id_page_297">
        <w:r>
          <w:rPr>
            <w:rStyle w:val="Text0"/>
          </w:rPr>
          <w:t>297</w:t>
        </w:r>
      </w:hyperlink>
    </w:p>
    <w:p>
      <w:pPr>
        <w:pStyle w:val="Normal"/>
      </w:pPr>
      <w:r>
        <w:t xml:space="preserve">shaker sort, </w:t>
      </w:r>
      <w:hyperlink w:anchor="The_running_time_of_insertion_so">
        <w:r>
          <w:rPr>
            <w:rStyle w:val="Text0"/>
          </w:rPr>
          <w:t>271</w:t>
        </w:r>
      </w:hyperlink>
    </w:p>
    <w:p>
      <w:pPr>
        <w:pStyle w:val="Normal"/>
      </w:pPr>
      <w:r>
        <w:t xml:space="preserve">shellsort, </w:t>
      </w:r>
      <w:hyperlink w:anchor="The_possibility_that_even_better">
        <w:r>
          <w:rPr>
            <w:rStyle w:val="Text0"/>
          </w:rPr>
          <w:t>275</w:t>
        </w:r>
      </w:hyperlink>
    </w:p>
    <w:p>
      <w:pPr>
        <w:pStyle w:val="Normal"/>
      </w:pPr>
      <w:r>
        <w:t xml:space="preserve">special purpose, </w:t>
      </w:r>
      <w:hyperlink w:anchor="Chapter_Eleven__Special_Purpose_1">
        <w:r>
          <w:rPr>
            <w:rStyle w:val="Text0"/>
          </w:rPr>
          <w:t>439</w:t>
        </w:r>
      </w:hyperlink>
      <w:r>
        <w:t>–</w:t>
      </w:r>
      <w:hyperlink w:anchor="11_67">
        <w:r>
          <w:rPr>
            <w:rStyle w:val="Text0"/>
          </w:rPr>
          <w:t>471</w:t>
        </w:r>
      </w:hyperlink>
    </w:p>
    <w:p>
      <w:pPr>
        <w:pStyle w:val="Normal"/>
      </w:pPr>
      <w:r>
        <w:t xml:space="preserve">sublinear time, </w:t>
      </w:r>
      <w:hyperlink w:anchor="10_42">
        <w:r>
          <w:rPr>
            <w:rStyle w:val="Text0"/>
          </w:rPr>
          <w:t>433</w:t>
        </w:r>
      </w:hyperlink>
      <w:r>
        <w:t>–</w:t>
      </w:r>
      <w:hyperlink w:anchor="10_48">
        <w:r>
          <w:rPr>
            <w:rStyle w:val="Text0"/>
          </w:rPr>
          <w:t>437</w:t>
        </w:r>
      </w:hyperlink>
    </w:p>
    <w:p>
      <w:pPr>
        <w:pStyle w:val="Normal"/>
      </w:pPr>
      <w:r>
        <w:t xml:space="preserve">three-way radix quicksort, </w:t>
      </w:r>
      <w:hyperlink w:anchor="Program_10_3_Three_way_radix_qui">
        <w:r>
          <w:rPr>
            <w:rStyle w:val="Text0"/>
          </w:rPr>
          <w:t>422</w:t>
        </w:r>
      </w:hyperlink>
    </w:p>
    <w:p>
      <w:pPr>
        <w:pStyle w:val="Para 01"/>
      </w:pPr>
      <w:r>
        <w:t xml:space="preserve">Sorting networks, </w:t>
      </w:r>
      <w:hyperlink w:anchor="11_14">
        <w:r>
          <w:rPr>
            <w:rStyle w:val="Text0"/>
          </w:rPr>
          <w:t>446</w:t>
        </w:r>
      </w:hyperlink>
      <w:r>
        <w:t>–</w:t>
      </w:r>
      <w:hyperlink w:anchor="should_do_a_compare_exchange__A">
        <w:r>
          <w:rPr>
            <w:rStyle w:val="Text0"/>
          </w:rPr>
          <w:t>454</w:t>
        </w:r>
      </w:hyperlink>
    </w:p>
    <w:p>
      <w:pPr>
        <w:pStyle w:val="Para 01"/>
      </w:pPr>
      <w:r>
        <w:t xml:space="preserve">Spanning tree, </w:t>
      </w:r>
      <w:hyperlink w:anchor="that_graph__which_connects_all_t">
        <w:r>
          <w:rPr>
            <w:rStyle w:val="Text0"/>
          </w:rPr>
          <w:t>10</w:t>
        </w:r>
      </w:hyperlink>
      <w:r>
        <w:t xml:space="preserve">, </w:t>
      </w:r>
      <w:hyperlink w:anchor="not_yet_visited__we_follow_it_th">
        <w:r>
          <w:rPr>
            <w:rStyle w:val="Text0"/>
          </w:rPr>
          <w:t>242</w:t>
        </w:r>
      </w:hyperlink>
    </w:p>
    <w:p>
      <w:pPr>
        <w:pStyle w:val="Para 01"/>
      </w:pPr>
      <w:r>
        <w:t xml:space="preserve">Sparse graph, </w:t>
      </w:r>
      <w:hyperlink w:anchor="an_adjacency_matrix__the_simpler">
        <w:r>
          <w:rPr>
            <w:rStyle w:val="Text0"/>
          </w:rPr>
          <w:t>122</w:t>
        </w:r>
      </w:hyperlink>
    </w:p>
    <w:p>
      <w:pPr>
        <w:pStyle w:val="Para 01"/>
      </w:pPr>
      <w:r>
        <w:t xml:space="preserve">Sparse matrices, </w:t>
      </w:r>
      <w:hyperlink w:anchor="pointers_to_individual_strings">
        <w:r>
          <w:rPr>
            <w:rStyle w:val="Text0"/>
          </w:rPr>
          <w:t>119</w:t>
        </w:r>
      </w:hyperlink>
    </w:p>
    <w:p>
      <w:pPr>
        <w:pStyle w:val="Para 01"/>
      </w:pPr>
      <w:r>
        <w:t xml:space="preserve">Special functions, </w:t>
      </w:r>
      <w:hyperlink w:anchor="The_logarithm_function_plays_a_s">
        <w:r>
          <w:rPr>
            <w:rStyle w:val="Text0"/>
          </w:rPr>
          <w:t>40</w:t>
        </w:r>
      </w:hyperlink>
      <w:r>
        <w:t>–</w:t>
      </w:r>
      <w:hyperlink w:anchor="that_are_defined_by_the_formula">
        <w:r>
          <w:rPr>
            <w:rStyle w:val="Text0"/>
          </w:rPr>
          <w:t>43</w:t>
        </w:r>
      </w:hyperlink>
    </w:p>
    <w:p>
      <w:pPr>
        <w:pStyle w:val="Para 01"/>
      </w:pPr>
      <w:r>
        <w:t xml:space="preserve">Special-purpose sorting methods, </w:t>
      </w:r>
      <w:hyperlink w:anchor="Chapter_Eleven__Special_Purpose_1">
        <w:r>
          <w:rPr>
            <w:rStyle w:val="Text0"/>
          </w:rPr>
          <w:t>439</w:t>
        </w:r>
      </w:hyperlink>
      <w:r>
        <w:t>–</w:t>
      </w:r>
      <w:hyperlink w:anchor="11_67">
        <w:r>
          <w:rPr>
            <w:rStyle w:val="Text0"/>
          </w:rPr>
          <w:t>471</w:t>
        </w:r>
      </w:hyperlink>
    </w:p>
    <w:p>
      <w:pPr>
        <w:pStyle w:val="Para 01"/>
      </w:pPr>
      <w:r>
        <w:t xml:space="preserve">Specification, </w:t>
      </w:r>
      <w:hyperlink w:anchor="allows_us_to_write_programs_that">
        <w:r>
          <w:rPr>
            <w:rStyle w:val="Text0"/>
          </w:rPr>
          <w:t>137</w:t>
        </w:r>
      </w:hyperlink>
      <w:r>
        <w:t>–</w:t>
      </w:r>
      <w:hyperlink w:anchor="drawn_further_into_epistemologic">
        <w:r>
          <w:rPr>
            <w:rStyle w:val="Text0"/>
          </w:rPr>
          <w:t>138</w:t>
        </w:r>
      </w:hyperlink>
    </w:p>
    <w:p>
      <w:pPr>
        <w:pStyle w:val="Para 01"/>
      </w:pPr>
      <w:r>
        <w:t xml:space="preserve">Splay tree, </w:t>
      </w:r>
      <w:hyperlink w:anchor="13_24">
        <w:r>
          <w:rPr>
            <w:rStyle w:val="Text0"/>
          </w:rPr>
          <w:t>540</w:t>
        </w:r>
      </w:hyperlink>
      <w:r>
        <w:t>–</w:t>
      </w:r>
      <w:hyperlink w:anchor="13_36">
        <w:r>
          <w:rPr>
            <w:rStyle w:val="Text0"/>
          </w:rPr>
          <w:t>546</w:t>
        </w:r>
      </w:hyperlink>
      <w:r>
        <w:t xml:space="preserve">, </w:t>
      </w:r>
      <w:hyperlink w:anchor="id_ch13exe84">
        <w:r>
          <w:rPr>
            <w:rStyle w:val="Text0"/>
          </w:rPr>
          <w:t>569</w:t>
        </w:r>
      </w:hyperlink>
      <w:r>
        <w:t>–</w:t>
      </w:r>
      <w:hyperlink w:anchor="access_to_a_small_set_of_keys_is">
        <w:r>
          <w:rPr>
            <w:rStyle w:val="Text0"/>
          </w:rPr>
          <w:t>572</w:t>
        </w:r>
      </w:hyperlink>
    </w:p>
    <w:p>
      <w:pPr>
        <w:pStyle w:val="Para 01"/>
      </w:pPr>
      <w:r>
        <w:t xml:space="preserve">Split–interleave merging, </w:t>
      </w:r>
      <w:hyperlink w:anchor="The_connection_between_perfect_s">
        <w:r>
          <w:rPr>
            <w:rStyle w:val="Text0"/>
          </w:rPr>
          <w:t>451</w:t>
        </w:r>
      </w:hyperlink>
      <w:r>
        <w:t>–</w:t>
      </w:r>
      <w:hyperlink w:anchor="id_ch11exe20">
        <w:r>
          <w:rPr>
            <w:rStyle w:val="Text0"/>
          </w:rPr>
          <w:t>453</w:t>
        </w:r>
      </w:hyperlink>
    </w:p>
    <w:p>
      <w:pPr>
        <w:pStyle w:val="Para 01"/>
      </w:pPr>
      <w:r>
        <w:t>Splitting</w:t>
      </w:r>
    </w:p>
    <w:p>
      <w:pPr>
        <w:pStyle w:val="Normal"/>
      </w:pPr>
      <w:r>
        <w:t xml:space="preserve">pages in B tree, </w:t>
      </w:r>
      <w:hyperlink w:anchor="it_into_a_2_node_connected_to_tw">
        <w:r>
          <w:rPr>
            <w:rStyle w:val="Text0"/>
          </w:rPr>
          <w:t>664</w:t>
        </w:r>
      </w:hyperlink>
      <w:r>
        <w:t>–</w:t>
      </w:r>
      <w:hyperlink w:anchor="id_page_670">
        <w:r>
          <w:rPr>
            <w:rStyle w:val="Text0"/>
          </w:rPr>
          <w:t>670</w:t>
        </w:r>
      </w:hyperlink>
    </w:p>
    <w:p>
      <w:pPr>
        <w:pStyle w:val="Normal"/>
      </w:pPr>
      <w:r>
        <w:t xml:space="preserve">pages in extendible hashing, </w:t>
      </w:r>
      <w:hyperlink w:anchor="For_example__we_could_not_insert">
        <w:r>
          <w:rPr>
            <w:rStyle w:val="Text0"/>
          </w:rPr>
          <w:t>680</w:t>
        </w:r>
      </w:hyperlink>
      <w:r>
        <w:t>–</w:t>
      </w:r>
      <w:hyperlink w:anchor="id_page_685">
        <w:r>
          <w:rPr>
            <w:rStyle w:val="Text0"/>
          </w:rPr>
          <w:t>685</w:t>
        </w:r>
      </w:hyperlink>
    </w:p>
    <w:p>
      <w:pPr>
        <w:pStyle w:val="Normal"/>
      </w:pPr>
      <w:r>
        <w:t xml:space="preserve">directory in extendible hashing, </w:t>
      </w:r>
      <w:hyperlink w:anchor="For_example__we_could_not_insert">
        <w:r>
          <w:rPr>
            <w:rStyle w:val="Text0"/>
          </w:rPr>
          <w:t>680</w:t>
        </w:r>
      </w:hyperlink>
      <w:r>
        <w:t>–</w:t>
      </w:r>
      <w:hyperlink w:anchor="id_page_685">
        <w:r>
          <w:rPr>
            <w:rStyle w:val="Text0"/>
          </w:rPr>
          <w:t>685</w:t>
        </w:r>
      </w:hyperlink>
    </w:p>
    <w:p>
      <w:pPr>
        <w:pStyle w:val="Normal"/>
      </w:pPr>
      <w:r>
        <w:t xml:space="preserve">nodes in 2-3-4 tree, </w:t>
      </w:r>
      <w:hyperlink w:anchor="to_a_tree_with_larger_keys__and">
        <w:r>
          <w:rPr>
            <w:rStyle w:val="Text0"/>
          </w:rPr>
          <w:t>547</w:t>
        </w:r>
      </w:hyperlink>
      <w:r>
        <w:t>–</w:t>
      </w:r>
      <w:hyperlink w:anchor="connected_to_two_2_nodes__and_ev">
        <w:r>
          <w:rPr>
            <w:rStyle w:val="Text0"/>
          </w:rPr>
          <w:t>548</w:t>
        </w:r>
      </w:hyperlink>
    </w:p>
    <w:p>
      <w:pPr>
        <w:pStyle w:val="Normal"/>
      </w:pPr>
      <w:r>
        <w:t xml:space="preserve">nodes in red–black tree, </w:t>
      </w:r>
      <w:hyperlink w:anchor="node_passed_up_to_be_inserted_in">
        <w:r>
          <w:rPr>
            <w:rStyle w:val="Text0"/>
          </w:rPr>
          <w:t>553</w:t>
        </w:r>
      </w:hyperlink>
      <w:r>
        <w:t>–</w:t>
      </w:r>
      <w:hyperlink w:anchor="id_page_554">
        <w:r>
          <w:rPr>
            <w:rStyle w:val="Text0"/>
          </w:rPr>
          <w:t>554</w:t>
        </w:r>
      </w:hyperlink>
    </w:p>
    <w:p>
      <w:pPr>
        <w:pStyle w:val="Para 01"/>
      </w:pPr>
      <w:r>
        <w:t xml:space="preserve">Stability (in sorting), </w:t>
      </w:r>
      <w:hyperlink w:anchor="The_amount_of_extra_memory_used">
        <w:r>
          <w:rPr>
            <w:rStyle w:val="Text0"/>
          </w:rPr>
          <w:t>259</w:t>
        </w:r>
      </w:hyperlink>
      <w:r>
        <w:t>–</w:t>
      </w:r>
      <w:hyperlink w:anchor="second_pointer_points_to_the_nex">
        <w:r>
          <w:rPr>
            <w:rStyle w:val="Text0"/>
          </w:rPr>
          <w:t>260</w:t>
        </w:r>
      </w:hyperlink>
      <w:r>
        <w:t xml:space="preserve">, </w:t>
      </w:r>
      <w:hyperlink w:anchor="It_is_tempting_to_try_to_develop">
        <w:r>
          <w:rPr>
            <w:rStyle w:val="Text0"/>
          </w:rPr>
          <w:t>304</w:t>
        </w:r>
      </w:hyperlink>
      <w:r>
        <w:t xml:space="preserve">, </w:t>
      </w:r>
      <w:hyperlink w:anchor="In_the_implementations_in">
        <w:r>
          <w:rPr>
            <w:rStyle w:val="Text0"/>
          </w:rPr>
          <w:t>343</w:t>
        </w:r>
      </w:hyperlink>
      <w:r>
        <w:t>–</w:t>
      </w:r>
      <w:hyperlink w:anchor="duplicate_keys_is_undisturbed_by">
        <w:r>
          <w:rPr>
            <w:rStyle w:val="Text0"/>
          </w:rPr>
          <w:t>344</w:t>
        </w:r>
      </w:hyperlink>
      <w:r>
        <w:t xml:space="preserve">, </w:t>
      </w:r>
      <w:hyperlink w:anchor="shall_see_several_algorithms_wit">
        <w:r>
          <w:rPr>
            <w:rStyle w:val="Text0"/>
          </w:rPr>
          <w:t>358</w:t>
        </w:r>
      </w:hyperlink>
      <w:r>
        <w:t>–</w:t>
      </w:r>
      <w:hyperlink w:anchor="stable_manner__which_is_easy_to">
        <w:r>
          <w:rPr>
            <w:rStyle w:val="Text0"/>
          </w:rPr>
          <w:t>359</w:t>
        </w:r>
      </w:hyperlink>
      <w:r>
        <w:t xml:space="preserve">, </w:t>
      </w:r>
      <w:hyperlink w:anchor="id_ch10exe27">
        <w:r>
          <w:rPr>
            <w:rStyle w:val="Text0"/>
          </w:rPr>
          <w:t>425</w:t>
        </w:r>
      </w:hyperlink>
      <w:r>
        <w:t>–</w:t>
      </w:r>
      <w:hyperlink w:anchor="Figure_10_15">
        <w:r>
          <w:rPr>
            <w:rStyle w:val="Text0"/>
          </w:rPr>
          <w:t>427</w:t>
        </w:r>
      </w:hyperlink>
    </w:p>
    <w:p>
      <w:pPr>
        <w:pStyle w:val="Para 01"/>
      </w:pPr>
      <w:r>
        <w:t xml:space="preserve">Stack size, </w:t>
      </w:r>
      <w:hyperlink w:anchor="hypothesis__and_returns_the_larg">
        <w:r>
          <w:rPr>
            <w:rStyle w:val="Text0"/>
          </w:rPr>
          <w:t>197</w:t>
        </w:r>
      </w:hyperlink>
      <w:r>
        <w:t xml:space="preserve">, </w:t>
      </w:r>
      <w:hyperlink w:anchor="to_a_recursive_implementation_re">
        <w:r>
          <w:rPr>
            <w:rStyle w:val="Text0"/>
          </w:rPr>
          <w:t>234</w:t>
        </w:r>
      </w:hyperlink>
      <w:r>
        <w:t xml:space="preserve">, </w:t>
      </w:r>
      <w:hyperlink w:anchor="id_page_245">
        <w:r>
          <w:rPr>
            <w:rStyle w:val="Text0"/>
          </w:rPr>
          <w:t>245</w:t>
        </w:r>
      </w:hyperlink>
      <w:r>
        <w:t xml:space="preserve">, </w:t>
      </w:r>
      <w:hyperlink w:anchor="Exercises_35">
        <w:r>
          <w:rPr>
            <w:rStyle w:val="Text0"/>
          </w:rPr>
          <w:t>247</w:t>
        </w:r>
      </w:hyperlink>
      <w:r>
        <w:t xml:space="preserve">, </w:t>
      </w:r>
      <w:hyperlink w:anchor="only_about_lg">
        <w:r>
          <w:rPr>
            <w:rStyle w:val="Text0"/>
          </w:rPr>
          <w:t>314</w:t>
        </w:r>
      </w:hyperlink>
      <w:r>
        <w:t xml:space="preserve">, </w:t>
      </w:r>
      <w:hyperlink w:anchor="7_24">
        <w:r>
          <w:rPr>
            <w:rStyle w:val="Text0"/>
          </w:rPr>
          <w:t>319</w:t>
        </w:r>
      </w:hyperlink>
    </w:p>
    <w:p>
      <w:pPr>
        <w:pStyle w:val="Para 01"/>
      </w:pPr>
      <w:r>
        <w:t xml:space="preserve">Stack-based graph traversal, </w:t>
      </w:r>
      <w:hyperlink w:anchor="give_us_immediate_insight_into_t">
        <w:r>
          <w:rPr>
            <w:rStyle w:val="Text0"/>
          </w:rPr>
          <w:t>231</w:t>
        </w:r>
      </w:hyperlink>
      <w:r>
        <w:t>–</w:t>
      </w:r>
      <w:hyperlink w:anchor="id_page_235">
        <w:r>
          <w:rPr>
            <w:rStyle w:val="Text0"/>
          </w:rPr>
          <w:t>235</w:t>
        </w:r>
      </w:hyperlink>
    </w:p>
    <w:p>
      <w:pPr>
        <w:pStyle w:val="Para 01"/>
      </w:pPr>
      <w:r>
        <w:t xml:space="preserve">Stack-based tree traversal, </w:t>
      </w:r>
      <w:hyperlink w:anchor="give_us_immediate_insight_into_t">
        <w:r>
          <w:rPr>
            <w:rStyle w:val="Text0"/>
          </w:rPr>
          <w:t>231</w:t>
        </w:r>
      </w:hyperlink>
      <w:r>
        <w:t>–</w:t>
      </w:r>
      <w:hyperlink w:anchor="id_page_235">
        <w:r>
          <w:rPr>
            <w:rStyle w:val="Text0"/>
          </w:rPr>
          <w:t>235</w:t>
        </w:r>
      </w:hyperlink>
    </w:p>
    <w:p>
      <w:pPr>
        <w:pStyle w:val="Para 13"/>
      </w:pPr>
      <w:r>
        <w:rPr>
          <w:rStyle w:val="Text9"/>
        </w:rPr>
        <w:t xml:space="preserve">Stack: </w:t>
      </w:r>
      <w:r>
        <w:rPr>
          <w:rStyle w:val="Text12"/>
        </w:rPr>
        <w:t>see</w:t>
      </w:r>
      <w:r>
        <w:rPr>
          <w:rStyle w:val="Text9"/>
        </w:rPr>
        <w:t xml:space="preserve"> </w:t>
      </w:r>
      <w:hyperlink w:anchor="Pushdown_stack_ADT">
        <w:r>
          <w:t>Pushdown stack</w:t>
        </w:r>
      </w:hyperlink>
    </w:p>
    <w:p>
      <w:pPr>
        <w:pStyle w:val="Para 01"/>
      </w:pPr>
      <w:r>
        <w:t xml:space="preserve">Standard C libraries, </w:t>
      </w:r>
      <w:hyperlink w:anchor="For_the_example_in">
        <w:r>
          <w:rPr>
            <w:rStyle w:val="Text0"/>
          </w:rPr>
          <w:t>77</w:t>
        </w:r>
      </w:hyperlink>
      <w:r>
        <w:t xml:space="preserve">, </w:t>
      </w:r>
      <w:hyperlink w:anchor="id_page_87">
        <w:r>
          <w:rPr>
            <w:rStyle w:val="Text0"/>
          </w:rPr>
          <w:t>87</w:t>
        </w:r>
      </w:hyperlink>
      <w:r>
        <w:t xml:space="preserve">, </w:t>
      </w:r>
      <w:hyperlink w:anchor="The_same_scheme_generalizes_to_p">
        <w:r>
          <w:rPr>
            <w:rStyle w:val="Text0"/>
          </w:rPr>
          <w:t>118</w:t>
        </w:r>
      </w:hyperlink>
      <w:r>
        <w:t>–</w:t>
      </w:r>
      <w:hyperlink w:anchor="pointers_to_individual_strings">
        <w:r>
          <w:rPr>
            <w:rStyle w:val="Text0"/>
          </w:rPr>
          <w:t>119</w:t>
        </w:r>
      </w:hyperlink>
      <w:r>
        <w:t xml:space="preserve">, </w:t>
      </w:r>
      <w:hyperlink w:anchor="the_search_for_a_key__even_if_un">
        <w:r>
          <w:rPr>
            <w:rStyle w:val="Text0"/>
          </w:rPr>
          <w:t>480</w:t>
        </w:r>
      </w:hyperlink>
    </w:p>
    <w:p>
      <w:pPr>
        <w:pStyle w:val="Para 01"/>
      </w:pPr>
      <w:r>
        <w:t xml:space="preserve">Standard deviation, </w:t>
      </w:r>
      <w:hyperlink w:anchor="id_page_75">
        <w:r>
          <w:rPr>
            <w:rStyle w:val="Text0"/>
          </w:rPr>
          <w:t>75</w:t>
        </w:r>
      </w:hyperlink>
    </w:p>
    <w:p>
      <w:pPr>
        <w:pStyle w:val="Para 01"/>
      </w:pPr>
      <w:r>
        <w:t xml:space="preserve">Standish, T., </w:t>
      </w:r>
      <w:hyperlink w:anchor="and_Searching">
        <w:r>
          <w:rPr>
            <w:rStyle w:val="Text0"/>
          </w:rPr>
          <w:t>250</w:t>
        </w:r>
      </w:hyperlink>
    </w:p>
    <w:p>
      <w:pPr>
        <w:pStyle w:val="Para 01"/>
      </w:pPr>
      <w:r>
        <w:t xml:space="preserve">Stirling’s formula, </w:t>
      </w:r>
      <w:hyperlink w:anchor="The_natural_logarithm_ln">
        <w:r>
          <w:rPr>
            <w:rStyle w:val="Text0"/>
          </w:rPr>
          <w:t>42</w:t>
        </w:r>
      </w:hyperlink>
    </w:p>
    <w:p>
      <w:pPr>
        <w:pStyle w:val="Para 01"/>
      </w:pPr>
      <w:r>
        <w:t xml:space="preserve">Storage allocation: </w:t>
      </w:r>
      <w:r>
        <w:rPr>
          <w:rStyle w:val="Text1"/>
        </w:rPr>
        <w:t>see</w:t>
      </w:r>
      <w:r>
        <w:t xml:space="preserve"> </w:t>
      </w:r>
      <w:hyperlink w:anchor="Memory_allocation">
        <w:r>
          <w:rPr>
            <w:rStyle w:val="Text0"/>
          </w:rPr>
          <w:t>Memory allocation</w:t>
        </w:r>
      </w:hyperlink>
    </w:p>
    <w:p>
      <w:pPr>
        <w:pStyle w:val="Para 01"/>
      </w:pPr>
      <w:r>
        <w:t xml:space="preserve">Straight-line programs, </w:t>
      </w:r>
      <w:hyperlink w:anchor="information_about_essential_limi">
        <w:r>
          <w:rPr>
            <w:rStyle w:val="Text0"/>
          </w:rPr>
          <w:t>441</w:t>
        </w:r>
      </w:hyperlink>
    </w:p>
    <w:p>
      <w:pPr>
        <w:pStyle w:val="Para 01"/>
      </w:pPr>
      <w:r>
        <w:t xml:space="preserve">Strings, </w:t>
      </w:r>
      <w:hyperlink w:anchor="Programs_that_can_take_advantage">
        <w:r>
          <w:rPr>
            <w:rStyle w:val="Text0"/>
          </w:rPr>
          <w:t>108</w:t>
        </w:r>
      </w:hyperlink>
      <w:r>
        <w:t>–</w:t>
      </w:r>
      <w:hyperlink w:anchor="performance_changes_that_will_ha">
        <w:r>
          <w:rPr>
            <w:rStyle w:val="Text0"/>
          </w:rPr>
          <w:t>114</w:t>
        </w:r>
      </w:hyperlink>
      <w:r>
        <w:t xml:space="preserve">, </w:t>
      </w:r>
      <w:hyperlink w:anchor="4_80">
        <w:r>
          <w:rPr>
            <w:rStyle w:val="Text0"/>
          </w:rPr>
          <w:t>184</w:t>
        </w:r>
      </w:hyperlink>
      <w:r>
        <w:t>–</w:t>
      </w:r>
      <w:hyperlink w:anchor="transcends_particular_languages">
        <w:r>
          <w:rPr>
            <w:rStyle w:val="Text0"/>
          </w:rPr>
          <w:t>185</w:t>
        </w:r>
      </w:hyperlink>
      <w:r>
        <w:t xml:space="preserve">, </w:t>
      </w:r>
      <w:hyperlink w:anchor="Definition_10_1">
        <w:r>
          <w:rPr>
            <w:rStyle w:val="Text0"/>
          </w:rPr>
          <w:t>406</w:t>
        </w:r>
      </w:hyperlink>
    </w:p>
    <w:p>
      <w:pPr>
        <w:pStyle w:val="Normal"/>
      </w:pPr>
      <w:r>
        <w:t xml:space="preserve">append, </w:t>
      </w:r>
      <w:hyperlink w:anchor="performance_changes_that_will_ha">
        <w:r>
          <w:rPr>
            <w:rStyle w:val="Text0"/>
          </w:rPr>
          <w:t>114</w:t>
        </w:r>
      </w:hyperlink>
    </w:p>
    <w:p>
      <w:pPr>
        <w:pStyle w:val="Normal"/>
      </w:pPr>
      <w:r>
        <w:t xml:space="preserve">arrays of, </w:t>
      </w:r>
      <w:hyperlink w:anchor="id_page_117">
        <w:r>
          <w:rPr>
            <w:rStyle w:val="Text0"/>
          </w:rPr>
          <w:t>117</w:t>
        </w:r>
      </w:hyperlink>
      <w:r>
        <w:t>–</w:t>
      </w:r>
      <w:hyperlink w:anchor="pointers_to_individual_strings">
        <w:r>
          <w:rPr>
            <w:rStyle w:val="Text0"/>
          </w:rPr>
          <w:t>119</w:t>
        </w:r>
      </w:hyperlink>
    </w:p>
    <w:p>
      <w:pPr>
        <w:pStyle w:val="Normal"/>
      </w:pPr>
      <w:r>
        <w:t xml:space="preserve">comparison, </w:t>
      </w:r>
      <w:hyperlink w:anchor="We_need_to_reserve_memory_for_a">
        <w:r>
          <w:rPr>
            <w:rStyle w:val="Text0"/>
          </w:rPr>
          <w:t>110</w:t>
        </w:r>
      </w:hyperlink>
      <w:r>
        <w:t>–</w:t>
      </w:r>
      <w:hyperlink w:anchor="Program_3_15_String_search">
        <w:r>
          <w:rPr>
            <w:rStyle w:val="Text0"/>
          </w:rPr>
          <w:t>111</w:t>
        </w:r>
      </w:hyperlink>
      <w:r>
        <w:t xml:space="preserve">, </w:t>
      </w:r>
      <w:hyperlink w:anchor="performance_changes_that_will_ha">
        <w:r>
          <w:rPr>
            <w:rStyle w:val="Text0"/>
          </w:rPr>
          <w:t>114</w:t>
        </w:r>
      </w:hyperlink>
    </w:p>
    <w:p>
      <w:pPr>
        <w:pStyle w:val="Normal"/>
      </w:pPr>
      <w:r>
        <w:t xml:space="preserve">copy, </w:t>
      </w:r>
      <w:hyperlink w:anchor="Program_3_15_String_search">
        <w:r>
          <w:rPr>
            <w:rStyle w:val="Text0"/>
          </w:rPr>
          <w:t>112</w:t>
        </w:r>
      </w:hyperlink>
      <w:r>
        <w:t>–</w:t>
      </w:r>
      <w:hyperlink w:anchor="performance_changes_that_will_ha">
        <w:r>
          <w:rPr>
            <w:rStyle w:val="Text0"/>
          </w:rPr>
          <w:t>114</w:t>
        </w:r>
      </w:hyperlink>
    </w:p>
    <w:p>
      <w:pPr>
        <w:pStyle w:val="Normal"/>
      </w:pPr>
      <w:r>
        <w:t xml:space="preserve">indexing, </w:t>
      </w:r>
      <w:hyperlink w:anchor="id_page_513">
        <w:r>
          <w:rPr>
            <w:rStyle w:val="Text0"/>
          </w:rPr>
          <w:t>513</w:t>
        </w:r>
      </w:hyperlink>
      <w:r>
        <w:t xml:space="preserve">, </w:t>
      </w:r>
      <w:hyperlink w:anchor="id_ch15exe25">
        <w:r>
          <w:rPr>
            <w:rStyle w:val="Text0"/>
          </w:rPr>
          <w:t>623</w:t>
        </w:r>
      </w:hyperlink>
    </w:p>
    <w:p>
      <w:pPr>
        <w:pStyle w:val="Normal"/>
      </w:pPr>
      <w:r>
        <w:t xml:space="preserve">keys, </w:t>
      </w:r>
      <w:hyperlink w:anchor="6_8_Index_and_Pointer_Sorting_1">
        <w:r>
          <w:rPr>
            <w:rStyle w:val="Text0"/>
          </w:rPr>
          <w:t>287</w:t>
        </w:r>
      </w:hyperlink>
      <w:r>
        <w:t>–</w:t>
      </w:r>
      <w:hyperlink w:anchor="dynamically_for_each_string__or">
        <w:r>
          <w:rPr>
            <w:rStyle w:val="Text0"/>
          </w:rPr>
          <w:t>288</w:t>
        </w:r>
      </w:hyperlink>
    </w:p>
    <w:p>
      <w:pPr>
        <w:pStyle w:val="Normal"/>
      </w:pPr>
      <w:r>
        <w:t xml:space="preserve">keyword search, </w:t>
      </w:r>
      <w:hyperlink w:anchor="id_page_513">
        <w:r>
          <w:rPr>
            <w:rStyle w:val="Text0"/>
          </w:rPr>
          <w:t>513</w:t>
        </w:r>
      </w:hyperlink>
      <w:r>
        <w:t>–</w:t>
      </w:r>
      <w:hyperlink w:anchor="to_find_whether_a_given_query_st">
        <w:r>
          <w:rPr>
            <w:rStyle w:val="Text0"/>
          </w:rPr>
          <w:t>514</w:t>
        </w:r>
      </w:hyperlink>
    </w:p>
    <w:p>
      <w:pPr>
        <w:pStyle w:val="Normal"/>
      </w:pPr>
      <w:r>
        <w:t xml:space="preserve">memory allocation, </w:t>
      </w:r>
      <w:hyperlink w:anchor="performance_changes_that_will_ha">
        <w:r>
          <w:rPr>
            <w:rStyle w:val="Text0"/>
          </w:rPr>
          <w:t>114</w:t>
        </w:r>
      </w:hyperlink>
    </w:p>
    <w:p>
      <w:pPr>
        <w:pStyle w:val="Normal"/>
      </w:pPr>
      <w:r>
        <w:t xml:space="preserve">MSD radix sort, </w:t>
      </w:r>
      <w:hyperlink w:anchor="To_achieve_good_performance_usin">
        <w:r>
          <w:rPr>
            <w:rStyle w:val="Text0"/>
          </w:rPr>
          <w:t>417</w:t>
        </w:r>
      </w:hyperlink>
      <w:r>
        <w:t>–</w:t>
      </w:r>
      <w:hyperlink w:anchor="An_MSD_radix_sorting_function_di">
        <w:r>
          <w:rPr>
            <w:rStyle w:val="Text0"/>
          </w:rPr>
          <w:t>418</w:t>
        </w:r>
      </w:hyperlink>
    </w:p>
    <w:p>
      <w:pPr>
        <w:pStyle w:val="Normal"/>
      </w:pPr>
      <w:r>
        <w:t xml:space="preserve">pointers, </w:t>
      </w:r>
      <w:hyperlink w:anchor="quickly_whether_a_given_text_con">
        <w:r>
          <w:rPr>
            <w:rStyle w:val="Text0"/>
          </w:rPr>
          <w:t>652</w:t>
        </w:r>
      </w:hyperlink>
    </w:p>
    <w:p>
      <w:pPr>
        <w:pStyle w:val="Normal"/>
      </w:pPr>
      <w:r>
        <w:t xml:space="preserve">quicksort, </w:t>
      </w:r>
      <w:hyperlink w:anchor="id_page_117">
        <w:r>
          <w:rPr>
            <w:rStyle w:val="Text0"/>
          </w:rPr>
          <w:t>117</w:t>
        </w:r>
      </w:hyperlink>
      <w:r>
        <w:t>–</w:t>
      </w:r>
      <w:hyperlink w:anchor="pointers_to_individual_strings">
        <w:r>
          <w:rPr>
            <w:rStyle w:val="Text0"/>
          </w:rPr>
          <w:t>119</w:t>
        </w:r>
      </w:hyperlink>
      <w:r>
        <w:t xml:space="preserve">, </w:t>
      </w:r>
      <w:hyperlink w:anchor="id_ch07exe37">
        <w:r>
          <w:rPr>
            <w:rStyle w:val="Text0"/>
          </w:rPr>
          <w:t>327</w:t>
        </w:r>
      </w:hyperlink>
      <w:r>
        <w:t>–</w:t>
      </w:r>
      <w:hyperlink w:anchor="This_approach_generalizes_to_han">
        <w:r>
          <w:rPr>
            <w:rStyle w:val="Text0"/>
          </w:rPr>
          <w:t>329</w:t>
        </w:r>
      </w:hyperlink>
    </w:p>
    <w:p>
      <w:pPr>
        <w:pStyle w:val="Para 12"/>
      </w:pPr>
      <w:r>
        <w:rPr>
          <w:rStyle w:val="Text9"/>
        </w:rPr>
        <w:t xml:space="preserve">search, </w:t>
      </w:r>
      <w:hyperlink w:anchor="We_need_to_reserve_memory_for_a">
        <w:r>
          <w:t>110</w:t>
        </w:r>
      </w:hyperlink>
      <w:r>
        <w:rPr>
          <w:rStyle w:val="Text9"/>
        </w:rPr>
        <w:t>–</w:t>
      </w:r>
      <w:hyperlink w:anchor="Program_3_15_String_search">
        <w:r>
          <w:t>111</w:t>
        </w:r>
      </w:hyperlink>
      <w:r>
        <w:rPr>
          <w:rStyle w:val="Text9"/>
        </w:rPr>
        <w:t xml:space="preserve">, </w:t>
      </w:r>
      <w:hyperlink w:anchor="the_search_key__An_example_is_de">
        <w:r>
          <w:t>641</w:t>
        </w:r>
      </w:hyperlink>
      <w:r>
        <w:rPr>
          <w:rStyle w:val="Text9"/>
        </w:rPr>
        <w:t xml:space="preserve">, </w:t>
      </w:r>
      <w:hyperlink w:anchor="comparison__but_at_the_bottom_of">
        <w:r>
          <w:t>646</w:t>
        </w:r>
      </w:hyperlink>
      <w:r>
        <w:rPr>
          <w:rStyle w:val="Text9"/>
        </w:rPr>
        <w:t>–</w:t>
      </w:r>
      <w:hyperlink w:anchor="with_these_keys__using_string_po">
        <w:r>
          <w:t>649</w:t>
        </w:r>
      </w:hyperlink>
      <w:r>
        <w:rPr>
          <w:rStyle w:val="Text9"/>
        </w:rPr>
        <w:t xml:space="preserve">, </w:t>
      </w:r>
      <w:hyperlink w:anchor="quickly_whether_a_given_text_con">
        <w:r>
          <w:t>652</w:t>
        </w:r>
      </w:hyperlink>
    </w:p>
    <w:p>
      <w:pPr>
        <w:pStyle w:val="Para 01"/>
      </w:pPr>
      <w:r>
        <w:t xml:space="preserve">Strong, H. R., </w:t>
      </w:r>
      <w:hyperlink w:anchor="References_for_Part_Four_1">
        <w:r>
          <w:rPr>
            <w:rStyle w:val="Text0"/>
          </w:rPr>
          <w:t>691</w:t>
        </w:r>
      </w:hyperlink>
      <w:r>
        <w:t>–</w:t>
      </w:r>
      <w:hyperlink w:anchor="C__J__Date">
        <w:r>
          <w:rPr>
            <w:rStyle w:val="Text0"/>
          </w:rPr>
          <w:t>692</w:t>
        </w:r>
      </w:hyperlink>
    </w:p>
    <w:p>
      <w:pPr>
        <w:pStyle w:val="Para 01"/>
      </w:pPr>
      <w:r>
        <w:t>Structures (</w:t>
      </w:r>
      <w:r>
        <w:rPr>
          <w:rStyle w:val="Text2"/>
        </w:rPr>
        <w:t>struct</w:t>
      </w:r>
      <w:r>
        <w:t xml:space="preserve">), </w:t>
      </w:r>
      <w:hyperlink w:anchor="distinctions_are_best_drawn_in_a">
        <w:r>
          <w:rPr>
            <w:rStyle w:val="Text0"/>
          </w:rPr>
          <w:t>78</w:t>
        </w:r>
      </w:hyperlink>
      <w:r>
        <w:t>–</w:t>
      </w:r>
      <w:hyperlink w:anchor="interface__we_could_make_these_a">
        <w:r>
          <w:rPr>
            <w:rStyle w:val="Text0"/>
          </w:rPr>
          <w:t>80</w:t>
        </w:r>
      </w:hyperlink>
      <w:r>
        <w:t xml:space="preserve">, </w:t>
      </w:r>
      <w:hyperlink w:anchor="correspond_to_a_simple_sequentia">
        <w:r>
          <w:rPr>
            <w:rStyle w:val="Text0"/>
          </w:rPr>
          <w:t>91</w:t>
        </w:r>
      </w:hyperlink>
      <w:r>
        <w:t xml:space="preserve">, </w:t>
      </w:r>
      <w:hyperlink w:anchor="an_adjacency_matrix__the_simpler">
        <w:r>
          <w:rPr>
            <w:rStyle w:val="Text0"/>
          </w:rPr>
          <w:t>122</w:t>
        </w:r>
      </w:hyperlink>
      <w:r>
        <w:t xml:space="preserve">, </w:t>
      </w:r>
      <w:hyperlink w:anchor="interface__however__we_are_makin">
        <w:r>
          <w:rPr>
            <w:rStyle w:val="Text0"/>
          </w:rPr>
          <w:t>170</w:t>
        </w:r>
      </w:hyperlink>
      <w:r>
        <w:t>–</w:t>
      </w:r>
      <w:hyperlink w:anchor="transcends_particular_languages">
        <w:r>
          <w:rPr>
            <w:rStyle w:val="Text0"/>
          </w:rPr>
          <w:t>185</w:t>
        </w:r>
      </w:hyperlink>
      <w:r>
        <w:t xml:space="preserve">, </w:t>
      </w:r>
      <w:hyperlink w:anchor="external_nodes__Specifically__we">
        <w:r>
          <w:rPr>
            <w:rStyle w:val="Text0"/>
          </w:rPr>
          <w:t>221</w:t>
        </w:r>
      </w:hyperlink>
      <w:r>
        <w:t xml:space="preserve">, </w:t>
      </w:r>
      <w:hyperlink w:anchor="id_page_503">
        <w:r>
          <w:rPr>
            <w:rStyle w:val="Text0"/>
          </w:rPr>
          <w:t>503</w:t>
        </w:r>
      </w:hyperlink>
      <w:r>
        <w:t xml:space="preserve">, </w:t>
      </w:r>
      <w:hyperlink w:anchor="id_page_639">
        <w:r>
          <w:rPr>
            <w:rStyle w:val="Text0"/>
          </w:rPr>
          <w:t>639</w:t>
        </w:r>
      </w:hyperlink>
      <w:r>
        <w:t xml:space="preserve">, </w:t>
      </w:r>
      <w:hyperlink w:anchor="id_page_667">
        <w:r>
          <w:rPr>
            <w:rStyle w:val="Text0"/>
          </w:rPr>
          <w:t>667</w:t>
        </w:r>
      </w:hyperlink>
      <w:r>
        <w:t xml:space="preserve">, </w:t>
      </w:r>
      <w:hyperlink w:anchor="combining_keys_with_differing_va">
        <w:r>
          <w:rPr>
            <w:rStyle w:val="Text0"/>
          </w:rPr>
          <w:t>678</w:t>
        </w:r>
      </w:hyperlink>
    </w:p>
    <w:p>
      <w:pPr>
        <w:pStyle w:val="Para 01"/>
      </w:pPr>
      <w:r>
        <w:t xml:space="preserve">Stubs, </w:t>
      </w:r>
      <w:hyperlink w:anchor="id_page_176">
        <w:r>
          <w:rPr>
            <w:rStyle w:val="Text0"/>
          </w:rPr>
          <w:t>176</w:t>
        </w:r>
      </w:hyperlink>
    </w:p>
    <w:p>
      <w:pPr>
        <w:pStyle w:val="Para 01"/>
      </w:pPr>
      <w:r>
        <w:t xml:space="preserve">Successful search: </w:t>
      </w:r>
      <w:r>
        <w:rPr>
          <w:rStyle w:val="Text1"/>
        </w:rPr>
        <w:t>see</w:t>
      </w:r>
      <w:r>
        <w:t xml:space="preserve"> </w:t>
      </w:r>
      <w:hyperlink w:anchor="Search_hit">
        <w:r>
          <w:rPr>
            <w:rStyle w:val="Text0"/>
          </w:rPr>
          <w:t>Search hit</w:t>
        </w:r>
      </w:hyperlink>
    </w:p>
    <w:p>
      <w:pPr>
        <w:pStyle w:val="Para 01"/>
      </w:pPr>
      <w:r>
        <w:t xml:space="preserve">Suffix tree, </w:t>
      </w:r>
      <w:hyperlink w:anchor="id_page_513">
        <w:r>
          <w:rPr>
            <w:rStyle w:val="Text0"/>
          </w:rPr>
          <w:t>513</w:t>
        </w:r>
      </w:hyperlink>
      <w:r>
        <w:t xml:space="preserve">, </w:t>
      </w:r>
      <w:hyperlink w:anchor="with_these_keys__using_string_po">
        <w:r>
          <w:rPr>
            <w:rStyle w:val="Text0"/>
          </w:rPr>
          <w:t>649</w:t>
        </w:r>
      </w:hyperlink>
      <w:r>
        <w:t>–</w:t>
      </w:r>
      <w:hyperlink w:anchor="id_ch15exe88">
        <w:r>
          <w:rPr>
            <w:rStyle w:val="Text0"/>
          </w:rPr>
          <w:t>653</w:t>
        </w:r>
      </w:hyperlink>
    </w:p>
    <w:p>
      <w:pPr>
        <w:pStyle w:val="Para 01"/>
      </w:pPr>
      <w:r>
        <w:t xml:space="preserve">Summit, S., </w:t>
      </w:r>
      <w:hyperlink w:anchor="and_Searching">
        <w:r>
          <w:rPr>
            <w:rStyle w:val="Text0"/>
          </w:rPr>
          <w:t>250</w:t>
        </w:r>
      </w:hyperlink>
    </w:p>
    <w:p>
      <w:pPr>
        <w:pStyle w:val="Para 01"/>
      </w:pPr>
      <w:r>
        <w:t xml:space="preserve">Symbol table ADT implementations: </w:t>
      </w:r>
      <w:r>
        <w:rPr>
          <w:rStyle w:val="Text1"/>
        </w:rPr>
        <w:t>see</w:t>
      </w:r>
      <w:r>
        <w:t xml:space="preserve"> </w:t>
      </w:r>
      <w:hyperlink w:anchor="Search_algorithms">
        <w:r>
          <w:rPr>
            <w:rStyle w:val="Text0"/>
          </w:rPr>
          <w:t>Search algorithms</w:t>
        </w:r>
      </w:hyperlink>
    </w:p>
    <w:p>
      <w:pPr>
        <w:pStyle w:val="Para 01"/>
      </w:pPr>
      <w:r>
        <w:t>Symbol-table ADT operations</w:t>
      </w:r>
    </w:p>
    <w:p>
      <w:pPr>
        <w:pStyle w:val="Normal"/>
      </w:pPr>
      <w:r>
        <w:t xml:space="preserve">delete, </w:t>
      </w:r>
      <w:hyperlink w:anchor="two_items_are_the_same___we_woul">
        <w:r>
          <w:rPr>
            <w:rStyle w:val="Text0"/>
          </w:rPr>
          <w:t>133</w:t>
        </w:r>
      </w:hyperlink>
      <w:r>
        <w:t>–</w:t>
      </w:r>
      <w:hyperlink w:anchor="We_also_might_wish_to">
        <w:r>
          <w:rPr>
            <w:rStyle w:val="Text0"/>
          </w:rPr>
          <w:t>134</w:t>
        </w:r>
      </w:hyperlink>
      <w:r>
        <w:t xml:space="preserve">, </w:t>
      </w:r>
      <w:hyperlink w:anchor="performance_differences_are_para">
        <w:r>
          <w:rPr>
            <w:rStyle w:val="Text0"/>
          </w:rPr>
          <w:t>158</w:t>
        </w:r>
      </w:hyperlink>
      <w:r>
        <w:t>–</w:t>
      </w:r>
      <w:hyperlink w:anchor="4_41">
        <w:r>
          <w:rPr>
            <w:rStyle w:val="Text0"/>
          </w:rPr>
          <w:t>161</w:t>
        </w:r>
      </w:hyperlink>
    </w:p>
    <w:p>
      <w:pPr>
        <w:pStyle w:val="Normal"/>
      </w:pPr>
      <w:r>
        <w:t xml:space="preserve">insert, </w:t>
      </w:r>
      <w:hyperlink w:anchor="two_items_are_the_same___we_woul">
        <w:r>
          <w:rPr>
            <w:rStyle w:val="Text0"/>
          </w:rPr>
          <w:t>133</w:t>
        </w:r>
      </w:hyperlink>
      <w:r>
        <w:t>–</w:t>
      </w:r>
      <w:hyperlink w:anchor="We_also_might_wish_to">
        <w:r>
          <w:rPr>
            <w:rStyle w:val="Text0"/>
          </w:rPr>
          <w:t>134</w:t>
        </w:r>
      </w:hyperlink>
      <w:r>
        <w:t xml:space="preserve">, </w:t>
      </w:r>
      <w:hyperlink w:anchor="performance_differences_are_para">
        <w:r>
          <w:rPr>
            <w:rStyle w:val="Text0"/>
          </w:rPr>
          <w:t>158</w:t>
        </w:r>
      </w:hyperlink>
      <w:r>
        <w:t>–</w:t>
      </w:r>
      <w:hyperlink w:anchor="4_41">
        <w:r>
          <w:rPr>
            <w:rStyle w:val="Text0"/>
          </w:rPr>
          <w:t>161</w:t>
        </w:r>
      </w:hyperlink>
    </w:p>
    <w:p>
      <w:pPr>
        <w:pStyle w:val="Normal"/>
      </w:pPr>
      <w:r>
        <w:t xml:space="preserve">search, </w:t>
      </w:r>
      <w:hyperlink w:anchor="Symbol_tables_are_also_frequentl">
        <w:r>
          <w:rPr>
            <w:rStyle w:val="Text0"/>
          </w:rPr>
          <w:t>479</w:t>
        </w:r>
      </w:hyperlink>
      <w:r>
        <w:t>–</w:t>
      </w:r>
      <w:hyperlink w:anchor="to_retrieve_all_items_with_a_giv">
        <w:r>
          <w:rPr>
            <w:rStyle w:val="Text0"/>
          </w:rPr>
          <w:t>483</w:t>
        </w:r>
      </w:hyperlink>
    </w:p>
    <w:p>
      <w:pPr>
        <w:pStyle w:val="Para 01"/>
      </w:pPr>
      <w:r>
        <w:t xml:space="preserve">Szemeredi, E., </w:t>
      </w:r>
      <w:hyperlink w:anchor="exchange__so_removing_them_has_n">
        <w:r>
          <w:rPr>
            <w:rStyle w:val="Text0"/>
          </w:rPr>
          <w:t>450</w:t>
        </w:r>
      </w:hyperlink>
      <w:r>
        <w:t xml:space="preserve">, </w:t>
      </w:r>
      <w:hyperlink w:anchor="fewer_clusters__which_are_theref">
        <w:r>
          <w:rPr>
            <w:rStyle w:val="Text0"/>
          </w:rPr>
          <w:t>596</w:t>
        </w:r>
      </w:hyperlink>
    </w:p>
    <w:p>
      <w:pPr>
        <w:pStyle w:val="Para 01"/>
      </w:pPr>
      <w:r>
        <w:t xml:space="preserve">Tail node: </w:t>
      </w:r>
      <w:r>
        <w:rPr>
          <w:rStyle w:val="Text1"/>
        </w:rPr>
        <w:t>see</w:t>
      </w:r>
      <w:r>
        <w:t xml:space="preserve"> </w:t>
      </w:r>
      <w:hyperlink w:anchor="Dummy_nodes">
        <w:r>
          <w:rPr>
            <w:rStyle w:val="Text0"/>
          </w:rPr>
          <w:t>Dummy node</w:t>
        </w:r>
      </w:hyperlink>
    </w:p>
    <w:p>
      <w:pPr>
        <w:pStyle w:val="Para 01"/>
      </w:pPr>
      <w:r>
        <w:bookmarkStart w:id="2801" w:name="Tail_recursion"/>
        <w:t xml:space="preserve">Tail recursion, </w:t>
        <w:bookmarkEnd w:id="2801"/>
      </w:r>
      <w:hyperlink w:anchor="such_as_those_in">
        <w:r>
          <w:rPr>
            <w:rStyle w:val="Text0"/>
          </w:rPr>
          <w:t>194</w:t>
        </w:r>
      </w:hyperlink>
      <w:r>
        <w:t xml:space="preserve">, </w:t>
      </w:r>
      <w:hyperlink w:anchor="This_technique_does_not_necessar">
        <w:r>
          <w:rPr>
            <w:rStyle w:val="Text0"/>
          </w:rPr>
          <w:t>315</w:t>
        </w:r>
      </w:hyperlink>
    </w:p>
    <w:p>
      <w:pPr>
        <w:pStyle w:val="Para 01"/>
      </w:pPr>
      <w:r>
        <w:t xml:space="preserve">Tapes, </w:t>
      </w:r>
      <w:hyperlink w:anchor="a_simple_abstract_model__which_m">
        <w:r>
          <w:rPr>
            <w:rStyle w:val="Text0"/>
          </w:rPr>
          <w:t>656</w:t>
        </w:r>
      </w:hyperlink>
    </w:p>
    <w:p>
      <w:pPr>
        <w:pStyle w:val="Para 01"/>
      </w:pPr>
      <w:r>
        <w:t xml:space="preserve">Tarjan, R. E., </w:t>
      </w:r>
      <w:hyperlink w:anchor="When_complexity_studies_show_tha">
        <w:r>
          <w:rPr>
            <w:rStyle w:val="Text0"/>
          </w:rPr>
          <w:t>63</w:t>
        </w:r>
      </w:hyperlink>
      <w:r>
        <w:t xml:space="preserve">, </w:t>
      </w:r>
      <w:hyperlink w:anchor="B__W__Kernighan_and_D__M__Ritchi">
        <w:r>
          <w:rPr>
            <w:rStyle w:val="Text0"/>
          </w:rPr>
          <w:t>66</w:t>
        </w:r>
      </w:hyperlink>
      <w:r>
        <w:t xml:space="preserve">, </w:t>
      </w:r>
      <w:hyperlink w:anchor="References_for_Part_Three_1">
        <w:r>
          <w:rPr>
            <w:rStyle w:val="Text0"/>
          </w:rPr>
          <w:t>473</w:t>
        </w:r>
      </w:hyperlink>
      <w:r>
        <w:t>–</w:t>
      </w:r>
      <w:hyperlink w:anchor="J__L__Bentley_and_R__Sedgewick">
        <w:r>
          <w:rPr>
            <w:rStyle w:val="Text0"/>
          </w:rPr>
          <w:t>474</w:t>
        </w:r>
      </w:hyperlink>
      <w:r>
        <w:t xml:space="preserve">, </w:t>
      </w:r>
      <w:hyperlink w:anchor="References_for_Part_Four_1">
        <w:r>
          <w:rPr>
            <w:rStyle w:val="Text0"/>
          </w:rPr>
          <w:t>691</w:t>
        </w:r>
      </w:hyperlink>
      <w:r>
        <w:t>–</w:t>
      </w:r>
      <w:hyperlink w:anchor="C__J__Date">
        <w:r>
          <w:rPr>
            <w:rStyle w:val="Text0"/>
          </w:rPr>
          <w:t>692</w:t>
        </w:r>
      </w:hyperlink>
    </w:p>
    <w:p>
      <w:pPr>
        <w:pStyle w:val="Para 01"/>
      </w:pPr>
      <w:r>
        <w:t xml:space="preserve">Telephone book, </w:t>
      </w:r>
      <w:hyperlink w:anchor="will_omit_this_change__for_simpl">
        <w:r>
          <w:rPr>
            <w:rStyle w:val="Text0"/>
          </w:rPr>
          <w:t>643</w:t>
        </w:r>
      </w:hyperlink>
    </w:p>
    <w:p>
      <w:pPr>
        <w:pStyle w:val="Para 01"/>
      </w:pPr>
      <w:r>
        <w:t xml:space="preserve">Telephone books: </w:t>
      </w:r>
      <w:r>
        <w:rPr>
          <w:rStyle w:val="Text1"/>
        </w:rPr>
        <w:t>see</w:t>
      </w:r>
      <w:r>
        <w:t xml:space="preserve"> </w:t>
      </w:r>
      <w:hyperlink w:anchor="Search_algorithms">
        <w:r>
          <w:rPr>
            <w:rStyle w:val="Text0"/>
          </w:rPr>
          <w:t>Search algorithms</w:t>
        </w:r>
      </w:hyperlink>
    </w:p>
    <w:p>
      <w:pPr>
        <w:pStyle w:val="Para 01"/>
      </w:pPr>
      <w:r>
        <w:t xml:space="preserve">Telescoping (a recurrence), </w:t>
      </w:r>
      <w:hyperlink w:anchor="algorithms_is_determined_by_the">
        <w:r>
          <w:rPr>
            <w:rStyle w:val="Text0"/>
          </w:rPr>
          <w:t>50</w:t>
        </w:r>
      </w:hyperlink>
    </w:p>
    <w:p>
      <w:pPr>
        <w:pStyle w:val="Para 01"/>
      </w:pPr>
      <w:r>
        <w:t xml:space="preserve">Terminal node: </w:t>
      </w:r>
      <w:r>
        <w:rPr>
          <w:rStyle w:val="Text1"/>
        </w:rPr>
        <w:t>see</w:t>
      </w:r>
      <w:r>
        <w:t xml:space="preserve"> </w:t>
      </w:r>
      <w:hyperlink w:anchor="Leaf">
        <w:r>
          <w:rPr>
            <w:rStyle w:val="Text0"/>
          </w:rPr>
          <w:t>Leaf</w:t>
        </w:r>
      </w:hyperlink>
    </w:p>
    <w:p>
      <w:pPr>
        <w:pStyle w:val="Para 01"/>
      </w:pPr>
      <w:r>
        <w:bookmarkStart w:id="2802" w:name="Ternary_search_tree__TST"/>
        <w:t xml:space="preserve">Ternary search tree (TST), </w:t>
        <w:bookmarkEnd w:id="2802"/>
      </w:r>
      <w:hyperlink w:anchor="The_performance_characteristics">
        <w:r>
          <w:rPr>
            <w:rStyle w:val="Text0"/>
          </w:rPr>
          <w:t>636</w:t>
        </w:r>
      </w:hyperlink>
      <w:r>
        <w:t>–</w:t>
      </w:r>
      <w:hyperlink w:anchor="with_these_keys__using_string_po">
        <w:r>
          <w:rPr>
            <w:rStyle w:val="Text0"/>
          </w:rPr>
          <w:t>649</w:t>
        </w:r>
      </w:hyperlink>
    </w:p>
    <w:p>
      <w:pPr>
        <w:pStyle w:val="Normal"/>
      </w:pPr>
      <w:r>
        <w:t xml:space="preserve">partial match search, </w:t>
      </w:r>
      <w:hyperlink w:anchor="an_advantage_is_that_machine_ope">
        <w:r>
          <w:rPr>
            <w:rStyle w:val="Text0"/>
          </w:rPr>
          <w:t>642</w:t>
        </w:r>
      </w:hyperlink>
    </w:p>
    <w:p>
      <w:pPr>
        <w:pStyle w:val="Normal"/>
      </w:pPr>
      <w:r>
        <w:t xml:space="preserve">string index, </w:t>
      </w:r>
      <w:hyperlink w:anchor="with_these_keys__using_string_po">
        <w:r>
          <w:rPr>
            <w:rStyle w:val="Text0"/>
          </w:rPr>
          <w:t>649</w:t>
        </w:r>
      </w:hyperlink>
      <w:r>
        <w:t>–</w:t>
      </w:r>
      <w:hyperlink w:anchor="id_ch15exe88">
        <w:r>
          <w:rPr>
            <w:rStyle w:val="Text0"/>
          </w:rPr>
          <w:t>653</w:t>
        </w:r>
      </w:hyperlink>
    </w:p>
    <w:p>
      <w:pPr>
        <w:pStyle w:val="Para 01"/>
      </w:pPr>
      <w:r>
        <w:t xml:space="preserve">Ternary tree, </w:t>
      </w:r>
      <w:hyperlink w:anchor="These_are_the_same_reasons_that">
        <w:r>
          <w:rPr>
            <w:rStyle w:val="Text0"/>
          </w:rPr>
          <w:t>222</w:t>
        </w:r>
      </w:hyperlink>
      <w:r>
        <w:t xml:space="preserve">, </w:t>
      </w:r>
      <w:hyperlink w:anchor="For_random_keys_and_other_typica">
        <w:r>
          <w:rPr>
            <w:rStyle w:val="Text0"/>
          </w:rPr>
          <w:t>380</w:t>
        </w:r>
      </w:hyperlink>
    </w:p>
    <w:p>
      <w:pPr>
        <w:pStyle w:val="Para 01"/>
      </w:pPr>
      <w:r>
        <w:rPr>
          <w:rStyle w:val="Text1"/>
        </w:rPr>
        <w:t>Test if empty</w:t>
      </w:r>
      <w:r>
        <w:t xml:space="preserve"> generalized queue ADT operation, </w:t>
      </w:r>
      <w:hyperlink w:anchor="two_items_are_the_same___we_woul">
        <w:r>
          <w:rPr>
            <w:rStyle w:val="Text0"/>
          </w:rPr>
          <w:t>133</w:t>
        </w:r>
      </w:hyperlink>
      <w:r>
        <w:t xml:space="preserve">, </w:t>
      </w:r>
      <w:hyperlink w:anchor="We_can_use_any_priority_queue_as">
        <w:r>
          <w:rPr>
            <w:rStyle w:val="Text0"/>
          </w:rPr>
          <w:t>362</w:t>
        </w:r>
      </w:hyperlink>
    </w:p>
    <w:p>
      <w:pPr>
        <w:pStyle w:val="Para 01"/>
      </w:pPr>
      <w:r>
        <w:t xml:space="preserve">Text processing: </w:t>
      </w:r>
      <w:r>
        <w:rPr>
          <w:rStyle w:val="Text1"/>
        </w:rPr>
        <w:t>see</w:t>
      </w:r>
      <w:r>
        <w:t xml:space="preserve"> String processing</w:t>
      </w:r>
    </w:p>
    <w:p>
      <w:pPr>
        <w:pStyle w:val="Para 01"/>
      </w:pPr>
      <w:r>
        <w:t xml:space="preserve">Text-string indexes, </w:t>
      </w:r>
      <w:hyperlink w:anchor="id_ch12exe54">
        <w:r>
          <w:rPr>
            <w:rStyle w:val="Text0"/>
          </w:rPr>
          <w:t>511</w:t>
        </w:r>
      </w:hyperlink>
      <w:r>
        <w:t>–</w:t>
      </w:r>
      <w:hyperlink w:anchor="characters__for">
        <w:r>
          <w:rPr>
            <w:rStyle w:val="Text0"/>
          </w:rPr>
          <w:t>516</w:t>
        </w:r>
      </w:hyperlink>
      <w:r>
        <w:t xml:space="preserve">, </w:t>
      </w:r>
      <w:hyperlink w:anchor="with_these_keys__using_string_po">
        <w:r>
          <w:rPr>
            <w:rStyle w:val="Text0"/>
          </w:rPr>
          <w:t>649</w:t>
        </w:r>
      </w:hyperlink>
      <w:r>
        <w:t>–</w:t>
      </w:r>
      <w:hyperlink w:anchor="id_ch15exe88">
        <w:r>
          <w:rPr>
            <w:rStyle w:val="Text0"/>
          </w:rPr>
          <w:t>653</w:t>
        </w:r>
      </w:hyperlink>
    </w:p>
    <w:p>
      <w:pPr>
        <w:pStyle w:val="Para 01"/>
      </w:pPr>
      <w:r>
        <w:t xml:space="preserve">Thrashing, </w:t>
      </w:r>
      <w:hyperlink w:anchor="accesses_are_scattered__however">
        <w:r>
          <w:rPr>
            <w:rStyle w:val="Text0"/>
          </w:rPr>
          <w:t>465</w:t>
        </w:r>
      </w:hyperlink>
    </w:p>
    <w:p>
      <w:pPr>
        <w:pStyle w:val="Para 01"/>
      </w:pPr>
      <w:r>
        <w:t xml:space="preserve">Three-way radix quicksort, </w:t>
      </w:r>
      <w:hyperlink w:anchor="10_4_Three_Way_Radix_Quicksort_1">
        <w:r>
          <w:rPr>
            <w:rStyle w:val="Text0"/>
          </w:rPr>
          <w:t>421</w:t>
        </w:r>
      </w:hyperlink>
      <w:r>
        <w:t>–</w:t>
      </w:r>
      <w:hyperlink w:anchor="id_ch10exe27">
        <w:r>
          <w:rPr>
            <w:rStyle w:val="Text0"/>
          </w:rPr>
          <w:t>425</w:t>
        </w:r>
      </w:hyperlink>
      <w:r>
        <w:t xml:space="preserve">, </w:t>
      </w:r>
      <w:hyperlink w:anchor="As_we_do_from">
        <w:r>
          <w:rPr>
            <w:rStyle w:val="Text0"/>
          </w:rPr>
          <w:t>432</w:t>
        </w:r>
      </w:hyperlink>
      <w:r>
        <w:t>–</w:t>
      </w:r>
      <w:hyperlink w:anchor="10_48">
        <w:r>
          <w:rPr>
            <w:rStyle w:val="Text0"/>
          </w:rPr>
          <w:t>437</w:t>
        </w:r>
      </w:hyperlink>
    </w:p>
    <w:p>
      <w:pPr>
        <w:pStyle w:val="Para 01"/>
      </w:pPr>
      <w:r>
        <w:t xml:space="preserve">Time, </w:t>
      </w:r>
      <w:hyperlink w:anchor="stop_short_of_considering_optimi">
        <w:r>
          <w:rPr>
            <w:rStyle w:val="Text0"/>
          </w:rPr>
          <w:t>39</w:t>
        </w:r>
      </w:hyperlink>
    </w:p>
    <w:p>
      <w:pPr>
        <w:pStyle w:val="Para 01"/>
      </w:pPr>
      <w:r>
        <w:t xml:space="preserve">Top-down 2-3-4 tree, </w:t>
      </w:r>
      <w:hyperlink w:anchor="13_36">
        <w:r>
          <w:rPr>
            <w:rStyle w:val="Text0"/>
          </w:rPr>
          <w:t>546</w:t>
        </w:r>
      </w:hyperlink>
      <w:r>
        <w:t>–</w:t>
      </w:r>
      <w:hyperlink w:anchor="13_70">
        <w:r>
          <w:rPr>
            <w:rStyle w:val="Text0"/>
          </w:rPr>
          <w:t>561</w:t>
        </w:r>
      </w:hyperlink>
    </w:p>
    <w:p>
      <w:pPr>
        <w:pStyle w:val="Para 01"/>
      </w:pPr>
      <w:r>
        <w:bookmarkStart w:id="2803" w:name="Top_down_algorithms"/>
        <w:t xml:space="preserve">Top-down algorithms: </w:t>
        <w:bookmarkEnd w:id="2803"/>
      </w:r>
      <w:r>
        <w:rPr>
          <w:rStyle w:val="Text1"/>
        </w:rPr>
        <w:t>see</w:t>
      </w:r>
      <w:r>
        <w:t xml:space="preserve"> Recursive algorithms</w:t>
      </w:r>
    </w:p>
    <w:p>
      <w:pPr>
        <w:pStyle w:val="Para 01"/>
      </w:pPr>
      <w:r>
        <w:bookmarkStart w:id="2804" w:name="Top_down_dynamic_programming"/>
        <w:t xml:space="preserve">Top-down dynamic programming, </w:t>
        <w:bookmarkEnd w:id="2804"/>
      </w:r>
      <w:hyperlink w:anchor="simple_technique_that_can_improv">
        <w:r>
          <w:rPr>
            <w:rStyle w:val="Text0"/>
          </w:rPr>
          <w:t>210</w:t>
        </w:r>
      </w:hyperlink>
      <w:r>
        <w:t>–</w:t>
      </w:r>
      <w:hyperlink w:anchor="__We_build_and_use_explicit_data">
        <w:r>
          <w:rPr>
            <w:rStyle w:val="Text0"/>
          </w:rPr>
          <w:t>217</w:t>
        </w:r>
      </w:hyperlink>
    </w:p>
    <w:p>
      <w:pPr>
        <w:pStyle w:val="Para 01"/>
      </w:pPr>
      <w:r>
        <w:t xml:space="preserve">Tournaments, </w:t>
      </w:r>
      <w:hyperlink w:anchor="id_page_237">
        <w:r>
          <w:rPr>
            <w:rStyle w:val="Text0"/>
          </w:rPr>
          <w:t>237</w:t>
        </w:r>
      </w:hyperlink>
      <w:r>
        <w:t>–</w:t>
      </w:r>
      <w:hyperlink w:anchor="Indeed__tree_based_implementatio">
        <w:r>
          <w:rPr>
            <w:rStyle w:val="Text0"/>
          </w:rPr>
          <w:t>239</w:t>
        </w:r>
      </w:hyperlink>
      <w:r>
        <w:t xml:space="preserve">, </w:t>
      </w:r>
      <w:hyperlink w:anchor="represent_the_external_nodes__Us">
        <w:r>
          <w:rPr>
            <w:rStyle w:val="Text0"/>
          </w:rPr>
          <w:t>241</w:t>
        </w:r>
      </w:hyperlink>
    </w:p>
    <w:p>
      <w:pPr>
        <w:pStyle w:val="Para 01"/>
      </w:pPr>
      <w:r>
        <w:t xml:space="preserve">Towers of Hanoi, </w:t>
      </w:r>
      <w:hyperlink w:anchor="function_call__In">
        <w:r>
          <w:rPr>
            <w:rStyle w:val="Text0"/>
          </w:rPr>
          <w:t>199</w:t>
        </w:r>
      </w:hyperlink>
      <w:r>
        <w:t>–</w:t>
      </w:r>
      <w:hyperlink w:anchor="id_page_204">
        <w:r>
          <w:rPr>
            <w:rStyle w:val="Text0"/>
          </w:rPr>
          <w:t>204</w:t>
        </w:r>
      </w:hyperlink>
      <w:r>
        <w:t xml:space="preserve">, </w:t>
      </w:r>
      <w:hyperlink w:anchor="id_ch05exe25">
        <w:r>
          <w:rPr>
            <w:rStyle w:val="Text0"/>
          </w:rPr>
          <w:t>208</w:t>
        </w:r>
      </w:hyperlink>
      <w:r>
        <w:t xml:space="preserve">, </w:t>
      </w:r>
      <w:hyperlink w:anchor="give_us_immediate_insight_into_t">
        <w:r>
          <w:rPr>
            <w:rStyle w:val="Text0"/>
          </w:rPr>
          <w:t>231</w:t>
        </w:r>
      </w:hyperlink>
    </w:p>
    <w:p>
      <w:pPr>
        <w:pStyle w:val="Para 01"/>
      </w:pPr>
      <w:r>
        <w:t>Traversal</w:t>
      </w:r>
    </w:p>
    <w:p>
      <w:pPr>
        <w:pStyle w:val="Normal"/>
      </w:pPr>
      <w:r>
        <w:t xml:space="preserve">graphs, </w:t>
      </w:r>
      <w:hyperlink w:anchor="represent_the_external_nodes__Us">
        <w:r>
          <w:rPr>
            <w:rStyle w:val="Text0"/>
          </w:rPr>
          <w:t>241</w:t>
        </w:r>
      </w:hyperlink>
      <w:r>
        <w:t>–</w:t>
      </w:r>
      <w:hyperlink w:anchor="References_for_Part_Two_1">
        <w:r>
          <w:rPr>
            <w:rStyle w:val="Text0"/>
          </w:rPr>
          <w:t>249</w:t>
        </w:r>
      </w:hyperlink>
    </w:p>
    <w:p>
      <w:pPr>
        <w:pStyle w:val="Normal"/>
      </w:pPr>
      <w:r>
        <w:t xml:space="preserve">linked list, </w:t>
      </w:r>
      <w:hyperlink w:anchor="id_page_195">
        <w:r>
          <w:rPr>
            <w:rStyle w:val="Text0"/>
          </w:rPr>
          <w:t>195</w:t>
        </w:r>
      </w:hyperlink>
    </w:p>
    <w:p>
      <w:pPr>
        <w:pStyle w:val="Normal"/>
      </w:pPr>
      <w:r>
        <w:t xml:space="preserve">linked list (reverse order), </w:t>
      </w:r>
      <w:hyperlink w:anchor="id_page_195">
        <w:r>
          <w:rPr>
            <w:rStyle w:val="Text0"/>
          </w:rPr>
          <w:t>195</w:t>
        </w:r>
      </w:hyperlink>
    </w:p>
    <w:p>
      <w:pPr>
        <w:pStyle w:val="Normal"/>
      </w:pPr>
      <w:r>
        <w:t xml:space="preserve">tree, </w:t>
      </w:r>
      <w:hyperlink w:anchor="5_6_Tree_Traversal_1">
        <w:r>
          <w:rPr>
            <w:rStyle w:val="Text0"/>
          </w:rPr>
          <w:t>230</w:t>
        </w:r>
      </w:hyperlink>
      <w:r>
        <w:t>–</w:t>
      </w:r>
      <w:hyperlink w:anchor="id_page_235">
        <w:r>
          <w:rPr>
            <w:rStyle w:val="Text0"/>
          </w:rPr>
          <w:t>235</w:t>
        </w:r>
      </w:hyperlink>
    </w:p>
    <w:p>
      <w:pPr>
        <w:pStyle w:val="Para 01"/>
      </w:pPr>
      <w:r>
        <w:t xml:space="preserve">Tree, </w:t>
      </w:r>
      <w:hyperlink w:anchor="__We_build_and_use_explicit_data">
        <w:r>
          <w:rPr>
            <w:rStyle w:val="Text0"/>
          </w:rPr>
          <w:t>217</w:t>
        </w:r>
      </w:hyperlink>
      <w:r>
        <w:t>–</w:t>
      </w:r>
      <w:hyperlink w:anchor="produce_elegant_and_efficient_im">
        <w:r>
          <w:rPr>
            <w:rStyle w:val="Text0"/>
          </w:rPr>
          <w:t>248</w:t>
        </w:r>
      </w:hyperlink>
    </w:p>
    <w:p>
      <w:pPr>
        <w:pStyle w:val="Normal"/>
      </w:pPr>
      <w:r>
        <w:t xml:space="preserve">binary, </w:t>
      </w:r>
      <w:hyperlink w:anchor="and_the">
        <w:r>
          <w:rPr>
            <w:rStyle w:val="Text0"/>
          </w:rPr>
          <w:t>220</w:t>
        </w:r>
      </w:hyperlink>
      <w:r>
        <w:t>–</w:t>
      </w:r>
      <w:hyperlink w:anchor="represent_the_external_nodes__Us">
        <w:r>
          <w:rPr>
            <w:rStyle w:val="Text0"/>
          </w:rPr>
          <w:t>241</w:t>
        </w:r>
      </w:hyperlink>
    </w:p>
    <w:p>
      <w:pPr>
        <w:pStyle w:val="Para 12"/>
      </w:pPr>
      <w:r>
        <w:rPr>
          <w:rStyle w:val="Text9"/>
        </w:rPr>
        <w:t xml:space="preserve">free, </w:t>
      </w:r>
      <w:hyperlink w:anchor="After_developing_a_context_with">
        <w:r>
          <w:t>218</w:t>
        </w:r>
      </w:hyperlink>
      <w:r>
        <w:rPr>
          <w:rStyle w:val="Text9"/>
        </w:rPr>
        <w:t>–</w:t>
      </w:r>
      <w:hyperlink w:anchor="Nodes_with_no_children_are_calle">
        <w:r>
          <w:t>219</w:t>
        </w:r>
      </w:hyperlink>
      <w:r>
        <w:rPr>
          <w:rStyle w:val="Text9"/>
        </w:rPr>
        <w:t xml:space="preserve">, </w:t>
      </w:r>
      <w:hyperlink w:anchor="that_we_are_considering__but_it">
        <w:r>
          <w:t>224</w:t>
        </w:r>
      </w:hyperlink>
      <w:r>
        <w:rPr>
          <w:rStyle w:val="Text9"/>
        </w:rPr>
        <w:t>–</w:t>
      </w:r>
      <w:hyperlink w:anchor="concatenated_together__preceded">
        <w:r>
          <w:t>226</w:t>
        </w:r>
      </w:hyperlink>
    </w:p>
    <w:p>
      <w:pPr>
        <w:pStyle w:val="Normal"/>
      </w:pPr>
      <w:r>
        <w:t xml:space="preserve">height, </w:t>
      </w:r>
      <w:hyperlink w:anchor="1_11">
        <w:r>
          <w:rPr>
            <w:rStyle w:val="Text0"/>
          </w:rPr>
          <w:t>21</w:t>
        </w:r>
      </w:hyperlink>
      <w:r>
        <w:t xml:space="preserve">, </w:t>
      </w:r>
      <w:hyperlink w:anchor="id_ch15exe88">
        <w:r>
          <w:rPr>
            <w:rStyle w:val="Text0"/>
          </w:rPr>
          <w:t>653</w:t>
        </w:r>
      </w:hyperlink>
    </w:p>
    <w:p>
      <w:pPr>
        <w:pStyle w:val="Normal"/>
      </w:pPr>
      <w:r>
        <w:t xml:space="preserve">isomorphism, </w:t>
      </w:r>
      <w:hyperlink w:anchor="that_we_are_considering__but_it">
        <w:r>
          <w:rPr>
            <w:rStyle w:val="Text0"/>
          </w:rPr>
          <w:t>224</w:t>
        </w:r>
      </w:hyperlink>
    </w:p>
    <w:p>
      <w:pPr>
        <w:pStyle w:val="Normal"/>
      </w:pPr>
      <w:r>
        <w:rPr>
          <w:rStyle w:val="Text1"/>
        </w:rPr>
        <w:t>M</w:t>
      </w:r>
      <w:r>
        <w:t xml:space="preserve"> -ary, </w:t>
      </w:r>
      <w:hyperlink w:anchor="and_the">
        <w:r>
          <w:rPr>
            <w:rStyle w:val="Text0"/>
          </w:rPr>
          <w:t>220</w:t>
        </w:r>
      </w:hyperlink>
      <w:r>
        <w:t xml:space="preserve">, </w:t>
      </w:r>
      <w:hyperlink w:anchor="These_are_the_same_reasons_that">
        <w:r>
          <w:rPr>
            <w:rStyle w:val="Text0"/>
          </w:rPr>
          <w:t>222</w:t>
        </w:r>
      </w:hyperlink>
    </w:p>
    <w:p>
      <w:pPr>
        <w:pStyle w:val="Normal"/>
      </w:pPr>
      <w:r>
        <w:t xml:space="preserve">ordered, </w:t>
      </w:r>
      <w:hyperlink w:anchor="After_developing_a_context_with">
        <w:r>
          <w:rPr>
            <w:rStyle w:val="Text0"/>
          </w:rPr>
          <w:t>218</w:t>
        </w:r>
      </w:hyperlink>
      <w:r>
        <w:t>–</w:t>
      </w:r>
      <w:hyperlink w:anchor="and_the">
        <w:r>
          <w:rPr>
            <w:rStyle w:val="Text0"/>
          </w:rPr>
          <w:t>220</w:t>
        </w:r>
      </w:hyperlink>
      <w:r>
        <w:t xml:space="preserve">, </w:t>
      </w:r>
      <w:hyperlink w:anchor="to_hold_the_links_to_the_node_s">
        <w:r>
          <w:rPr>
            <w:rStyle w:val="Text0"/>
          </w:rPr>
          <w:t>223</w:t>
        </w:r>
      </w:hyperlink>
      <w:r>
        <w:t xml:space="preserve">, </w:t>
      </w:r>
      <w:hyperlink w:anchor="concatenated_together__preceded">
        <w:r>
          <w:rPr>
            <w:rStyle w:val="Text0"/>
          </w:rPr>
          <w:t>226</w:t>
        </w:r>
      </w:hyperlink>
    </w:p>
    <w:p>
      <w:pPr>
        <w:pStyle w:val="Normal"/>
      </w:pPr>
      <w:r>
        <w:t xml:space="preserve">rooted, </w:t>
      </w:r>
      <w:hyperlink w:anchor="After_developing_a_context_with">
        <w:r>
          <w:rPr>
            <w:rStyle w:val="Text0"/>
          </w:rPr>
          <w:t>218</w:t>
        </w:r>
      </w:hyperlink>
      <w:r>
        <w:t xml:space="preserve">, </w:t>
      </w:r>
      <w:hyperlink w:anchor="that_we_are_considering__but_it">
        <w:r>
          <w:rPr>
            <w:rStyle w:val="Text0"/>
          </w:rPr>
          <w:t>224</w:t>
        </w:r>
      </w:hyperlink>
    </w:p>
    <w:p>
      <w:pPr>
        <w:pStyle w:val="Normal"/>
      </w:pPr>
      <w:r>
        <w:t xml:space="preserve">ternary </w:t>
      </w:r>
      <w:hyperlink w:anchor="For_random_keys_and_other_typica">
        <w:r>
          <w:rPr>
            <w:rStyle w:val="Text0"/>
          </w:rPr>
          <w:t>380</w:t>
        </w:r>
      </w:hyperlink>
    </w:p>
    <w:p>
      <w:pPr>
        <w:pStyle w:val="Normal"/>
      </w:pPr>
      <w:r>
        <w:t xml:space="preserve">traversal, </w:t>
      </w:r>
      <w:hyperlink w:anchor="5_6_Tree_Traversal_1">
        <w:r>
          <w:rPr>
            <w:rStyle w:val="Text0"/>
          </w:rPr>
          <w:t>230</w:t>
        </w:r>
      </w:hyperlink>
      <w:r>
        <w:t>–</w:t>
      </w:r>
      <w:hyperlink w:anchor="id_page_235">
        <w:r>
          <w:rPr>
            <w:rStyle w:val="Text0"/>
          </w:rPr>
          <w:t>235</w:t>
        </w:r>
      </w:hyperlink>
    </w:p>
    <w:p>
      <w:pPr>
        <w:pStyle w:val="Normal"/>
      </w:pPr>
      <w:r>
        <w:t xml:space="preserve">unordered (rooted), </w:t>
      </w:r>
      <w:hyperlink w:anchor="After_developing_a_context_with">
        <w:r>
          <w:rPr>
            <w:rStyle w:val="Text0"/>
          </w:rPr>
          <w:t>218</w:t>
        </w:r>
      </w:hyperlink>
      <w:r>
        <w:t>–</w:t>
      </w:r>
      <w:hyperlink w:anchor="Nodes_with_no_children_are_calle">
        <w:r>
          <w:rPr>
            <w:rStyle w:val="Text0"/>
          </w:rPr>
          <w:t>219</w:t>
        </w:r>
      </w:hyperlink>
      <w:r>
        <w:t xml:space="preserve">, </w:t>
      </w:r>
      <w:hyperlink w:anchor="that_we_are_considering__but_it">
        <w:r>
          <w:rPr>
            <w:rStyle w:val="Text0"/>
          </w:rPr>
          <w:t>224</w:t>
        </w:r>
      </w:hyperlink>
      <w:r>
        <w:t>–</w:t>
      </w:r>
      <w:hyperlink w:anchor="concatenated_together__preceded">
        <w:r>
          <w:rPr>
            <w:rStyle w:val="Text0"/>
          </w:rPr>
          <w:t>226</w:t>
        </w:r>
      </w:hyperlink>
    </w:p>
    <w:p>
      <w:pPr>
        <w:pStyle w:val="Para 13"/>
      </w:pPr>
      <w:r>
        <w:rPr>
          <w:rStyle w:val="Text9"/>
        </w:rPr>
        <w:bookmarkStart w:id="2805" w:name="Tries"/>
        <w:t xml:space="preserve">Tries, </w:t>
        <w:bookmarkEnd w:id="2805"/>
      </w:r>
      <w:hyperlink w:anchor="As_it_was_with_quicksort__it_is">
        <w:r>
          <w:t>412</w:t>
        </w:r>
      </w:hyperlink>
      <w:r>
        <w:rPr>
          <w:rStyle w:val="Text9"/>
        </w:rPr>
        <w:t>–</w:t>
      </w:r>
      <w:hyperlink w:anchor="10_9">
        <w:r>
          <w:t>413</w:t>
        </w:r>
      </w:hyperlink>
      <w:r>
        <w:rPr>
          <w:rStyle w:val="Text9"/>
        </w:rPr>
        <w:t xml:space="preserve">, </w:t>
      </w:r>
      <w:hyperlink w:anchor="15_6">
        <w:r>
          <w:t>614</w:t>
        </w:r>
      </w:hyperlink>
      <w:r>
        <w:rPr>
          <w:rStyle w:val="Text9"/>
        </w:rPr>
        <w:t>–</w:t>
      </w:r>
      <w:hyperlink w:anchor="id_ch15exe25">
        <w:r>
          <w:t>623</w:t>
        </w:r>
      </w:hyperlink>
    </w:p>
    <w:p>
      <w:pPr>
        <w:pStyle w:val="Normal"/>
      </w:pPr>
      <w:r>
        <w:t xml:space="preserve">height, </w:t>
      </w:r>
      <w:hyperlink w:anchor="id_ch15exe88">
        <w:r>
          <w:rPr>
            <w:rStyle w:val="Text0"/>
          </w:rPr>
          <w:t>653</w:t>
        </w:r>
      </w:hyperlink>
    </w:p>
    <w:p>
      <w:pPr>
        <w:pStyle w:val="Para 12"/>
      </w:pPr>
      <w:r>
        <w:rPr>
          <w:rStyle w:val="Text9"/>
        </w:rPr>
        <w:t xml:space="preserve">multiway: </w:t>
      </w:r>
      <w:r>
        <w:rPr>
          <w:rStyle w:val="Text12"/>
        </w:rPr>
        <w:t>see</w:t>
      </w:r>
      <w:r>
        <w:rPr>
          <w:rStyle w:val="Text9"/>
        </w:rPr>
        <w:t xml:space="preserve"> </w:t>
      </w:r>
      <w:hyperlink w:anchor="Multiway_tries">
        <w:r>
          <w:t>Multiway tries</w:t>
        </w:r>
      </w:hyperlink>
    </w:p>
    <w:p>
      <w:pPr>
        <w:pStyle w:val="Para 01"/>
      </w:pPr>
      <w:r>
        <w:t xml:space="preserve">Triply-linked structures, </w:t>
      </w:r>
      <w:hyperlink w:anchor="guaranteed_to_be_larger_than_the">
        <w:r>
          <w:rPr>
            <w:rStyle w:val="Text0"/>
          </w:rPr>
          <w:t>369</w:t>
        </w:r>
      </w:hyperlink>
      <w:r>
        <w:t>–</w:t>
      </w:r>
      <w:hyperlink w:anchor="We_shall_see_in">
        <w:r>
          <w:rPr>
            <w:rStyle w:val="Text0"/>
          </w:rPr>
          <w:t>370</w:t>
        </w:r>
      </w:hyperlink>
      <w:r>
        <w:t xml:space="preserve">, </w:t>
      </w:r>
      <w:hyperlink w:anchor="the_maximum">
        <w:r>
          <w:rPr>
            <w:rStyle w:val="Text0"/>
          </w:rPr>
          <w:t>393</w:t>
        </w:r>
      </w:hyperlink>
      <w:r>
        <w:t xml:space="preserve">, </w:t>
      </w:r>
      <w:hyperlink w:anchor="9_60">
        <w:r>
          <w:rPr>
            <w:rStyle w:val="Text0"/>
          </w:rPr>
          <w:t>402</w:t>
        </w:r>
      </w:hyperlink>
    </w:p>
    <w:p>
      <w:pPr>
        <w:pStyle w:val="Para 01"/>
      </w:pPr>
      <w:r>
        <w:t xml:space="preserve">Try: </w:t>
      </w:r>
      <w:r>
        <w:rPr>
          <w:rStyle w:val="Text1"/>
        </w:rPr>
        <w:t>see</w:t>
      </w:r>
      <w:r>
        <w:t xml:space="preserve"> </w:t>
      </w:r>
      <w:hyperlink w:anchor="Tries">
        <w:r>
          <w:rPr>
            <w:rStyle w:val="Text0"/>
          </w:rPr>
          <w:t>Trie</w:t>
        </w:r>
      </w:hyperlink>
    </w:p>
    <w:p>
      <w:pPr>
        <w:pStyle w:val="Para 13"/>
      </w:pPr>
      <w:r>
        <w:rPr>
          <w:rStyle w:val="Text9"/>
        </w:rPr>
        <w:t xml:space="preserve">TST: </w:t>
      </w:r>
      <w:r>
        <w:rPr>
          <w:rStyle w:val="Text12"/>
        </w:rPr>
        <w:t>see</w:t>
      </w:r>
      <w:r>
        <w:rPr>
          <w:rStyle w:val="Text9"/>
        </w:rPr>
        <w:t xml:space="preserve"> </w:t>
      </w:r>
      <w:hyperlink w:anchor="Ternary_search_tree__TST">
        <w:r>
          <w:t>ternary search tree</w:t>
        </w:r>
      </w:hyperlink>
    </w:p>
    <w:p>
      <w:pPr>
        <w:pStyle w:val="Para 01"/>
      </w:pPr>
      <w:r>
        <w:t>Two-dimensional</w:t>
      </w:r>
    </w:p>
    <w:p>
      <w:pPr>
        <w:pStyle w:val="Normal"/>
      </w:pPr>
      <w:r>
        <w:t xml:space="preserve">array, </w:t>
      </w:r>
      <w:hyperlink w:anchor="id_ch03exe57">
        <w:r>
          <w:rPr>
            <w:rStyle w:val="Text0"/>
          </w:rPr>
          <w:t>115</w:t>
        </w:r>
      </w:hyperlink>
      <w:r>
        <w:t>–</w:t>
      </w:r>
      <w:hyperlink w:anchor="id_page_117">
        <w:r>
          <w:rPr>
            <w:rStyle w:val="Text0"/>
          </w:rPr>
          <w:t>117</w:t>
        </w:r>
      </w:hyperlink>
    </w:p>
    <w:p>
      <w:pPr>
        <w:pStyle w:val="Normal"/>
      </w:pPr>
      <w:r>
        <w:t xml:space="preserve">array of list, </w:t>
      </w:r>
      <w:hyperlink w:anchor="id_page_123">
        <w:r>
          <w:rPr>
            <w:rStyle w:val="Text0"/>
          </w:rPr>
          <w:t>123</w:t>
        </w:r>
      </w:hyperlink>
      <w:r>
        <w:t>–</w:t>
      </w:r>
      <w:hyperlink w:anchor="As_suggested_by_the_examples_tha">
        <w:r>
          <w:rPr>
            <w:rStyle w:val="Text0"/>
          </w:rPr>
          <w:t>125</w:t>
        </w:r>
      </w:hyperlink>
    </w:p>
    <w:p>
      <w:pPr>
        <w:pStyle w:val="Para 01"/>
      </w:pPr>
      <w:r>
        <w:t xml:space="preserve">2-3 search tree, </w:t>
      </w:r>
      <w:hyperlink w:anchor="way__but_using_only_2_nodes_and">
        <w:r>
          <w:rPr>
            <w:rStyle w:val="Text0"/>
          </w:rPr>
          <w:t>558</w:t>
        </w:r>
      </w:hyperlink>
      <w:r>
        <w:t>–</w:t>
      </w:r>
      <w:hyperlink w:anchor="id_ch13exe59">
        <w:r>
          <w:rPr>
            <w:rStyle w:val="Text0"/>
          </w:rPr>
          <w:t>560</w:t>
        </w:r>
      </w:hyperlink>
    </w:p>
    <w:p>
      <w:pPr>
        <w:pStyle w:val="Para 01"/>
      </w:pPr>
      <w:r>
        <w:t xml:space="preserve">2-3-4 search tree, </w:t>
      </w:r>
      <w:hyperlink w:anchor="13_36">
        <w:r>
          <w:rPr>
            <w:rStyle w:val="Text0"/>
          </w:rPr>
          <w:t>546</w:t>
        </w:r>
      </w:hyperlink>
      <w:r>
        <w:t>–</w:t>
      </w:r>
      <w:hyperlink w:anchor="13_70">
        <w:r>
          <w:rPr>
            <w:rStyle w:val="Text0"/>
          </w:rPr>
          <w:t>561</w:t>
        </w:r>
      </w:hyperlink>
      <w:r>
        <w:t xml:space="preserve">, </w:t>
      </w:r>
      <w:hyperlink w:anchor="Section_13_4">
        <w:r>
          <w:rPr>
            <w:rStyle w:val="Text0"/>
          </w:rPr>
          <w:t>568</w:t>
        </w:r>
      </w:hyperlink>
      <w:r>
        <w:t xml:space="preserve">, </w:t>
      </w:r>
      <w:hyperlink w:anchor="built_by_the_algorithm_suggested">
        <w:r>
          <w:rPr>
            <w:rStyle w:val="Text0"/>
          </w:rPr>
          <w:t>663</w:t>
        </w:r>
      </w:hyperlink>
    </w:p>
    <w:p>
      <w:pPr>
        <w:pStyle w:val="Para 01"/>
      </w:pPr>
      <w:r>
        <w:t>Type definition (</w:t>
      </w:r>
      <w:r>
        <w:rPr>
          <w:rStyle w:val="Text2"/>
        </w:rPr>
        <w:t>typedef</w:t>
      </w:r>
      <w:r>
        <w:t xml:space="preserve">), </w:t>
      </w:r>
      <w:hyperlink w:anchor="id_page_75">
        <w:r>
          <w:rPr>
            <w:rStyle w:val="Text0"/>
          </w:rPr>
          <w:t>75</w:t>
        </w:r>
      </w:hyperlink>
      <w:r>
        <w:t>–</w:t>
      </w:r>
      <w:hyperlink w:anchor="For_the_example_in">
        <w:r>
          <w:rPr>
            <w:rStyle w:val="Text0"/>
          </w:rPr>
          <w:t>77</w:t>
        </w:r>
      </w:hyperlink>
      <w:r>
        <w:t xml:space="preserve">, </w:t>
      </w:r>
      <w:hyperlink w:anchor="correspond_to_a_simple_sequentia">
        <w:r>
          <w:rPr>
            <w:rStyle w:val="Text0"/>
          </w:rPr>
          <w:t>91</w:t>
        </w:r>
      </w:hyperlink>
      <w:r>
        <w:t xml:space="preserve">, </w:t>
      </w:r>
      <w:hyperlink w:anchor="a_natural_outgrowth_of_basic_com">
        <w:r>
          <w:rPr>
            <w:rStyle w:val="Text0"/>
          </w:rPr>
          <w:t>132</w:t>
        </w:r>
      </w:hyperlink>
      <w:r>
        <w:t>–</w:t>
      </w:r>
      <w:hyperlink w:anchor="two_items_are_the_same___we_woul">
        <w:r>
          <w:rPr>
            <w:rStyle w:val="Text0"/>
          </w:rPr>
          <w:t>133</w:t>
        </w:r>
      </w:hyperlink>
    </w:p>
    <w:p>
      <w:pPr>
        <w:pStyle w:val="Para 13"/>
      </w:pPr>
      <w:r>
        <w:rPr>
          <w:rStyle w:val="Text9"/>
        </w:rPr>
        <w:t xml:space="preserve">Types: </w:t>
      </w:r>
      <w:r>
        <w:rPr>
          <w:rStyle w:val="Text12"/>
        </w:rPr>
        <w:t>see</w:t>
      </w:r>
      <w:r>
        <w:rPr>
          <w:rStyle w:val="Text9"/>
        </w:rPr>
        <w:t xml:space="preserve"> </w:t>
      </w:r>
      <w:hyperlink w:anchor="Data_types">
        <w:r>
          <w:t>Data types</w:t>
        </w:r>
      </w:hyperlink>
    </w:p>
    <w:p>
      <w:pPr>
        <w:pStyle w:val="Para 01"/>
      </w:pPr>
      <w:r>
        <w:t xml:space="preserve">Ullman, J., </w:t>
      </w:r>
      <w:hyperlink w:anchor="References_for_Part_One_1">
        <w:r>
          <w:rPr>
            <w:rStyle w:val="Text0"/>
          </w:rPr>
          <w:t>65</w:t>
        </w:r>
      </w:hyperlink>
    </w:p>
    <w:p>
      <w:pPr>
        <w:pStyle w:val="Para 01"/>
      </w:pPr>
      <w:r>
        <w:t xml:space="preserve">Undirected graphs: </w:t>
      </w:r>
      <w:r>
        <w:rPr>
          <w:rStyle w:val="Text1"/>
        </w:rPr>
        <w:t>see</w:t>
      </w:r>
      <w:r>
        <w:t xml:space="preserve"> </w:t>
      </w:r>
      <w:hyperlink w:anchor="Graph">
        <w:r>
          <w:rPr>
            <w:rStyle w:val="Text0"/>
          </w:rPr>
          <w:t>Graphs</w:t>
        </w:r>
      </w:hyperlink>
    </w:p>
    <w:p>
      <w:pPr>
        <w:pStyle w:val="Para 13"/>
      </w:pPr>
      <w:r>
        <w:rPr>
          <w:rStyle w:val="Text19"/>
        </w:rPr>
        <w:t>union</w:t>
      </w:r>
      <w:r>
        <w:rPr>
          <w:rStyle w:val="Text9"/>
        </w:rPr>
        <w:t xml:space="preserve">, </w:t>
      </w:r>
      <w:hyperlink w:anchor="where_the_search_key_and_the_key">
        <w:r>
          <w:t>616</w:t>
        </w:r>
      </w:hyperlink>
      <w:r>
        <w:rPr>
          <w:rStyle w:val="Text9"/>
        </w:rPr>
        <w:t xml:space="preserve">, </w:t>
      </w:r>
      <w:hyperlink w:anchor="tries_is_to_allow_more_than_two">
        <w:r>
          <w:t>622</w:t>
        </w:r>
      </w:hyperlink>
    </w:p>
    <w:p>
      <w:pPr>
        <w:pStyle w:val="Para 01"/>
      </w:pPr>
      <w:r>
        <w:t xml:space="preserve">Union operation, </w:t>
      </w:r>
      <w:hyperlink w:anchor="that_graph__which_connects_all_t">
        <w:r>
          <w:rPr>
            <w:rStyle w:val="Text0"/>
          </w:rPr>
          <w:t>10</w:t>
        </w:r>
      </w:hyperlink>
      <w:r>
        <w:t>–</w:t>
      </w:r>
      <w:hyperlink w:anchor="The_potential_for_spectacular_pe">
        <w:r>
          <w:rPr>
            <w:rStyle w:val="Text0"/>
          </w:rPr>
          <w:t>23</w:t>
        </w:r>
      </w:hyperlink>
      <w:r>
        <w:t xml:space="preserve">, </w:t>
      </w:r>
      <w:hyperlink w:anchor="4_21">
        <w:r>
          <w:rPr>
            <w:rStyle w:val="Text0"/>
          </w:rPr>
          <w:t>149</w:t>
        </w:r>
      </w:hyperlink>
      <w:r>
        <w:t>–</w:t>
      </w:r>
      <w:hyperlink w:anchor="__Provides_a_mechanism_that_allo">
        <w:r>
          <w:rPr>
            <w:rStyle w:val="Text0"/>
          </w:rPr>
          <w:t>153</w:t>
        </w:r>
      </w:hyperlink>
    </w:p>
    <w:p>
      <w:pPr>
        <w:pStyle w:val="Para 01"/>
      </w:pPr>
      <w:r>
        <w:t xml:space="preserve">Union–find algorithms, </w:t>
      </w:r>
      <w:hyperlink w:anchor="that_graph__which_connects_all_t">
        <w:r>
          <w:rPr>
            <w:rStyle w:val="Text0"/>
          </w:rPr>
          <w:t>10</w:t>
        </w:r>
      </w:hyperlink>
      <w:r>
        <w:t>–</w:t>
      </w:r>
      <w:hyperlink w:anchor="The_potential_for_spectacular_pe">
        <w:r>
          <w:rPr>
            <w:rStyle w:val="Text0"/>
          </w:rPr>
          <w:t>23</w:t>
        </w:r>
      </w:hyperlink>
    </w:p>
    <w:p>
      <w:pPr>
        <w:pStyle w:val="Normal"/>
      </w:pPr>
      <w:r>
        <w:t xml:space="preserve">path compression by halving, </w:t>
      </w:r>
      <w:hyperlink w:anchor="literally_millions_of_times_fast">
        <w:r>
          <w:rPr>
            <w:rStyle w:val="Text0"/>
          </w:rPr>
          <w:t>18</w:t>
        </w:r>
      </w:hyperlink>
      <w:r>
        <w:t>–</w:t>
      </w:r>
      <w:hyperlink w:anchor="1_11">
        <w:r>
          <w:rPr>
            <w:rStyle w:val="Text0"/>
          </w:rPr>
          <w:t>21</w:t>
        </w:r>
      </w:hyperlink>
    </w:p>
    <w:p>
      <w:pPr>
        <w:pStyle w:val="Normal"/>
      </w:pPr>
      <w:r>
        <w:t xml:space="preserve">path compression, </w:t>
      </w:r>
      <w:hyperlink w:anchor="literally_millions_of_times_fast">
        <w:r>
          <w:rPr>
            <w:rStyle w:val="Text0"/>
          </w:rPr>
          <w:t>18</w:t>
        </w:r>
      </w:hyperlink>
      <w:r>
        <w:t>–</w:t>
      </w:r>
      <w:hyperlink w:anchor="id_page_22">
        <w:r>
          <w:rPr>
            <w:rStyle w:val="Text0"/>
          </w:rPr>
          <w:t>22</w:t>
        </w:r>
      </w:hyperlink>
    </w:p>
    <w:p>
      <w:pPr>
        <w:pStyle w:val="Normal"/>
      </w:pPr>
      <w:r>
        <w:t xml:space="preserve">quick find, </w:t>
      </w:r>
      <w:hyperlink w:anchor="id_page_12">
        <w:r>
          <w:rPr>
            <w:rStyle w:val="Text0"/>
          </w:rPr>
          <w:t>12</w:t>
        </w:r>
      </w:hyperlink>
      <w:r>
        <w:t>–</w:t>
      </w:r>
      <w:hyperlink w:anchor="Figure_1_3">
        <w:r>
          <w:rPr>
            <w:rStyle w:val="Text0"/>
          </w:rPr>
          <w:t>13</w:t>
        </w:r>
      </w:hyperlink>
      <w:r>
        <w:t xml:space="preserve">, </w:t>
      </w:r>
      <w:hyperlink w:anchor="carefully_at_the_algorithms_and">
        <w:r>
          <w:rPr>
            <w:rStyle w:val="Text0"/>
          </w:rPr>
          <w:t>19</w:t>
        </w:r>
      </w:hyperlink>
      <w:r>
        <w:t>–</w:t>
      </w:r>
      <w:hyperlink w:anchor="1_11">
        <w:r>
          <w:rPr>
            <w:rStyle w:val="Text0"/>
          </w:rPr>
          <w:t>21</w:t>
        </w:r>
      </w:hyperlink>
    </w:p>
    <w:p>
      <w:pPr>
        <w:pStyle w:val="Normal"/>
      </w:pPr>
      <w:r>
        <w:t xml:space="preserve">quick union, </w:t>
      </w:r>
      <w:hyperlink w:anchor="Figure_1_3">
        <w:r>
          <w:rPr>
            <w:rStyle w:val="Text0"/>
          </w:rPr>
          <w:t>13</w:t>
        </w:r>
      </w:hyperlink>
      <w:r>
        <w:t>–</w:t>
      </w:r>
      <w:hyperlink w:anchor="is_a_straight_line__with">
        <w:r>
          <w:rPr>
            <w:rStyle w:val="Text0"/>
          </w:rPr>
          <w:t>16</w:t>
        </w:r>
      </w:hyperlink>
      <w:r>
        <w:t xml:space="preserve">, </w:t>
      </w:r>
      <w:hyperlink w:anchor="carefully_at_the_algorithms_and">
        <w:r>
          <w:rPr>
            <w:rStyle w:val="Text0"/>
          </w:rPr>
          <w:t>19</w:t>
        </w:r>
      </w:hyperlink>
      <w:r>
        <w:t>–</w:t>
      </w:r>
      <w:hyperlink w:anchor="1_11">
        <w:r>
          <w:rPr>
            <w:rStyle w:val="Text0"/>
          </w:rPr>
          <w:t>21</w:t>
        </w:r>
      </w:hyperlink>
    </w:p>
    <w:p>
      <w:pPr>
        <w:pStyle w:val="Normal"/>
      </w:pPr>
      <w:r>
        <w:t xml:space="preserve">weighted quick union, </w:t>
      </w:r>
      <w:hyperlink w:anchor="is_a_straight_line__with">
        <w:r>
          <w:rPr>
            <w:rStyle w:val="Text0"/>
          </w:rPr>
          <w:t>16</w:t>
        </w:r>
      </w:hyperlink>
      <w:r>
        <w:t>–</w:t>
      </w:r>
      <w:hyperlink w:anchor="literally_millions_of_times_fast">
        <w:r>
          <w:rPr>
            <w:rStyle w:val="Text0"/>
          </w:rPr>
          <w:t>18</w:t>
        </w:r>
      </w:hyperlink>
      <w:r>
        <w:t xml:space="preserve">, </w:t>
      </w:r>
      <w:hyperlink w:anchor="carefully_at_the_algorithms_and">
        <w:r>
          <w:rPr>
            <w:rStyle w:val="Text0"/>
          </w:rPr>
          <w:t>19</w:t>
        </w:r>
      </w:hyperlink>
      <w:r>
        <w:t>–</w:t>
      </w:r>
      <w:hyperlink w:anchor="1_11">
        <w:r>
          <w:rPr>
            <w:rStyle w:val="Text0"/>
          </w:rPr>
          <w:t>21</w:t>
        </w:r>
      </w:hyperlink>
    </w:p>
    <w:p>
      <w:pPr>
        <w:pStyle w:val="Para 01"/>
      </w:pPr>
      <w:r>
        <w:t xml:space="preserve">Universal hashing, </w:t>
      </w:r>
      <w:hyperlink w:anchor="id_page_579">
        <w:r>
          <w:rPr>
            <w:rStyle w:val="Text0"/>
          </w:rPr>
          <w:t>579</w:t>
        </w:r>
      </w:hyperlink>
      <w:r>
        <w:t>–</w:t>
      </w:r>
      <w:hyperlink w:anchor="A_theoretically_ideal_universal">
        <w:r>
          <w:rPr>
            <w:rStyle w:val="Text0"/>
          </w:rPr>
          <w:t>580</w:t>
        </w:r>
      </w:hyperlink>
    </w:p>
    <w:p>
      <w:pPr>
        <w:pStyle w:val="Para 01"/>
      </w:pPr>
      <w:r>
        <w:t xml:space="preserve">Universe, size of, </w:t>
      </w:r>
      <w:hyperlink w:anchor="different_items__we_could_find_a">
        <w:r>
          <w:rPr>
            <w:rStyle w:val="Text0"/>
          </w:rPr>
          <w:t>662</w:t>
        </w:r>
      </w:hyperlink>
    </w:p>
    <w:p>
      <w:pPr>
        <w:pStyle w:val="Para 01"/>
      </w:pPr>
      <w:r>
        <w:t xml:space="preserve">Unordered rooted (tree), </w:t>
      </w:r>
      <w:hyperlink w:anchor="After_developing_a_context_with">
        <w:r>
          <w:rPr>
            <w:rStyle w:val="Text0"/>
          </w:rPr>
          <w:t>218</w:t>
        </w:r>
      </w:hyperlink>
      <w:r>
        <w:t>–</w:t>
      </w:r>
      <w:hyperlink w:anchor="Nodes_with_no_children_are_calle">
        <w:r>
          <w:rPr>
            <w:rStyle w:val="Text0"/>
          </w:rPr>
          <w:t>219</w:t>
        </w:r>
      </w:hyperlink>
      <w:r>
        <w:t xml:space="preserve">, </w:t>
      </w:r>
      <w:hyperlink w:anchor="that_we_are_considering__but_it">
        <w:r>
          <w:rPr>
            <w:rStyle w:val="Text0"/>
          </w:rPr>
          <w:t>224</w:t>
        </w:r>
      </w:hyperlink>
      <w:r>
        <w:t>–</w:t>
      </w:r>
      <w:hyperlink w:anchor="concatenated_together__preceded">
        <w:r>
          <w:rPr>
            <w:rStyle w:val="Text0"/>
          </w:rPr>
          <w:t>226</w:t>
        </w:r>
      </w:hyperlink>
    </w:p>
    <w:p>
      <w:pPr>
        <w:pStyle w:val="Para 01"/>
      </w:pPr>
      <w:r>
        <w:t xml:space="preserve">Unsuccessful search: </w:t>
      </w:r>
      <w:r>
        <w:rPr>
          <w:rStyle w:val="Text1"/>
        </w:rPr>
        <w:t>see</w:t>
      </w:r>
      <w:r>
        <w:t xml:space="preserve"> </w:t>
      </w:r>
      <w:hyperlink w:anchor="Search_miss">
        <w:r>
          <w:rPr>
            <w:rStyle w:val="Text0"/>
          </w:rPr>
          <w:t>Search miss</w:t>
        </w:r>
      </w:hyperlink>
    </w:p>
    <w:p>
      <w:pPr>
        <w:pStyle w:val="Para 01"/>
      </w:pPr>
      <w:r>
        <w:t xml:space="preserve">Upper bounds, </w:t>
      </w:r>
      <w:hyperlink w:anchor="_see">
        <w:r>
          <w:rPr>
            <w:rStyle w:val="Text0"/>
          </w:rPr>
          <w:t>62</w:t>
        </w:r>
      </w:hyperlink>
      <w:r>
        <w:t>–</w:t>
      </w:r>
      <w:hyperlink w:anchor="When_complexity_studies_show_tha">
        <w:r>
          <w:rPr>
            <w:rStyle w:val="Text0"/>
          </w:rPr>
          <w:t>63</w:t>
        </w:r>
      </w:hyperlink>
    </w:p>
    <w:p>
      <w:pPr>
        <w:pStyle w:val="Para 01"/>
      </w:pPr>
      <w:r>
        <w:t xml:space="preserve">van Leeuwen, J., </w:t>
      </w:r>
      <w:hyperlink w:anchor="B__W__Kernighan_and_D__M__Ritchi">
        <w:r>
          <w:rPr>
            <w:rStyle w:val="Text0"/>
          </w:rPr>
          <w:t>66</w:t>
        </w:r>
      </w:hyperlink>
    </w:p>
    <w:p>
      <w:pPr>
        <w:pStyle w:val="Para 01"/>
      </w:pPr>
      <w:r>
        <w:t xml:space="preserve">Variable-length keys, </w:t>
      </w:r>
      <w:hyperlink w:anchor="but_this_suspicion_is_not_valid">
        <w:r>
          <w:rPr>
            <w:rStyle w:val="Text0"/>
          </w:rPr>
          <w:t>621</w:t>
        </w:r>
      </w:hyperlink>
      <w:r>
        <w:t xml:space="preserve">, </w:t>
      </w:r>
      <w:hyperlink w:anchor="id_ch15exe25">
        <w:r>
          <w:rPr>
            <w:rStyle w:val="Text0"/>
          </w:rPr>
          <w:t>623</w:t>
        </w:r>
      </w:hyperlink>
      <w:r>
        <w:t xml:space="preserve">, </w:t>
      </w:r>
      <w:hyperlink w:anchor="id_ch15exe25">
        <w:r>
          <w:rPr>
            <w:rStyle w:val="Text0"/>
          </w:rPr>
          <w:t>623</w:t>
        </w:r>
      </w:hyperlink>
      <w:r>
        <w:t>–</w:t>
      </w:r>
      <w:hyperlink w:anchor="15_4_Multiway_Tries_and_TSTs_1">
        <w:r>
          <w:rPr>
            <w:rStyle w:val="Text0"/>
          </w:rPr>
          <w:t>632</w:t>
        </w:r>
      </w:hyperlink>
    </w:p>
    <w:p>
      <w:pPr>
        <w:pStyle w:val="Para 13"/>
      </w:pPr>
      <w:r>
        <w:rPr>
          <w:rStyle w:val="Text9"/>
        </w:rPr>
        <w:t xml:space="preserve">Vectors, </w:t>
      </w:r>
      <w:hyperlink w:anchor="mechanism_by_which_command_line">
        <w:r>
          <w:t>86</w:t>
        </w:r>
      </w:hyperlink>
      <w:r>
        <w:rPr>
          <w:rStyle w:val="Text9"/>
        </w:rPr>
        <w:t xml:space="preserve">, </w:t>
      </w:r>
      <w:hyperlink w:anchor="4_80">
        <w:r>
          <w:t>184</w:t>
        </w:r>
      </w:hyperlink>
      <w:r>
        <w:rPr>
          <w:rStyle w:val="Text9"/>
        </w:rPr>
        <w:t xml:space="preserve">, </w:t>
      </w:r>
      <w:hyperlink w:anchor="6_8_Index_and_Pointer_Sorting_1">
        <w:r>
          <w:t>287</w:t>
        </w:r>
      </w:hyperlink>
      <w:r>
        <w:rPr>
          <w:rStyle w:val="Text9"/>
        </w:rPr>
        <w:t xml:space="preserve">, </w:t>
      </w:r>
      <w:hyperlink w:anchor="id_ch07exe37">
        <w:r>
          <w:t>327</w:t>
        </w:r>
      </w:hyperlink>
      <w:r>
        <w:rPr>
          <w:rStyle w:val="Text9"/>
        </w:rPr>
        <w:t>–</w:t>
      </w:r>
      <w:hyperlink w:anchor="This_approach_generalizes_to_han">
        <w:r>
          <w:t>329</w:t>
        </w:r>
      </w:hyperlink>
      <w:r>
        <w:rPr>
          <w:rStyle w:val="Text9"/>
        </w:rPr>
        <w:t xml:space="preserve">, </w:t>
      </w:r>
      <w:hyperlink w:anchor="For_many_practical_applications">
        <w:r>
          <w:t>424</w:t>
        </w:r>
      </w:hyperlink>
      <w:r>
        <w:rPr>
          <w:rStyle w:val="Text9"/>
        </w:rPr>
        <w:t>–</w:t>
      </w:r>
      <w:hyperlink w:anchor="id_ch10exe27">
        <w:r>
          <w:t>425</w:t>
        </w:r>
      </w:hyperlink>
    </w:p>
    <w:p>
      <w:pPr>
        <w:pStyle w:val="Para 01"/>
      </w:pPr>
      <w:r>
        <w:t xml:space="preserve">Vertex (in a graph): </w:t>
      </w:r>
      <w:r>
        <w:rPr>
          <w:rStyle w:val="Text1"/>
        </w:rPr>
        <w:t>see</w:t>
      </w:r>
      <w:r>
        <w:t xml:space="preserve"> </w:t>
      </w:r>
      <w:hyperlink w:anchor="Node__vertex">
        <w:r>
          <w:rPr>
            <w:rStyle w:val="Text0"/>
          </w:rPr>
          <w:t>Node</w:t>
        </w:r>
      </w:hyperlink>
    </w:p>
    <w:p>
      <w:pPr>
        <w:pStyle w:val="Para 01"/>
      </w:pPr>
      <w:r>
        <w:t xml:space="preserve">Virtual memory, </w:t>
      </w:r>
      <w:hyperlink w:anchor="that_fraction_of_the_data__We_co">
        <w:r>
          <w:rPr>
            <w:rStyle w:val="Text0"/>
          </w:rPr>
          <w:t>464</w:t>
        </w:r>
      </w:hyperlink>
      <w:r>
        <w:t>–</w:t>
      </w:r>
      <w:hyperlink w:anchor="11_52">
        <w:r>
          <w:rPr>
            <w:rStyle w:val="Text0"/>
          </w:rPr>
          <w:t>466</w:t>
        </w:r>
      </w:hyperlink>
      <w:r>
        <w:t xml:space="preserve">, </w:t>
      </w:r>
      <w:hyperlink w:anchor="to_be_more_precise_because_the_a">
        <w:r>
          <w:rPr>
            <w:rStyle w:val="Text0"/>
          </w:rPr>
          <w:t>658</w:t>
        </w:r>
      </w:hyperlink>
      <w:r>
        <w:t xml:space="preserve">, </w:t>
      </w:r>
      <w:hyperlink w:anchor="16_50">
        <w:r>
          <w:rPr>
            <w:rStyle w:val="Text0"/>
          </w:rPr>
          <w:t>690</w:t>
        </w:r>
      </w:hyperlink>
    </w:p>
    <w:p>
      <w:pPr>
        <w:pStyle w:val="Para 01"/>
      </w:pPr>
      <w:r>
        <w:t xml:space="preserve">Vuillemin, J., </w:t>
      </w:r>
      <w:hyperlink w:anchor="insert">
        <w:r>
          <w:rPr>
            <w:rStyle w:val="Text0"/>
          </w:rPr>
          <w:t>394</w:t>
        </w:r>
      </w:hyperlink>
      <w:r>
        <w:t xml:space="preserve">, </w:t>
      </w:r>
      <w:hyperlink w:anchor="References_for_Part_Three_1">
        <w:r>
          <w:rPr>
            <w:rStyle w:val="Text0"/>
          </w:rPr>
          <w:t>473</w:t>
        </w:r>
      </w:hyperlink>
      <w:r>
        <w:t>–</w:t>
      </w:r>
      <w:hyperlink w:anchor="J__L__Bentley_and_R__Sedgewick">
        <w:r>
          <w:rPr>
            <w:rStyle w:val="Text0"/>
          </w:rPr>
          <w:t>474</w:t>
        </w:r>
      </w:hyperlink>
    </w:p>
    <w:p>
      <w:pPr>
        <w:pStyle w:val="Para 01"/>
      </w:pPr>
      <w:r>
        <w:t xml:space="preserve">Words, </w:t>
      </w:r>
      <w:hyperlink w:anchor="to_get_at_small_data__but_some_o">
        <w:r>
          <w:rPr>
            <w:rStyle w:val="Text0"/>
          </w:rPr>
          <w:t>405</w:t>
        </w:r>
      </w:hyperlink>
      <w:r>
        <w:t>–</w:t>
      </w:r>
      <w:hyperlink w:anchor="id_ch10exe07">
        <w:r>
          <w:rPr>
            <w:rStyle w:val="Text0"/>
          </w:rPr>
          <w:t>409</w:t>
        </w:r>
      </w:hyperlink>
    </w:p>
    <w:p>
      <w:pPr>
        <w:pStyle w:val="Para 01"/>
      </w:pPr>
      <w:r>
        <w:t xml:space="preserve">World, end of, </w:t>
      </w:r>
      <w:hyperlink w:anchor="Property_5_2">
        <w:r>
          <w:rPr>
            <w:rStyle w:val="Text0"/>
          </w:rPr>
          <w:t>201</w:t>
        </w:r>
      </w:hyperlink>
    </w:p>
    <w:p>
      <w:pPr>
        <w:pStyle w:val="Para 01"/>
      </w:pPr>
      <w:r>
        <w:t xml:space="preserve">Worst case, </w:t>
      </w:r>
      <w:hyperlink w:anchor="operate_on_an_array_of">
        <w:r>
          <w:rPr>
            <w:rStyle w:val="Text0"/>
          </w:rPr>
          <w:t>61</w:t>
        </w:r>
      </w:hyperlink>
    </w:p>
    <w:p>
      <w:pPr>
        <w:pStyle w:val="Para 01"/>
      </w:pPr>
      <w:r>
        <w:t xml:space="preserve">Yao, A., </w:t>
      </w:r>
      <w:hyperlink w:anchor="Yao_proved_this_fact_in_1979__us">
        <w:r>
          <w:rPr>
            <w:rStyle w:val="Text0"/>
          </w:rPr>
          <w:t>671</w:t>
        </w:r>
      </w:hyperlink>
    </w:p>
    <w:p>
      <w:pPr>
        <w:pStyle w:val="Para 01"/>
      </w:pPr>
      <w:r>
        <w:t xml:space="preserve">Zero–one principle, </w:t>
      </w:r>
      <w:hyperlink w:anchor="programs_and_examples_involve_ot">
        <w:r>
          <w:rPr>
            <w:rStyle w:val="Text0"/>
          </w:rPr>
          <w:t>444</w:t>
        </w:r>
      </w:hyperlink>
      <w:r>
        <w:t xml:space="preserve">, </w:t>
      </w:r>
      <w:hyperlink w:anchor="same_sorting_networks_that_we_di">
        <w:r>
          <w:rPr>
            <w:rStyle w:val="Text0"/>
          </w:rPr>
          <w:t>468</w:t>
        </w:r>
      </w:hyperlink>
    </w:p>
    <w:p>
      <w:pPr>
        <w:pStyle w:val="Para 01"/>
      </w:pPr>
      <w:r>
        <w:t xml:space="preserve">Zipf’s law, </w:t>
      </w:r>
      <w:hyperlink w:anchor="id_ch12exe20">
        <w:r>
          <w:rPr>
            <w:rStyle w:val="Text0"/>
          </w:rPr>
          <w:t>496</w:t>
        </w:r>
      </w:hyperlink>
    </w:p>
    <w:p>
      <w:bookmarkStart w:id="2806" w:name="Code_Snippets"/>
      <w:pPr>
        <w:keepNext/>
        <w:pStyle w:val="Heading 2"/>
      </w:pPr>
      <w:r>
        <w:t>Code Snippets</w:t>
      </w:r>
      <w:bookmarkEnd w:id="2806"/>
    </w:p>
    <w:p>
      <w:bookmarkStart w:id="2807" w:name="id_p01pro01a"/>
      <w:pPr>
        <w:pStyle w:val="Para 09"/>
      </w:pPr>
      <w:r>
        <w:drawing>
          <wp:inline>
            <wp:extent cx="2298700" cy="1714500"/>
            <wp:effectExtent l="0" r="0" t="0" b="0"/>
            <wp:docPr id="1215" name="01pro01.jpeg" descr="Image"/>
            <wp:cNvGraphicFramePr>
              <a:graphicFrameLocks noChangeAspect="1"/>
            </wp:cNvGraphicFramePr>
            <a:graphic>
              <a:graphicData uri="http://schemas.openxmlformats.org/drawingml/2006/picture">
                <pic:pic>
                  <pic:nvPicPr>
                    <pic:cNvPr id="0" name="01pro01.jpeg" descr="Image"/>
                    <pic:cNvPicPr/>
                  </pic:nvPicPr>
                  <pic:blipFill>
                    <a:blip r:embed="rId384"/>
                    <a:stretch>
                      <a:fillRect/>
                    </a:stretch>
                  </pic:blipFill>
                  <pic:spPr>
                    <a:xfrm>
                      <a:off x="0" y="0"/>
                      <a:ext cx="2298700" cy="1714500"/>
                    </a:xfrm>
                    <a:prstGeom prst="rect">
                      <a:avLst/>
                    </a:prstGeom>
                  </pic:spPr>
                </pic:pic>
              </a:graphicData>
            </a:graphic>
          </wp:inline>
        </w:drawing>
      </w:r>
      <w:bookmarkEnd w:id="2807"/>
    </w:p>
    <w:p>
      <w:bookmarkStart w:id="2808" w:name="id_p01pro02a"/>
      <w:pPr>
        <w:pStyle w:val="Para 09"/>
      </w:pPr>
      <w:r>
        <w:drawing>
          <wp:inline>
            <wp:extent cx="1968500" cy="635000"/>
            <wp:effectExtent l="0" r="0" t="0" b="0"/>
            <wp:docPr id="1216" name="01pro02.jpeg" descr="Image"/>
            <wp:cNvGraphicFramePr>
              <a:graphicFrameLocks noChangeAspect="1"/>
            </wp:cNvGraphicFramePr>
            <a:graphic>
              <a:graphicData uri="http://schemas.openxmlformats.org/drawingml/2006/picture">
                <pic:pic>
                  <pic:nvPicPr>
                    <pic:cNvPr id="0" name="01pro02.jpeg" descr="Image"/>
                    <pic:cNvPicPr/>
                  </pic:nvPicPr>
                  <pic:blipFill>
                    <a:blip r:embed="rId385"/>
                    <a:stretch>
                      <a:fillRect/>
                    </a:stretch>
                  </pic:blipFill>
                  <pic:spPr>
                    <a:xfrm>
                      <a:off x="0" y="0"/>
                      <a:ext cx="1968500" cy="635000"/>
                    </a:xfrm>
                    <a:prstGeom prst="rect">
                      <a:avLst/>
                    </a:prstGeom>
                  </pic:spPr>
                </pic:pic>
              </a:graphicData>
            </a:graphic>
          </wp:inline>
        </w:drawing>
      </w:r>
      <w:bookmarkEnd w:id="2808"/>
    </w:p>
    <w:p>
      <w:bookmarkStart w:id="2809" w:name="id_p01pro03a"/>
      <w:pPr>
        <w:pStyle w:val="Para 09"/>
      </w:pPr>
      <w:r>
        <w:drawing>
          <wp:inline>
            <wp:extent cx="2413000" cy="2260600"/>
            <wp:effectExtent l="0" r="0" t="0" b="0"/>
            <wp:docPr id="1217" name="01pro03.jpeg" descr="Image"/>
            <wp:cNvGraphicFramePr>
              <a:graphicFrameLocks noChangeAspect="1"/>
            </wp:cNvGraphicFramePr>
            <a:graphic>
              <a:graphicData uri="http://schemas.openxmlformats.org/drawingml/2006/picture">
                <pic:pic>
                  <pic:nvPicPr>
                    <pic:cNvPr id="0" name="01pro03.jpeg" descr="Image"/>
                    <pic:cNvPicPr/>
                  </pic:nvPicPr>
                  <pic:blipFill>
                    <a:blip r:embed="rId386"/>
                    <a:stretch>
                      <a:fillRect/>
                    </a:stretch>
                  </pic:blipFill>
                  <pic:spPr>
                    <a:xfrm>
                      <a:off x="0" y="0"/>
                      <a:ext cx="2413000" cy="2260600"/>
                    </a:xfrm>
                    <a:prstGeom prst="rect">
                      <a:avLst/>
                    </a:prstGeom>
                  </pic:spPr>
                </pic:pic>
              </a:graphicData>
            </a:graphic>
          </wp:inline>
        </w:drawing>
      </w:r>
      <w:bookmarkEnd w:id="2809"/>
    </w:p>
    <w:p>
      <w:bookmarkStart w:id="2810" w:name="id_p01pro04a"/>
      <w:pPr>
        <w:pStyle w:val="Para 09"/>
      </w:pPr>
      <w:r>
        <w:drawing>
          <wp:inline>
            <wp:extent cx="1866900" cy="508000"/>
            <wp:effectExtent l="0" r="0" t="0" b="0"/>
            <wp:docPr id="1218" name="01pro04.jpeg" descr="Image"/>
            <wp:cNvGraphicFramePr>
              <a:graphicFrameLocks noChangeAspect="1"/>
            </wp:cNvGraphicFramePr>
            <a:graphic>
              <a:graphicData uri="http://schemas.openxmlformats.org/drawingml/2006/picture">
                <pic:pic>
                  <pic:nvPicPr>
                    <pic:cNvPr id="0" name="01pro04.jpeg" descr="Image"/>
                    <pic:cNvPicPr/>
                  </pic:nvPicPr>
                  <pic:blipFill>
                    <a:blip r:embed="rId387"/>
                    <a:stretch>
                      <a:fillRect/>
                    </a:stretch>
                  </pic:blipFill>
                  <pic:spPr>
                    <a:xfrm>
                      <a:off x="0" y="0"/>
                      <a:ext cx="1866900" cy="508000"/>
                    </a:xfrm>
                    <a:prstGeom prst="rect">
                      <a:avLst/>
                    </a:prstGeom>
                  </pic:spPr>
                </pic:pic>
              </a:graphicData>
            </a:graphic>
          </wp:inline>
        </w:drawing>
      </w:r>
      <w:bookmarkEnd w:id="2810"/>
    </w:p>
    <w:p>
      <w:bookmarkStart w:id="2811" w:name="id_sbo_rt_content_1"/>
      <w:pPr>
        <w:pStyle w:val="Para 18"/>
      </w:pPr>
      <w:hyperlink w:anchor="Click_here_to_view_code_image_4">
        <w:r>
          <w:bookmarkStart w:id="2812" w:name="id_ppro_041_01a"/>
          <w:t/>
          <w:bookmarkEnd w:id="2812"/>
          <w:drawing>
            <wp:inline>
              <wp:extent cx="2019300" cy="88900"/>
              <wp:effectExtent l="0" r="0" t="0" b="0"/>
              <wp:docPr id="1219" name="pro_041-01.jpeg" descr="Image"/>
              <wp:cNvGraphicFramePr>
                <a:graphicFrameLocks noChangeAspect="1"/>
              </wp:cNvGraphicFramePr>
              <a:graphic>
                <a:graphicData uri="http://schemas.openxmlformats.org/drawingml/2006/picture">
                  <pic:pic>
                    <pic:nvPicPr>
                      <pic:cNvPr id="0" name="pro_041-01.jpeg" descr="Image"/>
                      <pic:cNvPicPr/>
                    </pic:nvPicPr>
                    <pic:blipFill>
                      <a:blip r:embed="rId388"/>
                      <a:stretch>
                        <a:fillRect/>
                      </a:stretch>
                    </pic:blipFill>
                    <pic:spPr>
                      <a:xfrm>
                        <a:off x="0" y="0"/>
                        <a:ext cx="2019300" cy="88900"/>
                      </a:xfrm>
                      <a:prstGeom prst="rect">
                        <a:avLst/>
                      </a:prstGeom>
                    </pic:spPr>
                  </pic:pic>
                </a:graphicData>
              </a:graphic>
            </wp:inline>
          </w:drawing>
        </w:r>
      </w:hyperlink>
      <w:bookmarkEnd w:id="2811"/>
    </w:p>
    <w:p>
      <w:bookmarkStart w:id="2813" w:name="id_ppro_041_02a"/>
      <w:pPr>
        <w:pStyle w:val="Para 09"/>
      </w:pPr>
      <w:r>
        <w:drawing>
          <wp:inline>
            <wp:extent cx="2413000" cy="88900"/>
            <wp:effectExtent l="0" r="0" t="0" b="0"/>
            <wp:docPr id="1220" name="pro_041-02.jpeg" descr="Image"/>
            <wp:cNvGraphicFramePr>
              <a:graphicFrameLocks noChangeAspect="1"/>
            </wp:cNvGraphicFramePr>
            <a:graphic>
              <a:graphicData uri="http://schemas.openxmlformats.org/drawingml/2006/picture">
                <pic:pic>
                  <pic:nvPicPr>
                    <pic:cNvPr id="0" name="pro_041-02.jpeg" descr="Image"/>
                    <pic:cNvPicPr/>
                  </pic:nvPicPr>
                  <pic:blipFill>
                    <a:blip r:embed="rId389"/>
                    <a:stretch>
                      <a:fillRect/>
                    </a:stretch>
                  </pic:blipFill>
                  <pic:spPr>
                    <a:xfrm>
                      <a:off x="0" y="0"/>
                      <a:ext cx="2413000" cy="88900"/>
                    </a:xfrm>
                    <a:prstGeom prst="rect">
                      <a:avLst/>
                    </a:prstGeom>
                  </pic:spPr>
                </pic:pic>
              </a:graphicData>
            </a:graphic>
          </wp:inline>
        </w:drawing>
      </w:r>
      <w:bookmarkEnd w:id="2813"/>
    </w:p>
    <w:p>
      <w:bookmarkStart w:id="2814" w:name="id_p02pro01a"/>
      <w:pPr>
        <w:pStyle w:val="Para 09"/>
      </w:pPr>
      <w:r>
        <w:drawing>
          <wp:inline>
            <wp:extent cx="2171700" cy="762000"/>
            <wp:effectExtent l="0" r="0" t="0" b="0"/>
            <wp:docPr id="1221" name="02pro01.jpeg" descr="Image"/>
            <wp:cNvGraphicFramePr>
              <a:graphicFrameLocks noChangeAspect="1"/>
            </wp:cNvGraphicFramePr>
            <a:graphic>
              <a:graphicData uri="http://schemas.openxmlformats.org/drawingml/2006/picture">
                <pic:pic>
                  <pic:nvPicPr>
                    <pic:cNvPr id="0" name="02pro01.jpeg" descr="Image"/>
                    <pic:cNvPicPr/>
                  </pic:nvPicPr>
                  <pic:blipFill>
                    <a:blip r:embed="rId390"/>
                    <a:stretch>
                      <a:fillRect/>
                    </a:stretch>
                  </pic:blipFill>
                  <pic:spPr>
                    <a:xfrm>
                      <a:off x="0" y="0"/>
                      <a:ext cx="2171700" cy="762000"/>
                    </a:xfrm>
                    <a:prstGeom prst="rect">
                      <a:avLst/>
                    </a:prstGeom>
                  </pic:spPr>
                </pic:pic>
              </a:graphicData>
            </a:graphic>
          </wp:inline>
        </w:drawing>
      </w:r>
      <w:bookmarkEnd w:id="2814"/>
    </w:p>
    <w:p>
      <w:bookmarkStart w:id="2815" w:name="id_p02pro02a"/>
      <w:pPr>
        <w:pStyle w:val="Para 09"/>
      </w:pPr>
      <w:r>
        <w:drawing>
          <wp:inline>
            <wp:extent cx="2400300" cy="1168400"/>
            <wp:effectExtent l="0" r="0" t="0" b="0"/>
            <wp:docPr id="1222" name="02pro02.jpeg" descr="Image"/>
            <wp:cNvGraphicFramePr>
              <a:graphicFrameLocks noChangeAspect="1"/>
            </wp:cNvGraphicFramePr>
            <a:graphic>
              <a:graphicData uri="http://schemas.openxmlformats.org/drawingml/2006/picture">
                <pic:pic>
                  <pic:nvPicPr>
                    <pic:cNvPr id="0" name="02pro02.jpeg" descr="Image"/>
                    <pic:cNvPicPr/>
                  </pic:nvPicPr>
                  <pic:blipFill>
                    <a:blip r:embed="rId391"/>
                    <a:stretch>
                      <a:fillRect/>
                    </a:stretch>
                  </pic:blipFill>
                  <pic:spPr>
                    <a:xfrm>
                      <a:off x="0" y="0"/>
                      <a:ext cx="2400300" cy="1168400"/>
                    </a:xfrm>
                    <a:prstGeom prst="rect">
                      <a:avLst/>
                    </a:prstGeom>
                  </pic:spPr>
                </pic:pic>
              </a:graphicData>
            </a:graphic>
          </wp:inline>
        </w:drawing>
      </w:r>
      <w:bookmarkEnd w:id="2815"/>
    </w:p>
    <w:p>
      <w:bookmarkStart w:id="2816" w:name="id_sbo_rt_content_2"/>
      <w:pPr>
        <w:pStyle w:val="Para 18"/>
      </w:pPr>
      <w:hyperlink w:anchor="Click_here_to_view_code_image_8">
        <w:r>
          <w:bookmarkStart w:id="2817" w:name="id_p03pro01a"/>
          <w:t/>
          <w:bookmarkEnd w:id="2817"/>
          <w:drawing>
            <wp:inline>
              <wp:extent cx="2692400" cy="1574800"/>
              <wp:effectExtent l="0" r="0" t="0" b="0"/>
              <wp:docPr id="1223" name="03pro01.jpeg" descr="Image"/>
              <wp:cNvGraphicFramePr>
                <a:graphicFrameLocks noChangeAspect="1"/>
              </wp:cNvGraphicFramePr>
              <a:graphic>
                <a:graphicData uri="http://schemas.openxmlformats.org/drawingml/2006/picture">
                  <pic:pic>
                    <pic:nvPicPr>
                      <pic:cNvPr id="0" name="03pro01.jpeg" descr="Image"/>
                      <pic:cNvPicPr/>
                    </pic:nvPicPr>
                    <pic:blipFill>
                      <a:blip r:embed="rId392"/>
                      <a:stretch>
                        <a:fillRect/>
                      </a:stretch>
                    </pic:blipFill>
                    <pic:spPr>
                      <a:xfrm>
                        <a:off x="0" y="0"/>
                        <a:ext cx="2692400" cy="1574800"/>
                      </a:xfrm>
                      <a:prstGeom prst="rect">
                        <a:avLst/>
                      </a:prstGeom>
                    </pic:spPr>
                  </pic:pic>
                </a:graphicData>
              </a:graphic>
            </wp:inline>
          </w:drawing>
        </w:r>
      </w:hyperlink>
      <w:bookmarkEnd w:id="2816"/>
    </w:p>
    <w:p>
      <w:bookmarkStart w:id="2818" w:name="id_p03pro02"/>
      <w:pPr>
        <w:pStyle w:val="Para 09"/>
      </w:pPr>
      <w:r>
        <w:drawing>
          <wp:inline>
            <wp:extent cx="2806700" cy="2540000"/>
            <wp:effectExtent l="0" r="0" t="0" b="0"/>
            <wp:docPr id="1224" name="03pro02.jpeg" descr="Image"/>
            <wp:cNvGraphicFramePr>
              <a:graphicFrameLocks noChangeAspect="1"/>
            </wp:cNvGraphicFramePr>
            <a:graphic>
              <a:graphicData uri="http://schemas.openxmlformats.org/drawingml/2006/picture">
                <pic:pic>
                  <pic:nvPicPr>
                    <pic:cNvPr id="0" name="03pro02.jpeg" descr="Image"/>
                    <pic:cNvPicPr/>
                  </pic:nvPicPr>
                  <pic:blipFill>
                    <a:blip r:embed="rId393"/>
                    <a:stretch>
                      <a:fillRect/>
                    </a:stretch>
                  </pic:blipFill>
                  <pic:spPr>
                    <a:xfrm>
                      <a:off x="0" y="0"/>
                      <a:ext cx="2806700" cy="2540000"/>
                    </a:xfrm>
                    <a:prstGeom prst="rect">
                      <a:avLst/>
                    </a:prstGeom>
                  </pic:spPr>
                </pic:pic>
              </a:graphicData>
            </a:graphic>
          </wp:inline>
        </w:drawing>
      </w:r>
      <w:bookmarkEnd w:id="2818"/>
    </w:p>
    <w:p>
      <w:bookmarkStart w:id="2819" w:name="id_ppro_078_01a"/>
      <w:pPr>
        <w:pStyle w:val="Para 09"/>
      </w:pPr>
      <w:r>
        <w:drawing>
          <wp:inline>
            <wp:extent cx="1905000" cy="88900"/>
            <wp:effectExtent l="0" r="0" t="0" b="0"/>
            <wp:docPr id="1225" name="pro_078-01.jpeg" descr="Image"/>
            <wp:cNvGraphicFramePr>
              <a:graphicFrameLocks noChangeAspect="1"/>
            </wp:cNvGraphicFramePr>
            <a:graphic>
              <a:graphicData uri="http://schemas.openxmlformats.org/drawingml/2006/picture">
                <pic:pic>
                  <pic:nvPicPr>
                    <pic:cNvPr id="0" name="pro_078-01.jpeg" descr="Image"/>
                    <pic:cNvPicPr/>
                  </pic:nvPicPr>
                  <pic:blipFill>
                    <a:blip r:embed="rId394"/>
                    <a:stretch>
                      <a:fillRect/>
                    </a:stretch>
                  </pic:blipFill>
                  <pic:spPr>
                    <a:xfrm>
                      <a:off x="0" y="0"/>
                      <a:ext cx="1905000" cy="88900"/>
                    </a:xfrm>
                    <a:prstGeom prst="rect">
                      <a:avLst/>
                    </a:prstGeom>
                  </pic:spPr>
                </pic:pic>
              </a:graphicData>
            </a:graphic>
          </wp:inline>
        </w:drawing>
      </w:r>
      <w:bookmarkEnd w:id="2819"/>
    </w:p>
    <w:p>
      <w:bookmarkStart w:id="2820" w:name="id_ppro_078_02a"/>
      <w:pPr>
        <w:pStyle w:val="Para 09"/>
      </w:pPr>
      <w:r>
        <w:drawing>
          <wp:inline>
            <wp:extent cx="2349500" cy="76200"/>
            <wp:effectExtent l="0" r="0" t="0" b="0"/>
            <wp:docPr id="1226" name="pro_078-02.jpeg" descr="Image"/>
            <wp:cNvGraphicFramePr>
              <a:graphicFrameLocks noChangeAspect="1"/>
            </wp:cNvGraphicFramePr>
            <a:graphic>
              <a:graphicData uri="http://schemas.openxmlformats.org/drawingml/2006/picture">
                <pic:pic>
                  <pic:nvPicPr>
                    <pic:cNvPr id="0" name="pro_078-02.jpeg" descr="Image"/>
                    <pic:cNvPicPr/>
                  </pic:nvPicPr>
                  <pic:blipFill>
                    <a:blip r:embed="rId395"/>
                    <a:stretch>
                      <a:fillRect/>
                    </a:stretch>
                  </pic:blipFill>
                  <pic:spPr>
                    <a:xfrm>
                      <a:off x="0" y="0"/>
                      <a:ext cx="2349500" cy="76200"/>
                    </a:xfrm>
                    <a:prstGeom prst="rect">
                      <a:avLst/>
                    </a:prstGeom>
                  </pic:spPr>
                </pic:pic>
              </a:graphicData>
            </a:graphic>
          </wp:inline>
        </w:drawing>
      </w:r>
      <w:bookmarkEnd w:id="2820"/>
    </w:p>
    <w:p>
      <w:bookmarkStart w:id="2821" w:name="id_p03pro03"/>
      <w:pPr>
        <w:pStyle w:val="Para 09"/>
      </w:pPr>
      <w:r>
        <w:drawing>
          <wp:inline>
            <wp:extent cx="2349500" cy="228600"/>
            <wp:effectExtent l="0" r="0" t="0" b="0"/>
            <wp:docPr id="1227" name="03pro03.jpeg" descr="Image"/>
            <wp:cNvGraphicFramePr>
              <a:graphicFrameLocks noChangeAspect="1"/>
            </wp:cNvGraphicFramePr>
            <a:graphic>
              <a:graphicData uri="http://schemas.openxmlformats.org/drawingml/2006/picture">
                <pic:pic>
                  <pic:nvPicPr>
                    <pic:cNvPr id="0" name="03pro03.jpeg" descr="Image"/>
                    <pic:cNvPicPr/>
                  </pic:nvPicPr>
                  <pic:blipFill>
                    <a:blip r:embed="rId396"/>
                    <a:stretch>
                      <a:fillRect/>
                    </a:stretch>
                  </pic:blipFill>
                  <pic:spPr>
                    <a:xfrm>
                      <a:off x="0" y="0"/>
                      <a:ext cx="2349500" cy="228600"/>
                    </a:xfrm>
                    <a:prstGeom prst="rect">
                      <a:avLst/>
                    </a:prstGeom>
                  </pic:spPr>
                </pic:pic>
              </a:graphicData>
            </a:graphic>
          </wp:inline>
        </w:drawing>
      </w:r>
      <w:bookmarkEnd w:id="2821"/>
    </w:p>
    <w:p>
      <w:bookmarkStart w:id="2822" w:name="id_ppro_079_01a"/>
      <w:pPr>
        <w:pStyle w:val="Para 09"/>
      </w:pPr>
      <w:r>
        <w:drawing>
          <wp:inline>
            <wp:extent cx="2514600" cy="482600"/>
            <wp:effectExtent l="0" r="0" t="0" b="0"/>
            <wp:docPr id="1228" name="pro_079-01.jpeg" descr="Image"/>
            <wp:cNvGraphicFramePr>
              <a:graphicFrameLocks noChangeAspect="1"/>
            </wp:cNvGraphicFramePr>
            <a:graphic>
              <a:graphicData uri="http://schemas.openxmlformats.org/drawingml/2006/picture">
                <pic:pic>
                  <pic:nvPicPr>
                    <pic:cNvPr id="0" name="pro_079-01.jpeg" descr="Image"/>
                    <pic:cNvPicPr/>
                  </pic:nvPicPr>
                  <pic:blipFill>
                    <a:blip r:embed="rId397"/>
                    <a:stretch>
                      <a:fillRect/>
                    </a:stretch>
                  </pic:blipFill>
                  <pic:spPr>
                    <a:xfrm>
                      <a:off x="0" y="0"/>
                      <a:ext cx="2514600" cy="482600"/>
                    </a:xfrm>
                    <a:prstGeom prst="rect">
                      <a:avLst/>
                    </a:prstGeom>
                  </pic:spPr>
                </pic:pic>
              </a:graphicData>
            </a:graphic>
          </wp:inline>
        </w:drawing>
      </w:r>
      <w:bookmarkEnd w:id="2822"/>
    </w:p>
    <w:p>
      <w:bookmarkStart w:id="2823" w:name="id_p03pro04"/>
      <w:pPr>
        <w:pStyle w:val="Para 09"/>
      </w:pPr>
      <w:r>
        <w:drawing>
          <wp:inline>
            <wp:extent cx="2235200" cy="749300"/>
            <wp:effectExtent l="0" r="0" t="0" b="0"/>
            <wp:docPr id="1229" name="03pro04.jpeg" descr="Image"/>
            <wp:cNvGraphicFramePr>
              <a:graphicFrameLocks noChangeAspect="1"/>
            </wp:cNvGraphicFramePr>
            <a:graphic>
              <a:graphicData uri="http://schemas.openxmlformats.org/drawingml/2006/picture">
                <pic:pic>
                  <pic:nvPicPr>
                    <pic:cNvPr id="0" name="03pro04.jpeg" descr="Image"/>
                    <pic:cNvPicPr/>
                  </pic:nvPicPr>
                  <pic:blipFill>
                    <a:blip r:embed="rId398"/>
                    <a:stretch>
                      <a:fillRect/>
                    </a:stretch>
                  </pic:blipFill>
                  <pic:spPr>
                    <a:xfrm>
                      <a:off x="0" y="0"/>
                      <a:ext cx="2235200" cy="749300"/>
                    </a:xfrm>
                    <a:prstGeom prst="rect">
                      <a:avLst/>
                    </a:prstGeom>
                  </pic:spPr>
                </pic:pic>
              </a:graphicData>
            </a:graphic>
          </wp:inline>
        </w:drawing>
      </w:r>
      <w:bookmarkEnd w:id="2823"/>
    </w:p>
    <w:p>
      <w:bookmarkStart w:id="2824" w:name="id_ppro_081_01a"/>
      <w:pPr>
        <w:pStyle w:val="Para 09"/>
      </w:pPr>
      <w:r>
        <w:drawing>
          <wp:inline>
            <wp:extent cx="2578100" cy="584200"/>
            <wp:effectExtent l="0" r="0" t="0" b="0"/>
            <wp:docPr id="1230" name="pro_081-01.jpeg" descr="Image"/>
            <wp:cNvGraphicFramePr>
              <a:graphicFrameLocks noChangeAspect="1"/>
            </wp:cNvGraphicFramePr>
            <a:graphic>
              <a:graphicData uri="http://schemas.openxmlformats.org/drawingml/2006/picture">
                <pic:pic>
                  <pic:nvPicPr>
                    <pic:cNvPr id="0" name="pro_081-01.jpeg" descr="Image"/>
                    <pic:cNvPicPr/>
                  </pic:nvPicPr>
                  <pic:blipFill>
                    <a:blip r:embed="rId399"/>
                    <a:stretch>
                      <a:fillRect/>
                    </a:stretch>
                  </pic:blipFill>
                  <pic:spPr>
                    <a:xfrm>
                      <a:off x="0" y="0"/>
                      <a:ext cx="2578100" cy="584200"/>
                    </a:xfrm>
                    <a:prstGeom prst="rect">
                      <a:avLst/>
                    </a:prstGeom>
                  </pic:spPr>
                </pic:pic>
              </a:graphicData>
            </a:graphic>
          </wp:inline>
        </w:drawing>
      </w:r>
      <w:bookmarkEnd w:id="2824"/>
    </w:p>
    <w:p>
      <w:bookmarkStart w:id="2825" w:name="id_ppro_083_01a"/>
      <w:pPr>
        <w:pStyle w:val="Para 09"/>
      </w:pPr>
      <w:r>
        <w:drawing>
          <wp:inline>
            <wp:extent cx="2463800" cy="88900"/>
            <wp:effectExtent l="0" r="0" t="0" b="0"/>
            <wp:docPr id="1231" name="pro_083-01.jpeg" descr="Image"/>
            <wp:cNvGraphicFramePr>
              <a:graphicFrameLocks noChangeAspect="1"/>
            </wp:cNvGraphicFramePr>
            <a:graphic>
              <a:graphicData uri="http://schemas.openxmlformats.org/drawingml/2006/picture">
                <pic:pic>
                  <pic:nvPicPr>
                    <pic:cNvPr id="0" name="pro_083-01.jpeg" descr="Image"/>
                    <pic:cNvPicPr/>
                  </pic:nvPicPr>
                  <pic:blipFill>
                    <a:blip r:embed="rId400"/>
                    <a:stretch>
                      <a:fillRect/>
                    </a:stretch>
                  </pic:blipFill>
                  <pic:spPr>
                    <a:xfrm>
                      <a:off x="0" y="0"/>
                      <a:ext cx="2463800" cy="88900"/>
                    </a:xfrm>
                    <a:prstGeom prst="rect">
                      <a:avLst/>
                    </a:prstGeom>
                  </pic:spPr>
                </pic:pic>
              </a:graphicData>
            </a:graphic>
          </wp:inline>
        </w:drawing>
      </w:r>
      <w:bookmarkEnd w:id="2825"/>
    </w:p>
    <w:p>
      <w:bookmarkStart w:id="2826" w:name="id_p03pro05"/>
      <w:pPr>
        <w:pStyle w:val="Para 09"/>
      </w:pPr>
      <w:r>
        <w:drawing>
          <wp:inline>
            <wp:extent cx="2463800" cy="1435100"/>
            <wp:effectExtent l="0" r="0" t="0" b="0"/>
            <wp:docPr id="1232" name="03pro05.jpeg" descr="Image"/>
            <wp:cNvGraphicFramePr>
              <a:graphicFrameLocks noChangeAspect="1"/>
            </wp:cNvGraphicFramePr>
            <a:graphic>
              <a:graphicData uri="http://schemas.openxmlformats.org/drawingml/2006/picture">
                <pic:pic>
                  <pic:nvPicPr>
                    <pic:cNvPr id="0" name="03pro05.jpeg" descr="Image"/>
                    <pic:cNvPicPr/>
                  </pic:nvPicPr>
                  <pic:blipFill>
                    <a:blip r:embed="rId401"/>
                    <a:stretch>
                      <a:fillRect/>
                    </a:stretch>
                  </pic:blipFill>
                  <pic:spPr>
                    <a:xfrm>
                      <a:off x="0" y="0"/>
                      <a:ext cx="2463800" cy="1435100"/>
                    </a:xfrm>
                    <a:prstGeom prst="rect">
                      <a:avLst/>
                    </a:prstGeom>
                  </pic:spPr>
                </pic:pic>
              </a:graphicData>
            </a:graphic>
          </wp:inline>
        </w:drawing>
      </w:r>
      <w:bookmarkEnd w:id="2826"/>
    </w:p>
    <w:p>
      <w:bookmarkStart w:id="2827" w:name="id_p03pro06"/>
      <w:pPr>
        <w:pStyle w:val="Para 09"/>
      </w:pPr>
      <w:r>
        <w:drawing>
          <wp:inline>
            <wp:extent cx="2806700" cy="889000"/>
            <wp:effectExtent l="0" r="0" t="0" b="0"/>
            <wp:docPr id="1233" name="03pro06.jpeg" descr="Image"/>
            <wp:cNvGraphicFramePr>
              <a:graphicFrameLocks noChangeAspect="1"/>
            </wp:cNvGraphicFramePr>
            <a:graphic>
              <a:graphicData uri="http://schemas.openxmlformats.org/drawingml/2006/picture">
                <pic:pic>
                  <pic:nvPicPr>
                    <pic:cNvPr id="0" name="03pro06.jpeg" descr="Image"/>
                    <pic:cNvPicPr/>
                  </pic:nvPicPr>
                  <pic:blipFill>
                    <a:blip r:embed="rId402"/>
                    <a:stretch>
                      <a:fillRect/>
                    </a:stretch>
                  </pic:blipFill>
                  <pic:spPr>
                    <a:xfrm>
                      <a:off x="0" y="0"/>
                      <a:ext cx="2806700" cy="889000"/>
                    </a:xfrm>
                    <a:prstGeom prst="rect">
                      <a:avLst/>
                    </a:prstGeom>
                  </pic:spPr>
                </pic:pic>
              </a:graphicData>
            </a:graphic>
          </wp:inline>
        </w:drawing>
      </w:r>
      <w:bookmarkEnd w:id="2827"/>
    </w:p>
    <w:p>
      <w:bookmarkStart w:id="2828" w:name="id_p03pro07"/>
      <w:pPr>
        <w:pStyle w:val="Para 09"/>
      </w:pPr>
      <w:r>
        <w:drawing>
          <wp:inline>
            <wp:extent cx="2692400" cy="2387600"/>
            <wp:effectExtent l="0" r="0" t="0" b="0"/>
            <wp:docPr id="1234" name="03pro07.jpeg" descr="Image"/>
            <wp:cNvGraphicFramePr>
              <a:graphicFrameLocks noChangeAspect="1"/>
            </wp:cNvGraphicFramePr>
            <a:graphic>
              <a:graphicData uri="http://schemas.openxmlformats.org/drawingml/2006/picture">
                <pic:pic>
                  <pic:nvPicPr>
                    <pic:cNvPr id="0" name="03pro07.jpeg" descr="Image"/>
                    <pic:cNvPicPr/>
                  </pic:nvPicPr>
                  <pic:blipFill>
                    <a:blip r:embed="rId403"/>
                    <a:stretch>
                      <a:fillRect/>
                    </a:stretch>
                  </pic:blipFill>
                  <pic:spPr>
                    <a:xfrm>
                      <a:off x="0" y="0"/>
                      <a:ext cx="2692400" cy="2387600"/>
                    </a:xfrm>
                    <a:prstGeom prst="rect">
                      <a:avLst/>
                    </a:prstGeom>
                  </pic:spPr>
                </pic:pic>
              </a:graphicData>
            </a:graphic>
          </wp:inline>
        </w:drawing>
      </w:r>
      <w:bookmarkEnd w:id="2828"/>
    </w:p>
    <w:p>
      <w:bookmarkStart w:id="2829" w:name="id_p03pro08"/>
      <w:pPr>
        <w:pStyle w:val="Para 09"/>
      </w:pPr>
      <w:r>
        <w:drawing>
          <wp:inline>
            <wp:extent cx="2870200" cy="2260600"/>
            <wp:effectExtent l="0" r="0" t="0" b="0"/>
            <wp:docPr id="1235" name="03pro08.jpeg" descr="Image"/>
            <wp:cNvGraphicFramePr>
              <a:graphicFrameLocks noChangeAspect="1"/>
            </wp:cNvGraphicFramePr>
            <a:graphic>
              <a:graphicData uri="http://schemas.openxmlformats.org/drawingml/2006/picture">
                <pic:pic>
                  <pic:nvPicPr>
                    <pic:cNvPr id="0" name="03pro08.jpeg" descr="Image"/>
                    <pic:cNvPicPr/>
                  </pic:nvPicPr>
                  <pic:blipFill>
                    <a:blip r:embed="rId404"/>
                    <a:stretch>
                      <a:fillRect/>
                    </a:stretch>
                  </pic:blipFill>
                  <pic:spPr>
                    <a:xfrm>
                      <a:off x="0" y="0"/>
                      <a:ext cx="2870200" cy="2260600"/>
                    </a:xfrm>
                    <a:prstGeom prst="rect">
                      <a:avLst/>
                    </a:prstGeom>
                  </pic:spPr>
                </pic:pic>
              </a:graphicData>
            </a:graphic>
          </wp:inline>
        </w:drawing>
      </w:r>
      <w:bookmarkEnd w:id="2829"/>
    </w:p>
    <w:p>
      <w:bookmarkStart w:id="2830" w:name="id_ppro_089_01a"/>
      <w:pPr>
        <w:pStyle w:val="Para 09"/>
      </w:pPr>
      <w:r>
        <w:drawing>
          <wp:inline>
            <wp:extent cx="1955800" cy="177800"/>
            <wp:effectExtent l="0" r="0" t="0" b="0"/>
            <wp:docPr id="1236" name="pro_089-01.jpeg" descr="Image"/>
            <wp:cNvGraphicFramePr>
              <a:graphicFrameLocks noChangeAspect="1"/>
            </wp:cNvGraphicFramePr>
            <a:graphic>
              <a:graphicData uri="http://schemas.openxmlformats.org/drawingml/2006/picture">
                <pic:pic>
                  <pic:nvPicPr>
                    <pic:cNvPr id="0" name="pro_089-01.jpeg" descr="Image"/>
                    <pic:cNvPicPr/>
                  </pic:nvPicPr>
                  <pic:blipFill>
                    <a:blip r:embed="rId405"/>
                    <a:stretch>
                      <a:fillRect/>
                    </a:stretch>
                  </pic:blipFill>
                  <pic:spPr>
                    <a:xfrm>
                      <a:off x="0" y="0"/>
                      <a:ext cx="1955800" cy="177800"/>
                    </a:xfrm>
                    <a:prstGeom prst="rect">
                      <a:avLst/>
                    </a:prstGeom>
                  </pic:spPr>
                </pic:pic>
              </a:graphicData>
            </a:graphic>
          </wp:inline>
        </w:drawing>
      </w:r>
      <w:bookmarkEnd w:id="2830"/>
    </w:p>
    <w:p>
      <w:bookmarkStart w:id="2831" w:name="id_ppro_091_01a"/>
      <w:pPr>
        <w:pStyle w:val="Para 09"/>
      </w:pPr>
      <w:r>
        <w:drawing>
          <wp:inline>
            <wp:extent cx="2082800" cy="203200"/>
            <wp:effectExtent l="0" r="0" t="0" b="0"/>
            <wp:docPr id="1237" name="pro_091-01.jpeg" descr="Image"/>
            <wp:cNvGraphicFramePr>
              <a:graphicFrameLocks noChangeAspect="1"/>
            </wp:cNvGraphicFramePr>
            <a:graphic>
              <a:graphicData uri="http://schemas.openxmlformats.org/drawingml/2006/picture">
                <pic:pic>
                  <pic:nvPicPr>
                    <pic:cNvPr id="0" name="pro_091-01.jpeg" descr="Image"/>
                    <pic:cNvPicPr/>
                  </pic:nvPicPr>
                  <pic:blipFill>
                    <a:blip r:embed="rId406"/>
                    <a:stretch>
                      <a:fillRect/>
                    </a:stretch>
                  </pic:blipFill>
                  <pic:spPr>
                    <a:xfrm>
                      <a:off x="0" y="0"/>
                      <a:ext cx="2082800" cy="203200"/>
                    </a:xfrm>
                    <a:prstGeom prst="rect">
                      <a:avLst/>
                    </a:prstGeom>
                  </pic:spPr>
                </pic:pic>
              </a:graphicData>
            </a:graphic>
          </wp:inline>
        </w:drawing>
      </w:r>
      <w:bookmarkEnd w:id="2831"/>
    </w:p>
    <w:p>
      <w:bookmarkStart w:id="2832" w:name="id_ppro_093_01a"/>
      <w:pPr>
        <w:pStyle w:val="Para 09"/>
      </w:pPr>
      <w:r>
        <w:drawing>
          <wp:inline>
            <wp:extent cx="1689100" cy="63500"/>
            <wp:effectExtent l="0" r="0" t="0" b="0"/>
            <wp:docPr id="1238" name="pro_093-01.jpeg" descr="Image"/>
            <wp:cNvGraphicFramePr>
              <a:graphicFrameLocks noChangeAspect="1"/>
            </wp:cNvGraphicFramePr>
            <a:graphic>
              <a:graphicData uri="http://schemas.openxmlformats.org/drawingml/2006/picture">
                <pic:pic>
                  <pic:nvPicPr>
                    <pic:cNvPr id="0" name="pro_093-01.jpeg" descr="Image"/>
                    <pic:cNvPicPr/>
                  </pic:nvPicPr>
                  <pic:blipFill>
                    <a:blip r:embed="rId407"/>
                    <a:stretch>
                      <a:fillRect/>
                    </a:stretch>
                  </pic:blipFill>
                  <pic:spPr>
                    <a:xfrm>
                      <a:off x="0" y="0"/>
                      <a:ext cx="1689100" cy="63500"/>
                    </a:xfrm>
                    <a:prstGeom prst="rect">
                      <a:avLst/>
                    </a:prstGeom>
                  </pic:spPr>
                </pic:pic>
              </a:graphicData>
            </a:graphic>
          </wp:inline>
        </w:drawing>
      </w:r>
      <w:bookmarkEnd w:id="2832"/>
    </w:p>
    <w:p>
      <w:bookmarkStart w:id="2833" w:name="id_ppro_093_02a"/>
      <w:pPr>
        <w:pStyle w:val="Para 09"/>
      </w:pPr>
      <w:r>
        <w:drawing>
          <wp:inline>
            <wp:extent cx="1689100" cy="63500"/>
            <wp:effectExtent l="0" r="0" t="0" b="0"/>
            <wp:docPr id="1239" name="pro_093-02.jpeg" descr="Image"/>
            <wp:cNvGraphicFramePr>
              <a:graphicFrameLocks noChangeAspect="1"/>
            </wp:cNvGraphicFramePr>
            <a:graphic>
              <a:graphicData uri="http://schemas.openxmlformats.org/drawingml/2006/picture">
                <pic:pic>
                  <pic:nvPicPr>
                    <pic:cNvPr id="0" name="pro_093-02.jpeg" descr="Image"/>
                    <pic:cNvPicPr/>
                  </pic:nvPicPr>
                  <pic:blipFill>
                    <a:blip r:embed="rId408"/>
                    <a:stretch>
                      <a:fillRect/>
                    </a:stretch>
                  </pic:blipFill>
                  <pic:spPr>
                    <a:xfrm>
                      <a:off x="0" y="0"/>
                      <a:ext cx="1689100" cy="63500"/>
                    </a:xfrm>
                    <a:prstGeom prst="rect">
                      <a:avLst/>
                    </a:prstGeom>
                  </pic:spPr>
                </pic:pic>
              </a:graphicData>
            </a:graphic>
          </wp:inline>
        </w:drawing>
      </w:r>
      <w:bookmarkEnd w:id="2833"/>
    </w:p>
    <w:p>
      <w:bookmarkStart w:id="2834" w:name="id_ppro_093_03a"/>
      <w:pPr>
        <w:pStyle w:val="Para 09"/>
      </w:pPr>
      <w:r>
        <w:drawing>
          <wp:inline>
            <wp:extent cx="2197100" cy="88900"/>
            <wp:effectExtent l="0" r="0" t="0" b="0"/>
            <wp:docPr id="1240" name="pro_093-03.jpeg" descr="Image"/>
            <wp:cNvGraphicFramePr>
              <a:graphicFrameLocks noChangeAspect="1"/>
            </wp:cNvGraphicFramePr>
            <a:graphic>
              <a:graphicData uri="http://schemas.openxmlformats.org/drawingml/2006/picture">
                <pic:pic>
                  <pic:nvPicPr>
                    <pic:cNvPr id="0" name="pro_093-03.jpeg" descr="Image"/>
                    <pic:cNvPicPr/>
                  </pic:nvPicPr>
                  <pic:blipFill>
                    <a:blip r:embed="rId409"/>
                    <a:stretch>
                      <a:fillRect/>
                    </a:stretch>
                  </pic:blipFill>
                  <pic:spPr>
                    <a:xfrm>
                      <a:off x="0" y="0"/>
                      <a:ext cx="2197100" cy="88900"/>
                    </a:xfrm>
                    <a:prstGeom prst="rect">
                      <a:avLst/>
                    </a:prstGeom>
                  </pic:spPr>
                </pic:pic>
              </a:graphicData>
            </a:graphic>
          </wp:inline>
        </w:drawing>
      </w:r>
      <w:bookmarkEnd w:id="2834"/>
    </w:p>
    <w:p>
      <w:bookmarkStart w:id="2835" w:name="id_p03pro09"/>
      <w:pPr>
        <w:pStyle w:val="Para 09"/>
      </w:pPr>
      <w:r>
        <w:drawing>
          <wp:inline>
            <wp:extent cx="2641600" cy="2527300"/>
            <wp:effectExtent l="0" r="0" t="0" b="0"/>
            <wp:docPr id="1241" name="03pro09.jpeg" descr="Image"/>
            <wp:cNvGraphicFramePr>
              <a:graphicFrameLocks noChangeAspect="1"/>
            </wp:cNvGraphicFramePr>
            <a:graphic>
              <a:graphicData uri="http://schemas.openxmlformats.org/drawingml/2006/picture">
                <pic:pic>
                  <pic:nvPicPr>
                    <pic:cNvPr id="0" name="03pro09.jpeg" descr="Image"/>
                    <pic:cNvPicPr/>
                  </pic:nvPicPr>
                  <pic:blipFill>
                    <a:blip r:embed="rId410"/>
                    <a:stretch>
                      <a:fillRect/>
                    </a:stretch>
                  </pic:blipFill>
                  <pic:spPr>
                    <a:xfrm>
                      <a:off x="0" y="0"/>
                      <a:ext cx="2641600" cy="2527300"/>
                    </a:xfrm>
                    <a:prstGeom prst="rect">
                      <a:avLst/>
                    </a:prstGeom>
                  </pic:spPr>
                </pic:pic>
              </a:graphicData>
            </a:graphic>
          </wp:inline>
        </w:drawing>
      </w:r>
      <w:bookmarkEnd w:id="2835"/>
    </w:p>
    <w:p>
      <w:bookmarkStart w:id="2836" w:name="id_ppro_097_01a"/>
      <w:pPr>
        <w:pStyle w:val="Para 09"/>
      </w:pPr>
      <w:r>
        <w:drawing>
          <wp:inline>
            <wp:extent cx="2794000" cy="88900"/>
            <wp:effectExtent l="0" r="0" t="0" b="0"/>
            <wp:docPr id="1242" name="pro_097-01.jpeg" descr="Image"/>
            <wp:cNvGraphicFramePr>
              <a:graphicFrameLocks noChangeAspect="1"/>
            </wp:cNvGraphicFramePr>
            <a:graphic>
              <a:graphicData uri="http://schemas.openxmlformats.org/drawingml/2006/picture">
                <pic:pic>
                  <pic:nvPicPr>
                    <pic:cNvPr id="0" name="pro_097-01.jpeg" descr="Image"/>
                    <pic:cNvPicPr/>
                  </pic:nvPicPr>
                  <pic:blipFill>
                    <a:blip r:embed="rId411"/>
                    <a:stretch>
                      <a:fillRect/>
                    </a:stretch>
                  </pic:blipFill>
                  <pic:spPr>
                    <a:xfrm>
                      <a:off x="0" y="0"/>
                      <a:ext cx="2794000" cy="88900"/>
                    </a:xfrm>
                    <a:prstGeom prst="rect">
                      <a:avLst/>
                    </a:prstGeom>
                  </pic:spPr>
                </pic:pic>
              </a:graphicData>
            </a:graphic>
          </wp:inline>
        </w:drawing>
      </w:r>
      <w:bookmarkEnd w:id="2836"/>
    </w:p>
    <w:p>
      <w:bookmarkStart w:id="2837" w:name="id_p03pro10"/>
      <w:pPr>
        <w:pStyle w:val="Para 09"/>
      </w:pPr>
      <w:r>
        <w:drawing>
          <wp:inline>
            <wp:extent cx="2692400" cy="762000"/>
            <wp:effectExtent l="0" r="0" t="0" b="0"/>
            <wp:docPr id="1243" name="03pro10.jpeg" descr="Image"/>
            <wp:cNvGraphicFramePr>
              <a:graphicFrameLocks noChangeAspect="1"/>
            </wp:cNvGraphicFramePr>
            <a:graphic>
              <a:graphicData uri="http://schemas.openxmlformats.org/drawingml/2006/picture">
                <pic:pic>
                  <pic:nvPicPr>
                    <pic:cNvPr id="0" name="03pro10.jpeg" descr="Image"/>
                    <pic:cNvPicPr/>
                  </pic:nvPicPr>
                  <pic:blipFill>
                    <a:blip r:embed="rId412"/>
                    <a:stretch>
                      <a:fillRect/>
                    </a:stretch>
                  </pic:blipFill>
                  <pic:spPr>
                    <a:xfrm>
                      <a:off x="0" y="0"/>
                      <a:ext cx="2692400" cy="762000"/>
                    </a:xfrm>
                    <a:prstGeom prst="rect">
                      <a:avLst/>
                    </a:prstGeom>
                  </pic:spPr>
                </pic:pic>
              </a:graphicData>
            </a:graphic>
          </wp:inline>
        </w:drawing>
      </w:r>
      <w:bookmarkEnd w:id="2837"/>
    </w:p>
    <w:p>
      <w:bookmarkStart w:id="2838" w:name="id_p03pro11"/>
      <w:pPr>
        <w:pStyle w:val="Para 09"/>
      </w:pPr>
      <w:r>
        <w:drawing>
          <wp:inline>
            <wp:extent cx="2463800" cy="2120900"/>
            <wp:effectExtent l="0" r="0" t="0" b="0"/>
            <wp:docPr id="1244" name="03pro11.jpeg" descr="Image"/>
            <wp:cNvGraphicFramePr>
              <a:graphicFrameLocks noChangeAspect="1"/>
            </wp:cNvGraphicFramePr>
            <a:graphic>
              <a:graphicData uri="http://schemas.openxmlformats.org/drawingml/2006/picture">
                <pic:pic>
                  <pic:nvPicPr>
                    <pic:cNvPr id="0" name="03pro11.jpeg" descr="Image"/>
                    <pic:cNvPicPr/>
                  </pic:nvPicPr>
                  <pic:blipFill>
                    <a:blip r:embed="rId413"/>
                    <a:stretch>
                      <a:fillRect/>
                    </a:stretch>
                  </pic:blipFill>
                  <pic:spPr>
                    <a:xfrm>
                      <a:off x="0" y="0"/>
                      <a:ext cx="2463800" cy="2120900"/>
                    </a:xfrm>
                    <a:prstGeom prst="rect">
                      <a:avLst/>
                    </a:prstGeom>
                  </pic:spPr>
                </pic:pic>
              </a:graphicData>
            </a:graphic>
          </wp:inline>
        </w:drawing>
      </w:r>
      <w:bookmarkEnd w:id="2838"/>
    </w:p>
    <w:p>
      <w:bookmarkStart w:id="2839" w:name="id_p03pro12"/>
      <w:pPr>
        <w:pStyle w:val="Para 09"/>
      </w:pPr>
      <w:r>
        <w:drawing>
          <wp:inline>
            <wp:extent cx="2298700" cy="1308100"/>
            <wp:effectExtent l="0" r="0" t="0" b="0"/>
            <wp:docPr id="1245" name="03pro12.jpeg" descr="Image"/>
            <wp:cNvGraphicFramePr>
              <a:graphicFrameLocks noChangeAspect="1"/>
            </wp:cNvGraphicFramePr>
            <a:graphic>
              <a:graphicData uri="http://schemas.openxmlformats.org/drawingml/2006/picture">
                <pic:pic>
                  <pic:nvPicPr>
                    <pic:cNvPr id="0" name="03pro12.jpeg" descr="Image"/>
                    <pic:cNvPicPr/>
                  </pic:nvPicPr>
                  <pic:blipFill>
                    <a:blip r:embed="rId414"/>
                    <a:stretch>
                      <a:fillRect/>
                    </a:stretch>
                  </pic:blipFill>
                  <pic:spPr>
                    <a:xfrm>
                      <a:off x="0" y="0"/>
                      <a:ext cx="2298700" cy="1308100"/>
                    </a:xfrm>
                    <a:prstGeom prst="rect">
                      <a:avLst/>
                    </a:prstGeom>
                  </pic:spPr>
                </pic:pic>
              </a:graphicData>
            </a:graphic>
          </wp:inline>
        </w:drawing>
      </w:r>
      <w:bookmarkEnd w:id="2839"/>
    </w:p>
    <w:p>
      <w:bookmarkStart w:id="2840" w:name="id_p03pro13"/>
      <w:pPr>
        <w:pStyle w:val="Para 09"/>
      </w:pPr>
      <w:r>
        <w:drawing>
          <wp:inline>
            <wp:extent cx="2755900" cy="1841500"/>
            <wp:effectExtent l="0" r="0" t="0" b="0"/>
            <wp:docPr id="1246" name="03pro13.jpeg" descr="Image"/>
            <wp:cNvGraphicFramePr>
              <a:graphicFrameLocks noChangeAspect="1"/>
            </wp:cNvGraphicFramePr>
            <a:graphic>
              <a:graphicData uri="http://schemas.openxmlformats.org/drawingml/2006/picture">
                <pic:pic>
                  <pic:nvPicPr>
                    <pic:cNvPr id="0" name="03pro13.jpeg" descr="Image"/>
                    <pic:cNvPicPr/>
                  </pic:nvPicPr>
                  <pic:blipFill>
                    <a:blip r:embed="rId415"/>
                    <a:stretch>
                      <a:fillRect/>
                    </a:stretch>
                  </pic:blipFill>
                  <pic:spPr>
                    <a:xfrm>
                      <a:off x="0" y="0"/>
                      <a:ext cx="2755900" cy="1841500"/>
                    </a:xfrm>
                    <a:prstGeom prst="rect">
                      <a:avLst/>
                    </a:prstGeom>
                  </pic:spPr>
                </pic:pic>
              </a:graphicData>
            </a:graphic>
          </wp:inline>
        </w:drawing>
      </w:r>
      <w:bookmarkEnd w:id="2840"/>
    </w:p>
    <w:p>
      <w:bookmarkStart w:id="2841" w:name="id_p03pro14"/>
      <w:pPr>
        <w:pStyle w:val="Para 09"/>
      </w:pPr>
      <w:r>
        <w:drawing>
          <wp:inline>
            <wp:extent cx="2857500" cy="3365500"/>
            <wp:effectExtent l="0" r="0" t="0" b="0"/>
            <wp:docPr id="1247" name="03pro14.jpeg" descr="Image"/>
            <wp:cNvGraphicFramePr>
              <a:graphicFrameLocks noChangeAspect="1"/>
            </wp:cNvGraphicFramePr>
            <a:graphic>
              <a:graphicData uri="http://schemas.openxmlformats.org/drawingml/2006/picture">
                <pic:pic>
                  <pic:nvPicPr>
                    <pic:cNvPr id="0" name="03pro14.jpeg" descr="Image"/>
                    <pic:cNvPicPr/>
                  </pic:nvPicPr>
                  <pic:blipFill>
                    <a:blip r:embed="rId416"/>
                    <a:stretch>
                      <a:fillRect/>
                    </a:stretch>
                  </pic:blipFill>
                  <pic:spPr>
                    <a:xfrm>
                      <a:off x="0" y="0"/>
                      <a:ext cx="2857500" cy="3365500"/>
                    </a:xfrm>
                    <a:prstGeom prst="rect">
                      <a:avLst/>
                    </a:prstGeom>
                  </pic:spPr>
                </pic:pic>
              </a:graphicData>
            </a:graphic>
          </wp:inline>
        </w:drawing>
      </w:r>
      <w:bookmarkEnd w:id="2841"/>
    </w:p>
    <w:p>
      <w:bookmarkStart w:id="2842" w:name="id_p03pro15"/>
      <w:pPr>
        <w:pStyle w:val="Para 09"/>
      </w:pPr>
      <w:r>
        <w:drawing>
          <wp:inline>
            <wp:extent cx="2197100" cy="2120900"/>
            <wp:effectExtent l="0" r="0" t="0" b="0"/>
            <wp:docPr id="1248" name="03pro15.jpeg" descr="Image"/>
            <wp:cNvGraphicFramePr>
              <a:graphicFrameLocks noChangeAspect="1"/>
            </wp:cNvGraphicFramePr>
            <a:graphic>
              <a:graphicData uri="http://schemas.openxmlformats.org/drawingml/2006/picture">
                <pic:pic>
                  <pic:nvPicPr>
                    <pic:cNvPr id="0" name="03pro15.jpeg" descr="Image"/>
                    <pic:cNvPicPr/>
                  </pic:nvPicPr>
                  <pic:blipFill>
                    <a:blip r:embed="rId417"/>
                    <a:stretch>
                      <a:fillRect/>
                    </a:stretch>
                  </pic:blipFill>
                  <pic:spPr>
                    <a:xfrm>
                      <a:off x="0" y="0"/>
                      <a:ext cx="2197100" cy="2120900"/>
                    </a:xfrm>
                    <a:prstGeom prst="rect">
                      <a:avLst/>
                    </a:prstGeom>
                  </pic:spPr>
                </pic:pic>
              </a:graphicData>
            </a:graphic>
          </wp:inline>
        </w:drawing>
      </w:r>
      <w:bookmarkEnd w:id="2842"/>
    </w:p>
    <w:p>
      <w:bookmarkStart w:id="2843" w:name="id_ppro_113_01a"/>
      <w:pPr>
        <w:pStyle w:val="Para 09"/>
      </w:pPr>
      <w:r>
        <w:drawing>
          <wp:inline>
            <wp:extent cx="2184400" cy="355600"/>
            <wp:effectExtent l="0" r="0" t="0" b="0"/>
            <wp:docPr id="1249" name="pro_113-01.jpeg" descr="Image"/>
            <wp:cNvGraphicFramePr>
              <a:graphicFrameLocks noChangeAspect="1"/>
            </wp:cNvGraphicFramePr>
            <a:graphic>
              <a:graphicData uri="http://schemas.openxmlformats.org/drawingml/2006/picture">
                <pic:pic>
                  <pic:nvPicPr>
                    <pic:cNvPr id="0" name="pro_113-01.jpeg" descr="Image"/>
                    <pic:cNvPicPr/>
                  </pic:nvPicPr>
                  <pic:blipFill>
                    <a:blip r:embed="rId418"/>
                    <a:stretch>
                      <a:fillRect/>
                    </a:stretch>
                  </pic:blipFill>
                  <pic:spPr>
                    <a:xfrm>
                      <a:off x="0" y="0"/>
                      <a:ext cx="2184400" cy="355600"/>
                    </a:xfrm>
                    <a:prstGeom prst="rect">
                      <a:avLst/>
                    </a:prstGeom>
                  </pic:spPr>
                </pic:pic>
              </a:graphicData>
            </a:graphic>
          </wp:inline>
        </w:drawing>
      </w:r>
      <w:bookmarkEnd w:id="2843"/>
    </w:p>
    <w:p>
      <w:bookmarkStart w:id="2844" w:name="id_ppro_114_01a"/>
      <w:pPr>
        <w:pStyle w:val="Para 09"/>
      </w:pPr>
      <w:r>
        <w:drawing>
          <wp:inline>
            <wp:extent cx="2184400" cy="88900"/>
            <wp:effectExtent l="0" r="0" t="0" b="0"/>
            <wp:docPr id="1250" name="pro_114-01.jpeg" descr="Image"/>
            <wp:cNvGraphicFramePr>
              <a:graphicFrameLocks noChangeAspect="1"/>
            </wp:cNvGraphicFramePr>
            <a:graphic>
              <a:graphicData uri="http://schemas.openxmlformats.org/drawingml/2006/picture">
                <pic:pic>
                  <pic:nvPicPr>
                    <pic:cNvPr id="0" name="pro_114-01.jpeg" descr="Image"/>
                    <pic:cNvPicPr/>
                  </pic:nvPicPr>
                  <pic:blipFill>
                    <a:blip r:embed="rId419"/>
                    <a:stretch>
                      <a:fillRect/>
                    </a:stretch>
                  </pic:blipFill>
                  <pic:spPr>
                    <a:xfrm>
                      <a:off x="0" y="0"/>
                      <a:ext cx="2184400" cy="88900"/>
                    </a:xfrm>
                    <a:prstGeom prst="rect">
                      <a:avLst/>
                    </a:prstGeom>
                  </pic:spPr>
                </pic:pic>
              </a:graphicData>
            </a:graphic>
          </wp:inline>
        </w:drawing>
      </w:r>
      <w:bookmarkEnd w:id="2844"/>
    </w:p>
    <w:p>
      <w:bookmarkStart w:id="2845" w:name="id_ppro_115_01a"/>
      <w:pPr>
        <w:pStyle w:val="Para 09"/>
      </w:pPr>
      <w:r>
        <w:drawing>
          <wp:inline>
            <wp:extent cx="2298700" cy="482600"/>
            <wp:effectExtent l="0" r="0" t="0" b="0"/>
            <wp:docPr id="1251" name="pro_115-01.jpeg" descr="Image"/>
            <wp:cNvGraphicFramePr>
              <a:graphicFrameLocks noChangeAspect="1"/>
            </wp:cNvGraphicFramePr>
            <a:graphic>
              <a:graphicData uri="http://schemas.openxmlformats.org/drawingml/2006/picture">
                <pic:pic>
                  <pic:nvPicPr>
                    <pic:cNvPr id="0" name="pro_115-01.jpeg" descr="Image"/>
                    <pic:cNvPicPr/>
                  </pic:nvPicPr>
                  <pic:blipFill>
                    <a:blip r:embed="rId420"/>
                    <a:stretch>
                      <a:fillRect/>
                    </a:stretch>
                  </pic:blipFill>
                  <pic:spPr>
                    <a:xfrm>
                      <a:off x="0" y="0"/>
                      <a:ext cx="2298700" cy="482600"/>
                    </a:xfrm>
                    <a:prstGeom prst="rect">
                      <a:avLst/>
                    </a:prstGeom>
                  </pic:spPr>
                </pic:pic>
              </a:graphicData>
            </a:graphic>
          </wp:inline>
        </w:drawing>
      </w:r>
      <w:bookmarkEnd w:id="2845"/>
    </w:p>
    <w:p>
      <w:bookmarkStart w:id="2846" w:name="id_p03pro16"/>
      <w:pPr>
        <w:pStyle w:val="Para 09"/>
      </w:pPr>
      <w:r>
        <w:drawing>
          <wp:inline>
            <wp:extent cx="2197100" cy="927100"/>
            <wp:effectExtent l="0" r="0" t="0" b="0"/>
            <wp:docPr id="1252" name="03pro16.jpeg" descr="Image"/>
            <wp:cNvGraphicFramePr>
              <a:graphicFrameLocks noChangeAspect="1"/>
            </wp:cNvGraphicFramePr>
            <a:graphic>
              <a:graphicData uri="http://schemas.openxmlformats.org/drawingml/2006/picture">
                <pic:pic>
                  <pic:nvPicPr>
                    <pic:cNvPr id="0" name="03pro16.jpeg" descr="Image"/>
                    <pic:cNvPicPr/>
                  </pic:nvPicPr>
                  <pic:blipFill>
                    <a:blip r:embed="rId421"/>
                    <a:stretch>
                      <a:fillRect/>
                    </a:stretch>
                  </pic:blipFill>
                  <pic:spPr>
                    <a:xfrm>
                      <a:off x="0" y="0"/>
                      <a:ext cx="2197100" cy="927100"/>
                    </a:xfrm>
                    <a:prstGeom prst="rect">
                      <a:avLst/>
                    </a:prstGeom>
                  </pic:spPr>
                </pic:pic>
              </a:graphicData>
            </a:graphic>
          </wp:inline>
        </w:drawing>
      </w:r>
      <w:bookmarkEnd w:id="2846"/>
    </w:p>
    <w:p>
      <w:bookmarkStart w:id="2847" w:name="id_p03pro17"/>
      <w:pPr>
        <w:pStyle w:val="Para 09"/>
      </w:pPr>
      <w:r>
        <w:drawing>
          <wp:inline>
            <wp:extent cx="2692400" cy="2667000"/>
            <wp:effectExtent l="0" r="0" t="0" b="0"/>
            <wp:docPr id="1253" name="03pro17.jpeg" descr="Image"/>
            <wp:cNvGraphicFramePr>
              <a:graphicFrameLocks noChangeAspect="1"/>
            </wp:cNvGraphicFramePr>
            <a:graphic>
              <a:graphicData uri="http://schemas.openxmlformats.org/drawingml/2006/picture">
                <pic:pic>
                  <pic:nvPicPr>
                    <pic:cNvPr id="0" name="03pro17.jpeg" descr="Image"/>
                    <pic:cNvPicPr/>
                  </pic:nvPicPr>
                  <pic:blipFill>
                    <a:blip r:embed="rId422"/>
                    <a:stretch>
                      <a:fillRect/>
                    </a:stretch>
                  </pic:blipFill>
                  <pic:spPr>
                    <a:xfrm>
                      <a:off x="0" y="0"/>
                      <a:ext cx="2692400" cy="2667000"/>
                    </a:xfrm>
                    <a:prstGeom prst="rect">
                      <a:avLst/>
                    </a:prstGeom>
                  </pic:spPr>
                </pic:pic>
              </a:graphicData>
            </a:graphic>
          </wp:inline>
        </w:drawing>
      </w:r>
      <w:bookmarkEnd w:id="2847"/>
    </w:p>
    <w:p>
      <w:bookmarkStart w:id="2848" w:name="id_ppro_118_01a"/>
      <w:pPr>
        <w:pStyle w:val="Para 09"/>
      </w:pPr>
      <w:r>
        <w:drawing>
          <wp:inline>
            <wp:extent cx="1803400" cy="88900"/>
            <wp:effectExtent l="0" r="0" t="0" b="0"/>
            <wp:docPr id="1254" name="pro_118-01.jpeg" descr="Image"/>
            <wp:cNvGraphicFramePr>
              <a:graphicFrameLocks noChangeAspect="1"/>
            </wp:cNvGraphicFramePr>
            <a:graphic>
              <a:graphicData uri="http://schemas.openxmlformats.org/drawingml/2006/picture">
                <pic:pic>
                  <pic:nvPicPr>
                    <pic:cNvPr id="0" name="pro_118-01.jpeg" descr="Image"/>
                    <pic:cNvPicPr/>
                  </pic:nvPicPr>
                  <pic:blipFill>
                    <a:blip r:embed="rId423"/>
                    <a:stretch>
                      <a:fillRect/>
                    </a:stretch>
                  </pic:blipFill>
                  <pic:spPr>
                    <a:xfrm>
                      <a:off x="0" y="0"/>
                      <a:ext cx="1803400" cy="88900"/>
                    </a:xfrm>
                    <a:prstGeom prst="rect">
                      <a:avLst/>
                    </a:prstGeom>
                  </pic:spPr>
                </pic:pic>
              </a:graphicData>
            </a:graphic>
          </wp:inline>
        </w:drawing>
      </w:r>
      <w:bookmarkEnd w:id="2848"/>
    </w:p>
    <w:p>
      <w:bookmarkStart w:id="2849" w:name="id_p03pro18"/>
      <w:pPr>
        <w:pStyle w:val="Para 09"/>
      </w:pPr>
      <w:r>
        <w:drawing>
          <wp:inline>
            <wp:extent cx="2298700" cy="1435100"/>
            <wp:effectExtent l="0" r="0" t="0" b="0"/>
            <wp:docPr id="1255" name="03pro18.jpeg" descr="Image"/>
            <wp:cNvGraphicFramePr>
              <a:graphicFrameLocks noChangeAspect="1"/>
            </wp:cNvGraphicFramePr>
            <a:graphic>
              <a:graphicData uri="http://schemas.openxmlformats.org/drawingml/2006/picture">
                <pic:pic>
                  <pic:nvPicPr>
                    <pic:cNvPr id="0" name="03pro18.jpeg" descr="Image"/>
                    <pic:cNvPicPr/>
                  </pic:nvPicPr>
                  <pic:blipFill>
                    <a:blip r:embed="rId424"/>
                    <a:stretch>
                      <a:fillRect/>
                    </a:stretch>
                  </pic:blipFill>
                  <pic:spPr>
                    <a:xfrm>
                      <a:off x="0" y="0"/>
                      <a:ext cx="2298700" cy="1435100"/>
                    </a:xfrm>
                    <a:prstGeom prst="rect">
                      <a:avLst/>
                    </a:prstGeom>
                  </pic:spPr>
                </pic:pic>
              </a:graphicData>
            </a:graphic>
          </wp:inline>
        </w:drawing>
      </w:r>
      <w:bookmarkEnd w:id="2849"/>
    </w:p>
    <w:p>
      <w:bookmarkStart w:id="2850" w:name="id_p03pro19"/>
      <w:pPr>
        <w:pStyle w:val="Para 09"/>
      </w:pPr>
      <w:r>
        <w:drawing>
          <wp:inline>
            <wp:extent cx="2298700" cy="2527300"/>
            <wp:effectExtent l="0" r="0" t="0" b="0"/>
            <wp:docPr id="1256" name="03pro19.jpeg" descr="Image"/>
            <wp:cNvGraphicFramePr>
              <a:graphicFrameLocks noChangeAspect="1"/>
            </wp:cNvGraphicFramePr>
            <a:graphic>
              <a:graphicData uri="http://schemas.openxmlformats.org/drawingml/2006/picture">
                <pic:pic>
                  <pic:nvPicPr>
                    <pic:cNvPr id="0" name="03pro19.jpeg" descr="Image"/>
                    <pic:cNvPicPr/>
                  </pic:nvPicPr>
                  <pic:blipFill>
                    <a:blip r:embed="rId425"/>
                    <a:stretch>
                      <a:fillRect/>
                    </a:stretch>
                  </pic:blipFill>
                  <pic:spPr>
                    <a:xfrm>
                      <a:off x="0" y="0"/>
                      <a:ext cx="2298700" cy="2527300"/>
                    </a:xfrm>
                    <a:prstGeom prst="rect">
                      <a:avLst/>
                    </a:prstGeom>
                  </pic:spPr>
                </pic:pic>
              </a:graphicData>
            </a:graphic>
          </wp:inline>
        </w:drawing>
      </w:r>
      <w:bookmarkEnd w:id="2850"/>
    </w:p>
    <w:p>
      <w:bookmarkStart w:id="2851" w:name="id_p03pro20"/>
      <w:pPr>
        <w:pStyle w:val="Para 09"/>
      </w:pPr>
      <w:r>
        <w:drawing>
          <wp:inline>
            <wp:extent cx="2857500" cy="2286000"/>
            <wp:effectExtent l="0" r="0" t="0" b="0"/>
            <wp:docPr id="1257" name="03pro20.jpeg" descr="Image"/>
            <wp:cNvGraphicFramePr>
              <a:graphicFrameLocks noChangeAspect="1"/>
            </wp:cNvGraphicFramePr>
            <a:graphic>
              <a:graphicData uri="http://schemas.openxmlformats.org/drawingml/2006/picture">
                <pic:pic>
                  <pic:nvPicPr>
                    <pic:cNvPr id="0" name="03pro20.jpeg" descr="Image"/>
                    <pic:cNvPicPr/>
                  </pic:nvPicPr>
                  <pic:blipFill>
                    <a:blip r:embed="rId426"/>
                    <a:stretch>
                      <a:fillRect/>
                    </a:stretch>
                  </pic:blipFill>
                  <pic:spPr>
                    <a:xfrm>
                      <a:off x="0" y="0"/>
                      <a:ext cx="2857500" cy="2286000"/>
                    </a:xfrm>
                    <a:prstGeom prst="rect">
                      <a:avLst/>
                    </a:prstGeom>
                  </pic:spPr>
                </pic:pic>
              </a:graphicData>
            </a:graphic>
          </wp:inline>
        </w:drawing>
      </w:r>
      <w:bookmarkEnd w:id="2851"/>
    </w:p>
    <w:p>
      <w:pPr>
        <w:pStyle w:val="Para 21"/>
      </w:pPr>
      <w:r>
        <w:drawing>
          <wp:inline>
            <wp:extent cx="2857500" cy="1600200"/>
            <wp:effectExtent l="0" r="0" t="0" b="0"/>
            <wp:docPr id="1258" name="03pro20a.jpeg" descr="Image"/>
            <wp:cNvGraphicFramePr>
              <a:graphicFrameLocks noChangeAspect="1"/>
            </wp:cNvGraphicFramePr>
            <a:graphic>
              <a:graphicData uri="http://schemas.openxmlformats.org/drawingml/2006/picture">
                <pic:pic>
                  <pic:nvPicPr>
                    <pic:cNvPr id="0" name="03pro20a.jpeg" descr="Image"/>
                    <pic:cNvPicPr/>
                  </pic:nvPicPr>
                  <pic:blipFill>
                    <a:blip r:embed="rId427"/>
                    <a:stretch>
                      <a:fillRect/>
                    </a:stretch>
                  </pic:blipFill>
                  <pic:spPr>
                    <a:xfrm>
                      <a:off x="0" y="0"/>
                      <a:ext cx="2857500" cy="1600200"/>
                    </a:xfrm>
                    <a:prstGeom prst="rect">
                      <a:avLst/>
                    </a:prstGeom>
                  </pic:spPr>
                </pic:pic>
              </a:graphicData>
            </a:graphic>
          </wp:inline>
        </w:drawing>
      </w:r>
    </w:p>
    <w:p>
      <w:bookmarkStart w:id="2852" w:name="id_Top_of_ch04_images_html"/>
      <w:pPr>
        <w:pStyle w:val="Para 18"/>
      </w:pPr>
      <w:hyperlink w:anchor="Click_here_to_view_code_image_43">
        <w:r>
          <w:bookmarkStart w:id="2853" w:name="id_ppro_133_01a"/>
          <w:t/>
          <w:bookmarkEnd w:id="2853"/>
          <w:drawing>
            <wp:inline>
              <wp:extent cx="2070100" cy="228600"/>
              <wp:effectExtent l="0" r="0" t="0" b="0"/>
              <wp:docPr id="1259" name="pro_133-01.jpeg" descr="Image"/>
              <wp:cNvGraphicFramePr>
                <a:graphicFrameLocks noChangeAspect="1"/>
              </wp:cNvGraphicFramePr>
              <a:graphic>
                <a:graphicData uri="http://schemas.openxmlformats.org/drawingml/2006/picture">
                  <pic:pic>
                    <pic:nvPicPr>
                      <pic:cNvPr id="0" name="pro_133-01.jpeg" descr="Image"/>
                      <pic:cNvPicPr/>
                    </pic:nvPicPr>
                    <pic:blipFill>
                      <a:blip r:embed="rId428"/>
                      <a:stretch>
                        <a:fillRect/>
                      </a:stretch>
                    </pic:blipFill>
                    <pic:spPr>
                      <a:xfrm>
                        <a:off x="0" y="0"/>
                        <a:ext cx="2070100" cy="228600"/>
                      </a:xfrm>
                      <a:prstGeom prst="rect">
                        <a:avLst/>
                      </a:prstGeom>
                    </pic:spPr>
                  </pic:pic>
                </a:graphicData>
              </a:graphic>
            </wp:inline>
          </w:drawing>
        </w:r>
      </w:hyperlink>
      <w:bookmarkEnd w:id="2852"/>
    </w:p>
    <w:p>
      <w:bookmarkStart w:id="2854" w:name="id_ppro_138_01a"/>
      <w:pPr>
        <w:pStyle w:val="Para 09"/>
      </w:pPr>
      <w:r>
        <w:drawing>
          <wp:inline>
            <wp:extent cx="2019300" cy="76200"/>
            <wp:effectExtent l="0" r="0" t="0" b="0"/>
            <wp:docPr id="1260" name="pro_138-01.jpeg" descr="Image"/>
            <wp:cNvGraphicFramePr>
              <a:graphicFrameLocks noChangeAspect="1"/>
            </wp:cNvGraphicFramePr>
            <a:graphic>
              <a:graphicData uri="http://schemas.openxmlformats.org/drawingml/2006/picture">
                <pic:pic>
                  <pic:nvPicPr>
                    <pic:cNvPr id="0" name="pro_138-01.jpeg" descr="Image"/>
                    <pic:cNvPicPr/>
                  </pic:nvPicPr>
                  <pic:blipFill>
                    <a:blip r:embed="rId429"/>
                    <a:stretch>
                      <a:fillRect/>
                    </a:stretch>
                  </pic:blipFill>
                  <pic:spPr>
                    <a:xfrm>
                      <a:off x="0" y="0"/>
                      <a:ext cx="2019300" cy="76200"/>
                    </a:xfrm>
                    <a:prstGeom prst="rect">
                      <a:avLst/>
                    </a:prstGeom>
                  </pic:spPr>
                </pic:pic>
              </a:graphicData>
            </a:graphic>
          </wp:inline>
        </w:drawing>
      </w:r>
      <w:bookmarkEnd w:id="2854"/>
    </w:p>
    <w:p>
      <w:bookmarkStart w:id="2855" w:name="id_ppro_139_01a"/>
      <w:pPr>
        <w:pStyle w:val="Para 09"/>
      </w:pPr>
      <w:r>
        <w:drawing>
          <wp:inline>
            <wp:extent cx="2019300" cy="76200"/>
            <wp:effectExtent l="0" r="0" t="0" b="0"/>
            <wp:docPr id="1261" name="pro_139-01.jpeg" descr="Image"/>
            <wp:cNvGraphicFramePr>
              <a:graphicFrameLocks noChangeAspect="1"/>
            </wp:cNvGraphicFramePr>
            <a:graphic>
              <a:graphicData uri="http://schemas.openxmlformats.org/drawingml/2006/picture">
                <pic:pic>
                  <pic:nvPicPr>
                    <pic:cNvPr id="0" name="pro_139-01.jpeg" descr="Image"/>
                    <pic:cNvPicPr/>
                  </pic:nvPicPr>
                  <pic:blipFill>
                    <a:blip r:embed="rId430"/>
                    <a:stretch>
                      <a:fillRect/>
                    </a:stretch>
                  </pic:blipFill>
                  <pic:spPr>
                    <a:xfrm>
                      <a:off x="0" y="0"/>
                      <a:ext cx="2019300" cy="76200"/>
                    </a:xfrm>
                    <a:prstGeom prst="rect">
                      <a:avLst/>
                    </a:prstGeom>
                  </pic:spPr>
                </pic:pic>
              </a:graphicData>
            </a:graphic>
          </wp:inline>
        </w:drawing>
      </w:r>
      <w:bookmarkEnd w:id="2855"/>
    </w:p>
    <w:p>
      <w:bookmarkStart w:id="2856" w:name="id_ppro_139_02a"/>
      <w:pPr>
        <w:pStyle w:val="Para 09"/>
      </w:pPr>
      <w:r>
        <w:drawing>
          <wp:inline>
            <wp:extent cx="2006600" cy="76200"/>
            <wp:effectExtent l="0" r="0" t="0" b="0"/>
            <wp:docPr id="1262" name="pro_139-02.jpeg" descr="Image"/>
            <wp:cNvGraphicFramePr>
              <a:graphicFrameLocks noChangeAspect="1"/>
            </wp:cNvGraphicFramePr>
            <a:graphic>
              <a:graphicData uri="http://schemas.openxmlformats.org/drawingml/2006/picture">
                <pic:pic>
                  <pic:nvPicPr>
                    <pic:cNvPr id="0" name="pro_139-02.jpeg" descr="Image"/>
                    <pic:cNvPicPr/>
                  </pic:nvPicPr>
                  <pic:blipFill>
                    <a:blip r:embed="rId431"/>
                    <a:stretch>
                      <a:fillRect/>
                    </a:stretch>
                  </pic:blipFill>
                  <pic:spPr>
                    <a:xfrm>
                      <a:off x="0" y="0"/>
                      <a:ext cx="2006600" cy="76200"/>
                    </a:xfrm>
                    <a:prstGeom prst="rect">
                      <a:avLst/>
                    </a:prstGeom>
                  </pic:spPr>
                </pic:pic>
              </a:graphicData>
            </a:graphic>
          </wp:inline>
        </w:drawing>
      </w:r>
      <w:bookmarkEnd w:id="2856"/>
    </w:p>
    <w:p>
      <w:bookmarkStart w:id="2857" w:name="id_ppro_139_03a"/>
      <w:pPr>
        <w:pStyle w:val="Para 09"/>
      </w:pPr>
      <w:r>
        <w:drawing>
          <wp:inline>
            <wp:extent cx="2235200" cy="609600"/>
            <wp:effectExtent l="0" r="0" t="0" b="0"/>
            <wp:docPr id="1263" name="pro_139-03.jpeg" descr="Image"/>
            <wp:cNvGraphicFramePr>
              <a:graphicFrameLocks noChangeAspect="1"/>
            </wp:cNvGraphicFramePr>
            <a:graphic>
              <a:graphicData uri="http://schemas.openxmlformats.org/drawingml/2006/picture">
                <pic:pic>
                  <pic:nvPicPr>
                    <pic:cNvPr id="0" name="pro_139-03.jpeg" descr="Image"/>
                    <pic:cNvPicPr/>
                  </pic:nvPicPr>
                  <pic:blipFill>
                    <a:blip r:embed="rId432"/>
                    <a:stretch>
                      <a:fillRect/>
                    </a:stretch>
                  </pic:blipFill>
                  <pic:spPr>
                    <a:xfrm>
                      <a:off x="0" y="0"/>
                      <a:ext cx="2235200" cy="609600"/>
                    </a:xfrm>
                    <a:prstGeom prst="rect">
                      <a:avLst/>
                    </a:prstGeom>
                  </pic:spPr>
                </pic:pic>
              </a:graphicData>
            </a:graphic>
          </wp:inline>
        </w:drawing>
      </w:r>
      <w:bookmarkEnd w:id="2857"/>
    </w:p>
    <w:p>
      <w:bookmarkStart w:id="2858" w:name="id_p04pro02"/>
      <w:pPr>
        <w:pStyle w:val="Para 09"/>
      </w:pPr>
      <w:r>
        <w:drawing>
          <wp:inline>
            <wp:extent cx="2755900" cy="2667000"/>
            <wp:effectExtent l="0" r="0" t="0" b="0"/>
            <wp:docPr id="1264" name="04pro02.jpeg" descr="Image"/>
            <wp:cNvGraphicFramePr>
              <a:graphicFrameLocks noChangeAspect="1"/>
            </wp:cNvGraphicFramePr>
            <a:graphic>
              <a:graphicData uri="http://schemas.openxmlformats.org/drawingml/2006/picture">
                <pic:pic>
                  <pic:nvPicPr>
                    <pic:cNvPr id="0" name="04pro02.jpeg" descr="Image"/>
                    <pic:cNvPicPr/>
                  </pic:nvPicPr>
                  <pic:blipFill>
                    <a:blip r:embed="rId433"/>
                    <a:stretch>
                      <a:fillRect/>
                    </a:stretch>
                  </pic:blipFill>
                  <pic:spPr>
                    <a:xfrm>
                      <a:off x="0" y="0"/>
                      <a:ext cx="2755900" cy="2667000"/>
                    </a:xfrm>
                    <a:prstGeom prst="rect">
                      <a:avLst/>
                    </a:prstGeom>
                  </pic:spPr>
                </pic:pic>
              </a:graphicData>
            </a:graphic>
          </wp:inline>
        </w:drawing>
      </w:r>
      <w:bookmarkEnd w:id="2858"/>
    </w:p>
    <w:p>
      <w:bookmarkStart w:id="2859" w:name="id_ppro_141_01a"/>
      <w:pPr>
        <w:pStyle w:val="Para 09"/>
      </w:pPr>
      <w:r>
        <w:drawing>
          <wp:inline>
            <wp:extent cx="1701800" cy="63500"/>
            <wp:effectExtent l="0" r="0" t="0" b="0"/>
            <wp:docPr id="1265" name="pro_141-01.jpeg" descr="Image"/>
            <wp:cNvGraphicFramePr>
              <a:graphicFrameLocks noChangeAspect="1"/>
            </wp:cNvGraphicFramePr>
            <a:graphic>
              <a:graphicData uri="http://schemas.openxmlformats.org/drawingml/2006/picture">
                <pic:pic>
                  <pic:nvPicPr>
                    <pic:cNvPr id="0" name="pro_141-01.jpeg" descr="Image"/>
                    <pic:cNvPicPr/>
                  </pic:nvPicPr>
                  <pic:blipFill>
                    <a:blip r:embed="rId434"/>
                    <a:stretch>
                      <a:fillRect/>
                    </a:stretch>
                  </pic:blipFill>
                  <pic:spPr>
                    <a:xfrm>
                      <a:off x="0" y="0"/>
                      <a:ext cx="1701800" cy="63500"/>
                    </a:xfrm>
                    <a:prstGeom prst="rect">
                      <a:avLst/>
                    </a:prstGeom>
                  </pic:spPr>
                </pic:pic>
              </a:graphicData>
            </a:graphic>
          </wp:inline>
        </w:drawing>
      </w:r>
      <w:bookmarkEnd w:id="2859"/>
    </w:p>
    <w:p>
      <w:bookmarkStart w:id="2860" w:name="id_ppro_141_02a"/>
      <w:pPr>
        <w:pStyle w:val="Para 09"/>
      </w:pPr>
      <w:r>
        <w:drawing>
          <wp:inline>
            <wp:extent cx="2527300" cy="63500"/>
            <wp:effectExtent l="0" r="0" t="0" b="0"/>
            <wp:docPr id="1266" name="pro_141-02.jpeg" descr="Image"/>
            <wp:cNvGraphicFramePr>
              <a:graphicFrameLocks noChangeAspect="1"/>
            </wp:cNvGraphicFramePr>
            <a:graphic>
              <a:graphicData uri="http://schemas.openxmlformats.org/drawingml/2006/picture">
                <pic:pic>
                  <pic:nvPicPr>
                    <pic:cNvPr id="0" name="pro_141-02.jpeg" descr="Image"/>
                    <pic:cNvPicPr/>
                  </pic:nvPicPr>
                  <pic:blipFill>
                    <a:blip r:embed="rId435"/>
                    <a:stretch>
                      <a:fillRect/>
                    </a:stretch>
                  </pic:blipFill>
                  <pic:spPr>
                    <a:xfrm>
                      <a:off x="0" y="0"/>
                      <a:ext cx="2527300" cy="63500"/>
                    </a:xfrm>
                    <a:prstGeom prst="rect">
                      <a:avLst/>
                    </a:prstGeom>
                  </pic:spPr>
                </pic:pic>
              </a:graphicData>
            </a:graphic>
          </wp:inline>
        </w:drawing>
      </w:r>
      <w:bookmarkEnd w:id="2860"/>
    </w:p>
    <w:p>
      <w:bookmarkStart w:id="2861" w:name="id_ppro_141_03a"/>
      <w:pPr>
        <w:pStyle w:val="Para 09"/>
      </w:pPr>
      <w:r>
        <w:drawing>
          <wp:inline>
            <wp:extent cx="2247900" cy="76200"/>
            <wp:effectExtent l="0" r="0" t="0" b="0"/>
            <wp:docPr id="1267" name="pro_141-03.jpeg" descr="Image"/>
            <wp:cNvGraphicFramePr>
              <a:graphicFrameLocks noChangeAspect="1"/>
            </wp:cNvGraphicFramePr>
            <a:graphic>
              <a:graphicData uri="http://schemas.openxmlformats.org/drawingml/2006/picture">
                <pic:pic>
                  <pic:nvPicPr>
                    <pic:cNvPr id="0" name="pro_141-03.jpeg" descr="Image"/>
                    <pic:cNvPicPr/>
                  </pic:nvPicPr>
                  <pic:blipFill>
                    <a:blip r:embed="rId436"/>
                    <a:stretch>
                      <a:fillRect/>
                    </a:stretch>
                  </pic:blipFill>
                  <pic:spPr>
                    <a:xfrm>
                      <a:off x="0" y="0"/>
                      <a:ext cx="2247900" cy="76200"/>
                    </a:xfrm>
                    <a:prstGeom prst="rect">
                      <a:avLst/>
                    </a:prstGeom>
                  </pic:spPr>
                </pic:pic>
              </a:graphicData>
            </a:graphic>
          </wp:inline>
        </w:drawing>
      </w:r>
      <w:bookmarkEnd w:id="2861"/>
    </w:p>
    <w:p>
      <w:bookmarkStart w:id="2862" w:name="id_p04pro03"/>
      <w:pPr>
        <w:pStyle w:val="Para 09"/>
      </w:pPr>
      <w:r>
        <w:drawing>
          <wp:inline>
            <wp:extent cx="2413000" cy="2387600"/>
            <wp:effectExtent l="0" r="0" t="0" b="0"/>
            <wp:docPr id="1268" name="04pro03.jpeg" descr="Image"/>
            <wp:cNvGraphicFramePr>
              <a:graphicFrameLocks noChangeAspect="1"/>
            </wp:cNvGraphicFramePr>
            <a:graphic>
              <a:graphicData uri="http://schemas.openxmlformats.org/drawingml/2006/picture">
                <pic:pic>
                  <pic:nvPicPr>
                    <pic:cNvPr id="0" name="04pro03.jpeg" descr="Image"/>
                    <pic:cNvPicPr/>
                  </pic:nvPicPr>
                  <pic:blipFill>
                    <a:blip r:embed="rId437"/>
                    <a:stretch>
                      <a:fillRect/>
                    </a:stretch>
                  </pic:blipFill>
                  <pic:spPr>
                    <a:xfrm>
                      <a:off x="0" y="0"/>
                      <a:ext cx="2413000" cy="2387600"/>
                    </a:xfrm>
                    <a:prstGeom prst="rect">
                      <a:avLst/>
                    </a:prstGeom>
                  </pic:spPr>
                </pic:pic>
              </a:graphicData>
            </a:graphic>
          </wp:inline>
        </w:drawing>
      </w:r>
      <w:bookmarkEnd w:id="2862"/>
    </w:p>
    <w:p>
      <w:bookmarkStart w:id="2863" w:name="id_ppro_144_01a"/>
      <w:pPr>
        <w:pStyle w:val="Para 09"/>
      </w:pPr>
      <w:r>
        <w:drawing>
          <wp:inline>
            <wp:extent cx="2095500" cy="76200"/>
            <wp:effectExtent l="0" r="0" t="0" b="0"/>
            <wp:docPr id="1269" name="pro_144-01.jpeg" descr="Image"/>
            <wp:cNvGraphicFramePr>
              <a:graphicFrameLocks noChangeAspect="1"/>
            </wp:cNvGraphicFramePr>
            <a:graphic>
              <a:graphicData uri="http://schemas.openxmlformats.org/drawingml/2006/picture">
                <pic:pic>
                  <pic:nvPicPr>
                    <pic:cNvPr id="0" name="pro_144-01.jpeg" descr="Image"/>
                    <pic:cNvPicPr/>
                  </pic:nvPicPr>
                  <pic:blipFill>
                    <a:blip r:embed="rId438"/>
                    <a:stretch>
                      <a:fillRect/>
                    </a:stretch>
                  </pic:blipFill>
                  <pic:spPr>
                    <a:xfrm>
                      <a:off x="0" y="0"/>
                      <a:ext cx="2095500" cy="76200"/>
                    </a:xfrm>
                    <a:prstGeom prst="rect">
                      <a:avLst/>
                    </a:prstGeom>
                  </pic:spPr>
                </pic:pic>
              </a:graphicData>
            </a:graphic>
          </wp:inline>
        </w:drawing>
      </w:r>
      <w:bookmarkEnd w:id="2863"/>
    </w:p>
    <w:p>
      <w:bookmarkStart w:id="2864" w:name="id_ppro_144_02a"/>
      <w:pPr>
        <w:pStyle w:val="Para 09"/>
      </w:pPr>
      <w:r>
        <w:drawing>
          <wp:inline>
            <wp:extent cx="1714500" cy="63500"/>
            <wp:effectExtent l="0" r="0" t="0" b="0"/>
            <wp:docPr id="1270" name="pro_144-02.jpeg" descr="Image"/>
            <wp:cNvGraphicFramePr>
              <a:graphicFrameLocks noChangeAspect="1"/>
            </wp:cNvGraphicFramePr>
            <a:graphic>
              <a:graphicData uri="http://schemas.openxmlformats.org/drawingml/2006/picture">
                <pic:pic>
                  <pic:nvPicPr>
                    <pic:cNvPr id="0" name="pro_144-02.jpeg" descr="Image"/>
                    <pic:cNvPicPr/>
                  </pic:nvPicPr>
                  <pic:blipFill>
                    <a:blip r:embed="rId439"/>
                    <a:stretch>
                      <a:fillRect/>
                    </a:stretch>
                  </pic:blipFill>
                  <pic:spPr>
                    <a:xfrm>
                      <a:off x="0" y="0"/>
                      <a:ext cx="1714500" cy="63500"/>
                    </a:xfrm>
                    <a:prstGeom prst="rect">
                      <a:avLst/>
                    </a:prstGeom>
                  </pic:spPr>
                </pic:pic>
              </a:graphicData>
            </a:graphic>
          </wp:inline>
        </w:drawing>
      </w:r>
      <w:bookmarkEnd w:id="2864"/>
    </w:p>
    <w:p>
      <w:bookmarkStart w:id="2865" w:name="id_ppro_144_03a"/>
      <w:pPr>
        <w:pStyle w:val="Para 09"/>
      </w:pPr>
      <w:r>
        <w:drawing>
          <wp:inline>
            <wp:extent cx="1816100" cy="76200"/>
            <wp:effectExtent l="0" r="0" t="0" b="0"/>
            <wp:docPr id="1271" name="pro_144-03.jpeg" descr="Image"/>
            <wp:cNvGraphicFramePr>
              <a:graphicFrameLocks noChangeAspect="1"/>
            </wp:cNvGraphicFramePr>
            <a:graphic>
              <a:graphicData uri="http://schemas.openxmlformats.org/drawingml/2006/picture">
                <pic:pic>
                  <pic:nvPicPr>
                    <pic:cNvPr id="0" name="pro_144-03.jpeg" descr="Image"/>
                    <pic:cNvPicPr/>
                  </pic:nvPicPr>
                  <pic:blipFill>
                    <a:blip r:embed="rId440"/>
                    <a:stretch>
                      <a:fillRect/>
                    </a:stretch>
                  </pic:blipFill>
                  <pic:spPr>
                    <a:xfrm>
                      <a:off x="0" y="0"/>
                      <a:ext cx="1816100" cy="76200"/>
                    </a:xfrm>
                    <a:prstGeom prst="rect">
                      <a:avLst/>
                    </a:prstGeom>
                  </pic:spPr>
                </pic:pic>
              </a:graphicData>
            </a:graphic>
          </wp:inline>
        </w:drawing>
      </w:r>
      <w:bookmarkEnd w:id="2865"/>
    </w:p>
    <w:p>
      <w:bookmarkStart w:id="2866" w:name="id_p04pro04"/>
      <w:pPr>
        <w:pStyle w:val="Para 09"/>
      </w:pPr>
      <w:r>
        <w:drawing>
          <wp:inline>
            <wp:extent cx="2362200" cy="1714500"/>
            <wp:effectExtent l="0" r="0" t="0" b="0"/>
            <wp:docPr id="1272" name="04pro04.jpeg" descr="Image"/>
            <wp:cNvGraphicFramePr>
              <a:graphicFrameLocks noChangeAspect="1"/>
            </wp:cNvGraphicFramePr>
            <a:graphic>
              <a:graphicData uri="http://schemas.openxmlformats.org/drawingml/2006/picture">
                <pic:pic>
                  <pic:nvPicPr>
                    <pic:cNvPr id="0" name="04pro04.jpeg" descr="Image"/>
                    <pic:cNvPicPr/>
                  </pic:nvPicPr>
                  <pic:blipFill>
                    <a:blip r:embed="rId441"/>
                    <a:stretch>
                      <a:fillRect/>
                    </a:stretch>
                  </pic:blipFill>
                  <pic:spPr>
                    <a:xfrm>
                      <a:off x="0" y="0"/>
                      <a:ext cx="2362200" cy="1714500"/>
                    </a:xfrm>
                    <a:prstGeom prst="rect">
                      <a:avLst/>
                    </a:prstGeom>
                  </pic:spPr>
                </pic:pic>
              </a:graphicData>
            </a:graphic>
          </wp:inline>
        </w:drawing>
      </w:r>
      <w:bookmarkEnd w:id="2866"/>
    </w:p>
    <w:p>
      <w:bookmarkStart w:id="2867" w:name="id_p04pro05"/>
      <w:pPr>
        <w:pStyle w:val="Para 09"/>
      </w:pPr>
      <w:r>
        <w:drawing>
          <wp:inline>
            <wp:extent cx="2349500" cy="2946400"/>
            <wp:effectExtent l="0" r="0" t="0" b="0"/>
            <wp:docPr id="1273" name="04pro05.jpeg" descr="Image"/>
            <wp:cNvGraphicFramePr>
              <a:graphicFrameLocks noChangeAspect="1"/>
            </wp:cNvGraphicFramePr>
            <a:graphic>
              <a:graphicData uri="http://schemas.openxmlformats.org/drawingml/2006/picture">
                <pic:pic>
                  <pic:nvPicPr>
                    <pic:cNvPr id="0" name="04pro05.jpeg" descr="Image"/>
                    <pic:cNvPicPr/>
                  </pic:nvPicPr>
                  <pic:blipFill>
                    <a:blip r:embed="rId442"/>
                    <a:stretch>
                      <a:fillRect/>
                    </a:stretch>
                  </pic:blipFill>
                  <pic:spPr>
                    <a:xfrm>
                      <a:off x="0" y="0"/>
                      <a:ext cx="2349500" cy="2946400"/>
                    </a:xfrm>
                    <a:prstGeom prst="rect">
                      <a:avLst/>
                    </a:prstGeom>
                  </pic:spPr>
                </pic:pic>
              </a:graphicData>
            </a:graphic>
          </wp:inline>
        </w:drawing>
      </w:r>
      <w:bookmarkEnd w:id="2867"/>
    </w:p>
    <w:p>
      <w:bookmarkStart w:id="2868" w:name="id_p04pro07"/>
      <w:pPr>
        <w:pStyle w:val="Para 09"/>
      </w:pPr>
      <w:r>
        <w:drawing>
          <wp:inline>
            <wp:extent cx="2870200" cy="1155700"/>
            <wp:effectExtent l="0" r="0" t="0" b="0"/>
            <wp:docPr id="1274" name="04pro07.jpeg" descr="Image"/>
            <wp:cNvGraphicFramePr>
              <a:graphicFrameLocks noChangeAspect="1"/>
            </wp:cNvGraphicFramePr>
            <a:graphic>
              <a:graphicData uri="http://schemas.openxmlformats.org/drawingml/2006/picture">
                <pic:pic>
                  <pic:nvPicPr>
                    <pic:cNvPr id="0" name="04pro07.jpeg" descr="Image"/>
                    <pic:cNvPicPr/>
                  </pic:nvPicPr>
                  <pic:blipFill>
                    <a:blip r:embed="rId443"/>
                    <a:stretch>
                      <a:fillRect/>
                    </a:stretch>
                  </pic:blipFill>
                  <pic:spPr>
                    <a:xfrm>
                      <a:off x="0" y="0"/>
                      <a:ext cx="2870200" cy="1155700"/>
                    </a:xfrm>
                    <a:prstGeom prst="rect">
                      <a:avLst/>
                    </a:prstGeom>
                  </pic:spPr>
                </pic:pic>
              </a:graphicData>
            </a:graphic>
          </wp:inline>
        </w:drawing>
      </w:r>
      <w:bookmarkEnd w:id="2868"/>
    </w:p>
    <w:p>
      <w:bookmarkStart w:id="2869" w:name="id_p04pro08"/>
      <w:pPr>
        <w:pStyle w:val="Para 09"/>
      </w:pPr>
      <w:r>
        <w:drawing>
          <wp:inline>
            <wp:extent cx="2476500" cy="2946400"/>
            <wp:effectExtent l="0" r="0" t="0" b="0"/>
            <wp:docPr id="1275" name="04pro08.jpeg" descr="Image"/>
            <wp:cNvGraphicFramePr>
              <a:graphicFrameLocks noChangeAspect="1"/>
            </wp:cNvGraphicFramePr>
            <a:graphic>
              <a:graphicData uri="http://schemas.openxmlformats.org/drawingml/2006/picture">
                <pic:pic>
                  <pic:nvPicPr>
                    <pic:cNvPr id="0" name="04pro08.jpeg" descr="Image"/>
                    <pic:cNvPicPr/>
                  </pic:nvPicPr>
                  <pic:blipFill>
                    <a:blip r:embed="rId444"/>
                    <a:stretch>
                      <a:fillRect/>
                    </a:stretch>
                  </pic:blipFill>
                  <pic:spPr>
                    <a:xfrm>
                      <a:off x="0" y="0"/>
                      <a:ext cx="2476500" cy="2946400"/>
                    </a:xfrm>
                    <a:prstGeom prst="rect">
                      <a:avLst/>
                    </a:prstGeom>
                  </pic:spPr>
                </pic:pic>
              </a:graphicData>
            </a:graphic>
          </wp:inline>
        </w:drawing>
      </w:r>
      <w:bookmarkEnd w:id="2869"/>
    </w:p>
    <w:p>
      <w:bookmarkStart w:id="2870" w:name="id_p04pro10"/>
      <w:pPr>
        <w:pStyle w:val="Para 09"/>
      </w:pPr>
      <w:r>
        <w:drawing>
          <wp:inline>
            <wp:extent cx="2755900" cy="3759200"/>
            <wp:effectExtent l="0" r="0" t="0" b="0"/>
            <wp:docPr id="1276" name="04pro10.jpeg" descr="Image"/>
            <wp:cNvGraphicFramePr>
              <a:graphicFrameLocks noChangeAspect="1"/>
            </wp:cNvGraphicFramePr>
            <a:graphic>
              <a:graphicData uri="http://schemas.openxmlformats.org/drawingml/2006/picture">
                <pic:pic>
                  <pic:nvPicPr>
                    <pic:cNvPr id="0" name="04pro10.jpeg" descr="Image"/>
                    <pic:cNvPicPr/>
                  </pic:nvPicPr>
                  <pic:blipFill>
                    <a:blip r:embed="rId445"/>
                    <a:stretch>
                      <a:fillRect/>
                    </a:stretch>
                  </pic:blipFill>
                  <pic:spPr>
                    <a:xfrm>
                      <a:off x="0" y="0"/>
                      <a:ext cx="2755900" cy="3759200"/>
                    </a:xfrm>
                    <a:prstGeom prst="rect">
                      <a:avLst/>
                    </a:prstGeom>
                  </pic:spPr>
                </pic:pic>
              </a:graphicData>
            </a:graphic>
          </wp:inline>
        </w:drawing>
      </w:r>
      <w:bookmarkEnd w:id="2870"/>
    </w:p>
    <w:p>
      <w:bookmarkStart w:id="2871" w:name="id_p04pro11"/>
      <w:pPr>
        <w:pStyle w:val="Para 09"/>
      </w:pPr>
      <w:r>
        <w:drawing>
          <wp:inline>
            <wp:extent cx="2197100" cy="1714500"/>
            <wp:effectExtent l="0" r="0" t="0" b="0"/>
            <wp:docPr id="1277" name="04pro11.jpeg" descr="Image"/>
            <wp:cNvGraphicFramePr>
              <a:graphicFrameLocks noChangeAspect="1"/>
            </wp:cNvGraphicFramePr>
            <a:graphic>
              <a:graphicData uri="http://schemas.openxmlformats.org/drawingml/2006/picture">
                <pic:pic>
                  <pic:nvPicPr>
                    <pic:cNvPr id="0" name="04pro11.jpeg" descr="Image"/>
                    <pic:cNvPicPr/>
                  </pic:nvPicPr>
                  <pic:blipFill>
                    <a:blip r:embed="rId446"/>
                    <a:stretch>
                      <a:fillRect/>
                    </a:stretch>
                  </pic:blipFill>
                  <pic:spPr>
                    <a:xfrm>
                      <a:off x="0" y="0"/>
                      <a:ext cx="2197100" cy="1714500"/>
                    </a:xfrm>
                    <a:prstGeom prst="rect">
                      <a:avLst/>
                    </a:prstGeom>
                  </pic:spPr>
                </pic:pic>
              </a:graphicData>
            </a:graphic>
          </wp:inline>
        </w:drawing>
      </w:r>
      <w:bookmarkEnd w:id="2871"/>
    </w:p>
    <w:p>
      <w:bookmarkStart w:id="2872" w:name="id_p04pro12"/>
      <w:pPr>
        <w:pStyle w:val="Para 09"/>
      </w:pPr>
      <w:r>
        <w:drawing>
          <wp:inline>
            <wp:extent cx="2184400" cy="2540000"/>
            <wp:effectExtent l="0" r="0" t="0" b="0"/>
            <wp:docPr id="1278" name="04pro12.jpeg" descr="Image"/>
            <wp:cNvGraphicFramePr>
              <a:graphicFrameLocks noChangeAspect="1"/>
            </wp:cNvGraphicFramePr>
            <a:graphic>
              <a:graphicData uri="http://schemas.openxmlformats.org/drawingml/2006/picture">
                <pic:pic>
                  <pic:nvPicPr>
                    <pic:cNvPr id="0" name="04pro12.jpeg" descr="Image"/>
                    <pic:cNvPicPr/>
                  </pic:nvPicPr>
                  <pic:blipFill>
                    <a:blip r:embed="rId447"/>
                    <a:stretch>
                      <a:fillRect/>
                    </a:stretch>
                  </pic:blipFill>
                  <pic:spPr>
                    <a:xfrm>
                      <a:off x="0" y="0"/>
                      <a:ext cx="2184400" cy="2540000"/>
                    </a:xfrm>
                    <a:prstGeom prst="rect">
                      <a:avLst/>
                    </a:prstGeom>
                  </pic:spPr>
                </pic:pic>
              </a:graphicData>
            </a:graphic>
          </wp:inline>
        </w:drawing>
      </w:r>
      <w:bookmarkEnd w:id="2872"/>
    </w:p>
    <w:p>
      <w:bookmarkStart w:id="2873" w:name="id_p04pro13"/>
      <w:pPr>
        <w:pStyle w:val="Para 09"/>
      </w:pPr>
      <w:r>
        <w:drawing>
          <wp:inline>
            <wp:extent cx="2857500" cy="2260600"/>
            <wp:effectExtent l="0" r="0" t="0" b="0"/>
            <wp:docPr id="1279" name="04pro13.jpeg" descr="Image"/>
            <wp:cNvGraphicFramePr>
              <a:graphicFrameLocks noChangeAspect="1"/>
            </wp:cNvGraphicFramePr>
            <a:graphic>
              <a:graphicData uri="http://schemas.openxmlformats.org/drawingml/2006/picture">
                <pic:pic>
                  <pic:nvPicPr>
                    <pic:cNvPr id="0" name="04pro13.jpeg" descr="Image"/>
                    <pic:cNvPicPr/>
                  </pic:nvPicPr>
                  <pic:blipFill>
                    <a:blip r:embed="rId448"/>
                    <a:stretch>
                      <a:fillRect/>
                    </a:stretch>
                  </pic:blipFill>
                  <pic:spPr>
                    <a:xfrm>
                      <a:off x="0" y="0"/>
                      <a:ext cx="2857500" cy="2260600"/>
                    </a:xfrm>
                    <a:prstGeom prst="rect">
                      <a:avLst/>
                    </a:prstGeom>
                  </pic:spPr>
                </pic:pic>
              </a:graphicData>
            </a:graphic>
          </wp:inline>
        </w:drawing>
      </w:r>
      <w:bookmarkEnd w:id="2873"/>
    </w:p>
    <w:p>
      <w:bookmarkStart w:id="2874" w:name="id_p04pro14"/>
      <w:pPr>
        <w:pStyle w:val="Para 09"/>
      </w:pPr>
      <w:r>
        <w:drawing>
          <wp:inline>
            <wp:extent cx="2578100" cy="635000"/>
            <wp:effectExtent l="0" r="0" t="0" b="0"/>
            <wp:docPr id="1280" name="04pro14.jpeg" descr="Image"/>
            <wp:cNvGraphicFramePr>
              <a:graphicFrameLocks noChangeAspect="1"/>
            </wp:cNvGraphicFramePr>
            <a:graphic>
              <a:graphicData uri="http://schemas.openxmlformats.org/drawingml/2006/picture">
                <pic:pic>
                  <pic:nvPicPr>
                    <pic:cNvPr id="0" name="04pro14.jpeg" descr="Image"/>
                    <pic:cNvPicPr/>
                  </pic:nvPicPr>
                  <pic:blipFill>
                    <a:blip r:embed="rId449"/>
                    <a:stretch>
                      <a:fillRect/>
                    </a:stretch>
                  </pic:blipFill>
                  <pic:spPr>
                    <a:xfrm>
                      <a:off x="0" y="0"/>
                      <a:ext cx="2578100" cy="635000"/>
                    </a:xfrm>
                    <a:prstGeom prst="rect">
                      <a:avLst/>
                    </a:prstGeom>
                  </pic:spPr>
                </pic:pic>
              </a:graphicData>
            </a:graphic>
          </wp:inline>
        </w:drawing>
      </w:r>
      <w:bookmarkEnd w:id="2874"/>
    </w:p>
    <w:p>
      <w:bookmarkStart w:id="2875" w:name="id_p04pro15"/>
      <w:pPr>
        <w:pStyle w:val="Para 09"/>
      </w:pPr>
      <w:r>
        <w:drawing>
          <wp:inline>
            <wp:extent cx="2641600" cy="1714500"/>
            <wp:effectExtent l="0" r="0" t="0" b="0"/>
            <wp:docPr id="1281" name="04pro15.jpeg" descr="Image"/>
            <wp:cNvGraphicFramePr>
              <a:graphicFrameLocks noChangeAspect="1"/>
            </wp:cNvGraphicFramePr>
            <a:graphic>
              <a:graphicData uri="http://schemas.openxmlformats.org/drawingml/2006/picture">
                <pic:pic>
                  <pic:nvPicPr>
                    <pic:cNvPr id="0" name="04pro15.jpeg" descr="Image"/>
                    <pic:cNvPicPr/>
                  </pic:nvPicPr>
                  <pic:blipFill>
                    <a:blip r:embed="rId450"/>
                    <a:stretch>
                      <a:fillRect/>
                    </a:stretch>
                  </pic:blipFill>
                  <pic:spPr>
                    <a:xfrm>
                      <a:off x="0" y="0"/>
                      <a:ext cx="2641600" cy="1714500"/>
                    </a:xfrm>
                    <a:prstGeom prst="rect">
                      <a:avLst/>
                    </a:prstGeom>
                  </pic:spPr>
                </pic:pic>
              </a:graphicData>
            </a:graphic>
          </wp:inline>
        </w:drawing>
      </w:r>
      <w:bookmarkEnd w:id="2875"/>
    </w:p>
    <w:p>
      <w:bookmarkStart w:id="2876" w:name="id_p04pro16"/>
      <w:pPr>
        <w:pStyle w:val="Para 09"/>
      </w:pPr>
      <w:r>
        <w:drawing>
          <wp:inline>
            <wp:extent cx="2082800" cy="635000"/>
            <wp:effectExtent l="0" r="0" t="0" b="0"/>
            <wp:docPr id="1282" name="04pro16.jpeg" descr="Image"/>
            <wp:cNvGraphicFramePr>
              <a:graphicFrameLocks noChangeAspect="1"/>
            </wp:cNvGraphicFramePr>
            <a:graphic>
              <a:graphicData uri="http://schemas.openxmlformats.org/drawingml/2006/picture">
                <pic:pic>
                  <pic:nvPicPr>
                    <pic:cNvPr id="0" name="04pro16.jpeg" descr="Image"/>
                    <pic:cNvPicPr/>
                  </pic:nvPicPr>
                  <pic:blipFill>
                    <a:blip r:embed="rId451"/>
                    <a:stretch>
                      <a:fillRect/>
                    </a:stretch>
                  </pic:blipFill>
                  <pic:spPr>
                    <a:xfrm>
                      <a:off x="0" y="0"/>
                      <a:ext cx="2082800" cy="635000"/>
                    </a:xfrm>
                    <a:prstGeom prst="rect">
                      <a:avLst/>
                    </a:prstGeom>
                  </pic:spPr>
                </pic:pic>
              </a:graphicData>
            </a:graphic>
          </wp:inline>
        </w:drawing>
      </w:r>
      <w:bookmarkEnd w:id="2876"/>
    </w:p>
    <w:p>
      <w:bookmarkStart w:id="2877" w:name="id_p04pro17"/>
      <w:pPr>
        <w:pStyle w:val="Para 09"/>
      </w:pPr>
      <w:r>
        <w:drawing>
          <wp:inline>
            <wp:extent cx="2743200" cy="2260600"/>
            <wp:effectExtent l="0" r="0" t="0" b="0"/>
            <wp:docPr id="1283" name="04pro17.jpeg" descr="Image"/>
            <wp:cNvGraphicFramePr>
              <a:graphicFrameLocks noChangeAspect="1"/>
            </wp:cNvGraphicFramePr>
            <a:graphic>
              <a:graphicData uri="http://schemas.openxmlformats.org/drawingml/2006/picture">
                <pic:pic>
                  <pic:nvPicPr>
                    <pic:cNvPr id="0" name="04pro17.jpeg" descr="Image"/>
                    <pic:cNvPicPr/>
                  </pic:nvPicPr>
                  <pic:blipFill>
                    <a:blip r:embed="rId452"/>
                    <a:stretch>
                      <a:fillRect/>
                    </a:stretch>
                  </pic:blipFill>
                  <pic:spPr>
                    <a:xfrm>
                      <a:off x="0" y="0"/>
                      <a:ext cx="2743200" cy="2260600"/>
                    </a:xfrm>
                    <a:prstGeom prst="rect">
                      <a:avLst/>
                    </a:prstGeom>
                  </pic:spPr>
                </pic:pic>
              </a:graphicData>
            </a:graphic>
          </wp:inline>
        </w:drawing>
      </w:r>
      <w:bookmarkEnd w:id="2877"/>
    </w:p>
    <w:p>
      <w:bookmarkStart w:id="2878" w:name="id_p04pro19"/>
      <w:pPr>
        <w:pStyle w:val="Para 09"/>
      </w:pPr>
      <w:r>
        <w:drawing>
          <wp:inline>
            <wp:extent cx="2527300" cy="2120900"/>
            <wp:effectExtent l="0" r="0" t="0" b="0"/>
            <wp:docPr id="1284" name="04pro19.jpeg" descr="Image"/>
            <wp:cNvGraphicFramePr>
              <a:graphicFrameLocks noChangeAspect="1"/>
            </wp:cNvGraphicFramePr>
            <a:graphic>
              <a:graphicData uri="http://schemas.openxmlformats.org/drawingml/2006/picture">
                <pic:pic>
                  <pic:nvPicPr>
                    <pic:cNvPr id="0" name="04pro19.jpeg" descr="Image"/>
                    <pic:cNvPicPr/>
                  </pic:nvPicPr>
                  <pic:blipFill>
                    <a:blip r:embed="rId453"/>
                    <a:stretch>
                      <a:fillRect/>
                    </a:stretch>
                  </pic:blipFill>
                  <pic:spPr>
                    <a:xfrm>
                      <a:off x="0" y="0"/>
                      <a:ext cx="2527300" cy="2120900"/>
                    </a:xfrm>
                    <a:prstGeom prst="rect">
                      <a:avLst/>
                    </a:prstGeom>
                  </pic:spPr>
                </pic:pic>
              </a:graphicData>
            </a:graphic>
          </wp:inline>
        </w:drawing>
      </w:r>
      <w:bookmarkEnd w:id="2878"/>
    </w:p>
    <w:p>
      <w:bookmarkStart w:id="2879" w:name="id_p04pro20"/>
      <w:pPr>
        <w:pStyle w:val="Para 09"/>
      </w:pPr>
      <w:r>
        <w:drawing>
          <wp:inline>
            <wp:extent cx="2463800" cy="2159000"/>
            <wp:effectExtent l="0" r="0" t="0" b="0"/>
            <wp:docPr id="1285" name="04pro20.jpeg" descr="Image"/>
            <wp:cNvGraphicFramePr>
              <a:graphicFrameLocks noChangeAspect="1"/>
            </wp:cNvGraphicFramePr>
            <a:graphic>
              <a:graphicData uri="http://schemas.openxmlformats.org/drawingml/2006/picture">
                <pic:pic>
                  <pic:nvPicPr>
                    <pic:cNvPr id="0" name="04pro20.jpeg" descr="Image"/>
                    <pic:cNvPicPr/>
                  </pic:nvPicPr>
                  <pic:blipFill>
                    <a:blip r:embed="rId454"/>
                    <a:stretch>
                      <a:fillRect/>
                    </a:stretch>
                  </pic:blipFill>
                  <pic:spPr>
                    <a:xfrm>
                      <a:off x="0" y="0"/>
                      <a:ext cx="2463800" cy="2159000"/>
                    </a:xfrm>
                    <a:prstGeom prst="rect">
                      <a:avLst/>
                    </a:prstGeom>
                  </pic:spPr>
                </pic:pic>
              </a:graphicData>
            </a:graphic>
          </wp:inline>
        </w:drawing>
      </w:r>
      <w:bookmarkEnd w:id="2879"/>
    </w:p>
    <w:p>
      <w:pPr>
        <w:pStyle w:val="Para 21"/>
      </w:pPr>
      <w:r>
        <w:drawing>
          <wp:inline>
            <wp:extent cx="2463800" cy="2159000"/>
            <wp:effectExtent l="0" r="0" t="0" b="0"/>
            <wp:docPr id="1286" name="04pro20a.jpeg" descr="Image"/>
            <wp:cNvGraphicFramePr>
              <a:graphicFrameLocks noChangeAspect="1"/>
            </wp:cNvGraphicFramePr>
            <a:graphic>
              <a:graphicData uri="http://schemas.openxmlformats.org/drawingml/2006/picture">
                <pic:pic>
                  <pic:nvPicPr>
                    <pic:cNvPr id="0" name="04pro20a.jpeg" descr="Image"/>
                    <pic:cNvPicPr/>
                  </pic:nvPicPr>
                  <pic:blipFill>
                    <a:blip r:embed="rId455"/>
                    <a:stretch>
                      <a:fillRect/>
                    </a:stretch>
                  </pic:blipFill>
                  <pic:spPr>
                    <a:xfrm>
                      <a:off x="0" y="0"/>
                      <a:ext cx="2463800" cy="2159000"/>
                    </a:xfrm>
                    <a:prstGeom prst="rect">
                      <a:avLst/>
                    </a:prstGeom>
                  </pic:spPr>
                </pic:pic>
              </a:graphicData>
            </a:graphic>
          </wp:inline>
        </w:drawing>
      </w:r>
    </w:p>
    <w:p>
      <w:bookmarkStart w:id="2880" w:name="id_p04pro21"/>
      <w:pPr>
        <w:pStyle w:val="Para 09"/>
      </w:pPr>
      <w:r>
        <w:drawing>
          <wp:inline>
            <wp:extent cx="2806700" cy="1574800"/>
            <wp:effectExtent l="0" r="0" t="0" b="0"/>
            <wp:docPr id="1287" name="04pro21.jpeg" descr="Image"/>
            <wp:cNvGraphicFramePr>
              <a:graphicFrameLocks noChangeAspect="1"/>
            </wp:cNvGraphicFramePr>
            <a:graphic>
              <a:graphicData uri="http://schemas.openxmlformats.org/drawingml/2006/picture">
                <pic:pic>
                  <pic:nvPicPr>
                    <pic:cNvPr id="0" name="04pro21.jpeg" descr="Image"/>
                    <pic:cNvPicPr/>
                  </pic:nvPicPr>
                  <pic:blipFill>
                    <a:blip r:embed="rId456"/>
                    <a:stretch>
                      <a:fillRect/>
                    </a:stretch>
                  </pic:blipFill>
                  <pic:spPr>
                    <a:xfrm>
                      <a:off x="0" y="0"/>
                      <a:ext cx="2806700" cy="1574800"/>
                    </a:xfrm>
                    <a:prstGeom prst="rect">
                      <a:avLst/>
                    </a:prstGeom>
                  </pic:spPr>
                </pic:pic>
              </a:graphicData>
            </a:graphic>
          </wp:inline>
        </w:drawing>
      </w:r>
      <w:bookmarkEnd w:id="2880"/>
    </w:p>
    <w:p>
      <w:bookmarkStart w:id="2881" w:name="id_p04pro23"/>
      <w:pPr>
        <w:pStyle w:val="Para 09"/>
      </w:pPr>
      <w:r>
        <w:drawing>
          <wp:inline>
            <wp:extent cx="2743200" cy="2146300"/>
            <wp:effectExtent l="0" r="0" t="0" b="0"/>
            <wp:docPr id="1288" name="04pro23.jpeg" descr="Image"/>
            <wp:cNvGraphicFramePr>
              <a:graphicFrameLocks noChangeAspect="1"/>
            </wp:cNvGraphicFramePr>
            <a:graphic>
              <a:graphicData uri="http://schemas.openxmlformats.org/drawingml/2006/picture">
                <pic:pic>
                  <pic:nvPicPr>
                    <pic:cNvPr id="0" name="04pro23.jpeg" descr="Image"/>
                    <pic:cNvPicPr/>
                  </pic:nvPicPr>
                  <pic:blipFill>
                    <a:blip r:embed="rId457"/>
                    <a:stretch>
                      <a:fillRect/>
                    </a:stretch>
                  </pic:blipFill>
                  <pic:spPr>
                    <a:xfrm>
                      <a:off x="0" y="0"/>
                      <a:ext cx="2743200" cy="2146300"/>
                    </a:xfrm>
                    <a:prstGeom prst="rect">
                      <a:avLst/>
                    </a:prstGeom>
                  </pic:spPr>
                </pic:pic>
              </a:graphicData>
            </a:graphic>
          </wp:inline>
        </w:drawing>
      </w:r>
      <w:bookmarkEnd w:id="2881"/>
    </w:p>
    <w:p>
      <w:pPr>
        <w:pStyle w:val="Para 21"/>
      </w:pPr>
      <w:r>
        <w:drawing>
          <wp:inline>
            <wp:extent cx="2743200" cy="1892300"/>
            <wp:effectExtent l="0" r="0" t="0" b="0"/>
            <wp:docPr id="1289" name="04pro23a.jpeg" descr="Image"/>
            <wp:cNvGraphicFramePr>
              <a:graphicFrameLocks noChangeAspect="1"/>
            </wp:cNvGraphicFramePr>
            <a:graphic>
              <a:graphicData uri="http://schemas.openxmlformats.org/drawingml/2006/picture">
                <pic:pic>
                  <pic:nvPicPr>
                    <pic:cNvPr id="0" name="04pro23a.jpeg" descr="Image"/>
                    <pic:cNvPicPr/>
                  </pic:nvPicPr>
                  <pic:blipFill>
                    <a:blip r:embed="rId458"/>
                    <a:stretch>
                      <a:fillRect/>
                    </a:stretch>
                  </pic:blipFill>
                  <pic:spPr>
                    <a:xfrm>
                      <a:off x="0" y="0"/>
                      <a:ext cx="2743200" cy="1892300"/>
                    </a:xfrm>
                    <a:prstGeom prst="rect">
                      <a:avLst/>
                    </a:prstGeom>
                  </pic:spPr>
                </pic:pic>
              </a:graphicData>
            </a:graphic>
          </wp:inline>
        </w:drawing>
      </w:r>
    </w:p>
    <w:p>
      <w:bookmarkStart w:id="2882" w:name="id_sbo_rt_content_4"/>
      <w:pPr>
        <w:pStyle w:val="Para 18"/>
      </w:pPr>
      <w:hyperlink w:anchor="Click_here_to_view_code_image_72">
        <w:r>
          <w:bookmarkStart w:id="2883" w:name="id_ppro_189_01a"/>
          <w:t/>
          <w:bookmarkEnd w:id="2883"/>
          <w:drawing>
            <wp:inline>
              <wp:extent cx="2184400" cy="88900"/>
              <wp:effectExtent l="0" r="0" t="0" b="0"/>
              <wp:docPr id="1290" name="pro_189-01.jpeg" descr="Image"/>
              <wp:cNvGraphicFramePr>
                <a:graphicFrameLocks noChangeAspect="1"/>
              </wp:cNvGraphicFramePr>
              <a:graphic>
                <a:graphicData uri="http://schemas.openxmlformats.org/drawingml/2006/picture">
                  <pic:pic>
                    <pic:nvPicPr>
                      <pic:cNvPr id="0" name="pro_189-01.jpeg" descr="Image"/>
                      <pic:cNvPicPr/>
                    </pic:nvPicPr>
                    <pic:blipFill>
                      <a:blip r:embed="rId459"/>
                      <a:stretch>
                        <a:fillRect/>
                      </a:stretch>
                    </pic:blipFill>
                    <pic:spPr>
                      <a:xfrm>
                        <a:off x="0" y="0"/>
                        <a:ext cx="2184400" cy="88900"/>
                      </a:xfrm>
                      <a:prstGeom prst="rect">
                        <a:avLst/>
                      </a:prstGeom>
                    </pic:spPr>
                  </pic:pic>
                </a:graphicData>
              </a:graphic>
            </wp:inline>
          </w:drawing>
        </w:r>
      </w:hyperlink>
      <w:bookmarkEnd w:id="2882"/>
    </w:p>
    <w:p>
      <w:bookmarkStart w:id="2884" w:name="id_p05pro02"/>
      <w:pPr>
        <w:pStyle w:val="Para 09"/>
      </w:pPr>
      <w:r>
        <w:drawing>
          <wp:inline>
            <wp:extent cx="1638300" cy="901700"/>
            <wp:effectExtent l="0" r="0" t="0" b="0"/>
            <wp:docPr id="1291" name="05pro02.jpeg" descr="Image"/>
            <wp:cNvGraphicFramePr>
              <a:graphicFrameLocks noChangeAspect="1"/>
            </wp:cNvGraphicFramePr>
            <a:graphic>
              <a:graphicData uri="http://schemas.openxmlformats.org/drawingml/2006/picture">
                <pic:pic>
                  <pic:nvPicPr>
                    <pic:cNvPr id="0" name="05pro02.jpeg" descr="Image"/>
                    <pic:cNvPicPr/>
                  </pic:nvPicPr>
                  <pic:blipFill>
                    <a:blip r:embed="rId460"/>
                    <a:stretch>
                      <a:fillRect/>
                    </a:stretch>
                  </pic:blipFill>
                  <pic:spPr>
                    <a:xfrm>
                      <a:off x="0" y="0"/>
                      <a:ext cx="1638300" cy="901700"/>
                    </a:xfrm>
                    <a:prstGeom prst="rect">
                      <a:avLst/>
                    </a:prstGeom>
                  </pic:spPr>
                </pic:pic>
              </a:graphicData>
            </a:graphic>
          </wp:inline>
        </w:drawing>
      </w:r>
      <w:bookmarkEnd w:id="2884"/>
    </w:p>
    <w:p>
      <w:bookmarkStart w:id="2885" w:name="id_p05pro04"/>
      <w:pPr>
        <w:pStyle w:val="Para 09"/>
      </w:pPr>
      <w:r>
        <w:drawing>
          <wp:inline>
            <wp:extent cx="2286000" cy="1574800"/>
            <wp:effectExtent l="0" r="0" t="0" b="0"/>
            <wp:docPr id="1292" name="05pro04.jpeg" descr="Image"/>
            <wp:cNvGraphicFramePr>
              <a:graphicFrameLocks noChangeAspect="1"/>
            </wp:cNvGraphicFramePr>
            <a:graphic>
              <a:graphicData uri="http://schemas.openxmlformats.org/drawingml/2006/picture">
                <pic:pic>
                  <pic:nvPicPr>
                    <pic:cNvPr id="0" name="05pro04.jpeg" descr="Image"/>
                    <pic:cNvPicPr/>
                  </pic:nvPicPr>
                  <pic:blipFill>
                    <a:blip r:embed="rId461"/>
                    <a:stretch>
                      <a:fillRect/>
                    </a:stretch>
                  </pic:blipFill>
                  <pic:spPr>
                    <a:xfrm>
                      <a:off x="0" y="0"/>
                      <a:ext cx="2286000" cy="1574800"/>
                    </a:xfrm>
                    <a:prstGeom prst="rect">
                      <a:avLst/>
                    </a:prstGeom>
                  </pic:spPr>
                </pic:pic>
              </a:graphicData>
            </a:graphic>
          </wp:inline>
        </w:drawing>
      </w:r>
      <w:bookmarkEnd w:id="2885"/>
    </w:p>
    <w:p>
      <w:bookmarkStart w:id="2886" w:name="id_p05pro05"/>
      <w:pPr>
        <w:pStyle w:val="Para 09"/>
      </w:pPr>
      <w:r>
        <w:drawing>
          <wp:inline>
            <wp:extent cx="2527300" cy="3365500"/>
            <wp:effectExtent l="0" r="0" t="0" b="0"/>
            <wp:docPr id="1293" name="05pro05.jpeg" descr="Image"/>
            <wp:cNvGraphicFramePr>
              <a:graphicFrameLocks noChangeAspect="1"/>
            </wp:cNvGraphicFramePr>
            <a:graphic>
              <a:graphicData uri="http://schemas.openxmlformats.org/drawingml/2006/picture">
                <pic:pic>
                  <pic:nvPicPr>
                    <pic:cNvPr id="0" name="05pro05.jpeg" descr="Image"/>
                    <pic:cNvPicPr/>
                  </pic:nvPicPr>
                  <pic:blipFill>
                    <a:blip r:embed="rId462"/>
                    <a:stretch>
                      <a:fillRect/>
                    </a:stretch>
                  </pic:blipFill>
                  <pic:spPr>
                    <a:xfrm>
                      <a:off x="0" y="0"/>
                      <a:ext cx="2527300" cy="3365500"/>
                    </a:xfrm>
                    <a:prstGeom prst="rect">
                      <a:avLst/>
                    </a:prstGeom>
                  </pic:spPr>
                </pic:pic>
              </a:graphicData>
            </a:graphic>
          </wp:inline>
        </w:drawing>
      </w:r>
      <w:bookmarkEnd w:id="2886"/>
    </w:p>
    <w:p>
      <w:bookmarkStart w:id="2887" w:name="id_ppro_196_01a"/>
      <w:pPr>
        <w:pStyle w:val="Para 09"/>
      </w:pPr>
      <w:r>
        <w:drawing>
          <wp:inline>
            <wp:extent cx="1790700" cy="215900"/>
            <wp:effectExtent l="0" r="0" t="0" b="0"/>
            <wp:docPr id="1294" name="pro_196-01.jpeg" descr="Image"/>
            <wp:cNvGraphicFramePr>
              <a:graphicFrameLocks noChangeAspect="1"/>
            </wp:cNvGraphicFramePr>
            <a:graphic>
              <a:graphicData uri="http://schemas.openxmlformats.org/drawingml/2006/picture">
                <pic:pic>
                  <pic:nvPicPr>
                    <pic:cNvPr id="0" name="pro_196-01.jpeg" descr="Image"/>
                    <pic:cNvPicPr/>
                  </pic:nvPicPr>
                  <pic:blipFill>
                    <a:blip r:embed="rId463"/>
                    <a:stretch>
                      <a:fillRect/>
                    </a:stretch>
                  </pic:blipFill>
                  <pic:spPr>
                    <a:xfrm>
                      <a:off x="0" y="0"/>
                      <a:ext cx="1790700" cy="215900"/>
                    </a:xfrm>
                    <a:prstGeom prst="rect">
                      <a:avLst/>
                    </a:prstGeom>
                  </pic:spPr>
                </pic:pic>
              </a:graphicData>
            </a:graphic>
          </wp:inline>
        </w:drawing>
      </w:r>
      <w:bookmarkEnd w:id="2887"/>
    </w:p>
    <w:p>
      <w:bookmarkStart w:id="2888" w:name="id_p05pro06"/>
      <w:pPr>
        <w:pStyle w:val="Para 09"/>
      </w:pPr>
      <w:r>
        <w:drawing>
          <wp:inline>
            <wp:extent cx="2120900" cy="901700"/>
            <wp:effectExtent l="0" r="0" t="0" b="0"/>
            <wp:docPr id="1295" name="05pro06.jpeg" descr="Image"/>
            <wp:cNvGraphicFramePr>
              <a:graphicFrameLocks noChangeAspect="1"/>
            </wp:cNvGraphicFramePr>
            <a:graphic>
              <a:graphicData uri="http://schemas.openxmlformats.org/drawingml/2006/picture">
                <pic:pic>
                  <pic:nvPicPr>
                    <pic:cNvPr id="0" name="05pro06.jpeg" descr="Image"/>
                    <pic:cNvPicPr/>
                  </pic:nvPicPr>
                  <pic:blipFill>
                    <a:blip r:embed="rId464"/>
                    <a:stretch>
                      <a:fillRect/>
                    </a:stretch>
                  </pic:blipFill>
                  <pic:spPr>
                    <a:xfrm>
                      <a:off x="0" y="0"/>
                      <a:ext cx="2120900" cy="901700"/>
                    </a:xfrm>
                    <a:prstGeom prst="rect">
                      <a:avLst/>
                    </a:prstGeom>
                  </pic:spPr>
                </pic:pic>
              </a:graphicData>
            </a:graphic>
          </wp:inline>
        </w:drawing>
      </w:r>
      <w:bookmarkEnd w:id="2888"/>
    </w:p>
    <w:p>
      <w:bookmarkStart w:id="2889" w:name="id_p05pro09"/>
      <w:pPr>
        <w:pStyle w:val="Para 09"/>
      </w:pPr>
      <w:r>
        <w:drawing>
          <wp:inline>
            <wp:extent cx="2349500" cy="901700"/>
            <wp:effectExtent l="0" r="0" t="0" b="0"/>
            <wp:docPr id="1296" name="05pro09.jpeg" descr="Image"/>
            <wp:cNvGraphicFramePr>
              <a:graphicFrameLocks noChangeAspect="1"/>
            </wp:cNvGraphicFramePr>
            <a:graphic>
              <a:graphicData uri="http://schemas.openxmlformats.org/drawingml/2006/picture">
                <pic:pic>
                  <pic:nvPicPr>
                    <pic:cNvPr id="0" name="05pro09.jpeg" descr="Image"/>
                    <pic:cNvPicPr/>
                  </pic:nvPicPr>
                  <pic:blipFill>
                    <a:blip r:embed="rId465"/>
                    <a:stretch>
                      <a:fillRect/>
                    </a:stretch>
                  </pic:blipFill>
                  <pic:spPr>
                    <a:xfrm>
                      <a:off x="0" y="0"/>
                      <a:ext cx="2349500" cy="901700"/>
                    </a:xfrm>
                    <a:prstGeom prst="rect">
                      <a:avLst/>
                    </a:prstGeom>
                  </pic:spPr>
                </pic:pic>
              </a:graphicData>
            </a:graphic>
          </wp:inline>
        </w:drawing>
      </w:r>
      <w:bookmarkEnd w:id="2889"/>
    </w:p>
    <w:p>
      <w:bookmarkStart w:id="2890" w:name="id_p05pro11"/>
      <w:pPr>
        <w:pStyle w:val="Para 09"/>
      </w:pPr>
      <w:r>
        <w:drawing>
          <wp:inline>
            <wp:extent cx="2578100" cy="1041400"/>
            <wp:effectExtent l="0" r="0" t="0" b="0"/>
            <wp:docPr id="1297" name="05pro11.jpeg" descr="Image"/>
            <wp:cNvGraphicFramePr>
              <a:graphicFrameLocks noChangeAspect="1"/>
            </wp:cNvGraphicFramePr>
            <a:graphic>
              <a:graphicData uri="http://schemas.openxmlformats.org/drawingml/2006/picture">
                <pic:pic>
                  <pic:nvPicPr>
                    <pic:cNvPr id="0" name="05pro11.jpeg" descr="Image"/>
                    <pic:cNvPicPr/>
                  </pic:nvPicPr>
                  <pic:blipFill>
                    <a:blip r:embed="rId466"/>
                    <a:stretch>
                      <a:fillRect/>
                    </a:stretch>
                  </pic:blipFill>
                  <pic:spPr>
                    <a:xfrm>
                      <a:off x="0" y="0"/>
                      <a:ext cx="2578100" cy="1041400"/>
                    </a:xfrm>
                    <a:prstGeom prst="rect">
                      <a:avLst/>
                    </a:prstGeom>
                  </pic:spPr>
                </pic:pic>
              </a:graphicData>
            </a:graphic>
          </wp:inline>
        </w:drawing>
      </w:r>
      <w:bookmarkEnd w:id="2890"/>
    </w:p>
    <w:p>
      <w:bookmarkStart w:id="2891" w:name="id_p05pro12"/>
      <w:pPr>
        <w:pStyle w:val="Para 09"/>
      </w:pPr>
      <w:r>
        <w:drawing>
          <wp:inline>
            <wp:extent cx="2108200" cy="88900"/>
            <wp:effectExtent l="0" r="0" t="0" b="0"/>
            <wp:docPr id="1298" name="05pro12.jpeg" descr="Image"/>
            <wp:cNvGraphicFramePr>
              <a:graphicFrameLocks noChangeAspect="1"/>
            </wp:cNvGraphicFramePr>
            <a:graphic>
              <a:graphicData uri="http://schemas.openxmlformats.org/drawingml/2006/picture">
                <pic:pic>
                  <pic:nvPicPr>
                    <pic:cNvPr id="0" name="05pro12.jpeg" descr="Image"/>
                    <pic:cNvPicPr/>
                  </pic:nvPicPr>
                  <pic:blipFill>
                    <a:blip r:embed="rId467"/>
                    <a:stretch>
                      <a:fillRect/>
                    </a:stretch>
                  </pic:blipFill>
                  <pic:spPr>
                    <a:xfrm>
                      <a:off x="0" y="0"/>
                      <a:ext cx="2108200" cy="88900"/>
                    </a:xfrm>
                    <a:prstGeom prst="rect">
                      <a:avLst/>
                    </a:prstGeom>
                  </pic:spPr>
                </pic:pic>
              </a:graphicData>
            </a:graphic>
          </wp:inline>
        </w:drawing>
      </w:r>
      <w:bookmarkEnd w:id="2891"/>
    </w:p>
    <w:p>
      <w:bookmarkStart w:id="2892" w:name="id_p05pro12_01"/>
      <w:pPr>
        <w:pStyle w:val="Para 09"/>
      </w:pPr>
      <w:r>
        <w:drawing>
          <wp:inline>
            <wp:extent cx="2794000" cy="1041400"/>
            <wp:effectExtent l="0" r="0" t="0" b="0"/>
            <wp:docPr id="1299" name="05pro12_01.jpeg" descr="Image"/>
            <wp:cNvGraphicFramePr>
              <a:graphicFrameLocks noChangeAspect="1"/>
            </wp:cNvGraphicFramePr>
            <a:graphic>
              <a:graphicData uri="http://schemas.openxmlformats.org/drawingml/2006/picture">
                <pic:pic>
                  <pic:nvPicPr>
                    <pic:cNvPr id="0" name="05pro12_01.jpeg" descr="Image"/>
                    <pic:cNvPicPr/>
                  </pic:nvPicPr>
                  <pic:blipFill>
                    <a:blip r:embed="rId468"/>
                    <a:stretch>
                      <a:fillRect/>
                    </a:stretch>
                  </pic:blipFill>
                  <pic:spPr>
                    <a:xfrm>
                      <a:off x="0" y="0"/>
                      <a:ext cx="2794000" cy="1041400"/>
                    </a:xfrm>
                    <a:prstGeom prst="rect">
                      <a:avLst/>
                    </a:prstGeom>
                  </pic:spPr>
                </pic:pic>
              </a:graphicData>
            </a:graphic>
          </wp:inline>
        </w:drawing>
      </w:r>
      <w:bookmarkEnd w:id="2892"/>
    </w:p>
    <w:p>
      <w:bookmarkStart w:id="2893" w:name="id_p05pro13"/>
      <w:pPr>
        <w:pStyle w:val="Para 09"/>
      </w:pPr>
      <w:r>
        <w:drawing>
          <wp:inline>
            <wp:extent cx="2794000" cy="1308100"/>
            <wp:effectExtent l="0" r="0" t="0" b="0"/>
            <wp:docPr id="1300" name="05pro13.jpeg" descr="Image"/>
            <wp:cNvGraphicFramePr>
              <a:graphicFrameLocks noChangeAspect="1"/>
            </wp:cNvGraphicFramePr>
            <a:graphic>
              <a:graphicData uri="http://schemas.openxmlformats.org/drawingml/2006/picture">
                <pic:pic>
                  <pic:nvPicPr>
                    <pic:cNvPr id="0" name="05pro13.jpeg" descr="Image"/>
                    <pic:cNvPicPr/>
                  </pic:nvPicPr>
                  <pic:blipFill>
                    <a:blip r:embed="rId469"/>
                    <a:stretch>
                      <a:fillRect/>
                    </a:stretch>
                  </pic:blipFill>
                  <pic:spPr>
                    <a:xfrm>
                      <a:off x="0" y="0"/>
                      <a:ext cx="2794000" cy="1308100"/>
                    </a:xfrm>
                    <a:prstGeom prst="rect">
                      <a:avLst/>
                    </a:prstGeom>
                  </pic:spPr>
                </pic:pic>
              </a:graphicData>
            </a:graphic>
          </wp:inline>
        </w:drawing>
      </w:r>
      <w:bookmarkEnd w:id="2893"/>
    </w:p>
    <w:p>
      <w:bookmarkStart w:id="2894" w:name="id_ppro_221_01a"/>
      <w:pPr>
        <w:pStyle w:val="Para 09"/>
      </w:pPr>
      <w:r>
        <w:drawing>
          <wp:inline>
            <wp:extent cx="2082800" cy="203200"/>
            <wp:effectExtent l="0" r="0" t="0" b="0"/>
            <wp:docPr id="1301" name="pro_221-01.jpeg" descr="Image"/>
            <wp:cNvGraphicFramePr>
              <a:graphicFrameLocks noChangeAspect="1"/>
            </wp:cNvGraphicFramePr>
            <a:graphic>
              <a:graphicData uri="http://schemas.openxmlformats.org/drawingml/2006/picture">
                <pic:pic>
                  <pic:nvPicPr>
                    <pic:cNvPr id="0" name="pro_221-01.jpeg" descr="Image"/>
                    <pic:cNvPicPr/>
                  </pic:nvPicPr>
                  <pic:blipFill>
                    <a:blip r:embed="rId470"/>
                    <a:stretch>
                      <a:fillRect/>
                    </a:stretch>
                  </pic:blipFill>
                  <pic:spPr>
                    <a:xfrm>
                      <a:off x="0" y="0"/>
                      <a:ext cx="2082800" cy="203200"/>
                    </a:xfrm>
                    <a:prstGeom prst="rect">
                      <a:avLst/>
                    </a:prstGeom>
                  </pic:spPr>
                </pic:pic>
              </a:graphicData>
            </a:graphic>
          </wp:inline>
        </w:drawing>
      </w:r>
      <w:bookmarkEnd w:id="2894"/>
    </w:p>
    <w:p>
      <w:bookmarkStart w:id="2895" w:name="id_ppro_226_01a"/>
      <w:pPr>
        <w:pStyle w:val="Para 09"/>
      </w:pPr>
      <w:r>
        <w:drawing>
          <wp:inline>
            <wp:extent cx="1854200" cy="50800"/>
            <wp:effectExtent l="0" r="0" t="0" b="0"/>
            <wp:docPr id="1302" name="pro_226-01.jpeg" descr="Image"/>
            <wp:cNvGraphicFramePr>
              <a:graphicFrameLocks noChangeAspect="1"/>
            </wp:cNvGraphicFramePr>
            <a:graphic>
              <a:graphicData uri="http://schemas.openxmlformats.org/drawingml/2006/picture">
                <pic:pic>
                  <pic:nvPicPr>
                    <pic:cNvPr id="0" name="pro_226-01.jpeg" descr="Image"/>
                    <pic:cNvPicPr/>
                  </pic:nvPicPr>
                  <pic:blipFill>
                    <a:blip r:embed="rId471"/>
                    <a:stretch>
                      <a:fillRect/>
                    </a:stretch>
                  </pic:blipFill>
                  <pic:spPr>
                    <a:xfrm>
                      <a:off x="0" y="0"/>
                      <a:ext cx="1854200" cy="50800"/>
                    </a:xfrm>
                    <a:prstGeom prst="rect">
                      <a:avLst/>
                    </a:prstGeom>
                  </pic:spPr>
                </pic:pic>
              </a:graphicData>
            </a:graphic>
          </wp:inline>
        </w:drawing>
      </w:r>
      <w:bookmarkEnd w:id="2895"/>
    </w:p>
    <w:p>
      <w:bookmarkStart w:id="2896" w:name="id_ppro_226_02a"/>
      <w:pPr>
        <w:pStyle w:val="Para 09"/>
      </w:pPr>
      <w:r>
        <w:drawing>
          <wp:inline>
            <wp:extent cx="2197100" cy="76200"/>
            <wp:effectExtent l="0" r="0" t="0" b="0"/>
            <wp:docPr id="1303" name="pro_226-02.jpeg" descr="Image"/>
            <wp:cNvGraphicFramePr>
              <a:graphicFrameLocks noChangeAspect="1"/>
            </wp:cNvGraphicFramePr>
            <a:graphic>
              <a:graphicData uri="http://schemas.openxmlformats.org/drawingml/2006/picture">
                <pic:pic>
                  <pic:nvPicPr>
                    <pic:cNvPr id="0" name="pro_226-02.jpeg" descr="Image"/>
                    <pic:cNvPicPr/>
                  </pic:nvPicPr>
                  <pic:blipFill>
                    <a:blip r:embed="rId472"/>
                    <a:stretch>
                      <a:fillRect/>
                    </a:stretch>
                  </pic:blipFill>
                  <pic:spPr>
                    <a:xfrm>
                      <a:off x="0" y="0"/>
                      <a:ext cx="2197100" cy="76200"/>
                    </a:xfrm>
                    <a:prstGeom prst="rect">
                      <a:avLst/>
                    </a:prstGeom>
                  </pic:spPr>
                </pic:pic>
              </a:graphicData>
            </a:graphic>
          </wp:inline>
        </w:drawing>
      </w:r>
      <w:bookmarkEnd w:id="2896"/>
    </w:p>
    <w:p>
      <w:bookmarkStart w:id="2897" w:name="id_p05pro14"/>
      <w:pPr>
        <w:pStyle w:val="Para 09"/>
      </w:pPr>
      <w:r>
        <w:drawing>
          <wp:inline>
            <wp:extent cx="2298700" cy="901700"/>
            <wp:effectExtent l="0" r="0" t="0" b="0"/>
            <wp:docPr id="1304" name="05pro14.jpeg" descr="Image"/>
            <wp:cNvGraphicFramePr>
              <a:graphicFrameLocks noChangeAspect="1"/>
            </wp:cNvGraphicFramePr>
            <a:graphic>
              <a:graphicData uri="http://schemas.openxmlformats.org/drawingml/2006/picture">
                <pic:pic>
                  <pic:nvPicPr>
                    <pic:cNvPr id="0" name="05pro14.jpeg" descr="Image"/>
                    <pic:cNvPicPr/>
                  </pic:nvPicPr>
                  <pic:blipFill>
                    <a:blip r:embed="rId473"/>
                    <a:stretch>
                      <a:fillRect/>
                    </a:stretch>
                  </pic:blipFill>
                  <pic:spPr>
                    <a:xfrm>
                      <a:off x="0" y="0"/>
                      <a:ext cx="2298700" cy="901700"/>
                    </a:xfrm>
                    <a:prstGeom prst="rect">
                      <a:avLst/>
                    </a:prstGeom>
                  </pic:spPr>
                </pic:pic>
              </a:graphicData>
            </a:graphic>
          </wp:inline>
        </w:drawing>
      </w:r>
      <w:bookmarkEnd w:id="2897"/>
    </w:p>
    <w:p>
      <w:bookmarkStart w:id="2898" w:name="id_p05pro15"/>
      <w:pPr>
        <w:pStyle w:val="Para 09"/>
      </w:pPr>
      <w:r>
        <w:drawing>
          <wp:inline>
            <wp:extent cx="2298700" cy="1308100"/>
            <wp:effectExtent l="0" r="0" t="0" b="0"/>
            <wp:docPr id="1305" name="05pro15.jpeg" descr="Image"/>
            <wp:cNvGraphicFramePr>
              <a:graphicFrameLocks noChangeAspect="1"/>
            </wp:cNvGraphicFramePr>
            <a:graphic>
              <a:graphicData uri="http://schemas.openxmlformats.org/drawingml/2006/picture">
                <pic:pic>
                  <pic:nvPicPr>
                    <pic:cNvPr id="0" name="05pro15.jpeg" descr="Image"/>
                    <pic:cNvPicPr/>
                  </pic:nvPicPr>
                  <pic:blipFill>
                    <a:blip r:embed="rId474"/>
                    <a:stretch>
                      <a:fillRect/>
                    </a:stretch>
                  </pic:blipFill>
                  <pic:spPr>
                    <a:xfrm>
                      <a:off x="0" y="0"/>
                      <a:ext cx="2298700" cy="1308100"/>
                    </a:xfrm>
                    <a:prstGeom prst="rect">
                      <a:avLst/>
                    </a:prstGeom>
                  </pic:spPr>
                </pic:pic>
              </a:graphicData>
            </a:graphic>
          </wp:inline>
        </w:drawing>
      </w:r>
      <w:bookmarkEnd w:id="2898"/>
    </w:p>
    <w:p>
      <w:bookmarkStart w:id="2899" w:name="id_p05pro16"/>
      <w:pPr>
        <w:pStyle w:val="Para 09"/>
      </w:pPr>
      <w:r>
        <w:drawing>
          <wp:inline>
            <wp:extent cx="2298700" cy="1308100"/>
            <wp:effectExtent l="0" r="0" t="0" b="0"/>
            <wp:docPr id="1306" name="05pro16.jpeg" descr="Image"/>
            <wp:cNvGraphicFramePr>
              <a:graphicFrameLocks noChangeAspect="1"/>
            </wp:cNvGraphicFramePr>
            <a:graphic>
              <a:graphicData uri="http://schemas.openxmlformats.org/drawingml/2006/picture">
                <pic:pic>
                  <pic:nvPicPr>
                    <pic:cNvPr id="0" name="05pro16.jpeg" descr="Image"/>
                    <pic:cNvPicPr/>
                  </pic:nvPicPr>
                  <pic:blipFill>
                    <a:blip r:embed="rId475"/>
                    <a:stretch>
                      <a:fillRect/>
                    </a:stretch>
                  </pic:blipFill>
                  <pic:spPr>
                    <a:xfrm>
                      <a:off x="0" y="0"/>
                      <a:ext cx="2298700" cy="1308100"/>
                    </a:xfrm>
                    <a:prstGeom prst="rect">
                      <a:avLst/>
                    </a:prstGeom>
                  </pic:spPr>
                </pic:pic>
              </a:graphicData>
            </a:graphic>
          </wp:inline>
        </w:drawing>
      </w:r>
      <w:bookmarkEnd w:id="2899"/>
    </w:p>
    <w:p>
      <w:bookmarkStart w:id="2900" w:name="id_p05pro17"/>
      <w:pPr>
        <w:pStyle w:val="Para 09"/>
      </w:pPr>
      <w:r>
        <w:drawing>
          <wp:inline>
            <wp:extent cx="2349500" cy="1447800"/>
            <wp:effectExtent l="0" r="0" t="0" b="0"/>
            <wp:docPr id="1307" name="05pro17.jpeg" descr="Image"/>
            <wp:cNvGraphicFramePr>
              <a:graphicFrameLocks noChangeAspect="1"/>
            </wp:cNvGraphicFramePr>
            <a:graphic>
              <a:graphicData uri="http://schemas.openxmlformats.org/drawingml/2006/picture">
                <pic:pic>
                  <pic:nvPicPr>
                    <pic:cNvPr id="0" name="05pro17.jpeg" descr="Image"/>
                    <pic:cNvPicPr/>
                  </pic:nvPicPr>
                  <pic:blipFill>
                    <a:blip r:embed="rId476"/>
                    <a:stretch>
                      <a:fillRect/>
                    </a:stretch>
                  </pic:blipFill>
                  <pic:spPr>
                    <a:xfrm>
                      <a:off x="0" y="0"/>
                      <a:ext cx="2349500" cy="1447800"/>
                    </a:xfrm>
                    <a:prstGeom prst="rect">
                      <a:avLst/>
                    </a:prstGeom>
                  </pic:spPr>
                </pic:pic>
              </a:graphicData>
            </a:graphic>
          </wp:inline>
        </w:drawing>
      </w:r>
      <w:bookmarkEnd w:id="2900"/>
    </w:p>
    <w:p>
      <w:bookmarkStart w:id="2901" w:name="id_p05pro18"/>
      <w:pPr>
        <w:pStyle w:val="Para 09"/>
      </w:pPr>
      <w:r>
        <w:drawing>
          <wp:inline>
            <wp:extent cx="2692400" cy="1587500"/>
            <wp:effectExtent l="0" r="0" t="0" b="0"/>
            <wp:docPr id="1308" name="05pro18.jpeg" descr="Image"/>
            <wp:cNvGraphicFramePr>
              <a:graphicFrameLocks noChangeAspect="1"/>
            </wp:cNvGraphicFramePr>
            <a:graphic>
              <a:graphicData uri="http://schemas.openxmlformats.org/drawingml/2006/picture">
                <pic:pic>
                  <pic:nvPicPr>
                    <pic:cNvPr id="0" name="05pro18.jpeg" descr="Image"/>
                    <pic:cNvPicPr/>
                  </pic:nvPicPr>
                  <pic:blipFill>
                    <a:blip r:embed="rId477"/>
                    <a:stretch>
                      <a:fillRect/>
                    </a:stretch>
                  </pic:blipFill>
                  <pic:spPr>
                    <a:xfrm>
                      <a:off x="0" y="0"/>
                      <a:ext cx="2692400" cy="1587500"/>
                    </a:xfrm>
                    <a:prstGeom prst="rect">
                      <a:avLst/>
                    </a:prstGeom>
                  </pic:spPr>
                </pic:pic>
              </a:graphicData>
            </a:graphic>
          </wp:inline>
        </w:drawing>
      </w:r>
      <w:bookmarkEnd w:id="2901"/>
    </w:p>
    <w:p>
      <w:bookmarkStart w:id="2902" w:name="id_p05pro19"/>
      <w:pPr>
        <w:pStyle w:val="Para 09"/>
      </w:pPr>
      <w:r>
        <w:drawing>
          <wp:inline>
            <wp:extent cx="2133600" cy="2387600"/>
            <wp:effectExtent l="0" r="0" t="0" b="0"/>
            <wp:docPr id="1309" name="05pro19.jpeg" descr="Image"/>
            <wp:cNvGraphicFramePr>
              <a:graphicFrameLocks noChangeAspect="1"/>
            </wp:cNvGraphicFramePr>
            <a:graphic>
              <a:graphicData uri="http://schemas.openxmlformats.org/drawingml/2006/picture">
                <pic:pic>
                  <pic:nvPicPr>
                    <pic:cNvPr id="0" name="05pro19.jpeg" descr="Image"/>
                    <pic:cNvPicPr/>
                  </pic:nvPicPr>
                  <pic:blipFill>
                    <a:blip r:embed="rId478"/>
                    <a:stretch>
                      <a:fillRect/>
                    </a:stretch>
                  </pic:blipFill>
                  <pic:spPr>
                    <a:xfrm>
                      <a:off x="0" y="0"/>
                      <a:ext cx="2133600" cy="2387600"/>
                    </a:xfrm>
                    <a:prstGeom prst="rect">
                      <a:avLst/>
                    </a:prstGeom>
                  </pic:spPr>
                </pic:pic>
              </a:graphicData>
            </a:graphic>
          </wp:inline>
        </w:drawing>
      </w:r>
      <w:bookmarkEnd w:id="2902"/>
    </w:p>
    <w:p>
      <w:bookmarkStart w:id="2903" w:name="id_p05pro20"/>
      <w:pPr>
        <w:pStyle w:val="Para 09"/>
      </w:pPr>
      <w:r>
        <w:drawing>
          <wp:inline>
            <wp:extent cx="2247900" cy="1981200"/>
            <wp:effectExtent l="0" r="0" t="0" b="0"/>
            <wp:docPr id="1310" name="05pro20.jpeg" descr="Image"/>
            <wp:cNvGraphicFramePr>
              <a:graphicFrameLocks noChangeAspect="1"/>
            </wp:cNvGraphicFramePr>
            <a:graphic>
              <a:graphicData uri="http://schemas.openxmlformats.org/drawingml/2006/picture">
                <pic:pic>
                  <pic:nvPicPr>
                    <pic:cNvPr id="0" name="05pro20.jpeg" descr="Image"/>
                    <pic:cNvPicPr/>
                  </pic:nvPicPr>
                  <pic:blipFill>
                    <a:blip r:embed="rId479"/>
                    <a:stretch>
                      <a:fillRect/>
                    </a:stretch>
                  </pic:blipFill>
                  <pic:spPr>
                    <a:xfrm>
                      <a:off x="0" y="0"/>
                      <a:ext cx="2247900" cy="1981200"/>
                    </a:xfrm>
                    <a:prstGeom prst="rect">
                      <a:avLst/>
                    </a:prstGeom>
                  </pic:spPr>
                </pic:pic>
              </a:graphicData>
            </a:graphic>
          </wp:inline>
        </w:drawing>
      </w:r>
      <w:bookmarkEnd w:id="2903"/>
    </w:p>
    <w:p>
      <w:bookmarkStart w:id="2904" w:name="id_p241pro01a"/>
      <w:pPr>
        <w:pStyle w:val="Para 09"/>
      </w:pPr>
      <w:r>
        <w:drawing>
          <wp:inline>
            <wp:extent cx="2819400" cy="88900"/>
            <wp:effectExtent l="0" r="0" t="0" b="0"/>
            <wp:docPr id="1311" name="241pro01.jpeg" descr="Image"/>
            <wp:cNvGraphicFramePr>
              <a:graphicFrameLocks noChangeAspect="1"/>
            </wp:cNvGraphicFramePr>
            <a:graphic>
              <a:graphicData uri="http://schemas.openxmlformats.org/drawingml/2006/picture">
                <pic:pic>
                  <pic:nvPicPr>
                    <pic:cNvPr id="0" name="241pro01.jpeg" descr="Image"/>
                    <pic:cNvPicPr/>
                  </pic:nvPicPr>
                  <pic:blipFill>
                    <a:blip r:embed="rId480"/>
                    <a:stretch>
                      <a:fillRect/>
                    </a:stretch>
                  </pic:blipFill>
                  <pic:spPr>
                    <a:xfrm>
                      <a:off x="0" y="0"/>
                      <a:ext cx="2819400" cy="88900"/>
                    </a:xfrm>
                    <a:prstGeom prst="rect">
                      <a:avLst/>
                    </a:prstGeom>
                  </pic:spPr>
                </pic:pic>
              </a:graphicData>
            </a:graphic>
          </wp:inline>
        </w:drawing>
      </w:r>
      <w:bookmarkEnd w:id="2904"/>
    </w:p>
    <w:p>
      <w:bookmarkStart w:id="2905" w:name="id_p05pro21"/>
      <w:pPr>
        <w:pStyle w:val="Para 09"/>
      </w:pPr>
      <w:r>
        <w:drawing>
          <wp:inline>
            <wp:extent cx="2628900" cy="762000"/>
            <wp:effectExtent l="0" r="0" t="0" b="0"/>
            <wp:docPr id="1312" name="05pro21.jpeg" descr="Image"/>
            <wp:cNvGraphicFramePr>
              <a:graphicFrameLocks noChangeAspect="1"/>
            </wp:cNvGraphicFramePr>
            <a:graphic>
              <a:graphicData uri="http://schemas.openxmlformats.org/drawingml/2006/picture">
                <pic:pic>
                  <pic:nvPicPr>
                    <pic:cNvPr id="0" name="05pro21.jpeg" descr="Image"/>
                    <pic:cNvPicPr/>
                  </pic:nvPicPr>
                  <pic:blipFill>
                    <a:blip r:embed="rId481"/>
                    <a:stretch>
                      <a:fillRect/>
                    </a:stretch>
                  </pic:blipFill>
                  <pic:spPr>
                    <a:xfrm>
                      <a:off x="0" y="0"/>
                      <a:ext cx="2628900" cy="762000"/>
                    </a:xfrm>
                    <a:prstGeom prst="rect">
                      <a:avLst/>
                    </a:prstGeom>
                  </pic:spPr>
                </pic:pic>
              </a:graphicData>
            </a:graphic>
          </wp:inline>
        </w:drawing>
      </w:r>
      <w:bookmarkEnd w:id="2905"/>
    </w:p>
    <w:p>
      <w:bookmarkStart w:id="2906" w:name="id_p05pro22"/>
      <w:pPr>
        <w:pStyle w:val="Para 09"/>
      </w:pPr>
      <w:r>
        <w:drawing>
          <wp:inline>
            <wp:extent cx="2794000" cy="1447800"/>
            <wp:effectExtent l="0" r="0" t="0" b="0"/>
            <wp:docPr id="1313" name="05pro22.jpeg" descr="Image"/>
            <wp:cNvGraphicFramePr>
              <a:graphicFrameLocks noChangeAspect="1"/>
            </wp:cNvGraphicFramePr>
            <a:graphic>
              <a:graphicData uri="http://schemas.openxmlformats.org/drawingml/2006/picture">
                <pic:pic>
                  <pic:nvPicPr>
                    <pic:cNvPr id="0" name="05pro22.jpeg" descr="Image"/>
                    <pic:cNvPicPr/>
                  </pic:nvPicPr>
                  <pic:blipFill>
                    <a:blip r:embed="rId482"/>
                    <a:stretch>
                      <a:fillRect/>
                    </a:stretch>
                  </pic:blipFill>
                  <pic:spPr>
                    <a:xfrm>
                      <a:off x="0" y="0"/>
                      <a:ext cx="2794000" cy="1447800"/>
                    </a:xfrm>
                    <a:prstGeom prst="rect">
                      <a:avLst/>
                    </a:prstGeom>
                  </pic:spPr>
                </pic:pic>
              </a:graphicData>
            </a:graphic>
          </wp:inline>
        </w:drawing>
      </w:r>
      <w:bookmarkEnd w:id="2906"/>
    </w:p>
    <w:p>
      <w:bookmarkStart w:id="2907" w:name="id_sbo_rt_content_5"/>
      <w:pPr>
        <w:pStyle w:val="Para 18"/>
      </w:pPr>
      <w:hyperlink w:anchor="Click_here_to_view_code_image_96">
        <w:r>
          <w:bookmarkStart w:id="2908" w:name="id_p06pro01"/>
          <w:t/>
          <w:bookmarkEnd w:id="2908"/>
          <w:drawing>
            <wp:inline>
              <wp:extent cx="2692400" cy="3352800"/>
              <wp:effectExtent l="0" r="0" t="0" b="0"/>
              <wp:docPr id="1314" name="06pro01.jpeg" descr="Image"/>
              <wp:cNvGraphicFramePr>
                <a:graphicFrameLocks noChangeAspect="1"/>
              </wp:cNvGraphicFramePr>
              <a:graphic>
                <a:graphicData uri="http://schemas.openxmlformats.org/drawingml/2006/picture">
                  <pic:pic>
                    <pic:nvPicPr>
                      <pic:cNvPr id="0" name="06pro01.jpeg" descr="Image"/>
                      <pic:cNvPicPr/>
                    </pic:nvPicPr>
                    <pic:blipFill>
                      <a:blip r:embed="rId483"/>
                      <a:stretch>
                        <a:fillRect/>
                      </a:stretch>
                    </pic:blipFill>
                    <pic:spPr>
                      <a:xfrm>
                        <a:off x="0" y="0"/>
                        <a:ext cx="2692400" cy="3352800"/>
                      </a:xfrm>
                      <a:prstGeom prst="rect">
                        <a:avLst/>
                      </a:prstGeom>
                    </pic:spPr>
                  </pic:pic>
                </a:graphicData>
              </a:graphic>
            </wp:inline>
          </w:drawing>
        </w:r>
      </w:hyperlink>
      <w:bookmarkEnd w:id="2907"/>
    </w:p>
    <w:p>
      <w:bookmarkStart w:id="2909" w:name="id_p06pro02"/>
      <w:pPr>
        <w:pStyle w:val="Para 09"/>
      </w:pPr>
      <w:r>
        <w:drawing>
          <wp:inline>
            <wp:extent cx="2413000" cy="1181100"/>
            <wp:effectExtent l="0" r="0" t="0" b="0"/>
            <wp:docPr id="1315" name="06pro02.jpeg" descr="Image"/>
            <wp:cNvGraphicFramePr>
              <a:graphicFrameLocks noChangeAspect="1"/>
            </wp:cNvGraphicFramePr>
            <a:graphic>
              <a:graphicData uri="http://schemas.openxmlformats.org/drawingml/2006/picture">
                <pic:pic>
                  <pic:nvPicPr>
                    <pic:cNvPr id="0" name="06pro02.jpeg" descr="Image"/>
                    <pic:cNvPicPr/>
                  </pic:nvPicPr>
                  <pic:blipFill>
                    <a:blip r:embed="rId484"/>
                    <a:stretch>
                      <a:fillRect/>
                    </a:stretch>
                  </pic:blipFill>
                  <pic:spPr>
                    <a:xfrm>
                      <a:off x="0" y="0"/>
                      <a:ext cx="2413000" cy="1181100"/>
                    </a:xfrm>
                    <a:prstGeom prst="rect">
                      <a:avLst/>
                    </a:prstGeom>
                  </pic:spPr>
                </pic:pic>
              </a:graphicData>
            </a:graphic>
          </wp:inline>
        </w:drawing>
      </w:r>
      <w:bookmarkEnd w:id="2909"/>
    </w:p>
    <w:p>
      <w:bookmarkStart w:id="2910" w:name="id_p06pro03"/>
      <w:pPr>
        <w:pStyle w:val="Para 09"/>
      </w:pPr>
      <w:r>
        <w:drawing>
          <wp:inline>
            <wp:extent cx="2794000" cy="1308100"/>
            <wp:effectExtent l="0" r="0" t="0" b="0"/>
            <wp:docPr id="1316" name="06pro03.jpeg" descr="Image"/>
            <wp:cNvGraphicFramePr>
              <a:graphicFrameLocks noChangeAspect="1"/>
            </wp:cNvGraphicFramePr>
            <a:graphic>
              <a:graphicData uri="http://schemas.openxmlformats.org/drawingml/2006/picture">
                <pic:pic>
                  <pic:nvPicPr>
                    <pic:cNvPr id="0" name="06pro03.jpeg" descr="Image"/>
                    <pic:cNvPicPr/>
                  </pic:nvPicPr>
                  <pic:blipFill>
                    <a:blip r:embed="rId485"/>
                    <a:stretch>
                      <a:fillRect/>
                    </a:stretch>
                  </pic:blipFill>
                  <pic:spPr>
                    <a:xfrm>
                      <a:off x="0" y="0"/>
                      <a:ext cx="2794000" cy="1308100"/>
                    </a:xfrm>
                    <a:prstGeom prst="rect">
                      <a:avLst/>
                    </a:prstGeom>
                  </pic:spPr>
                </pic:pic>
              </a:graphicData>
            </a:graphic>
          </wp:inline>
        </w:drawing>
      </w:r>
      <w:bookmarkEnd w:id="2910"/>
    </w:p>
    <w:p>
      <w:bookmarkStart w:id="2911" w:name="id_ppro_264_01a"/>
      <w:pPr>
        <w:pStyle w:val="Para 09"/>
      </w:pPr>
      <w:r>
        <w:drawing>
          <wp:inline>
            <wp:extent cx="1968500" cy="88900"/>
            <wp:effectExtent l="0" r="0" t="0" b="0"/>
            <wp:docPr id="1317" name="pro_264-01.jpeg" descr="Image"/>
            <wp:cNvGraphicFramePr>
              <a:graphicFrameLocks noChangeAspect="1"/>
            </wp:cNvGraphicFramePr>
            <a:graphic>
              <a:graphicData uri="http://schemas.openxmlformats.org/drawingml/2006/picture">
                <pic:pic>
                  <pic:nvPicPr>
                    <pic:cNvPr id="0" name="pro_264-01.jpeg" descr="Image"/>
                    <pic:cNvPicPr/>
                  </pic:nvPicPr>
                  <pic:blipFill>
                    <a:blip r:embed="rId486"/>
                    <a:stretch>
                      <a:fillRect/>
                    </a:stretch>
                  </pic:blipFill>
                  <pic:spPr>
                    <a:xfrm>
                      <a:off x="0" y="0"/>
                      <a:ext cx="1968500" cy="88900"/>
                    </a:xfrm>
                    <a:prstGeom prst="rect">
                      <a:avLst/>
                    </a:prstGeom>
                  </pic:spPr>
                </pic:pic>
              </a:graphicData>
            </a:graphic>
          </wp:inline>
        </w:drawing>
      </w:r>
      <w:bookmarkEnd w:id="2911"/>
    </w:p>
    <w:p>
      <w:bookmarkStart w:id="2912" w:name="id_ppro_264_02a"/>
      <w:pPr>
        <w:pStyle w:val="Para 09"/>
      </w:pPr>
      <w:r>
        <w:drawing>
          <wp:inline>
            <wp:extent cx="2184400" cy="88900"/>
            <wp:effectExtent l="0" r="0" t="0" b="0"/>
            <wp:docPr id="1318" name="pro_264-02.jpeg" descr="Image"/>
            <wp:cNvGraphicFramePr>
              <a:graphicFrameLocks noChangeAspect="1"/>
            </wp:cNvGraphicFramePr>
            <a:graphic>
              <a:graphicData uri="http://schemas.openxmlformats.org/drawingml/2006/picture">
                <pic:pic>
                  <pic:nvPicPr>
                    <pic:cNvPr id="0" name="pro_264-02.jpeg" descr="Image"/>
                    <pic:cNvPicPr/>
                  </pic:nvPicPr>
                  <pic:blipFill>
                    <a:blip r:embed="rId487"/>
                    <a:stretch>
                      <a:fillRect/>
                    </a:stretch>
                  </pic:blipFill>
                  <pic:spPr>
                    <a:xfrm>
                      <a:off x="0" y="0"/>
                      <a:ext cx="2184400" cy="88900"/>
                    </a:xfrm>
                    <a:prstGeom prst="rect">
                      <a:avLst/>
                    </a:prstGeom>
                  </pic:spPr>
                </pic:pic>
              </a:graphicData>
            </a:graphic>
          </wp:inline>
        </w:drawing>
      </w:r>
      <w:bookmarkEnd w:id="2912"/>
    </w:p>
    <w:p>
      <w:bookmarkStart w:id="2913" w:name="id_p06pro04"/>
      <w:pPr>
        <w:pStyle w:val="Para 09"/>
      </w:pPr>
      <w:r>
        <w:drawing>
          <wp:inline>
            <wp:extent cx="1905000" cy="762000"/>
            <wp:effectExtent l="0" r="0" t="0" b="0"/>
            <wp:docPr id="1319" name="06pro04.jpeg" descr="Image"/>
            <wp:cNvGraphicFramePr>
              <a:graphicFrameLocks noChangeAspect="1"/>
            </wp:cNvGraphicFramePr>
            <a:graphic>
              <a:graphicData uri="http://schemas.openxmlformats.org/drawingml/2006/picture">
                <pic:pic>
                  <pic:nvPicPr>
                    <pic:cNvPr id="0" name="06pro04.jpeg" descr="Image"/>
                    <pic:cNvPicPr/>
                  </pic:nvPicPr>
                  <pic:blipFill>
                    <a:blip r:embed="rId488"/>
                    <a:stretch>
                      <a:fillRect/>
                    </a:stretch>
                  </pic:blipFill>
                  <pic:spPr>
                    <a:xfrm>
                      <a:off x="0" y="0"/>
                      <a:ext cx="1905000" cy="762000"/>
                    </a:xfrm>
                    <a:prstGeom prst="rect">
                      <a:avLst/>
                    </a:prstGeom>
                  </pic:spPr>
                </pic:pic>
              </a:graphicData>
            </a:graphic>
          </wp:inline>
        </w:drawing>
      </w:r>
      <w:bookmarkEnd w:id="2913"/>
    </w:p>
    <w:p>
      <w:bookmarkStart w:id="2914" w:name="id_p06pro05"/>
      <w:pPr>
        <w:pStyle w:val="Para 09"/>
      </w:pPr>
      <w:r>
        <w:drawing>
          <wp:inline>
            <wp:extent cx="2463800" cy="1447800"/>
            <wp:effectExtent l="0" r="0" t="0" b="0"/>
            <wp:docPr id="1320" name="06pro05.jpeg" descr="Image"/>
            <wp:cNvGraphicFramePr>
              <a:graphicFrameLocks noChangeAspect="1"/>
            </wp:cNvGraphicFramePr>
            <a:graphic>
              <a:graphicData uri="http://schemas.openxmlformats.org/drawingml/2006/picture">
                <pic:pic>
                  <pic:nvPicPr>
                    <pic:cNvPr id="0" name="06pro05.jpeg" descr="Image"/>
                    <pic:cNvPicPr/>
                  </pic:nvPicPr>
                  <pic:blipFill>
                    <a:blip r:embed="rId489"/>
                    <a:stretch>
                      <a:fillRect/>
                    </a:stretch>
                  </pic:blipFill>
                  <pic:spPr>
                    <a:xfrm>
                      <a:off x="0" y="0"/>
                      <a:ext cx="2463800" cy="1447800"/>
                    </a:xfrm>
                    <a:prstGeom prst="rect">
                      <a:avLst/>
                    </a:prstGeom>
                  </pic:spPr>
                </pic:pic>
              </a:graphicData>
            </a:graphic>
          </wp:inline>
        </w:drawing>
      </w:r>
      <w:bookmarkEnd w:id="2914"/>
    </w:p>
    <w:p>
      <w:bookmarkStart w:id="2915" w:name="id_p06pro06"/>
      <w:pPr>
        <w:pStyle w:val="Para 09"/>
      </w:pPr>
      <w:r>
        <w:drawing>
          <wp:inline>
            <wp:extent cx="2692400" cy="1308100"/>
            <wp:effectExtent l="0" r="0" t="0" b="0"/>
            <wp:docPr id="1321" name="06pro06.jpeg" descr="Image"/>
            <wp:cNvGraphicFramePr>
              <a:graphicFrameLocks noChangeAspect="1"/>
            </wp:cNvGraphicFramePr>
            <a:graphic>
              <a:graphicData uri="http://schemas.openxmlformats.org/drawingml/2006/picture">
                <pic:pic>
                  <pic:nvPicPr>
                    <pic:cNvPr id="0" name="06pro06.jpeg" descr="Image"/>
                    <pic:cNvPicPr/>
                  </pic:nvPicPr>
                  <pic:blipFill>
                    <a:blip r:embed="rId490"/>
                    <a:stretch>
                      <a:fillRect/>
                    </a:stretch>
                  </pic:blipFill>
                  <pic:spPr>
                    <a:xfrm>
                      <a:off x="0" y="0"/>
                      <a:ext cx="2692400" cy="1308100"/>
                    </a:xfrm>
                    <a:prstGeom prst="rect">
                      <a:avLst/>
                    </a:prstGeom>
                  </pic:spPr>
                </pic:pic>
              </a:graphicData>
            </a:graphic>
          </wp:inline>
        </w:drawing>
      </w:r>
      <w:bookmarkEnd w:id="2915"/>
    </w:p>
    <w:p>
      <w:bookmarkStart w:id="2916" w:name="id_p06pro07"/>
      <w:pPr>
        <w:pStyle w:val="Para 09"/>
      </w:pPr>
      <w:r>
        <w:drawing>
          <wp:inline>
            <wp:extent cx="1638300" cy="495300"/>
            <wp:effectExtent l="0" r="0" t="0" b="0"/>
            <wp:docPr id="1322" name="06pro07.jpeg" descr="Image"/>
            <wp:cNvGraphicFramePr>
              <a:graphicFrameLocks noChangeAspect="1"/>
            </wp:cNvGraphicFramePr>
            <a:graphic>
              <a:graphicData uri="http://schemas.openxmlformats.org/drawingml/2006/picture">
                <pic:pic>
                  <pic:nvPicPr>
                    <pic:cNvPr id="0" name="06pro07.jpeg" descr="Image"/>
                    <pic:cNvPicPr/>
                  </pic:nvPicPr>
                  <pic:blipFill>
                    <a:blip r:embed="rId491"/>
                    <a:stretch>
                      <a:fillRect/>
                    </a:stretch>
                  </pic:blipFill>
                  <pic:spPr>
                    <a:xfrm>
                      <a:off x="0" y="0"/>
                      <a:ext cx="1638300" cy="495300"/>
                    </a:xfrm>
                    <a:prstGeom prst="rect">
                      <a:avLst/>
                    </a:prstGeom>
                  </pic:spPr>
                </pic:pic>
              </a:graphicData>
            </a:graphic>
          </wp:inline>
        </w:drawing>
      </w:r>
      <w:bookmarkEnd w:id="2916"/>
    </w:p>
    <w:p>
      <w:bookmarkStart w:id="2917" w:name="id_p06pro08"/>
      <w:pPr>
        <w:pStyle w:val="Para 09"/>
      </w:pPr>
      <w:r>
        <w:drawing>
          <wp:inline>
            <wp:extent cx="2527300" cy="2540000"/>
            <wp:effectExtent l="0" r="0" t="0" b="0"/>
            <wp:docPr id="1323" name="06pro08.jpeg" descr="Image"/>
            <wp:cNvGraphicFramePr>
              <a:graphicFrameLocks noChangeAspect="1"/>
            </wp:cNvGraphicFramePr>
            <a:graphic>
              <a:graphicData uri="http://schemas.openxmlformats.org/drawingml/2006/picture">
                <pic:pic>
                  <pic:nvPicPr>
                    <pic:cNvPr id="0" name="06pro08.jpeg" descr="Image"/>
                    <pic:cNvPicPr/>
                  </pic:nvPicPr>
                  <pic:blipFill>
                    <a:blip r:embed="rId492"/>
                    <a:stretch>
                      <a:fillRect/>
                    </a:stretch>
                  </pic:blipFill>
                  <pic:spPr>
                    <a:xfrm>
                      <a:off x="0" y="0"/>
                      <a:ext cx="2527300" cy="2540000"/>
                    </a:xfrm>
                    <a:prstGeom prst="rect">
                      <a:avLst/>
                    </a:prstGeom>
                  </pic:spPr>
                </pic:pic>
              </a:graphicData>
            </a:graphic>
          </wp:inline>
        </w:drawing>
      </w:r>
      <w:bookmarkEnd w:id="2917"/>
    </w:p>
    <w:p>
      <w:bookmarkStart w:id="2918" w:name="id_p06pro09"/>
      <w:pPr>
        <w:pStyle w:val="Para 09"/>
      </w:pPr>
      <w:r>
        <w:drawing>
          <wp:inline>
            <wp:extent cx="2692400" cy="1028700"/>
            <wp:effectExtent l="0" r="0" t="0" b="0"/>
            <wp:docPr id="1324" name="06pro09.jpeg" descr="Image"/>
            <wp:cNvGraphicFramePr>
              <a:graphicFrameLocks noChangeAspect="1"/>
            </wp:cNvGraphicFramePr>
            <a:graphic>
              <a:graphicData uri="http://schemas.openxmlformats.org/drawingml/2006/picture">
                <pic:pic>
                  <pic:nvPicPr>
                    <pic:cNvPr id="0" name="06pro09.jpeg" descr="Image"/>
                    <pic:cNvPicPr/>
                  </pic:nvPicPr>
                  <pic:blipFill>
                    <a:blip r:embed="rId493"/>
                    <a:stretch>
                      <a:fillRect/>
                    </a:stretch>
                  </pic:blipFill>
                  <pic:spPr>
                    <a:xfrm>
                      <a:off x="0" y="0"/>
                      <a:ext cx="2692400" cy="1028700"/>
                    </a:xfrm>
                    <a:prstGeom prst="rect">
                      <a:avLst/>
                    </a:prstGeom>
                  </pic:spPr>
                </pic:pic>
              </a:graphicData>
            </a:graphic>
          </wp:inline>
        </w:drawing>
      </w:r>
      <w:bookmarkEnd w:id="2918"/>
    </w:p>
    <w:p>
      <w:bookmarkStart w:id="2919" w:name="id_p06pro10"/>
      <w:pPr>
        <w:pStyle w:val="Para 09"/>
      </w:pPr>
      <w:r>
        <w:drawing>
          <wp:inline>
            <wp:extent cx="2197100" cy="1181100"/>
            <wp:effectExtent l="0" r="0" t="0" b="0"/>
            <wp:docPr id="1325" name="06pro10.jpeg" descr="Image"/>
            <wp:cNvGraphicFramePr>
              <a:graphicFrameLocks noChangeAspect="1"/>
            </wp:cNvGraphicFramePr>
            <a:graphic>
              <a:graphicData uri="http://schemas.openxmlformats.org/drawingml/2006/picture">
                <pic:pic>
                  <pic:nvPicPr>
                    <pic:cNvPr id="0" name="06pro10.jpeg" descr="Image"/>
                    <pic:cNvPicPr/>
                  </pic:nvPicPr>
                  <pic:blipFill>
                    <a:blip r:embed="rId494"/>
                    <a:stretch>
                      <a:fillRect/>
                    </a:stretch>
                  </pic:blipFill>
                  <pic:spPr>
                    <a:xfrm>
                      <a:off x="0" y="0"/>
                      <a:ext cx="2197100" cy="1181100"/>
                    </a:xfrm>
                    <a:prstGeom prst="rect">
                      <a:avLst/>
                    </a:prstGeom>
                  </pic:spPr>
                </pic:pic>
              </a:graphicData>
            </a:graphic>
          </wp:inline>
        </w:drawing>
      </w:r>
      <w:bookmarkEnd w:id="2919"/>
    </w:p>
    <w:p>
      <w:bookmarkStart w:id="2920" w:name="id_ppro_287_01a"/>
      <w:pPr>
        <w:pStyle w:val="Para 09"/>
      </w:pPr>
      <w:r>
        <w:drawing>
          <wp:inline>
            <wp:extent cx="2628900" cy="342900"/>
            <wp:effectExtent l="0" r="0" t="0" b="0"/>
            <wp:docPr id="1326" name="pro_287-01.jpeg" descr="Image"/>
            <wp:cNvGraphicFramePr>
              <a:graphicFrameLocks noChangeAspect="1"/>
            </wp:cNvGraphicFramePr>
            <a:graphic>
              <a:graphicData uri="http://schemas.openxmlformats.org/drawingml/2006/picture">
                <pic:pic>
                  <pic:nvPicPr>
                    <pic:cNvPr id="0" name="pro_287-01.jpeg" descr="Image"/>
                    <pic:cNvPicPr/>
                  </pic:nvPicPr>
                  <pic:blipFill>
                    <a:blip r:embed="rId495"/>
                    <a:stretch>
                      <a:fillRect/>
                    </a:stretch>
                  </pic:blipFill>
                  <pic:spPr>
                    <a:xfrm>
                      <a:off x="0" y="0"/>
                      <a:ext cx="2628900" cy="342900"/>
                    </a:xfrm>
                    <a:prstGeom prst="rect">
                      <a:avLst/>
                    </a:prstGeom>
                  </pic:spPr>
                </pic:pic>
              </a:graphicData>
            </a:graphic>
          </wp:inline>
        </w:drawing>
      </w:r>
      <w:bookmarkEnd w:id="2920"/>
    </w:p>
    <w:p>
      <w:bookmarkStart w:id="2921" w:name="id_p06pro11"/>
      <w:pPr>
        <w:pStyle w:val="Para 09"/>
      </w:pPr>
      <w:r>
        <w:drawing>
          <wp:inline>
            <wp:extent cx="2463800" cy="1866900"/>
            <wp:effectExtent l="0" r="0" t="0" b="0"/>
            <wp:docPr id="1327" name="06pro11.jpeg" descr="Image"/>
            <wp:cNvGraphicFramePr>
              <a:graphicFrameLocks noChangeAspect="1"/>
            </wp:cNvGraphicFramePr>
            <a:graphic>
              <a:graphicData uri="http://schemas.openxmlformats.org/drawingml/2006/picture">
                <pic:pic>
                  <pic:nvPicPr>
                    <pic:cNvPr id="0" name="06pro11.jpeg" descr="Image"/>
                    <pic:cNvPicPr/>
                  </pic:nvPicPr>
                  <pic:blipFill>
                    <a:blip r:embed="rId496"/>
                    <a:stretch>
                      <a:fillRect/>
                    </a:stretch>
                  </pic:blipFill>
                  <pic:spPr>
                    <a:xfrm>
                      <a:off x="0" y="0"/>
                      <a:ext cx="2463800" cy="1866900"/>
                    </a:xfrm>
                    <a:prstGeom prst="rect">
                      <a:avLst/>
                    </a:prstGeom>
                  </pic:spPr>
                </pic:pic>
              </a:graphicData>
            </a:graphic>
          </wp:inline>
        </w:drawing>
      </w:r>
      <w:bookmarkEnd w:id="2921"/>
    </w:p>
    <w:p>
      <w:bookmarkStart w:id="2922" w:name="id_ppro_288_01a"/>
      <w:pPr>
        <w:pStyle w:val="Para 09"/>
      </w:pPr>
      <w:r>
        <w:drawing>
          <wp:inline>
            <wp:extent cx="2120900" cy="88900"/>
            <wp:effectExtent l="0" r="0" t="0" b="0"/>
            <wp:docPr id="1328" name="pro_288-01.jpeg" descr="Image"/>
            <wp:cNvGraphicFramePr>
              <a:graphicFrameLocks noChangeAspect="1"/>
            </wp:cNvGraphicFramePr>
            <a:graphic>
              <a:graphicData uri="http://schemas.openxmlformats.org/drawingml/2006/picture">
                <pic:pic>
                  <pic:nvPicPr>
                    <pic:cNvPr id="0" name="pro_288-01.jpeg" descr="Image"/>
                    <pic:cNvPicPr/>
                  </pic:nvPicPr>
                  <pic:blipFill>
                    <a:blip r:embed="rId497"/>
                    <a:stretch>
                      <a:fillRect/>
                    </a:stretch>
                  </pic:blipFill>
                  <pic:spPr>
                    <a:xfrm>
                      <a:off x="0" y="0"/>
                      <a:ext cx="2120900" cy="88900"/>
                    </a:xfrm>
                    <a:prstGeom prst="rect">
                      <a:avLst/>
                    </a:prstGeom>
                  </pic:spPr>
                </pic:pic>
              </a:graphicData>
            </a:graphic>
          </wp:inline>
        </w:drawing>
      </w:r>
      <w:bookmarkEnd w:id="2922"/>
    </w:p>
    <w:p>
      <w:bookmarkStart w:id="2923" w:name="id_ppro_289_01a"/>
      <w:pPr>
        <w:pStyle w:val="Para 09"/>
      </w:pPr>
      <w:r>
        <w:drawing>
          <wp:inline>
            <wp:extent cx="2247900" cy="88900"/>
            <wp:effectExtent l="0" r="0" t="0" b="0"/>
            <wp:docPr id="1329" name="pro_289-01.jpeg" descr="Image"/>
            <wp:cNvGraphicFramePr>
              <a:graphicFrameLocks noChangeAspect="1"/>
            </wp:cNvGraphicFramePr>
            <a:graphic>
              <a:graphicData uri="http://schemas.openxmlformats.org/drawingml/2006/picture">
                <pic:pic>
                  <pic:nvPicPr>
                    <pic:cNvPr id="0" name="pro_289-01.jpeg" descr="Image"/>
                    <pic:cNvPicPr/>
                  </pic:nvPicPr>
                  <pic:blipFill>
                    <a:blip r:embed="rId498"/>
                    <a:stretch>
                      <a:fillRect/>
                    </a:stretch>
                  </pic:blipFill>
                  <pic:spPr>
                    <a:xfrm>
                      <a:off x="0" y="0"/>
                      <a:ext cx="2247900" cy="88900"/>
                    </a:xfrm>
                    <a:prstGeom prst="rect">
                      <a:avLst/>
                    </a:prstGeom>
                  </pic:spPr>
                </pic:pic>
              </a:graphicData>
            </a:graphic>
          </wp:inline>
        </w:drawing>
      </w:r>
      <w:bookmarkEnd w:id="2923"/>
    </w:p>
    <w:p>
      <w:bookmarkStart w:id="2924" w:name="id_ppro_289_02a"/>
      <w:pPr>
        <w:pStyle w:val="Para 09"/>
      </w:pPr>
      <w:r>
        <w:drawing>
          <wp:inline>
            <wp:extent cx="2476500" cy="469900"/>
            <wp:effectExtent l="0" r="0" t="0" b="0"/>
            <wp:docPr id="1330" name="pro_289-02.jpeg" descr="Image"/>
            <wp:cNvGraphicFramePr>
              <a:graphicFrameLocks noChangeAspect="1"/>
            </wp:cNvGraphicFramePr>
            <a:graphic>
              <a:graphicData uri="http://schemas.openxmlformats.org/drawingml/2006/picture">
                <pic:pic>
                  <pic:nvPicPr>
                    <pic:cNvPr id="0" name="pro_289-02.jpeg" descr="Image"/>
                    <pic:cNvPicPr/>
                  </pic:nvPicPr>
                  <pic:blipFill>
                    <a:blip r:embed="rId499"/>
                    <a:stretch>
                      <a:fillRect/>
                    </a:stretch>
                  </pic:blipFill>
                  <pic:spPr>
                    <a:xfrm>
                      <a:off x="0" y="0"/>
                      <a:ext cx="2476500" cy="469900"/>
                    </a:xfrm>
                    <a:prstGeom prst="rect">
                      <a:avLst/>
                    </a:prstGeom>
                  </pic:spPr>
                </pic:pic>
              </a:graphicData>
            </a:graphic>
          </wp:inline>
        </w:drawing>
      </w:r>
      <w:bookmarkEnd w:id="2924"/>
    </w:p>
    <w:p>
      <w:bookmarkStart w:id="2925" w:name="id_p06pro12"/>
      <w:pPr>
        <w:pStyle w:val="Para 09"/>
      </w:pPr>
      <w:r>
        <w:drawing>
          <wp:inline>
            <wp:extent cx="2743200" cy="1041400"/>
            <wp:effectExtent l="0" r="0" t="0" b="0"/>
            <wp:docPr id="1331" name="06pro12.jpeg" descr="Image"/>
            <wp:cNvGraphicFramePr>
              <a:graphicFrameLocks noChangeAspect="1"/>
            </wp:cNvGraphicFramePr>
            <a:graphic>
              <a:graphicData uri="http://schemas.openxmlformats.org/drawingml/2006/picture">
                <pic:pic>
                  <pic:nvPicPr>
                    <pic:cNvPr id="0" name="06pro12.jpeg" descr="Image"/>
                    <pic:cNvPicPr/>
                  </pic:nvPicPr>
                  <pic:blipFill>
                    <a:blip r:embed="rId500"/>
                    <a:stretch>
                      <a:fillRect/>
                    </a:stretch>
                  </pic:blipFill>
                  <pic:spPr>
                    <a:xfrm>
                      <a:off x="0" y="0"/>
                      <a:ext cx="2743200" cy="1041400"/>
                    </a:xfrm>
                    <a:prstGeom prst="rect">
                      <a:avLst/>
                    </a:prstGeom>
                  </pic:spPr>
                </pic:pic>
              </a:graphicData>
            </a:graphic>
          </wp:inline>
        </w:drawing>
      </w:r>
      <w:bookmarkEnd w:id="2925"/>
    </w:p>
    <w:p>
      <w:bookmarkStart w:id="2926" w:name="id_p06pro13"/>
      <w:pPr>
        <w:pStyle w:val="Para 09"/>
      </w:pPr>
      <w:r>
        <w:drawing>
          <wp:inline>
            <wp:extent cx="2794000" cy="1320800"/>
            <wp:effectExtent l="0" r="0" t="0" b="0"/>
            <wp:docPr id="1332" name="06pro13.jpeg" descr="Image"/>
            <wp:cNvGraphicFramePr>
              <a:graphicFrameLocks noChangeAspect="1"/>
            </wp:cNvGraphicFramePr>
            <a:graphic>
              <a:graphicData uri="http://schemas.openxmlformats.org/drawingml/2006/picture">
                <pic:pic>
                  <pic:nvPicPr>
                    <pic:cNvPr id="0" name="06pro13.jpeg" descr="Image"/>
                    <pic:cNvPicPr/>
                  </pic:nvPicPr>
                  <pic:blipFill>
                    <a:blip r:embed="rId501"/>
                    <a:stretch>
                      <a:fillRect/>
                    </a:stretch>
                  </pic:blipFill>
                  <pic:spPr>
                    <a:xfrm>
                      <a:off x="0" y="0"/>
                      <a:ext cx="2794000" cy="1320800"/>
                    </a:xfrm>
                    <a:prstGeom prst="rect">
                      <a:avLst/>
                    </a:prstGeom>
                  </pic:spPr>
                </pic:pic>
              </a:graphicData>
            </a:graphic>
          </wp:inline>
        </w:drawing>
      </w:r>
      <w:bookmarkEnd w:id="2926"/>
    </w:p>
    <w:p>
      <w:bookmarkStart w:id="2927" w:name="id_ppro_291_01a"/>
      <w:pPr>
        <w:pStyle w:val="Para 09"/>
      </w:pPr>
      <w:r>
        <w:drawing>
          <wp:inline>
            <wp:extent cx="2247900" cy="88900"/>
            <wp:effectExtent l="0" r="0" t="0" b="0"/>
            <wp:docPr id="1333" name="pro_291-01.jpeg" descr="Image"/>
            <wp:cNvGraphicFramePr>
              <a:graphicFrameLocks noChangeAspect="1"/>
            </wp:cNvGraphicFramePr>
            <a:graphic>
              <a:graphicData uri="http://schemas.openxmlformats.org/drawingml/2006/picture">
                <pic:pic>
                  <pic:nvPicPr>
                    <pic:cNvPr id="0" name="pro_291-01.jpeg" descr="Image"/>
                    <pic:cNvPicPr/>
                  </pic:nvPicPr>
                  <pic:blipFill>
                    <a:blip r:embed="rId502"/>
                    <a:stretch>
                      <a:fillRect/>
                    </a:stretch>
                  </pic:blipFill>
                  <pic:spPr>
                    <a:xfrm>
                      <a:off x="0" y="0"/>
                      <a:ext cx="2247900" cy="88900"/>
                    </a:xfrm>
                    <a:prstGeom prst="rect">
                      <a:avLst/>
                    </a:prstGeom>
                  </pic:spPr>
                </pic:pic>
              </a:graphicData>
            </a:graphic>
          </wp:inline>
        </w:drawing>
      </w:r>
      <w:bookmarkEnd w:id="2927"/>
    </w:p>
    <w:p>
      <w:bookmarkStart w:id="2928" w:name="id_ppro_292_01a"/>
      <w:pPr>
        <w:pStyle w:val="Para 09"/>
      </w:pPr>
      <w:r>
        <w:drawing>
          <wp:inline>
            <wp:extent cx="2311400" cy="495300"/>
            <wp:effectExtent l="0" r="0" t="0" b="0"/>
            <wp:docPr id="1334" name="pro_292-01.jpeg" descr="Image"/>
            <wp:cNvGraphicFramePr>
              <a:graphicFrameLocks noChangeAspect="1"/>
            </wp:cNvGraphicFramePr>
            <a:graphic>
              <a:graphicData uri="http://schemas.openxmlformats.org/drawingml/2006/picture">
                <pic:pic>
                  <pic:nvPicPr>
                    <pic:cNvPr id="0" name="pro_292-01.jpeg" descr="Image"/>
                    <pic:cNvPicPr/>
                  </pic:nvPicPr>
                  <pic:blipFill>
                    <a:blip r:embed="rId503"/>
                    <a:stretch>
                      <a:fillRect/>
                    </a:stretch>
                  </pic:blipFill>
                  <pic:spPr>
                    <a:xfrm>
                      <a:off x="0" y="0"/>
                      <a:ext cx="2311400" cy="495300"/>
                    </a:xfrm>
                    <a:prstGeom prst="rect">
                      <a:avLst/>
                    </a:prstGeom>
                  </pic:spPr>
                </pic:pic>
              </a:graphicData>
            </a:graphic>
          </wp:inline>
        </w:drawing>
      </w:r>
      <w:bookmarkEnd w:id="2928"/>
    </w:p>
    <w:p>
      <w:bookmarkStart w:id="2929" w:name="id_ppro_292_02a"/>
      <w:pPr>
        <w:pStyle w:val="Para 09"/>
      </w:pPr>
      <w:r>
        <w:drawing>
          <wp:inline>
            <wp:extent cx="2794000" cy="88900"/>
            <wp:effectExtent l="0" r="0" t="0" b="0"/>
            <wp:docPr id="1335" name="pro_292-02.jpeg" descr="Image"/>
            <wp:cNvGraphicFramePr>
              <a:graphicFrameLocks noChangeAspect="1"/>
            </wp:cNvGraphicFramePr>
            <a:graphic>
              <a:graphicData uri="http://schemas.openxmlformats.org/drawingml/2006/picture">
                <pic:pic>
                  <pic:nvPicPr>
                    <pic:cNvPr id="0" name="pro_292-02.jpeg" descr="Image"/>
                    <pic:cNvPicPr/>
                  </pic:nvPicPr>
                  <pic:blipFill>
                    <a:blip r:embed="rId504"/>
                    <a:stretch>
                      <a:fillRect/>
                    </a:stretch>
                  </pic:blipFill>
                  <pic:spPr>
                    <a:xfrm>
                      <a:off x="0" y="0"/>
                      <a:ext cx="2794000" cy="88900"/>
                    </a:xfrm>
                    <a:prstGeom prst="rect">
                      <a:avLst/>
                    </a:prstGeom>
                  </pic:spPr>
                </pic:pic>
              </a:graphicData>
            </a:graphic>
          </wp:inline>
        </w:drawing>
      </w:r>
      <w:bookmarkEnd w:id="2929"/>
    </w:p>
    <w:p>
      <w:bookmarkStart w:id="2930" w:name="id_p06pro14"/>
      <w:pPr>
        <w:pStyle w:val="Para 09"/>
      </w:pPr>
      <w:r>
        <w:drawing>
          <wp:inline>
            <wp:extent cx="2730500" cy="1181100"/>
            <wp:effectExtent l="0" r="0" t="0" b="0"/>
            <wp:docPr id="1336" name="06pro14.jpeg" descr="Image"/>
            <wp:cNvGraphicFramePr>
              <a:graphicFrameLocks noChangeAspect="1"/>
            </wp:cNvGraphicFramePr>
            <a:graphic>
              <a:graphicData uri="http://schemas.openxmlformats.org/drawingml/2006/picture">
                <pic:pic>
                  <pic:nvPicPr>
                    <pic:cNvPr id="0" name="06pro14.jpeg" descr="Image"/>
                    <pic:cNvPicPr/>
                  </pic:nvPicPr>
                  <pic:blipFill>
                    <a:blip r:embed="rId505"/>
                    <a:stretch>
                      <a:fillRect/>
                    </a:stretch>
                  </pic:blipFill>
                  <pic:spPr>
                    <a:xfrm>
                      <a:off x="0" y="0"/>
                      <a:ext cx="2730500" cy="1181100"/>
                    </a:xfrm>
                    <a:prstGeom prst="rect">
                      <a:avLst/>
                    </a:prstGeom>
                  </pic:spPr>
                </pic:pic>
              </a:graphicData>
            </a:graphic>
          </wp:inline>
        </w:drawing>
      </w:r>
      <w:bookmarkEnd w:id="2930"/>
    </w:p>
    <w:p>
      <w:bookmarkStart w:id="2931" w:name="id_ppro_294_01a"/>
      <w:pPr>
        <w:pStyle w:val="Para 09"/>
      </w:pPr>
      <w:r>
        <w:drawing>
          <wp:inline>
            <wp:extent cx="2082800" cy="215900"/>
            <wp:effectExtent l="0" r="0" t="0" b="0"/>
            <wp:docPr id="1337" name="pro_294-01.jpeg" descr="Image"/>
            <wp:cNvGraphicFramePr>
              <a:graphicFrameLocks noChangeAspect="1"/>
            </wp:cNvGraphicFramePr>
            <a:graphic>
              <a:graphicData uri="http://schemas.openxmlformats.org/drawingml/2006/picture">
                <pic:pic>
                  <pic:nvPicPr>
                    <pic:cNvPr id="0" name="pro_294-01.jpeg" descr="Image"/>
                    <pic:cNvPicPr/>
                  </pic:nvPicPr>
                  <pic:blipFill>
                    <a:blip r:embed="rId506"/>
                    <a:stretch>
                      <a:fillRect/>
                    </a:stretch>
                  </pic:blipFill>
                  <pic:spPr>
                    <a:xfrm>
                      <a:off x="0" y="0"/>
                      <a:ext cx="2082800" cy="215900"/>
                    </a:xfrm>
                    <a:prstGeom prst="rect">
                      <a:avLst/>
                    </a:prstGeom>
                  </pic:spPr>
                </pic:pic>
              </a:graphicData>
            </a:graphic>
          </wp:inline>
        </w:drawing>
      </w:r>
      <w:bookmarkEnd w:id="2931"/>
    </w:p>
    <w:p>
      <w:bookmarkStart w:id="2932" w:name="id_p06pro15"/>
      <w:pPr>
        <w:pStyle w:val="Para 09"/>
      </w:pPr>
      <w:r>
        <w:drawing>
          <wp:inline>
            <wp:extent cx="2133600" cy="749300"/>
            <wp:effectExtent l="0" r="0" t="0" b="0"/>
            <wp:docPr id="1338" name="06pro15.jpeg" descr="Image"/>
            <wp:cNvGraphicFramePr>
              <a:graphicFrameLocks noChangeAspect="1"/>
            </wp:cNvGraphicFramePr>
            <a:graphic>
              <a:graphicData uri="http://schemas.openxmlformats.org/drawingml/2006/picture">
                <pic:pic>
                  <pic:nvPicPr>
                    <pic:cNvPr id="0" name="06pro15.jpeg" descr="Image"/>
                    <pic:cNvPicPr/>
                  </pic:nvPicPr>
                  <pic:blipFill>
                    <a:blip r:embed="rId507"/>
                    <a:stretch>
                      <a:fillRect/>
                    </a:stretch>
                  </pic:blipFill>
                  <pic:spPr>
                    <a:xfrm>
                      <a:off x="0" y="0"/>
                      <a:ext cx="2133600" cy="749300"/>
                    </a:xfrm>
                    <a:prstGeom prst="rect">
                      <a:avLst/>
                    </a:prstGeom>
                  </pic:spPr>
                </pic:pic>
              </a:graphicData>
            </a:graphic>
          </wp:inline>
        </w:drawing>
      </w:r>
      <w:bookmarkEnd w:id="2932"/>
    </w:p>
    <w:p>
      <w:bookmarkStart w:id="2933" w:name="id_p06pro16"/>
      <w:pPr>
        <w:pStyle w:val="Para 09"/>
      </w:pPr>
      <w:r>
        <w:drawing>
          <wp:inline>
            <wp:extent cx="2349500" cy="1447800"/>
            <wp:effectExtent l="0" r="0" t="0" b="0"/>
            <wp:docPr id="1339" name="06pro16.jpeg" descr="Image"/>
            <wp:cNvGraphicFramePr>
              <a:graphicFrameLocks noChangeAspect="1"/>
            </wp:cNvGraphicFramePr>
            <a:graphic>
              <a:graphicData uri="http://schemas.openxmlformats.org/drawingml/2006/picture">
                <pic:pic>
                  <pic:nvPicPr>
                    <pic:cNvPr id="0" name="06pro16.jpeg" descr="Image"/>
                    <pic:cNvPicPr/>
                  </pic:nvPicPr>
                  <pic:blipFill>
                    <a:blip r:embed="rId508"/>
                    <a:stretch>
                      <a:fillRect/>
                    </a:stretch>
                  </pic:blipFill>
                  <pic:spPr>
                    <a:xfrm>
                      <a:off x="0" y="0"/>
                      <a:ext cx="2349500" cy="1447800"/>
                    </a:xfrm>
                    <a:prstGeom prst="rect">
                      <a:avLst/>
                    </a:prstGeom>
                  </pic:spPr>
                </pic:pic>
              </a:graphicData>
            </a:graphic>
          </wp:inline>
        </w:drawing>
      </w:r>
      <w:bookmarkEnd w:id="2933"/>
    </w:p>
    <w:p>
      <w:bookmarkStart w:id="2934" w:name="id_ppro_298_01a"/>
      <w:pPr>
        <w:pStyle w:val="Para 09"/>
      </w:pPr>
      <w:r>
        <w:drawing>
          <wp:inline>
            <wp:extent cx="2413000" cy="787400"/>
            <wp:effectExtent l="0" r="0" t="0" b="0"/>
            <wp:docPr id="1340" name="pro_298-01.jpeg" descr="Image"/>
            <wp:cNvGraphicFramePr>
              <a:graphicFrameLocks noChangeAspect="1"/>
            </wp:cNvGraphicFramePr>
            <a:graphic>
              <a:graphicData uri="http://schemas.openxmlformats.org/drawingml/2006/picture">
                <pic:pic>
                  <pic:nvPicPr>
                    <pic:cNvPr id="0" name="pro_298-01.jpeg" descr="Image"/>
                    <pic:cNvPicPr/>
                  </pic:nvPicPr>
                  <pic:blipFill>
                    <a:blip r:embed="rId509"/>
                    <a:stretch>
                      <a:fillRect/>
                    </a:stretch>
                  </pic:blipFill>
                  <pic:spPr>
                    <a:xfrm>
                      <a:off x="0" y="0"/>
                      <a:ext cx="2413000" cy="787400"/>
                    </a:xfrm>
                    <a:prstGeom prst="rect">
                      <a:avLst/>
                    </a:prstGeom>
                  </pic:spPr>
                </pic:pic>
              </a:graphicData>
            </a:graphic>
          </wp:inline>
        </w:drawing>
      </w:r>
      <w:bookmarkEnd w:id="2934"/>
    </w:p>
    <w:p>
      <w:bookmarkStart w:id="2935" w:name="id_ppro_298_02a"/>
      <w:pPr>
        <w:pStyle w:val="Para 09"/>
      </w:pPr>
      <w:r>
        <w:drawing>
          <wp:inline>
            <wp:extent cx="2400300" cy="88900"/>
            <wp:effectExtent l="0" r="0" t="0" b="0"/>
            <wp:docPr id="1341" name="pro_298-02.jpeg" descr="Image"/>
            <wp:cNvGraphicFramePr>
              <a:graphicFrameLocks noChangeAspect="1"/>
            </wp:cNvGraphicFramePr>
            <a:graphic>
              <a:graphicData uri="http://schemas.openxmlformats.org/drawingml/2006/picture">
                <pic:pic>
                  <pic:nvPicPr>
                    <pic:cNvPr id="0" name="pro_298-02.jpeg" descr="Image"/>
                    <pic:cNvPicPr/>
                  </pic:nvPicPr>
                  <pic:blipFill>
                    <a:blip r:embed="rId510"/>
                    <a:stretch>
                      <a:fillRect/>
                    </a:stretch>
                  </pic:blipFill>
                  <pic:spPr>
                    <a:xfrm>
                      <a:off x="0" y="0"/>
                      <a:ext cx="2400300" cy="88900"/>
                    </a:xfrm>
                    <a:prstGeom prst="rect">
                      <a:avLst/>
                    </a:prstGeom>
                  </pic:spPr>
                </pic:pic>
              </a:graphicData>
            </a:graphic>
          </wp:inline>
        </w:drawing>
      </w:r>
      <w:bookmarkEnd w:id="2935"/>
    </w:p>
    <w:p>
      <w:bookmarkStart w:id="2936" w:name="id_ppro_299_01a"/>
      <w:pPr>
        <w:pStyle w:val="Para 09"/>
      </w:pPr>
      <w:r>
        <w:drawing>
          <wp:inline>
            <wp:extent cx="2514600" cy="88900"/>
            <wp:effectExtent l="0" r="0" t="0" b="0"/>
            <wp:docPr id="1342" name="pro_299-01.jpeg" descr="Image"/>
            <wp:cNvGraphicFramePr>
              <a:graphicFrameLocks noChangeAspect="1"/>
            </wp:cNvGraphicFramePr>
            <a:graphic>
              <a:graphicData uri="http://schemas.openxmlformats.org/drawingml/2006/picture">
                <pic:pic>
                  <pic:nvPicPr>
                    <pic:cNvPr id="0" name="pro_299-01.jpeg" descr="Image"/>
                    <pic:cNvPicPr/>
                  </pic:nvPicPr>
                  <pic:blipFill>
                    <a:blip r:embed="rId511"/>
                    <a:stretch>
                      <a:fillRect/>
                    </a:stretch>
                  </pic:blipFill>
                  <pic:spPr>
                    <a:xfrm>
                      <a:off x="0" y="0"/>
                      <a:ext cx="2514600" cy="88900"/>
                    </a:xfrm>
                    <a:prstGeom prst="rect">
                      <a:avLst/>
                    </a:prstGeom>
                  </pic:spPr>
                </pic:pic>
              </a:graphicData>
            </a:graphic>
          </wp:inline>
        </w:drawing>
      </w:r>
      <w:bookmarkEnd w:id="2936"/>
    </w:p>
    <w:p>
      <w:bookmarkStart w:id="2937" w:name="id_p06pro17"/>
      <w:pPr>
        <w:pStyle w:val="Para 09"/>
      </w:pPr>
      <w:r>
        <w:drawing>
          <wp:inline>
            <wp:extent cx="2794000" cy="1181100"/>
            <wp:effectExtent l="0" r="0" t="0" b="0"/>
            <wp:docPr id="1343" name="06pro17.jpeg" descr="Image"/>
            <wp:cNvGraphicFramePr>
              <a:graphicFrameLocks noChangeAspect="1"/>
            </wp:cNvGraphicFramePr>
            <a:graphic>
              <a:graphicData uri="http://schemas.openxmlformats.org/drawingml/2006/picture">
                <pic:pic>
                  <pic:nvPicPr>
                    <pic:cNvPr id="0" name="06pro17.jpeg" descr="Image"/>
                    <pic:cNvPicPr/>
                  </pic:nvPicPr>
                  <pic:blipFill>
                    <a:blip r:embed="rId512"/>
                    <a:stretch>
                      <a:fillRect/>
                    </a:stretch>
                  </pic:blipFill>
                  <pic:spPr>
                    <a:xfrm>
                      <a:off x="0" y="0"/>
                      <a:ext cx="2794000" cy="1181100"/>
                    </a:xfrm>
                    <a:prstGeom prst="rect">
                      <a:avLst/>
                    </a:prstGeom>
                  </pic:spPr>
                </pic:pic>
              </a:graphicData>
            </a:graphic>
          </wp:inline>
        </w:drawing>
      </w:r>
      <w:bookmarkEnd w:id="2937"/>
    </w:p>
    <w:p>
      <w:bookmarkStart w:id="2938" w:name="id_sbo_rt_content_6"/>
      <w:pPr>
        <w:pStyle w:val="Para 18"/>
      </w:pPr>
      <w:hyperlink w:anchor="Click_here_to_view_code_image_126">
        <w:r>
          <w:bookmarkStart w:id="2939" w:name="id_p07pro01"/>
          <w:t/>
          <w:bookmarkEnd w:id="2939"/>
          <w:drawing>
            <wp:inline>
              <wp:extent cx="2120900" cy="1041400"/>
              <wp:effectExtent l="0" r="0" t="0" b="0"/>
              <wp:docPr id="1344" name="07pro01.jpeg" descr="Image"/>
              <wp:cNvGraphicFramePr>
                <a:graphicFrameLocks noChangeAspect="1"/>
              </wp:cNvGraphicFramePr>
              <a:graphic>
                <a:graphicData uri="http://schemas.openxmlformats.org/drawingml/2006/picture">
                  <pic:pic>
                    <pic:nvPicPr>
                      <pic:cNvPr id="0" name="07pro01.jpeg" descr="Image"/>
                      <pic:cNvPicPr/>
                    </pic:nvPicPr>
                    <pic:blipFill>
                      <a:blip r:embed="rId513"/>
                      <a:stretch>
                        <a:fillRect/>
                      </a:stretch>
                    </pic:blipFill>
                    <pic:spPr>
                      <a:xfrm>
                        <a:off x="0" y="0"/>
                        <a:ext cx="2120900" cy="1041400"/>
                      </a:xfrm>
                      <a:prstGeom prst="rect">
                        <a:avLst/>
                      </a:prstGeom>
                    </pic:spPr>
                  </pic:pic>
                </a:graphicData>
              </a:graphic>
            </wp:inline>
          </w:drawing>
        </w:r>
      </w:hyperlink>
      <w:bookmarkEnd w:id="2938"/>
    </w:p>
    <w:p>
      <w:bookmarkStart w:id="2940" w:name="id_p07pro02"/>
      <w:pPr>
        <w:pStyle w:val="Para 09"/>
      </w:pPr>
      <w:r>
        <w:drawing>
          <wp:inline>
            <wp:extent cx="2730500" cy="1587500"/>
            <wp:effectExtent l="0" r="0" t="0" b="0"/>
            <wp:docPr id="1345" name="07pro02.jpeg" descr="Image"/>
            <wp:cNvGraphicFramePr>
              <a:graphicFrameLocks noChangeAspect="1"/>
            </wp:cNvGraphicFramePr>
            <a:graphic>
              <a:graphicData uri="http://schemas.openxmlformats.org/drawingml/2006/picture">
                <pic:pic>
                  <pic:nvPicPr>
                    <pic:cNvPr id="0" name="07pro02.jpeg" descr="Image"/>
                    <pic:cNvPicPr/>
                  </pic:nvPicPr>
                  <pic:blipFill>
                    <a:blip r:embed="rId514"/>
                    <a:stretch>
                      <a:fillRect/>
                    </a:stretch>
                  </pic:blipFill>
                  <pic:spPr>
                    <a:xfrm>
                      <a:off x="0" y="0"/>
                      <a:ext cx="2730500" cy="1587500"/>
                    </a:xfrm>
                    <a:prstGeom prst="rect">
                      <a:avLst/>
                    </a:prstGeom>
                  </pic:spPr>
                </pic:pic>
              </a:graphicData>
            </a:graphic>
          </wp:inline>
        </w:drawing>
      </w:r>
      <w:bookmarkEnd w:id="2940"/>
    </w:p>
    <w:p>
      <w:bookmarkStart w:id="2941" w:name="id_p07pro03"/>
      <w:pPr>
        <w:pStyle w:val="Para 09"/>
      </w:pPr>
      <w:r>
        <w:drawing>
          <wp:inline>
            <wp:extent cx="2362200" cy="1993900"/>
            <wp:effectExtent l="0" r="0" t="0" b="0"/>
            <wp:docPr id="1346" name="07pro03.jpeg" descr="Image"/>
            <wp:cNvGraphicFramePr>
              <a:graphicFrameLocks noChangeAspect="1"/>
            </wp:cNvGraphicFramePr>
            <a:graphic>
              <a:graphicData uri="http://schemas.openxmlformats.org/drawingml/2006/picture">
                <pic:pic>
                  <pic:nvPicPr>
                    <pic:cNvPr id="0" name="07pro03.jpeg" descr="Image"/>
                    <pic:cNvPicPr/>
                  </pic:nvPicPr>
                  <pic:blipFill>
                    <a:blip r:embed="rId515"/>
                    <a:stretch>
                      <a:fillRect/>
                    </a:stretch>
                  </pic:blipFill>
                  <pic:spPr>
                    <a:xfrm>
                      <a:off x="0" y="0"/>
                      <a:ext cx="2362200" cy="1993900"/>
                    </a:xfrm>
                    <a:prstGeom prst="rect">
                      <a:avLst/>
                    </a:prstGeom>
                  </pic:spPr>
                </pic:pic>
              </a:graphicData>
            </a:graphic>
          </wp:inline>
        </w:drawing>
      </w:r>
      <w:bookmarkEnd w:id="2941"/>
    </w:p>
    <w:p>
      <w:bookmarkStart w:id="2942" w:name="id_ppro_316_01a"/>
      <w:pPr>
        <w:pStyle w:val="Para 09"/>
      </w:pPr>
      <w:r>
        <w:drawing>
          <wp:inline>
            <wp:extent cx="1790700" cy="88900"/>
            <wp:effectExtent l="0" r="0" t="0" b="0"/>
            <wp:docPr id="1347" name="pro_316-01.jpeg" descr="Image"/>
            <wp:cNvGraphicFramePr>
              <a:graphicFrameLocks noChangeAspect="1"/>
            </wp:cNvGraphicFramePr>
            <a:graphic>
              <a:graphicData uri="http://schemas.openxmlformats.org/drawingml/2006/picture">
                <pic:pic>
                  <pic:nvPicPr>
                    <pic:cNvPr id="0" name="pro_316-01.jpeg" descr="Image"/>
                    <pic:cNvPicPr/>
                  </pic:nvPicPr>
                  <pic:blipFill>
                    <a:blip r:embed="rId516"/>
                    <a:stretch>
                      <a:fillRect/>
                    </a:stretch>
                  </pic:blipFill>
                  <pic:spPr>
                    <a:xfrm>
                      <a:off x="0" y="0"/>
                      <a:ext cx="1790700" cy="88900"/>
                    </a:xfrm>
                    <a:prstGeom prst="rect">
                      <a:avLst/>
                    </a:prstGeom>
                  </pic:spPr>
                </pic:pic>
              </a:graphicData>
            </a:graphic>
          </wp:inline>
        </w:drawing>
      </w:r>
      <w:bookmarkEnd w:id="2942"/>
    </w:p>
    <w:p>
      <w:bookmarkStart w:id="2943" w:name="id_p07pro04"/>
      <w:pPr>
        <w:pStyle w:val="Para 09"/>
      </w:pPr>
      <w:r>
        <w:drawing>
          <wp:inline>
            <wp:extent cx="2070100" cy="2260600"/>
            <wp:effectExtent l="0" r="0" t="0" b="0"/>
            <wp:docPr id="1348" name="07pro04.jpeg" descr="Image"/>
            <wp:cNvGraphicFramePr>
              <a:graphicFrameLocks noChangeAspect="1"/>
            </wp:cNvGraphicFramePr>
            <a:graphic>
              <a:graphicData uri="http://schemas.openxmlformats.org/drawingml/2006/picture">
                <pic:pic>
                  <pic:nvPicPr>
                    <pic:cNvPr id="0" name="07pro04.jpeg" descr="Image"/>
                    <pic:cNvPicPr/>
                  </pic:nvPicPr>
                  <pic:blipFill>
                    <a:blip r:embed="rId517"/>
                    <a:stretch>
                      <a:fillRect/>
                    </a:stretch>
                  </pic:blipFill>
                  <pic:spPr>
                    <a:xfrm>
                      <a:off x="0" y="0"/>
                      <a:ext cx="2070100" cy="2260600"/>
                    </a:xfrm>
                    <a:prstGeom prst="rect">
                      <a:avLst/>
                    </a:prstGeom>
                  </pic:spPr>
                </pic:pic>
              </a:graphicData>
            </a:graphic>
          </wp:inline>
        </w:drawing>
      </w:r>
      <w:bookmarkEnd w:id="2943"/>
    </w:p>
    <w:p>
      <w:bookmarkStart w:id="2944" w:name="id_p07pro05"/>
      <w:pPr>
        <w:pStyle w:val="Para 09"/>
      </w:pPr>
      <w:r>
        <w:drawing>
          <wp:inline>
            <wp:extent cx="2844800" cy="2679700"/>
            <wp:effectExtent l="0" r="0" t="0" b="0"/>
            <wp:docPr id="1349" name="07pro05.jpeg" descr="Image"/>
            <wp:cNvGraphicFramePr>
              <a:graphicFrameLocks noChangeAspect="1"/>
            </wp:cNvGraphicFramePr>
            <a:graphic>
              <a:graphicData uri="http://schemas.openxmlformats.org/drawingml/2006/picture">
                <pic:pic>
                  <pic:nvPicPr>
                    <pic:cNvPr id="0" name="07pro05.jpeg" descr="Image"/>
                    <pic:cNvPicPr/>
                  </pic:nvPicPr>
                  <pic:blipFill>
                    <a:blip r:embed="rId518"/>
                    <a:stretch>
                      <a:fillRect/>
                    </a:stretch>
                  </pic:blipFill>
                  <pic:spPr>
                    <a:xfrm>
                      <a:off x="0" y="0"/>
                      <a:ext cx="2844800" cy="2679700"/>
                    </a:xfrm>
                    <a:prstGeom prst="rect">
                      <a:avLst/>
                    </a:prstGeom>
                  </pic:spPr>
                </pic:pic>
              </a:graphicData>
            </a:graphic>
          </wp:inline>
        </w:drawing>
      </w:r>
      <w:bookmarkEnd w:id="2944"/>
    </w:p>
    <w:p>
      <w:bookmarkStart w:id="2945" w:name="id_p07pro06"/>
      <w:pPr>
        <w:pStyle w:val="Para 09"/>
      </w:pPr>
      <w:r>
        <w:drawing>
          <wp:inline>
            <wp:extent cx="2019300" cy="901700"/>
            <wp:effectExtent l="0" r="0" t="0" b="0"/>
            <wp:docPr id="1350" name="07pro06.jpeg" descr="Image"/>
            <wp:cNvGraphicFramePr>
              <a:graphicFrameLocks noChangeAspect="1"/>
            </wp:cNvGraphicFramePr>
            <a:graphic>
              <a:graphicData uri="http://schemas.openxmlformats.org/drawingml/2006/picture">
                <pic:pic>
                  <pic:nvPicPr>
                    <pic:cNvPr id="0" name="07pro06.jpeg" descr="Image"/>
                    <pic:cNvPicPr/>
                  </pic:nvPicPr>
                  <pic:blipFill>
                    <a:blip r:embed="rId519"/>
                    <a:stretch>
                      <a:fillRect/>
                    </a:stretch>
                  </pic:blipFill>
                  <pic:spPr>
                    <a:xfrm>
                      <a:off x="0" y="0"/>
                      <a:ext cx="2019300" cy="901700"/>
                    </a:xfrm>
                    <a:prstGeom prst="rect">
                      <a:avLst/>
                    </a:prstGeom>
                  </pic:spPr>
                </pic:pic>
              </a:graphicData>
            </a:graphic>
          </wp:inline>
        </w:drawing>
      </w:r>
      <w:bookmarkEnd w:id="2945"/>
    </w:p>
    <w:p>
      <w:bookmarkStart w:id="2946" w:name="id_p07pro07"/>
      <w:pPr>
        <w:pStyle w:val="Para 09"/>
      </w:pPr>
      <w:r>
        <w:drawing>
          <wp:inline>
            <wp:extent cx="2019300" cy="1041400"/>
            <wp:effectExtent l="0" r="0" t="0" b="0"/>
            <wp:docPr id="1351" name="07pro07.jpeg" descr="Image"/>
            <wp:cNvGraphicFramePr>
              <a:graphicFrameLocks noChangeAspect="1"/>
            </wp:cNvGraphicFramePr>
            <a:graphic>
              <a:graphicData uri="http://schemas.openxmlformats.org/drawingml/2006/picture">
                <pic:pic>
                  <pic:nvPicPr>
                    <pic:cNvPr id="0" name="07pro07.jpeg" descr="Image"/>
                    <pic:cNvPicPr/>
                  </pic:nvPicPr>
                  <pic:blipFill>
                    <a:blip r:embed="rId520"/>
                    <a:stretch>
                      <a:fillRect/>
                    </a:stretch>
                  </pic:blipFill>
                  <pic:spPr>
                    <a:xfrm>
                      <a:off x="0" y="0"/>
                      <a:ext cx="2019300" cy="1041400"/>
                    </a:xfrm>
                    <a:prstGeom prst="rect">
                      <a:avLst/>
                    </a:prstGeom>
                  </pic:spPr>
                </pic:pic>
              </a:graphicData>
            </a:graphic>
          </wp:inline>
        </w:drawing>
      </w:r>
      <w:bookmarkEnd w:id="2946"/>
    </w:p>
    <w:p>
      <w:bookmarkStart w:id="2947" w:name="id_Top_of_ch08_images_html"/>
      <w:pPr>
        <w:pStyle w:val="Para 18"/>
      </w:pPr>
      <w:hyperlink w:anchor="Click_here_to_view_code_image_134">
        <w:r>
          <w:bookmarkStart w:id="2948" w:name="id_p08pro01"/>
          <w:t/>
          <w:bookmarkEnd w:id="2948"/>
          <w:drawing>
            <wp:inline>
              <wp:extent cx="2857500" cy="1168400"/>
              <wp:effectExtent l="0" r="0" t="0" b="0"/>
              <wp:docPr id="1352" name="08pro01.jpeg" descr="Image"/>
              <wp:cNvGraphicFramePr>
                <a:graphicFrameLocks noChangeAspect="1"/>
              </wp:cNvGraphicFramePr>
              <a:graphic>
                <a:graphicData uri="http://schemas.openxmlformats.org/drawingml/2006/picture">
                  <pic:pic>
                    <pic:nvPicPr>
                      <pic:cNvPr id="0" name="08pro01.jpeg" descr="Image"/>
                      <pic:cNvPicPr/>
                    </pic:nvPicPr>
                    <pic:blipFill>
                      <a:blip r:embed="rId521"/>
                      <a:stretch>
                        <a:fillRect/>
                      </a:stretch>
                    </pic:blipFill>
                    <pic:spPr>
                      <a:xfrm>
                        <a:off x="0" y="0"/>
                        <a:ext cx="2857500" cy="1168400"/>
                      </a:xfrm>
                      <a:prstGeom prst="rect">
                        <a:avLst/>
                      </a:prstGeom>
                    </pic:spPr>
                  </pic:pic>
                </a:graphicData>
              </a:graphic>
            </wp:inline>
          </w:drawing>
        </w:r>
      </w:hyperlink>
      <w:bookmarkEnd w:id="2947"/>
    </w:p>
    <w:p>
      <w:bookmarkStart w:id="2949" w:name="id_p08pro02"/>
      <w:pPr>
        <w:pStyle w:val="Para 09"/>
      </w:pPr>
      <w:r>
        <w:drawing>
          <wp:inline>
            <wp:extent cx="2641600" cy="1168400"/>
            <wp:effectExtent l="0" r="0" t="0" b="0"/>
            <wp:docPr id="1353" name="08pro02.jpeg" descr="Image"/>
            <wp:cNvGraphicFramePr>
              <a:graphicFrameLocks noChangeAspect="1"/>
            </wp:cNvGraphicFramePr>
            <a:graphic>
              <a:graphicData uri="http://schemas.openxmlformats.org/drawingml/2006/picture">
                <pic:pic>
                  <pic:nvPicPr>
                    <pic:cNvPr id="0" name="08pro02.jpeg" descr="Image"/>
                    <pic:cNvPicPr/>
                  </pic:nvPicPr>
                  <pic:blipFill>
                    <a:blip r:embed="rId522"/>
                    <a:stretch>
                      <a:fillRect/>
                    </a:stretch>
                  </pic:blipFill>
                  <pic:spPr>
                    <a:xfrm>
                      <a:off x="0" y="0"/>
                      <a:ext cx="2641600" cy="1168400"/>
                    </a:xfrm>
                    <a:prstGeom prst="rect">
                      <a:avLst/>
                    </a:prstGeom>
                  </pic:spPr>
                </pic:pic>
              </a:graphicData>
            </a:graphic>
          </wp:inline>
        </w:drawing>
      </w:r>
      <w:bookmarkEnd w:id="2949"/>
    </w:p>
    <w:p>
      <w:bookmarkStart w:id="2950" w:name="id_p08pro03"/>
      <w:pPr>
        <w:pStyle w:val="Para 09"/>
      </w:pPr>
      <w:r>
        <w:drawing>
          <wp:inline>
            <wp:extent cx="2070100" cy="901700"/>
            <wp:effectExtent l="0" r="0" t="0" b="0"/>
            <wp:docPr id="1354" name="08pro03.jpeg" descr="Image"/>
            <wp:cNvGraphicFramePr>
              <a:graphicFrameLocks noChangeAspect="1"/>
            </wp:cNvGraphicFramePr>
            <a:graphic>
              <a:graphicData uri="http://schemas.openxmlformats.org/drawingml/2006/picture">
                <pic:pic>
                  <pic:nvPicPr>
                    <pic:cNvPr id="0" name="08pro03.jpeg" descr="Image"/>
                    <pic:cNvPicPr/>
                  </pic:nvPicPr>
                  <pic:blipFill>
                    <a:blip r:embed="rId523"/>
                    <a:stretch>
                      <a:fillRect/>
                    </a:stretch>
                  </pic:blipFill>
                  <pic:spPr>
                    <a:xfrm>
                      <a:off x="0" y="0"/>
                      <a:ext cx="2070100" cy="901700"/>
                    </a:xfrm>
                    <a:prstGeom prst="rect">
                      <a:avLst/>
                    </a:prstGeom>
                  </pic:spPr>
                </pic:pic>
              </a:graphicData>
            </a:graphic>
          </wp:inline>
        </w:drawing>
      </w:r>
      <w:bookmarkEnd w:id="2950"/>
    </w:p>
    <w:p>
      <w:bookmarkStart w:id="2951" w:name="id_p08pro04"/>
      <w:pPr>
        <w:pStyle w:val="Para 09"/>
      </w:pPr>
      <w:r>
        <w:drawing>
          <wp:inline>
            <wp:extent cx="2794000" cy="1727200"/>
            <wp:effectExtent l="0" r="0" t="0" b="0"/>
            <wp:docPr id="1355" name="08pro04.jpeg" descr="Image"/>
            <wp:cNvGraphicFramePr>
              <a:graphicFrameLocks noChangeAspect="1"/>
            </wp:cNvGraphicFramePr>
            <a:graphic>
              <a:graphicData uri="http://schemas.openxmlformats.org/drawingml/2006/picture">
                <pic:pic>
                  <pic:nvPicPr>
                    <pic:cNvPr id="0" name="08pro04.jpeg" descr="Image"/>
                    <pic:cNvPicPr/>
                  </pic:nvPicPr>
                  <pic:blipFill>
                    <a:blip r:embed="rId524"/>
                    <a:stretch>
                      <a:fillRect/>
                    </a:stretch>
                  </pic:blipFill>
                  <pic:spPr>
                    <a:xfrm>
                      <a:off x="0" y="0"/>
                      <a:ext cx="2794000" cy="1727200"/>
                    </a:xfrm>
                    <a:prstGeom prst="rect">
                      <a:avLst/>
                    </a:prstGeom>
                  </pic:spPr>
                </pic:pic>
              </a:graphicData>
            </a:graphic>
          </wp:inline>
        </w:drawing>
      </w:r>
      <w:bookmarkEnd w:id="2951"/>
    </w:p>
    <w:p>
      <w:bookmarkStart w:id="2952" w:name="id_p08pro05"/>
      <w:pPr>
        <w:pStyle w:val="Para 09"/>
      </w:pPr>
      <w:r>
        <w:drawing>
          <wp:inline>
            <wp:extent cx="2413000" cy="901700"/>
            <wp:effectExtent l="0" r="0" t="0" b="0"/>
            <wp:docPr id="1356" name="08pro05.jpeg" descr="Image"/>
            <wp:cNvGraphicFramePr>
              <a:graphicFrameLocks noChangeAspect="1"/>
            </wp:cNvGraphicFramePr>
            <a:graphic>
              <a:graphicData uri="http://schemas.openxmlformats.org/drawingml/2006/picture">
                <pic:pic>
                  <pic:nvPicPr>
                    <pic:cNvPr id="0" name="08pro05.jpeg" descr="Image"/>
                    <pic:cNvPicPr/>
                  </pic:nvPicPr>
                  <pic:blipFill>
                    <a:blip r:embed="rId525"/>
                    <a:stretch>
                      <a:fillRect/>
                    </a:stretch>
                  </pic:blipFill>
                  <pic:spPr>
                    <a:xfrm>
                      <a:off x="0" y="0"/>
                      <a:ext cx="2413000" cy="901700"/>
                    </a:xfrm>
                    <a:prstGeom prst="rect">
                      <a:avLst/>
                    </a:prstGeom>
                  </pic:spPr>
                </pic:pic>
              </a:graphicData>
            </a:graphic>
          </wp:inline>
        </w:drawing>
      </w:r>
      <w:bookmarkEnd w:id="2952"/>
    </w:p>
    <w:p>
      <w:bookmarkStart w:id="2953" w:name="id_p08pro06"/>
      <w:pPr>
        <w:pStyle w:val="Para 09"/>
      </w:pPr>
      <w:r>
        <w:drawing>
          <wp:inline>
            <wp:extent cx="2425700" cy="1308100"/>
            <wp:effectExtent l="0" r="0" t="0" b="0"/>
            <wp:docPr id="1357" name="08pro06.jpeg" descr="Image"/>
            <wp:cNvGraphicFramePr>
              <a:graphicFrameLocks noChangeAspect="1"/>
            </wp:cNvGraphicFramePr>
            <a:graphic>
              <a:graphicData uri="http://schemas.openxmlformats.org/drawingml/2006/picture">
                <pic:pic>
                  <pic:nvPicPr>
                    <pic:cNvPr id="0" name="08pro06.jpeg" descr="Image"/>
                    <pic:cNvPicPr/>
                  </pic:nvPicPr>
                  <pic:blipFill>
                    <a:blip r:embed="rId526"/>
                    <a:stretch>
                      <a:fillRect/>
                    </a:stretch>
                  </pic:blipFill>
                  <pic:spPr>
                    <a:xfrm>
                      <a:off x="0" y="0"/>
                      <a:ext cx="2425700" cy="1308100"/>
                    </a:xfrm>
                    <a:prstGeom prst="rect">
                      <a:avLst/>
                    </a:prstGeom>
                  </pic:spPr>
                </pic:pic>
              </a:graphicData>
            </a:graphic>
          </wp:inline>
        </w:drawing>
      </w:r>
      <w:bookmarkEnd w:id="2953"/>
    </w:p>
    <w:p>
      <w:bookmarkStart w:id="2954" w:name="id_p08pro07"/>
      <w:pPr>
        <w:pStyle w:val="Para 09"/>
      </w:pPr>
      <w:r>
        <w:drawing>
          <wp:inline>
            <wp:extent cx="2565400" cy="1308100"/>
            <wp:effectExtent l="0" r="0" t="0" b="0"/>
            <wp:docPr id="1358" name="08pro07.jpeg" descr="Image"/>
            <wp:cNvGraphicFramePr>
              <a:graphicFrameLocks noChangeAspect="1"/>
            </wp:cNvGraphicFramePr>
            <a:graphic>
              <a:graphicData uri="http://schemas.openxmlformats.org/drawingml/2006/picture">
                <pic:pic>
                  <pic:nvPicPr>
                    <pic:cNvPr id="0" name="08pro07.jpeg" descr="Image"/>
                    <pic:cNvPicPr/>
                  </pic:nvPicPr>
                  <pic:blipFill>
                    <a:blip r:embed="rId527"/>
                    <a:stretch>
                      <a:fillRect/>
                    </a:stretch>
                  </pic:blipFill>
                  <pic:spPr>
                    <a:xfrm>
                      <a:off x="0" y="0"/>
                      <a:ext cx="2565400" cy="1308100"/>
                    </a:xfrm>
                    <a:prstGeom prst="rect">
                      <a:avLst/>
                    </a:prstGeom>
                  </pic:spPr>
                </pic:pic>
              </a:graphicData>
            </a:graphic>
          </wp:inline>
        </w:drawing>
      </w:r>
      <w:bookmarkEnd w:id="2954"/>
    </w:p>
    <w:p>
      <w:bookmarkStart w:id="2955" w:name="id_p08pro08"/>
      <w:pPr>
        <w:pStyle w:val="Para 09"/>
      </w:pPr>
      <w:r>
        <w:drawing>
          <wp:inline>
            <wp:extent cx="2578100" cy="1168400"/>
            <wp:effectExtent l="0" r="0" t="0" b="0"/>
            <wp:docPr id="1359" name="08pro08.jpeg" descr="Image"/>
            <wp:cNvGraphicFramePr>
              <a:graphicFrameLocks noChangeAspect="1"/>
            </wp:cNvGraphicFramePr>
            <a:graphic>
              <a:graphicData uri="http://schemas.openxmlformats.org/drawingml/2006/picture">
                <pic:pic>
                  <pic:nvPicPr>
                    <pic:cNvPr id="0" name="08pro08.jpeg" descr="Image"/>
                    <pic:cNvPicPr/>
                  </pic:nvPicPr>
                  <pic:blipFill>
                    <a:blip r:embed="rId528"/>
                    <a:stretch>
                      <a:fillRect/>
                    </a:stretch>
                  </pic:blipFill>
                  <pic:spPr>
                    <a:xfrm>
                      <a:off x="0" y="0"/>
                      <a:ext cx="2578100" cy="1168400"/>
                    </a:xfrm>
                    <a:prstGeom prst="rect">
                      <a:avLst/>
                    </a:prstGeom>
                  </pic:spPr>
                </pic:pic>
              </a:graphicData>
            </a:graphic>
          </wp:inline>
        </w:drawing>
      </w:r>
      <w:bookmarkEnd w:id="2955"/>
    </w:p>
    <w:p>
      <w:bookmarkStart w:id="2956" w:name="id_Top_of_ch09_images_html"/>
      <w:pPr>
        <w:pStyle w:val="Para 18"/>
      </w:pPr>
      <w:hyperlink w:anchor="Click_here_to_view_code_image_142">
        <w:r>
          <w:bookmarkStart w:id="2957" w:name="id_p09pro02"/>
          <w:t/>
          <w:bookmarkEnd w:id="2957"/>
          <w:drawing>
            <wp:inline>
              <wp:extent cx="2425700" cy="2260600"/>
              <wp:effectExtent l="0" r="0" t="0" b="0"/>
              <wp:docPr id="1360" name="09pro02.jpeg" descr="Image"/>
              <wp:cNvGraphicFramePr>
                <a:graphicFrameLocks noChangeAspect="1"/>
              </wp:cNvGraphicFramePr>
              <a:graphic>
                <a:graphicData uri="http://schemas.openxmlformats.org/drawingml/2006/picture">
                  <pic:pic>
                    <pic:nvPicPr>
                      <pic:cNvPr id="0" name="09pro02.jpeg" descr="Image"/>
                      <pic:cNvPicPr/>
                    </pic:nvPicPr>
                    <pic:blipFill>
                      <a:blip r:embed="rId529"/>
                      <a:stretch>
                        <a:fillRect/>
                      </a:stretch>
                    </pic:blipFill>
                    <pic:spPr>
                      <a:xfrm>
                        <a:off x="0" y="0"/>
                        <a:ext cx="2425700" cy="2260600"/>
                      </a:xfrm>
                      <a:prstGeom prst="rect">
                        <a:avLst/>
                      </a:prstGeom>
                    </pic:spPr>
                  </pic:pic>
                </a:graphicData>
              </a:graphic>
            </wp:inline>
          </w:drawing>
        </w:r>
      </w:hyperlink>
      <w:bookmarkEnd w:id="2956"/>
    </w:p>
    <w:p>
      <w:bookmarkStart w:id="2958" w:name="id_p09pro03"/>
      <w:pPr>
        <w:pStyle w:val="Para 09"/>
      </w:pPr>
      <w:r>
        <w:drawing>
          <wp:inline>
            <wp:extent cx="2159000" cy="647700"/>
            <wp:effectExtent l="0" r="0" t="0" b="0"/>
            <wp:docPr id="1361" name="09pro03.jpeg" descr="Image"/>
            <wp:cNvGraphicFramePr>
              <a:graphicFrameLocks noChangeAspect="1"/>
            </wp:cNvGraphicFramePr>
            <a:graphic>
              <a:graphicData uri="http://schemas.openxmlformats.org/drawingml/2006/picture">
                <pic:pic>
                  <pic:nvPicPr>
                    <pic:cNvPr id="0" name="09pro03.jpeg" descr="Image"/>
                    <pic:cNvPicPr/>
                  </pic:nvPicPr>
                  <pic:blipFill>
                    <a:blip r:embed="rId530"/>
                    <a:stretch>
                      <a:fillRect/>
                    </a:stretch>
                  </pic:blipFill>
                  <pic:spPr>
                    <a:xfrm>
                      <a:off x="0" y="0"/>
                      <a:ext cx="2159000" cy="647700"/>
                    </a:xfrm>
                    <a:prstGeom prst="rect">
                      <a:avLst/>
                    </a:prstGeom>
                  </pic:spPr>
                </pic:pic>
              </a:graphicData>
            </a:graphic>
          </wp:inline>
        </w:drawing>
      </w:r>
      <w:bookmarkEnd w:id="2958"/>
    </w:p>
    <w:p>
      <w:bookmarkStart w:id="2959" w:name="id_p09pro04"/>
      <w:pPr>
        <w:pStyle w:val="Para 09"/>
      </w:pPr>
      <w:r>
        <w:drawing>
          <wp:inline>
            <wp:extent cx="2463800" cy="1168400"/>
            <wp:effectExtent l="0" r="0" t="0" b="0"/>
            <wp:docPr id="1362" name="09pro04.jpeg" descr="Image"/>
            <wp:cNvGraphicFramePr>
              <a:graphicFrameLocks noChangeAspect="1"/>
            </wp:cNvGraphicFramePr>
            <a:graphic>
              <a:graphicData uri="http://schemas.openxmlformats.org/drawingml/2006/picture">
                <pic:pic>
                  <pic:nvPicPr>
                    <pic:cNvPr id="0" name="09pro04.jpeg" descr="Image"/>
                    <pic:cNvPicPr/>
                  </pic:nvPicPr>
                  <pic:blipFill>
                    <a:blip r:embed="rId531"/>
                    <a:stretch>
                      <a:fillRect/>
                    </a:stretch>
                  </pic:blipFill>
                  <pic:spPr>
                    <a:xfrm>
                      <a:off x="0" y="0"/>
                      <a:ext cx="2463800" cy="1168400"/>
                    </a:xfrm>
                    <a:prstGeom prst="rect">
                      <a:avLst/>
                    </a:prstGeom>
                  </pic:spPr>
                </pic:pic>
              </a:graphicData>
            </a:graphic>
          </wp:inline>
        </w:drawing>
      </w:r>
      <w:bookmarkEnd w:id="2959"/>
    </w:p>
    <w:p>
      <w:bookmarkStart w:id="2960" w:name="id_p09pro05"/>
      <w:pPr>
        <w:pStyle w:val="Para 09"/>
      </w:pPr>
      <w:r>
        <w:drawing>
          <wp:inline>
            <wp:extent cx="2641600" cy="2120900"/>
            <wp:effectExtent l="0" r="0" t="0" b="0"/>
            <wp:docPr id="1363" name="09pro05.jpeg" descr="Image"/>
            <wp:cNvGraphicFramePr>
              <a:graphicFrameLocks noChangeAspect="1"/>
            </wp:cNvGraphicFramePr>
            <a:graphic>
              <a:graphicData uri="http://schemas.openxmlformats.org/drawingml/2006/picture">
                <pic:pic>
                  <pic:nvPicPr>
                    <pic:cNvPr id="0" name="09pro05.jpeg" descr="Image"/>
                    <pic:cNvPicPr/>
                  </pic:nvPicPr>
                  <pic:blipFill>
                    <a:blip r:embed="rId532"/>
                    <a:stretch>
                      <a:fillRect/>
                    </a:stretch>
                  </pic:blipFill>
                  <pic:spPr>
                    <a:xfrm>
                      <a:off x="0" y="0"/>
                      <a:ext cx="2641600" cy="2120900"/>
                    </a:xfrm>
                    <a:prstGeom prst="rect">
                      <a:avLst/>
                    </a:prstGeom>
                  </pic:spPr>
                </pic:pic>
              </a:graphicData>
            </a:graphic>
          </wp:inline>
        </w:drawing>
      </w:r>
      <w:bookmarkEnd w:id="2960"/>
    </w:p>
    <w:p>
      <w:bookmarkStart w:id="2961" w:name="id_p09pro06"/>
      <w:pPr>
        <w:pStyle w:val="Para 09"/>
      </w:pPr>
      <w:r>
        <w:drawing>
          <wp:inline>
            <wp:extent cx="2578100" cy="762000"/>
            <wp:effectExtent l="0" r="0" t="0" b="0"/>
            <wp:docPr id="1364" name="09pro06.jpeg" descr="Image"/>
            <wp:cNvGraphicFramePr>
              <a:graphicFrameLocks noChangeAspect="1"/>
            </wp:cNvGraphicFramePr>
            <a:graphic>
              <a:graphicData uri="http://schemas.openxmlformats.org/drawingml/2006/picture">
                <pic:pic>
                  <pic:nvPicPr>
                    <pic:cNvPr id="0" name="09pro06.jpeg" descr="Image"/>
                    <pic:cNvPicPr/>
                  </pic:nvPicPr>
                  <pic:blipFill>
                    <a:blip r:embed="rId533"/>
                    <a:stretch>
                      <a:fillRect/>
                    </a:stretch>
                  </pic:blipFill>
                  <pic:spPr>
                    <a:xfrm>
                      <a:off x="0" y="0"/>
                      <a:ext cx="2578100" cy="762000"/>
                    </a:xfrm>
                    <a:prstGeom prst="rect">
                      <a:avLst/>
                    </a:prstGeom>
                  </pic:spPr>
                </pic:pic>
              </a:graphicData>
            </a:graphic>
          </wp:inline>
        </w:drawing>
      </w:r>
      <w:bookmarkEnd w:id="2961"/>
    </w:p>
    <w:p>
      <w:bookmarkStart w:id="2962" w:name="id_p09pro07"/>
      <w:pPr>
        <w:pStyle w:val="Para 09"/>
      </w:pPr>
      <w:r>
        <w:drawing>
          <wp:inline>
            <wp:extent cx="2133600" cy="1041400"/>
            <wp:effectExtent l="0" r="0" t="0" b="0"/>
            <wp:docPr id="1365" name="09pro07.jpeg" descr="Image"/>
            <wp:cNvGraphicFramePr>
              <a:graphicFrameLocks noChangeAspect="1"/>
            </wp:cNvGraphicFramePr>
            <a:graphic>
              <a:graphicData uri="http://schemas.openxmlformats.org/drawingml/2006/picture">
                <pic:pic>
                  <pic:nvPicPr>
                    <pic:cNvPr id="0" name="09pro07.jpeg" descr="Image"/>
                    <pic:cNvPicPr/>
                  </pic:nvPicPr>
                  <pic:blipFill>
                    <a:blip r:embed="rId534"/>
                    <a:stretch>
                      <a:fillRect/>
                    </a:stretch>
                  </pic:blipFill>
                  <pic:spPr>
                    <a:xfrm>
                      <a:off x="0" y="0"/>
                      <a:ext cx="2133600" cy="1041400"/>
                    </a:xfrm>
                    <a:prstGeom prst="rect">
                      <a:avLst/>
                    </a:prstGeom>
                  </pic:spPr>
                </pic:pic>
              </a:graphicData>
            </a:graphic>
          </wp:inline>
        </w:drawing>
      </w:r>
      <w:bookmarkEnd w:id="2962"/>
    </w:p>
    <w:p>
      <w:bookmarkStart w:id="2963" w:name="id_p09pro08"/>
      <w:pPr>
        <w:pStyle w:val="Para 09"/>
      </w:pPr>
      <w:r>
        <w:drawing>
          <wp:inline>
            <wp:extent cx="1866900" cy="1181100"/>
            <wp:effectExtent l="0" r="0" t="0" b="0"/>
            <wp:docPr id="1366" name="09pro08.jpeg" descr="Image"/>
            <wp:cNvGraphicFramePr>
              <a:graphicFrameLocks noChangeAspect="1"/>
            </wp:cNvGraphicFramePr>
            <a:graphic>
              <a:graphicData uri="http://schemas.openxmlformats.org/drawingml/2006/picture">
                <pic:pic>
                  <pic:nvPicPr>
                    <pic:cNvPr id="0" name="09pro08.jpeg" descr="Image"/>
                    <pic:cNvPicPr/>
                  </pic:nvPicPr>
                  <pic:blipFill>
                    <a:blip r:embed="rId535"/>
                    <a:stretch>
                      <a:fillRect/>
                    </a:stretch>
                  </pic:blipFill>
                  <pic:spPr>
                    <a:xfrm>
                      <a:off x="0" y="0"/>
                      <a:ext cx="1866900" cy="1181100"/>
                    </a:xfrm>
                    <a:prstGeom prst="rect">
                      <a:avLst/>
                    </a:prstGeom>
                  </pic:spPr>
                </pic:pic>
              </a:graphicData>
            </a:graphic>
          </wp:inline>
        </w:drawing>
      </w:r>
      <w:bookmarkEnd w:id="2963"/>
    </w:p>
    <w:p>
      <w:bookmarkStart w:id="2964" w:name="id_p09pro09"/>
      <w:pPr>
        <w:pStyle w:val="Para 09"/>
      </w:pPr>
      <w:r>
        <w:drawing>
          <wp:inline>
            <wp:extent cx="2857500" cy="1879600"/>
            <wp:effectExtent l="0" r="0" t="0" b="0"/>
            <wp:docPr id="1367" name="09pro09.jpeg" descr="Image"/>
            <wp:cNvGraphicFramePr>
              <a:graphicFrameLocks noChangeAspect="1"/>
            </wp:cNvGraphicFramePr>
            <a:graphic>
              <a:graphicData uri="http://schemas.openxmlformats.org/drawingml/2006/picture">
                <pic:pic>
                  <pic:nvPicPr>
                    <pic:cNvPr id="0" name="09pro09.jpeg" descr="Image"/>
                    <pic:cNvPicPr/>
                  </pic:nvPicPr>
                  <pic:blipFill>
                    <a:blip r:embed="rId536"/>
                    <a:stretch>
                      <a:fillRect/>
                    </a:stretch>
                  </pic:blipFill>
                  <pic:spPr>
                    <a:xfrm>
                      <a:off x="0" y="0"/>
                      <a:ext cx="2857500" cy="1879600"/>
                    </a:xfrm>
                    <a:prstGeom prst="rect">
                      <a:avLst/>
                    </a:prstGeom>
                  </pic:spPr>
                </pic:pic>
              </a:graphicData>
            </a:graphic>
          </wp:inline>
        </w:drawing>
      </w:r>
      <w:bookmarkEnd w:id="2964"/>
    </w:p>
    <w:p>
      <w:pPr>
        <w:pStyle w:val="Para 21"/>
      </w:pPr>
      <w:r>
        <w:drawing>
          <wp:inline>
            <wp:extent cx="2857500" cy="2425700"/>
            <wp:effectExtent l="0" r="0" t="0" b="0"/>
            <wp:docPr id="1368" name="09pro09a.jpeg" descr="Image"/>
            <wp:cNvGraphicFramePr>
              <a:graphicFrameLocks noChangeAspect="1"/>
            </wp:cNvGraphicFramePr>
            <a:graphic>
              <a:graphicData uri="http://schemas.openxmlformats.org/drawingml/2006/picture">
                <pic:pic>
                  <pic:nvPicPr>
                    <pic:cNvPr id="0" name="09pro09a.jpeg" descr="Image"/>
                    <pic:cNvPicPr/>
                  </pic:nvPicPr>
                  <pic:blipFill>
                    <a:blip r:embed="rId537"/>
                    <a:stretch>
                      <a:fillRect/>
                    </a:stretch>
                  </pic:blipFill>
                  <pic:spPr>
                    <a:xfrm>
                      <a:off x="0" y="0"/>
                      <a:ext cx="2857500" cy="2425700"/>
                    </a:xfrm>
                    <a:prstGeom prst="rect">
                      <a:avLst/>
                    </a:prstGeom>
                  </pic:spPr>
                </pic:pic>
              </a:graphicData>
            </a:graphic>
          </wp:inline>
        </w:drawing>
      </w:r>
    </w:p>
    <w:p>
      <w:bookmarkStart w:id="2965" w:name="id_p09pro10"/>
      <w:pPr>
        <w:pStyle w:val="Para 09"/>
      </w:pPr>
      <w:r>
        <w:drawing>
          <wp:inline>
            <wp:extent cx="2197100" cy="2133600"/>
            <wp:effectExtent l="0" r="0" t="0" b="0"/>
            <wp:docPr id="1369" name="09pro10.jpeg" descr="Image"/>
            <wp:cNvGraphicFramePr>
              <a:graphicFrameLocks noChangeAspect="1"/>
            </wp:cNvGraphicFramePr>
            <a:graphic>
              <a:graphicData uri="http://schemas.openxmlformats.org/drawingml/2006/picture">
                <pic:pic>
                  <pic:nvPicPr>
                    <pic:cNvPr id="0" name="09pro10.jpeg" descr="Image"/>
                    <pic:cNvPicPr/>
                  </pic:nvPicPr>
                  <pic:blipFill>
                    <a:blip r:embed="rId538"/>
                    <a:stretch>
                      <a:fillRect/>
                    </a:stretch>
                  </pic:blipFill>
                  <pic:spPr>
                    <a:xfrm>
                      <a:off x="0" y="0"/>
                      <a:ext cx="2197100" cy="2133600"/>
                    </a:xfrm>
                    <a:prstGeom prst="rect">
                      <a:avLst/>
                    </a:prstGeom>
                  </pic:spPr>
                </pic:pic>
              </a:graphicData>
            </a:graphic>
          </wp:inline>
        </w:drawing>
      </w:r>
      <w:bookmarkEnd w:id="2965"/>
    </w:p>
    <w:p>
      <w:bookmarkStart w:id="2966" w:name="id_p09pro12"/>
      <w:pPr>
        <w:pStyle w:val="Para 09"/>
      </w:pPr>
      <w:r>
        <w:drawing>
          <wp:inline>
            <wp:extent cx="2540000" cy="2679700"/>
            <wp:effectExtent l="0" r="0" t="0" b="0"/>
            <wp:docPr id="1370" name="09pro12.jpeg" descr="Image"/>
            <wp:cNvGraphicFramePr>
              <a:graphicFrameLocks noChangeAspect="1"/>
            </wp:cNvGraphicFramePr>
            <a:graphic>
              <a:graphicData uri="http://schemas.openxmlformats.org/drawingml/2006/picture">
                <pic:pic>
                  <pic:nvPicPr>
                    <pic:cNvPr id="0" name="09pro12.jpeg" descr="Image"/>
                    <pic:cNvPicPr/>
                  </pic:nvPicPr>
                  <pic:blipFill>
                    <a:blip r:embed="rId539"/>
                    <a:stretch>
                      <a:fillRect/>
                    </a:stretch>
                  </pic:blipFill>
                  <pic:spPr>
                    <a:xfrm>
                      <a:off x="0" y="0"/>
                      <a:ext cx="2540000" cy="2679700"/>
                    </a:xfrm>
                    <a:prstGeom prst="rect">
                      <a:avLst/>
                    </a:prstGeom>
                  </pic:spPr>
                </pic:pic>
              </a:graphicData>
            </a:graphic>
          </wp:inline>
        </w:drawing>
      </w:r>
      <w:bookmarkEnd w:id="2966"/>
    </w:p>
    <w:p>
      <w:bookmarkStart w:id="2967" w:name="id_p09pro13"/>
      <w:pPr>
        <w:pStyle w:val="Para 09"/>
      </w:pPr>
      <w:r>
        <w:drawing>
          <wp:inline>
            <wp:extent cx="2476500" cy="762000"/>
            <wp:effectExtent l="0" r="0" t="0" b="0"/>
            <wp:docPr id="1371" name="09pro13.jpeg" descr="Image"/>
            <wp:cNvGraphicFramePr>
              <a:graphicFrameLocks noChangeAspect="1"/>
            </wp:cNvGraphicFramePr>
            <a:graphic>
              <a:graphicData uri="http://schemas.openxmlformats.org/drawingml/2006/picture">
                <pic:pic>
                  <pic:nvPicPr>
                    <pic:cNvPr id="0" name="09pro13.jpeg" descr="Image"/>
                    <pic:cNvPicPr/>
                  </pic:nvPicPr>
                  <pic:blipFill>
                    <a:blip r:embed="rId540"/>
                    <a:stretch>
                      <a:fillRect/>
                    </a:stretch>
                  </pic:blipFill>
                  <pic:spPr>
                    <a:xfrm>
                      <a:off x="0" y="0"/>
                      <a:ext cx="2476500" cy="762000"/>
                    </a:xfrm>
                    <a:prstGeom prst="rect">
                      <a:avLst/>
                    </a:prstGeom>
                  </pic:spPr>
                </pic:pic>
              </a:graphicData>
            </a:graphic>
          </wp:inline>
        </w:drawing>
      </w:r>
      <w:bookmarkEnd w:id="2967"/>
    </w:p>
    <w:p>
      <w:bookmarkStart w:id="2968" w:name="id_ppro_395_01a"/>
      <w:pPr>
        <w:pStyle w:val="Para 09"/>
      </w:pPr>
      <w:r>
        <w:drawing>
          <wp:inline>
            <wp:extent cx="2235200" cy="215900"/>
            <wp:effectExtent l="0" r="0" t="0" b="0"/>
            <wp:docPr id="1372" name="pro_395-01.jpeg" descr="Image"/>
            <wp:cNvGraphicFramePr>
              <a:graphicFrameLocks noChangeAspect="1"/>
            </wp:cNvGraphicFramePr>
            <a:graphic>
              <a:graphicData uri="http://schemas.openxmlformats.org/drawingml/2006/picture">
                <pic:pic>
                  <pic:nvPicPr>
                    <pic:cNvPr id="0" name="pro_395-01.jpeg" descr="Image"/>
                    <pic:cNvPicPr/>
                  </pic:nvPicPr>
                  <pic:blipFill>
                    <a:blip r:embed="rId541"/>
                    <a:stretch>
                      <a:fillRect/>
                    </a:stretch>
                  </pic:blipFill>
                  <pic:spPr>
                    <a:xfrm>
                      <a:off x="0" y="0"/>
                      <a:ext cx="2235200" cy="215900"/>
                    </a:xfrm>
                    <a:prstGeom prst="rect">
                      <a:avLst/>
                    </a:prstGeom>
                  </pic:spPr>
                </pic:pic>
              </a:graphicData>
            </a:graphic>
          </wp:inline>
        </w:drawing>
      </w:r>
      <w:bookmarkEnd w:id="2968"/>
    </w:p>
    <w:p>
      <w:bookmarkStart w:id="2969" w:name="id_p09pro14"/>
      <w:pPr>
        <w:pStyle w:val="Para 09"/>
      </w:pPr>
      <w:r>
        <w:drawing>
          <wp:inline>
            <wp:extent cx="2514600" cy="1587500"/>
            <wp:effectExtent l="0" r="0" t="0" b="0"/>
            <wp:docPr id="1373" name="09pro14.jpeg" descr="Image"/>
            <wp:cNvGraphicFramePr>
              <a:graphicFrameLocks noChangeAspect="1"/>
            </wp:cNvGraphicFramePr>
            <a:graphic>
              <a:graphicData uri="http://schemas.openxmlformats.org/drawingml/2006/picture">
                <pic:pic>
                  <pic:nvPicPr>
                    <pic:cNvPr id="0" name="09pro14.jpeg" descr="Image"/>
                    <pic:cNvPicPr/>
                  </pic:nvPicPr>
                  <pic:blipFill>
                    <a:blip r:embed="rId542"/>
                    <a:stretch>
                      <a:fillRect/>
                    </a:stretch>
                  </pic:blipFill>
                  <pic:spPr>
                    <a:xfrm>
                      <a:off x="0" y="0"/>
                      <a:ext cx="2514600" cy="1587500"/>
                    </a:xfrm>
                    <a:prstGeom prst="rect">
                      <a:avLst/>
                    </a:prstGeom>
                  </pic:spPr>
                </pic:pic>
              </a:graphicData>
            </a:graphic>
          </wp:inline>
        </w:drawing>
      </w:r>
      <w:bookmarkEnd w:id="2969"/>
    </w:p>
    <w:p>
      <w:bookmarkStart w:id="2970" w:name="id_p09pro15"/>
      <w:pPr>
        <w:pStyle w:val="Para 09"/>
      </w:pPr>
      <w:r>
        <w:drawing>
          <wp:inline>
            <wp:extent cx="2857500" cy="1993900"/>
            <wp:effectExtent l="0" r="0" t="0" b="0"/>
            <wp:docPr id="1374" name="09pro15.jpeg" descr="Image"/>
            <wp:cNvGraphicFramePr>
              <a:graphicFrameLocks noChangeAspect="1"/>
            </wp:cNvGraphicFramePr>
            <a:graphic>
              <a:graphicData uri="http://schemas.openxmlformats.org/drawingml/2006/picture">
                <pic:pic>
                  <pic:nvPicPr>
                    <pic:cNvPr id="0" name="09pro15.jpeg" descr="Image"/>
                    <pic:cNvPicPr/>
                  </pic:nvPicPr>
                  <pic:blipFill>
                    <a:blip r:embed="rId543"/>
                    <a:stretch>
                      <a:fillRect/>
                    </a:stretch>
                  </pic:blipFill>
                  <pic:spPr>
                    <a:xfrm>
                      <a:off x="0" y="0"/>
                      <a:ext cx="2857500" cy="1993900"/>
                    </a:xfrm>
                    <a:prstGeom prst="rect">
                      <a:avLst/>
                    </a:prstGeom>
                  </pic:spPr>
                </pic:pic>
              </a:graphicData>
            </a:graphic>
          </wp:inline>
        </w:drawing>
      </w:r>
      <w:bookmarkEnd w:id="2970"/>
    </w:p>
    <w:p>
      <w:bookmarkStart w:id="2971" w:name="id_p09pro16"/>
      <w:pPr>
        <w:pStyle w:val="Para 09"/>
      </w:pPr>
      <w:r>
        <w:drawing>
          <wp:inline>
            <wp:extent cx="2628900" cy="2413000"/>
            <wp:effectExtent l="0" r="0" t="0" b="0"/>
            <wp:docPr id="1375" name="09pro16.jpeg" descr="Image"/>
            <wp:cNvGraphicFramePr>
              <a:graphicFrameLocks noChangeAspect="1"/>
            </wp:cNvGraphicFramePr>
            <a:graphic>
              <a:graphicData uri="http://schemas.openxmlformats.org/drawingml/2006/picture">
                <pic:pic>
                  <pic:nvPicPr>
                    <pic:cNvPr id="0" name="09pro16.jpeg" descr="Image"/>
                    <pic:cNvPicPr/>
                  </pic:nvPicPr>
                  <pic:blipFill>
                    <a:blip r:embed="rId544"/>
                    <a:stretch>
                      <a:fillRect/>
                    </a:stretch>
                  </pic:blipFill>
                  <pic:spPr>
                    <a:xfrm>
                      <a:off x="0" y="0"/>
                      <a:ext cx="2628900" cy="2413000"/>
                    </a:xfrm>
                    <a:prstGeom prst="rect">
                      <a:avLst/>
                    </a:prstGeom>
                  </pic:spPr>
                </pic:pic>
              </a:graphicData>
            </a:graphic>
          </wp:inline>
        </w:drawing>
      </w:r>
      <w:bookmarkEnd w:id="2971"/>
    </w:p>
    <w:p>
      <w:bookmarkStart w:id="2972" w:name="id_sbo_rt_content_9"/>
      <w:pPr>
        <w:pStyle w:val="Para 18"/>
      </w:pPr>
      <w:hyperlink w:anchor="Click_here_to_view_code_image_157">
        <w:r>
          <w:bookmarkStart w:id="2973" w:name="id_ppro_406_01a"/>
          <w:t/>
          <w:bookmarkEnd w:id="2973"/>
          <w:drawing>
            <wp:inline>
              <wp:extent cx="2514600" cy="241300"/>
              <wp:effectExtent l="0" r="0" t="0" b="0"/>
              <wp:docPr id="1376" name="pro_406-01.jpeg" descr="Image"/>
              <wp:cNvGraphicFramePr>
                <a:graphicFrameLocks noChangeAspect="1"/>
              </wp:cNvGraphicFramePr>
              <a:graphic>
                <a:graphicData uri="http://schemas.openxmlformats.org/drawingml/2006/picture">
                  <pic:pic>
                    <pic:nvPicPr>
                      <pic:cNvPr id="0" name="pro_406-01.jpeg" descr="Image"/>
                      <pic:cNvPicPr/>
                    </pic:nvPicPr>
                    <pic:blipFill>
                      <a:blip r:embed="rId545"/>
                      <a:stretch>
                        <a:fillRect/>
                      </a:stretch>
                    </pic:blipFill>
                    <pic:spPr>
                      <a:xfrm>
                        <a:off x="0" y="0"/>
                        <a:ext cx="2514600" cy="241300"/>
                      </a:xfrm>
                      <a:prstGeom prst="rect">
                        <a:avLst/>
                      </a:prstGeom>
                    </pic:spPr>
                  </pic:pic>
                </a:graphicData>
              </a:graphic>
            </wp:inline>
          </w:drawing>
        </w:r>
      </w:hyperlink>
      <w:bookmarkEnd w:id="2972"/>
    </w:p>
    <w:p>
      <w:bookmarkStart w:id="2974" w:name="id_p10pro01"/>
      <w:pPr>
        <w:pStyle w:val="Para 09"/>
      </w:pPr>
      <w:r>
        <w:drawing>
          <wp:inline>
            <wp:extent cx="2794000" cy="2273300"/>
            <wp:effectExtent l="0" r="0" t="0" b="0"/>
            <wp:docPr id="1377" name="10pro01.jpeg" descr="Image"/>
            <wp:cNvGraphicFramePr>
              <a:graphicFrameLocks noChangeAspect="1"/>
            </wp:cNvGraphicFramePr>
            <a:graphic>
              <a:graphicData uri="http://schemas.openxmlformats.org/drawingml/2006/picture">
                <pic:pic>
                  <pic:nvPicPr>
                    <pic:cNvPr id="0" name="10pro01.jpeg" descr="Image"/>
                    <pic:cNvPicPr/>
                  </pic:nvPicPr>
                  <pic:blipFill>
                    <a:blip r:embed="rId546"/>
                    <a:stretch>
                      <a:fillRect/>
                    </a:stretch>
                  </pic:blipFill>
                  <pic:spPr>
                    <a:xfrm>
                      <a:off x="0" y="0"/>
                      <a:ext cx="2794000" cy="2273300"/>
                    </a:xfrm>
                    <a:prstGeom prst="rect">
                      <a:avLst/>
                    </a:prstGeom>
                  </pic:spPr>
                </pic:pic>
              </a:graphicData>
            </a:graphic>
          </wp:inline>
        </w:drawing>
      </w:r>
      <w:bookmarkEnd w:id="2974"/>
    </w:p>
    <w:p>
      <w:bookmarkStart w:id="2975" w:name="id_p10pro02"/>
      <w:pPr>
        <w:pStyle w:val="Para 09"/>
      </w:pPr>
      <w:r>
        <w:drawing>
          <wp:inline>
            <wp:extent cx="2692400" cy="2273300"/>
            <wp:effectExtent l="0" r="0" t="0" b="0"/>
            <wp:docPr id="1378" name="10pro02.jpeg" descr="Image"/>
            <wp:cNvGraphicFramePr>
              <a:graphicFrameLocks noChangeAspect="1"/>
            </wp:cNvGraphicFramePr>
            <a:graphic>
              <a:graphicData uri="http://schemas.openxmlformats.org/drawingml/2006/picture">
                <pic:pic>
                  <pic:nvPicPr>
                    <pic:cNvPr id="0" name="10pro02.jpeg" descr="Image"/>
                    <pic:cNvPicPr/>
                  </pic:nvPicPr>
                  <pic:blipFill>
                    <a:blip r:embed="rId547"/>
                    <a:stretch>
                      <a:fillRect/>
                    </a:stretch>
                  </pic:blipFill>
                  <pic:spPr>
                    <a:xfrm>
                      <a:off x="0" y="0"/>
                      <a:ext cx="2692400" cy="2273300"/>
                    </a:xfrm>
                    <a:prstGeom prst="rect">
                      <a:avLst/>
                    </a:prstGeom>
                  </pic:spPr>
                </pic:pic>
              </a:graphicData>
            </a:graphic>
          </wp:inline>
        </w:drawing>
      </w:r>
      <w:bookmarkEnd w:id="2975"/>
    </w:p>
    <w:p>
      <w:bookmarkStart w:id="2976" w:name="id_p10pro03"/>
      <w:pPr>
        <w:pStyle w:val="Para 09"/>
      </w:pPr>
      <w:r>
        <w:drawing>
          <wp:inline>
            <wp:extent cx="2806700" cy="3505200"/>
            <wp:effectExtent l="0" r="0" t="0" b="0"/>
            <wp:docPr id="1379" name="10pro03.jpeg" descr="Image"/>
            <wp:cNvGraphicFramePr>
              <a:graphicFrameLocks noChangeAspect="1"/>
            </wp:cNvGraphicFramePr>
            <a:graphic>
              <a:graphicData uri="http://schemas.openxmlformats.org/drawingml/2006/picture">
                <pic:pic>
                  <pic:nvPicPr>
                    <pic:cNvPr id="0" name="10pro03.jpeg" descr="Image"/>
                    <pic:cNvPicPr/>
                  </pic:nvPicPr>
                  <pic:blipFill>
                    <a:blip r:embed="rId548"/>
                    <a:stretch>
                      <a:fillRect/>
                    </a:stretch>
                  </pic:blipFill>
                  <pic:spPr>
                    <a:xfrm>
                      <a:off x="0" y="0"/>
                      <a:ext cx="2806700" cy="3505200"/>
                    </a:xfrm>
                    <a:prstGeom prst="rect">
                      <a:avLst/>
                    </a:prstGeom>
                  </pic:spPr>
                </pic:pic>
              </a:graphicData>
            </a:graphic>
          </wp:inline>
        </w:drawing>
      </w:r>
      <w:bookmarkEnd w:id="2976"/>
    </w:p>
    <w:p>
      <w:bookmarkStart w:id="2977" w:name="id_p10pro04"/>
      <w:pPr>
        <w:pStyle w:val="Para 09"/>
      </w:pPr>
      <w:r>
        <w:drawing>
          <wp:inline>
            <wp:extent cx="2692400" cy="1993900"/>
            <wp:effectExtent l="0" r="0" t="0" b="0"/>
            <wp:docPr id="1380" name="10pro04.jpeg" descr="Image"/>
            <wp:cNvGraphicFramePr>
              <a:graphicFrameLocks noChangeAspect="1"/>
            </wp:cNvGraphicFramePr>
            <a:graphic>
              <a:graphicData uri="http://schemas.openxmlformats.org/drawingml/2006/picture">
                <pic:pic>
                  <pic:nvPicPr>
                    <pic:cNvPr id="0" name="10pro04.jpeg" descr="Image"/>
                    <pic:cNvPicPr/>
                  </pic:nvPicPr>
                  <pic:blipFill>
                    <a:blip r:embed="rId549"/>
                    <a:stretch>
                      <a:fillRect/>
                    </a:stretch>
                  </pic:blipFill>
                  <pic:spPr>
                    <a:xfrm>
                      <a:off x="0" y="0"/>
                      <a:ext cx="2692400" cy="1993900"/>
                    </a:xfrm>
                    <a:prstGeom prst="rect">
                      <a:avLst/>
                    </a:prstGeom>
                  </pic:spPr>
                </pic:pic>
              </a:graphicData>
            </a:graphic>
          </wp:inline>
        </w:drawing>
      </w:r>
      <w:bookmarkEnd w:id="2977"/>
    </w:p>
    <w:p>
      <w:bookmarkStart w:id="2978" w:name="id_Top_of_ch11_images_html"/>
      <w:pPr>
        <w:pStyle w:val="Para 18"/>
      </w:pPr>
      <w:hyperlink w:anchor="Click_here_to_view_code_image_162">
        <w:r>
          <w:bookmarkStart w:id="2979" w:name="id_p11pro01"/>
          <w:t/>
          <w:bookmarkEnd w:id="2979"/>
          <w:drawing>
            <wp:inline>
              <wp:extent cx="2578100" cy="1587500"/>
              <wp:effectExtent l="0" r="0" t="0" b="0"/>
              <wp:docPr id="1381" name="11pro01.jpeg" descr="Image"/>
              <wp:cNvGraphicFramePr>
                <a:graphicFrameLocks noChangeAspect="1"/>
              </wp:cNvGraphicFramePr>
              <a:graphic>
                <a:graphicData uri="http://schemas.openxmlformats.org/drawingml/2006/picture">
                  <pic:pic>
                    <pic:nvPicPr>
                      <pic:cNvPr id="0" name="11pro01.jpeg" descr="Image"/>
                      <pic:cNvPicPr/>
                    </pic:nvPicPr>
                    <pic:blipFill>
                      <a:blip r:embed="rId550"/>
                      <a:stretch>
                        <a:fillRect/>
                      </a:stretch>
                    </pic:blipFill>
                    <pic:spPr>
                      <a:xfrm>
                        <a:off x="0" y="0"/>
                        <a:ext cx="2578100" cy="1587500"/>
                      </a:xfrm>
                      <a:prstGeom prst="rect">
                        <a:avLst/>
                      </a:prstGeom>
                    </pic:spPr>
                  </pic:pic>
                </a:graphicData>
              </a:graphic>
            </wp:inline>
          </w:drawing>
        </w:r>
      </w:hyperlink>
      <w:bookmarkEnd w:id="2978"/>
    </w:p>
    <w:p>
      <w:bookmarkStart w:id="2980" w:name="id_p11pro02"/>
      <w:pPr>
        <w:pStyle w:val="Para 09"/>
      </w:pPr>
      <w:r>
        <w:drawing>
          <wp:inline>
            <wp:extent cx="2133600" cy="1447800"/>
            <wp:effectExtent l="0" r="0" t="0" b="0"/>
            <wp:docPr id="1382" name="11pro02.jpeg" descr="Image"/>
            <wp:cNvGraphicFramePr>
              <a:graphicFrameLocks noChangeAspect="1"/>
            </wp:cNvGraphicFramePr>
            <a:graphic>
              <a:graphicData uri="http://schemas.openxmlformats.org/drawingml/2006/picture">
                <pic:pic>
                  <pic:nvPicPr>
                    <pic:cNvPr id="0" name="11pro02.jpeg" descr="Image"/>
                    <pic:cNvPicPr/>
                  </pic:nvPicPr>
                  <pic:blipFill>
                    <a:blip r:embed="rId551"/>
                    <a:stretch>
                      <a:fillRect/>
                    </a:stretch>
                  </pic:blipFill>
                  <pic:spPr>
                    <a:xfrm>
                      <a:off x="0" y="0"/>
                      <a:ext cx="2133600" cy="1447800"/>
                    </a:xfrm>
                    <a:prstGeom prst="rect">
                      <a:avLst/>
                    </a:prstGeom>
                  </pic:spPr>
                </pic:pic>
              </a:graphicData>
            </a:graphic>
          </wp:inline>
        </w:drawing>
      </w:r>
      <w:bookmarkEnd w:id="2980"/>
    </w:p>
    <w:p>
      <w:bookmarkStart w:id="2981" w:name="id_p11pro03"/>
      <w:pPr>
        <w:pStyle w:val="Para 09"/>
      </w:pPr>
      <w:r>
        <w:drawing>
          <wp:inline>
            <wp:extent cx="2527300" cy="901700"/>
            <wp:effectExtent l="0" r="0" t="0" b="0"/>
            <wp:docPr id="1383" name="11pro03.jpeg" descr="Image"/>
            <wp:cNvGraphicFramePr>
              <a:graphicFrameLocks noChangeAspect="1"/>
            </wp:cNvGraphicFramePr>
            <a:graphic>
              <a:graphicData uri="http://schemas.openxmlformats.org/drawingml/2006/picture">
                <pic:pic>
                  <pic:nvPicPr>
                    <pic:cNvPr id="0" name="11pro03.jpeg" descr="Image"/>
                    <pic:cNvPicPr/>
                  </pic:nvPicPr>
                  <pic:blipFill>
                    <a:blip r:embed="rId552"/>
                    <a:stretch>
                      <a:fillRect/>
                    </a:stretch>
                  </pic:blipFill>
                  <pic:spPr>
                    <a:xfrm>
                      <a:off x="0" y="0"/>
                      <a:ext cx="2527300" cy="901700"/>
                    </a:xfrm>
                    <a:prstGeom prst="rect">
                      <a:avLst/>
                    </a:prstGeom>
                  </pic:spPr>
                </pic:pic>
              </a:graphicData>
            </a:graphic>
          </wp:inline>
        </w:drawing>
      </w:r>
      <w:bookmarkEnd w:id="2981"/>
    </w:p>
    <w:p>
      <w:bookmarkStart w:id="2982" w:name="id_p11pro04"/>
      <w:pPr>
        <w:pStyle w:val="Para 09"/>
      </w:pPr>
      <w:r>
        <w:drawing>
          <wp:inline>
            <wp:extent cx="2578100" cy="1308100"/>
            <wp:effectExtent l="0" r="0" t="0" b="0"/>
            <wp:docPr id="1384" name="11pro04.jpeg" descr="Image"/>
            <wp:cNvGraphicFramePr>
              <a:graphicFrameLocks noChangeAspect="1"/>
            </wp:cNvGraphicFramePr>
            <a:graphic>
              <a:graphicData uri="http://schemas.openxmlformats.org/drawingml/2006/picture">
                <pic:pic>
                  <pic:nvPicPr>
                    <pic:cNvPr id="0" name="11pro04.jpeg" descr="Image"/>
                    <pic:cNvPicPr/>
                  </pic:nvPicPr>
                  <pic:blipFill>
                    <a:blip r:embed="rId553"/>
                    <a:stretch>
                      <a:fillRect/>
                    </a:stretch>
                  </pic:blipFill>
                  <pic:spPr>
                    <a:xfrm>
                      <a:off x="0" y="0"/>
                      <a:ext cx="2578100" cy="1308100"/>
                    </a:xfrm>
                    <a:prstGeom prst="rect">
                      <a:avLst/>
                    </a:prstGeom>
                  </pic:spPr>
                </pic:pic>
              </a:graphicData>
            </a:graphic>
          </wp:inline>
        </w:drawing>
      </w:r>
      <w:bookmarkEnd w:id="2982"/>
    </w:p>
    <w:p>
      <w:bookmarkStart w:id="2983" w:name="id_Top_of_ch12_images_html"/>
      <w:pPr>
        <w:pStyle w:val="Para 18"/>
      </w:pPr>
      <w:hyperlink w:anchor="Click_here_to_view_code_image_166">
        <w:r>
          <w:bookmarkStart w:id="2984" w:name="id_p12pro01"/>
          <w:t/>
          <w:bookmarkEnd w:id="2984"/>
          <w:drawing>
            <wp:inline>
              <wp:extent cx="1803400" cy="901700"/>
              <wp:effectExtent l="0" r="0" t="0" b="0"/>
              <wp:docPr id="1385" name="12pro01.jpeg" descr="Image"/>
              <wp:cNvGraphicFramePr>
                <a:graphicFrameLocks noChangeAspect="1"/>
              </wp:cNvGraphicFramePr>
              <a:graphic>
                <a:graphicData uri="http://schemas.openxmlformats.org/drawingml/2006/picture">
                  <pic:pic>
                    <pic:nvPicPr>
                      <pic:cNvPr id="0" name="12pro01.jpeg" descr="Image"/>
                      <pic:cNvPicPr/>
                    </pic:nvPicPr>
                    <pic:blipFill>
                      <a:blip r:embed="rId554"/>
                      <a:stretch>
                        <a:fillRect/>
                      </a:stretch>
                    </pic:blipFill>
                    <pic:spPr>
                      <a:xfrm>
                        <a:off x="0" y="0"/>
                        <a:ext cx="1803400" cy="901700"/>
                      </a:xfrm>
                      <a:prstGeom prst="rect">
                        <a:avLst/>
                      </a:prstGeom>
                    </pic:spPr>
                  </pic:pic>
                </a:graphicData>
              </a:graphic>
            </wp:inline>
          </w:drawing>
        </w:r>
      </w:hyperlink>
      <w:bookmarkEnd w:id="2983"/>
    </w:p>
    <w:p>
      <w:bookmarkStart w:id="2985" w:name="id_p12pro02"/>
      <w:pPr>
        <w:pStyle w:val="Para 09"/>
      </w:pPr>
      <w:r>
        <w:drawing>
          <wp:inline>
            <wp:extent cx="2794000" cy="2667000"/>
            <wp:effectExtent l="0" r="0" t="0" b="0"/>
            <wp:docPr id="1386" name="12pro02.jpeg" descr="Image"/>
            <wp:cNvGraphicFramePr>
              <a:graphicFrameLocks noChangeAspect="1"/>
            </wp:cNvGraphicFramePr>
            <a:graphic>
              <a:graphicData uri="http://schemas.openxmlformats.org/drawingml/2006/picture">
                <pic:pic>
                  <pic:nvPicPr>
                    <pic:cNvPr id="0" name="12pro02.jpeg" descr="Image"/>
                    <pic:cNvPicPr/>
                  </pic:nvPicPr>
                  <pic:blipFill>
                    <a:blip r:embed="rId555"/>
                    <a:stretch>
                      <a:fillRect/>
                    </a:stretch>
                  </pic:blipFill>
                  <pic:spPr>
                    <a:xfrm>
                      <a:off x="0" y="0"/>
                      <a:ext cx="2794000" cy="2667000"/>
                    </a:xfrm>
                    <a:prstGeom prst="rect">
                      <a:avLst/>
                    </a:prstGeom>
                  </pic:spPr>
                </pic:pic>
              </a:graphicData>
            </a:graphic>
          </wp:inline>
        </w:drawing>
      </w:r>
      <w:bookmarkEnd w:id="2985"/>
    </w:p>
    <w:p>
      <w:bookmarkStart w:id="2986" w:name="id_p12pro03"/>
      <w:pPr>
        <w:pStyle w:val="Para 09"/>
      </w:pPr>
      <w:r>
        <w:drawing>
          <wp:inline>
            <wp:extent cx="2527300" cy="1739900"/>
            <wp:effectExtent l="0" r="0" t="0" b="0"/>
            <wp:docPr id="1387" name="12pro03.jpeg" descr="Image"/>
            <wp:cNvGraphicFramePr>
              <a:graphicFrameLocks noChangeAspect="1"/>
            </wp:cNvGraphicFramePr>
            <a:graphic>
              <a:graphicData uri="http://schemas.openxmlformats.org/drawingml/2006/picture">
                <pic:pic>
                  <pic:nvPicPr>
                    <pic:cNvPr id="0" name="12pro03.jpeg" descr="Image"/>
                    <pic:cNvPicPr/>
                  </pic:nvPicPr>
                  <pic:blipFill>
                    <a:blip r:embed="rId556"/>
                    <a:stretch>
                      <a:fillRect/>
                    </a:stretch>
                  </pic:blipFill>
                  <pic:spPr>
                    <a:xfrm>
                      <a:off x="0" y="0"/>
                      <a:ext cx="2527300" cy="1739900"/>
                    </a:xfrm>
                    <a:prstGeom prst="rect">
                      <a:avLst/>
                    </a:prstGeom>
                  </pic:spPr>
                </pic:pic>
              </a:graphicData>
            </a:graphic>
          </wp:inline>
        </w:drawing>
      </w:r>
      <w:bookmarkEnd w:id="2986"/>
    </w:p>
    <w:p>
      <w:pPr>
        <w:pStyle w:val="Para 21"/>
      </w:pPr>
      <w:r>
        <w:drawing>
          <wp:inline>
            <wp:extent cx="2527300" cy="2286000"/>
            <wp:effectExtent l="0" r="0" t="0" b="0"/>
            <wp:docPr id="1388" name="12pro03a.jpeg" descr="Image"/>
            <wp:cNvGraphicFramePr>
              <a:graphicFrameLocks noChangeAspect="1"/>
            </wp:cNvGraphicFramePr>
            <a:graphic>
              <a:graphicData uri="http://schemas.openxmlformats.org/drawingml/2006/picture">
                <pic:pic>
                  <pic:nvPicPr>
                    <pic:cNvPr id="0" name="12pro03a.jpeg" descr="Image"/>
                    <pic:cNvPicPr/>
                  </pic:nvPicPr>
                  <pic:blipFill>
                    <a:blip r:embed="rId557"/>
                    <a:stretch>
                      <a:fillRect/>
                    </a:stretch>
                  </pic:blipFill>
                  <pic:spPr>
                    <a:xfrm>
                      <a:off x="0" y="0"/>
                      <a:ext cx="2527300" cy="2286000"/>
                    </a:xfrm>
                    <a:prstGeom prst="rect">
                      <a:avLst/>
                    </a:prstGeom>
                  </pic:spPr>
                </pic:pic>
              </a:graphicData>
            </a:graphic>
          </wp:inline>
        </w:drawing>
      </w:r>
    </w:p>
    <w:p>
      <w:bookmarkStart w:id="2987" w:name="id_p12pro04"/>
      <w:pPr>
        <w:pStyle w:val="Para 09"/>
      </w:pPr>
      <w:r>
        <w:drawing>
          <wp:inline>
            <wp:extent cx="2527300" cy="3619500"/>
            <wp:effectExtent l="0" r="0" t="0" b="0"/>
            <wp:docPr id="1389" name="12pro04.jpeg" descr="Image"/>
            <wp:cNvGraphicFramePr>
              <a:graphicFrameLocks noChangeAspect="1"/>
            </wp:cNvGraphicFramePr>
            <a:graphic>
              <a:graphicData uri="http://schemas.openxmlformats.org/drawingml/2006/picture">
                <pic:pic>
                  <pic:nvPicPr>
                    <pic:cNvPr id="0" name="12pro04.jpeg" descr="Image"/>
                    <pic:cNvPicPr/>
                  </pic:nvPicPr>
                  <pic:blipFill>
                    <a:blip r:embed="rId558"/>
                    <a:stretch>
                      <a:fillRect/>
                    </a:stretch>
                  </pic:blipFill>
                  <pic:spPr>
                    <a:xfrm>
                      <a:off x="0" y="0"/>
                      <a:ext cx="2527300" cy="3619500"/>
                    </a:xfrm>
                    <a:prstGeom prst="rect">
                      <a:avLst/>
                    </a:prstGeom>
                  </pic:spPr>
                </pic:pic>
              </a:graphicData>
            </a:graphic>
          </wp:inline>
        </w:drawing>
      </w:r>
      <w:bookmarkEnd w:id="2987"/>
    </w:p>
    <w:p>
      <w:bookmarkStart w:id="2988" w:name="id_p12pro05"/>
      <w:pPr>
        <w:pStyle w:val="Para 09"/>
      </w:pPr>
      <w:r>
        <w:drawing>
          <wp:inline>
            <wp:extent cx="2527300" cy="2946400"/>
            <wp:effectExtent l="0" r="0" t="0" b="0"/>
            <wp:docPr id="1390" name="12pro05.jpeg" descr="Image"/>
            <wp:cNvGraphicFramePr>
              <a:graphicFrameLocks noChangeAspect="1"/>
            </wp:cNvGraphicFramePr>
            <a:graphic>
              <a:graphicData uri="http://schemas.openxmlformats.org/drawingml/2006/picture">
                <pic:pic>
                  <pic:nvPicPr>
                    <pic:cNvPr id="0" name="12pro05.jpeg" descr="Image"/>
                    <pic:cNvPicPr/>
                  </pic:nvPicPr>
                  <pic:blipFill>
                    <a:blip r:embed="rId559"/>
                    <a:stretch>
                      <a:fillRect/>
                    </a:stretch>
                  </pic:blipFill>
                  <pic:spPr>
                    <a:xfrm>
                      <a:off x="0" y="0"/>
                      <a:ext cx="2527300" cy="2946400"/>
                    </a:xfrm>
                    <a:prstGeom prst="rect">
                      <a:avLst/>
                    </a:prstGeom>
                  </pic:spPr>
                </pic:pic>
              </a:graphicData>
            </a:graphic>
          </wp:inline>
        </w:drawing>
      </w:r>
      <w:bookmarkEnd w:id="2988"/>
    </w:p>
    <w:p>
      <w:bookmarkStart w:id="2989" w:name="id_p12pro06"/>
      <w:pPr>
        <w:pStyle w:val="Para 09"/>
      </w:pPr>
      <w:r>
        <w:drawing>
          <wp:inline>
            <wp:extent cx="2070100" cy="1447800"/>
            <wp:effectExtent l="0" r="0" t="0" b="0"/>
            <wp:docPr id="1391" name="12pro06.jpeg" descr="Image"/>
            <wp:cNvGraphicFramePr>
              <a:graphicFrameLocks noChangeAspect="1"/>
            </wp:cNvGraphicFramePr>
            <a:graphic>
              <a:graphicData uri="http://schemas.openxmlformats.org/drawingml/2006/picture">
                <pic:pic>
                  <pic:nvPicPr>
                    <pic:cNvPr id="0" name="12pro06.jpeg" descr="Image"/>
                    <pic:cNvPicPr/>
                  </pic:nvPicPr>
                  <pic:blipFill>
                    <a:blip r:embed="rId560"/>
                    <a:stretch>
                      <a:fillRect/>
                    </a:stretch>
                  </pic:blipFill>
                  <pic:spPr>
                    <a:xfrm>
                      <a:off x="0" y="0"/>
                      <a:ext cx="2070100" cy="1447800"/>
                    </a:xfrm>
                    <a:prstGeom prst="rect">
                      <a:avLst/>
                    </a:prstGeom>
                  </pic:spPr>
                </pic:pic>
              </a:graphicData>
            </a:graphic>
          </wp:inline>
        </w:drawing>
      </w:r>
      <w:bookmarkEnd w:id="2989"/>
    </w:p>
    <w:p>
      <w:bookmarkStart w:id="2990" w:name="id_ppro_500_01a"/>
      <w:pPr>
        <w:pStyle w:val="Para 09"/>
      </w:pPr>
      <w:r>
        <w:drawing>
          <wp:inline>
            <wp:extent cx="2641600" cy="88900"/>
            <wp:effectExtent l="0" r="0" t="0" b="0"/>
            <wp:docPr id="1392" name="pro_500-01.jpeg" descr="Image"/>
            <wp:cNvGraphicFramePr>
              <a:graphicFrameLocks noChangeAspect="1"/>
            </wp:cNvGraphicFramePr>
            <a:graphic>
              <a:graphicData uri="http://schemas.openxmlformats.org/drawingml/2006/picture">
                <pic:pic>
                  <pic:nvPicPr>
                    <pic:cNvPr id="0" name="pro_500-01.jpeg" descr="Image"/>
                    <pic:cNvPicPr/>
                  </pic:nvPicPr>
                  <pic:blipFill>
                    <a:blip r:embed="rId561"/>
                    <a:stretch>
                      <a:fillRect/>
                    </a:stretch>
                  </pic:blipFill>
                  <pic:spPr>
                    <a:xfrm>
                      <a:off x="0" y="0"/>
                      <a:ext cx="2641600" cy="88900"/>
                    </a:xfrm>
                    <a:prstGeom prst="rect">
                      <a:avLst/>
                    </a:prstGeom>
                  </pic:spPr>
                </pic:pic>
              </a:graphicData>
            </a:graphic>
          </wp:inline>
        </w:drawing>
      </w:r>
      <w:bookmarkEnd w:id="2990"/>
    </w:p>
    <w:p>
      <w:bookmarkStart w:id="2991" w:name="id_p12pro07"/>
      <w:pPr>
        <w:pStyle w:val="Para 09"/>
      </w:pPr>
      <w:r>
        <w:drawing>
          <wp:inline>
            <wp:extent cx="2692400" cy="2578100"/>
            <wp:effectExtent l="0" r="0" t="0" b="0"/>
            <wp:docPr id="1393" name="12pro07.jpeg" descr="Image"/>
            <wp:cNvGraphicFramePr>
              <a:graphicFrameLocks noChangeAspect="1"/>
            </wp:cNvGraphicFramePr>
            <a:graphic>
              <a:graphicData uri="http://schemas.openxmlformats.org/drawingml/2006/picture">
                <pic:pic>
                  <pic:nvPicPr>
                    <pic:cNvPr id="0" name="12pro07.jpeg" descr="Image"/>
                    <pic:cNvPicPr/>
                  </pic:nvPicPr>
                  <pic:blipFill>
                    <a:blip r:embed="rId562"/>
                    <a:stretch>
                      <a:fillRect/>
                    </a:stretch>
                  </pic:blipFill>
                  <pic:spPr>
                    <a:xfrm>
                      <a:off x="0" y="0"/>
                      <a:ext cx="2692400" cy="2578100"/>
                    </a:xfrm>
                    <a:prstGeom prst="rect">
                      <a:avLst/>
                    </a:prstGeom>
                  </pic:spPr>
                </pic:pic>
              </a:graphicData>
            </a:graphic>
          </wp:inline>
        </w:drawing>
      </w:r>
      <w:bookmarkEnd w:id="2991"/>
    </w:p>
    <w:p>
      <w:pPr>
        <w:pStyle w:val="Para 21"/>
      </w:pPr>
      <w:r>
        <w:drawing>
          <wp:inline>
            <wp:extent cx="2692400" cy="1739900"/>
            <wp:effectExtent l="0" r="0" t="0" b="0"/>
            <wp:docPr id="1394" name="12pro07a.jpeg" descr="Image"/>
            <wp:cNvGraphicFramePr>
              <a:graphicFrameLocks noChangeAspect="1"/>
            </wp:cNvGraphicFramePr>
            <a:graphic>
              <a:graphicData uri="http://schemas.openxmlformats.org/drawingml/2006/picture">
                <pic:pic>
                  <pic:nvPicPr>
                    <pic:cNvPr id="0" name="12pro07a.jpeg" descr="Image"/>
                    <pic:cNvPicPr/>
                  </pic:nvPicPr>
                  <pic:blipFill>
                    <a:blip r:embed="rId563"/>
                    <a:stretch>
                      <a:fillRect/>
                    </a:stretch>
                  </pic:blipFill>
                  <pic:spPr>
                    <a:xfrm>
                      <a:off x="0" y="0"/>
                      <a:ext cx="2692400" cy="1739900"/>
                    </a:xfrm>
                    <a:prstGeom prst="rect">
                      <a:avLst/>
                    </a:prstGeom>
                  </pic:spPr>
                </pic:pic>
              </a:graphicData>
            </a:graphic>
          </wp:inline>
        </w:drawing>
      </w:r>
    </w:p>
    <w:p>
      <w:bookmarkStart w:id="2992" w:name="id_p12pro08"/>
      <w:pPr>
        <w:pStyle w:val="Para 09"/>
      </w:pPr>
      <w:r>
        <w:drawing>
          <wp:inline>
            <wp:extent cx="2133600" cy="1181100"/>
            <wp:effectExtent l="0" r="0" t="0" b="0"/>
            <wp:docPr id="1395" name="12pro08.jpeg" descr="Image"/>
            <wp:cNvGraphicFramePr>
              <a:graphicFrameLocks noChangeAspect="1"/>
            </wp:cNvGraphicFramePr>
            <a:graphic>
              <a:graphicData uri="http://schemas.openxmlformats.org/drawingml/2006/picture">
                <pic:pic>
                  <pic:nvPicPr>
                    <pic:cNvPr id="0" name="12pro08.jpeg" descr="Image"/>
                    <pic:cNvPicPr/>
                  </pic:nvPicPr>
                  <pic:blipFill>
                    <a:blip r:embed="rId564"/>
                    <a:stretch>
                      <a:fillRect/>
                    </a:stretch>
                  </pic:blipFill>
                  <pic:spPr>
                    <a:xfrm>
                      <a:off x="0" y="0"/>
                      <a:ext cx="2133600" cy="1181100"/>
                    </a:xfrm>
                    <a:prstGeom prst="rect">
                      <a:avLst/>
                    </a:prstGeom>
                  </pic:spPr>
                </pic:pic>
              </a:graphicData>
            </a:graphic>
          </wp:inline>
        </w:drawing>
      </w:r>
      <w:bookmarkEnd w:id="2992"/>
    </w:p>
    <w:p>
      <w:bookmarkStart w:id="2993" w:name="id_p12pro09"/>
      <w:pPr>
        <w:pStyle w:val="Para 09"/>
      </w:pPr>
      <w:r>
        <w:drawing>
          <wp:inline>
            <wp:extent cx="2755900" cy="1727200"/>
            <wp:effectExtent l="0" r="0" t="0" b="0"/>
            <wp:docPr id="1396" name="12pro09.jpeg" descr="Image"/>
            <wp:cNvGraphicFramePr>
              <a:graphicFrameLocks noChangeAspect="1"/>
            </wp:cNvGraphicFramePr>
            <a:graphic>
              <a:graphicData uri="http://schemas.openxmlformats.org/drawingml/2006/picture">
                <pic:pic>
                  <pic:nvPicPr>
                    <pic:cNvPr id="0" name="12pro09.jpeg" descr="Image"/>
                    <pic:cNvPicPr/>
                  </pic:nvPicPr>
                  <pic:blipFill>
                    <a:blip r:embed="rId565"/>
                    <a:stretch>
                      <a:fillRect/>
                    </a:stretch>
                  </pic:blipFill>
                  <pic:spPr>
                    <a:xfrm>
                      <a:off x="0" y="0"/>
                      <a:ext cx="2755900" cy="1727200"/>
                    </a:xfrm>
                    <a:prstGeom prst="rect">
                      <a:avLst/>
                    </a:prstGeom>
                  </pic:spPr>
                </pic:pic>
              </a:graphicData>
            </a:graphic>
          </wp:inline>
        </w:drawing>
      </w:r>
      <w:bookmarkEnd w:id="2993"/>
    </w:p>
    <w:p>
      <w:bookmarkStart w:id="2994" w:name="id_p12pro10"/>
      <w:pPr>
        <w:pStyle w:val="Para 09"/>
      </w:pPr>
      <w:r>
        <w:drawing>
          <wp:inline>
            <wp:extent cx="2628900" cy="1993900"/>
            <wp:effectExtent l="0" r="0" t="0" b="0"/>
            <wp:docPr id="1397" name="12pro10.jpeg" descr="Image"/>
            <wp:cNvGraphicFramePr>
              <a:graphicFrameLocks noChangeAspect="1"/>
            </wp:cNvGraphicFramePr>
            <a:graphic>
              <a:graphicData uri="http://schemas.openxmlformats.org/drawingml/2006/picture">
                <pic:pic>
                  <pic:nvPicPr>
                    <pic:cNvPr id="0" name="12pro10.jpeg" descr="Image"/>
                    <pic:cNvPicPr/>
                  </pic:nvPicPr>
                  <pic:blipFill>
                    <a:blip r:embed="rId566"/>
                    <a:stretch>
                      <a:fillRect/>
                    </a:stretch>
                  </pic:blipFill>
                  <pic:spPr>
                    <a:xfrm>
                      <a:off x="0" y="0"/>
                      <a:ext cx="2628900" cy="1993900"/>
                    </a:xfrm>
                    <a:prstGeom prst="rect">
                      <a:avLst/>
                    </a:prstGeom>
                  </pic:spPr>
                </pic:pic>
              </a:graphicData>
            </a:graphic>
          </wp:inline>
        </w:drawing>
      </w:r>
      <w:bookmarkEnd w:id="2994"/>
    </w:p>
    <w:p>
      <w:bookmarkStart w:id="2995" w:name="id_p12pro11"/>
      <w:pPr>
        <w:pStyle w:val="Para 09"/>
      </w:pPr>
      <w:r>
        <w:drawing>
          <wp:inline>
            <wp:extent cx="2235200" cy="774700"/>
            <wp:effectExtent l="0" r="0" t="0" b="0"/>
            <wp:docPr id="1398" name="12pro11.jpeg" descr="Image"/>
            <wp:cNvGraphicFramePr>
              <a:graphicFrameLocks noChangeAspect="1"/>
            </wp:cNvGraphicFramePr>
            <a:graphic>
              <a:graphicData uri="http://schemas.openxmlformats.org/drawingml/2006/picture">
                <pic:pic>
                  <pic:nvPicPr>
                    <pic:cNvPr id="0" name="12pro11.jpeg" descr="Image"/>
                    <pic:cNvPicPr/>
                  </pic:nvPicPr>
                  <pic:blipFill>
                    <a:blip r:embed="rId567"/>
                    <a:stretch>
                      <a:fillRect/>
                    </a:stretch>
                  </pic:blipFill>
                  <pic:spPr>
                    <a:xfrm>
                      <a:off x="0" y="0"/>
                      <a:ext cx="2235200" cy="774700"/>
                    </a:xfrm>
                    <a:prstGeom prst="rect">
                      <a:avLst/>
                    </a:prstGeom>
                  </pic:spPr>
                </pic:pic>
              </a:graphicData>
            </a:graphic>
          </wp:inline>
        </w:drawing>
      </w:r>
      <w:bookmarkEnd w:id="2995"/>
    </w:p>
    <w:p>
      <w:bookmarkStart w:id="2996" w:name="id_p12pro12"/>
      <w:pPr>
        <w:pStyle w:val="Para 09"/>
      </w:pPr>
      <w:r>
        <w:drawing>
          <wp:inline>
            <wp:extent cx="2755900" cy="1447800"/>
            <wp:effectExtent l="0" r="0" t="0" b="0"/>
            <wp:docPr id="1399" name="12pro12.jpeg" descr="Image"/>
            <wp:cNvGraphicFramePr>
              <a:graphicFrameLocks noChangeAspect="1"/>
            </wp:cNvGraphicFramePr>
            <a:graphic>
              <a:graphicData uri="http://schemas.openxmlformats.org/drawingml/2006/picture">
                <pic:pic>
                  <pic:nvPicPr>
                    <pic:cNvPr id="0" name="12pro12.jpeg" descr="Image"/>
                    <pic:cNvPicPr/>
                  </pic:nvPicPr>
                  <pic:blipFill>
                    <a:blip r:embed="rId568"/>
                    <a:stretch>
                      <a:fillRect/>
                    </a:stretch>
                  </pic:blipFill>
                  <pic:spPr>
                    <a:xfrm>
                      <a:off x="0" y="0"/>
                      <a:ext cx="2755900" cy="1447800"/>
                    </a:xfrm>
                    <a:prstGeom prst="rect">
                      <a:avLst/>
                    </a:prstGeom>
                  </pic:spPr>
                </pic:pic>
              </a:graphicData>
            </a:graphic>
          </wp:inline>
        </w:drawing>
      </w:r>
      <w:bookmarkEnd w:id="2996"/>
    </w:p>
    <w:p>
      <w:bookmarkStart w:id="2997" w:name="id_p12pro13"/>
      <w:pPr>
        <w:pStyle w:val="Para 09"/>
      </w:pPr>
      <w:r>
        <w:drawing>
          <wp:inline>
            <wp:extent cx="2349500" cy="1320800"/>
            <wp:effectExtent l="0" r="0" t="0" b="0"/>
            <wp:docPr id="1400" name="12pro13.jpeg" descr="Image"/>
            <wp:cNvGraphicFramePr>
              <a:graphicFrameLocks noChangeAspect="1"/>
            </wp:cNvGraphicFramePr>
            <a:graphic>
              <a:graphicData uri="http://schemas.openxmlformats.org/drawingml/2006/picture">
                <pic:pic>
                  <pic:nvPicPr>
                    <pic:cNvPr id="0" name="12pro13.jpeg" descr="Image"/>
                    <pic:cNvPicPr/>
                  </pic:nvPicPr>
                  <pic:blipFill>
                    <a:blip r:embed="rId569"/>
                    <a:stretch>
                      <a:fillRect/>
                    </a:stretch>
                  </pic:blipFill>
                  <pic:spPr>
                    <a:xfrm>
                      <a:off x="0" y="0"/>
                      <a:ext cx="2349500" cy="1320800"/>
                    </a:xfrm>
                    <a:prstGeom prst="rect">
                      <a:avLst/>
                    </a:prstGeom>
                  </pic:spPr>
                </pic:pic>
              </a:graphicData>
            </a:graphic>
          </wp:inline>
        </w:drawing>
      </w:r>
      <w:bookmarkEnd w:id="2997"/>
    </w:p>
    <w:p>
      <w:bookmarkStart w:id="2998" w:name="id_p12pro14"/>
      <w:pPr>
        <w:pStyle w:val="Para 09"/>
      </w:pPr>
      <w:r>
        <w:drawing>
          <wp:inline>
            <wp:extent cx="2692400" cy="1041400"/>
            <wp:effectExtent l="0" r="0" t="0" b="0"/>
            <wp:docPr id="1401" name="12pro14.jpeg" descr="Image"/>
            <wp:cNvGraphicFramePr>
              <a:graphicFrameLocks noChangeAspect="1"/>
            </wp:cNvGraphicFramePr>
            <a:graphic>
              <a:graphicData uri="http://schemas.openxmlformats.org/drawingml/2006/picture">
                <pic:pic>
                  <pic:nvPicPr>
                    <pic:cNvPr id="0" name="12pro14.jpeg" descr="Image"/>
                    <pic:cNvPicPr/>
                  </pic:nvPicPr>
                  <pic:blipFill>
                    <a:blip r:embed="rId570"/>
                    <a:stretch>
                      <a:fillRect/>
                    </a:stretch>
                  </pic:blipFill>
                  <pic:spPr>
                    <a:xfrm>
                      <a:off x="0" y="0"/>
                      <a:ext cx="2692400" cy="1041400"/>
                    </a:xfrm>
                    <a:prstGeom prst="rect">
                      <a:avLst/>
                    </a:prstGeom>
                  </pic:spPr>
                </pic:pic>
              </a:graphicData>
            </a:graphic>
          </wp:inline>
        </w:drawing>
      </w:r>
      <w:bookmarkEnd w:id="2998"/>
    </w:p>
    <w:p>
      <w:bookmarkStart w:id="2999" w:name="id_p12pro15"/>
      <w:pPr>
        <w:pStyle w:val="Para 09"/>
      </w:pPr>
      <w:r>
        <w:drawing>
          <wp:inline>
            <wp:extent cx="2692400" cy="2273300"/>
            <wp:effectExtent l="0" r="0" t="0" b="0"/>
            <wp:docPr id="1402" name="12pro15.jpeg" descr="Image"/>
            <wp:cNvGraphicFramePr>
              <a:graphicFrameLocks noChangeAspect="1"/>
            </wp:cNvGraphicFramePr>
            <a:graphic>
              <a:graphicData uri="http://schemas.openxmlformats.org/drawingml/2006/picture">
                <pic:pic>
                  <pic:nvPicPr>
                    <pic:cNvPr id="0" name="12pro15.jpeg" descr="Image"/>
                    <pic:cNvPicPr/>
                  </pic:nvPicPr>
                  <pic:blipFill>
                    <a:blip r:embed="rId571"/>
                    <a:stretch>
                      <a:fillRect/>
                    </a:stretch>
                  </pic:blipFill>
                  <pic:spPr>
                    <a:xfrm>
                      <a:off x="0" y="0"/>
                      <a:ext cx="2692400" cy="2273300"/>
                    </a:xfrm>
                    <a:prstGeom prst="rect">
                      <a:avLst/>
                    </a:prstGeom>
                  </pic:spPr>
                </pic:pic>
              </a:graphicData>
            </a:graphic>
          </wp:inline>
        </w:drawing>
      </w:r>
      <w:bookmarkEnd w:id="2999"/>
    </w:p>
    <w:p>
      <w:bookmarkStart w:id="3000" w:name="id_p12pro16"/>
      <w:pPr>
        <w:pStyle w:val="Para 09"/>
      </w:pPr>
      <w:r>
        <w:drawing>
          <wp:inline>
            <wp:extent cx="1625600" cy="1308100"/>
            <wp:effectExtent l="0" r="0" t="0" b="0"/>
            <wp:docPr id="1403" name="12pro16.jpeg" descr="Image"/>
            <wp:cNvGraphicFramePr>
              <a:graphicFrameLocks noChangeAspect="1"/>
            </wp:cNvGraphicFramePr>
            <a:graphic>
              <a:graphicData uri="http://schemas.openxmlformats.org/drawingml/2006/picture">
                <pic:pic>
                  <pic:nvPicPr>
                    <pic:cNvPr id="0" name="12pro16.jpeg" descr="Image"/>
                    <pic:cNvPicPr/>
                  </pic:nvPicPr>
                  <pic:blipFill>
                    <a:blip r:embed="rId572"/>
                    <a:stretch>
                      <a:fillRect/>
                    </a:stretch>
                  </pic:blipFill>
                  <pic:spPr>
                    <a:xfrm>
                      <a:off x="0" y="0"/>
                      <a:ext cx="1625600" cy="1308100"/>
                    </a:xfrm>
                    <a:prstGeom prst="rect">
                      <a:avLst/>
                    </a:prstGeom>
                  </pic:spPr>
                </pic:pic>
              </a:graphicData>
            </a:graphic>
          </wp:inline>
        </w:drawing>
      </w:r>
      <w:bookmarkEnd w:id="3000"/>
    </w:p>
    <w:p>
      <w:bookmarkStart w:id="3001" w:name="id_book_content_12"/>
      <w:pPr>
        <w:pStyle w:val="Para 18"/>
      </w:pPr>
      <w:hyperlink w:anchor="Click_here_to_view_code_image_183">
        <w:r>
          <w:bookmarkStart w:id="3002" w:name="id_p13pro02"/>
          <w:t/>
          <w:bookmarkEnd w:id="3002"/>
          <w:drawing>
            <wp:inline>
              <wp:extent cx="2463800" cy="1447800"/>
              <wp:effectExtent l="0" r="0" t="0" b="0"/>
              <wp:docPr id="1404" name="13pro02.jpeg" descr="Image"/>
              <wp:cNvGraphicFramePr>
                <a:graphicFrameLocks noChangeAspect="1"/>
              </wp:cNvGraphicFramePr>
              <a:graphic>
                <a:graphicData uri="http://schemas.openxmlformats.org/drawingml/2006/picture">
                  <pic:pic>
                    <pic:nvPicPr>
                      <pic:cNvPr id="0" name="13pro02.jpeg" descr="Image"/>
                      <pic:cNvPicPr/>
                    </pic:nvPicPr>
                    <pic:blipFill>
                      <a:blip r:embed="rId573"/>
                      <a:stretch>
                        <a:fillRect/>
                      </a:stretch>
                    </pic:blipFill>
                    <pic:spPr>
                      <a:xfrm>
                        <a:off x="0" y="0"/>
                        <a:ext cx="2463800" cy="1447800"/>
                      </a:xfrm>
                      <a:prstGeom prst="rect">
                        <a:avLst/>
                      </a:prstGeom>
                    </pic:spPr>
                  </pic:pic>
                </a:graphicData>
              </a:graphic>
            </wp:inline>
          </w:drawing>
        </w:r>
      </w:hyperlink>
      <w:bookmarkEnd w:id="3001"/>
    </w:p>
    <w:p>
      <w:bookmarkStart w:id="3003" w:name="id_p13pro03"/>
      <w:pPr>
        <w:pStyle w:val="Para 09"/>
      </w:pPr>
      <w:r>
        <w:drawing>
          <wp:inline>
            <wp:extent cx="2565400" cy="1993900"/>
            <wp:effectExtent l="0" r="0" t="0" b="0"/>
            <wp:docPr id="1405" name="13pro03.jpeg" descr="Image"/>
            <wp:cNvGraphicFramePr>
              <a:graphicFrameLocks noChangeAspect="1"/>
            </wp:cNvGraphicFramePr>
            <a:graphic>
              <a:graphicData uri="http://schemas.openxmlformats.org/drawingml/2006/picture">
                <pic:pic>
                  <pic:nvPicPr>
                    <pic:cNvPr id="0" name="13pro03.jpeg" descr="Image"/>
                    <pic:cNvPicPr/>
                  </pic:nvPicPr>
                  <pic:blipFill>
                    <a:blip r:embed="rId574"/>
                    <a:stretch>
                      <a:fillRect/>
                    </a:stretch>
                  </pic:blipFill>
                  <pic:spPr>
                    <a:xfrm>
                      <a:off x="0" y="0"/>
                      <a:ext cx="2565400" cy="1993900"/>
                    </a:xfrm>
                    <a:prstGeom prst="rect">
                      <a:avLst/>
                    </a:prstGeom>
                  </pic:spPr>
                </pic:pic>
              </a:graphicData>
            </a:graphic>
          </wp:inline>
        </w:drawing>
      </w:r>
      <w:bookmarkEnd w:id="3003"/>
    </w:p>
    <w:p>
      <w:bookmarkStart w:id="3004" w:name="id_p13pro04"/>
      <w:pPr>
        <w:pStyle w:val="Para 09"/>
      </w:pPr>
      <w:r>
        <w:drawing>
          <wp:inline>
            <wp:extent cx="2578100" cy="1041400"/>
            <wp:effectExtent l="0" r="0" t="0" b="0"/>
            <wp:docPr id="1406" name="13pro04.jpeg" descr="Image"/>
            <wp:cNvGraphicFramePr>
              <a:graphicFrameLocks noChangeAspect="1"/>
            </wp:cNvGraphicFramePr>
            <a:graphic>
              <a:graphicData uri="http://schemas.openxmlformats.org/drawingml/2006/picture">
                <pic:pic>
                  <pic:nvPicPr>
                    <pic:cNvPr id="0" name="13pro04.jpeg" descr="Image"/>
                    <pic:cNvPicPr/>
                  </pic:nvPicPr>
                  <pic:blipFill>
                    <a:blip r:embed="rId575"/>
                    <a:stretch>
                      <a:fillRect/>
                    </a:stretch>
                  </pic:blipFill>
                  <pic:spPr>
                    <a:xfrm>
                      <a:off x="0" y="0"/>
                      <a:ext cx="2578100" cy="1041400"/>
                    </a:xfrm>
                    <a:prstGeom prst="rect">
                      <a:avLst/>
                    </a:prstGeom>
                  </pic:spPr>
                </pic:pic>
              </a:graphicData>
            </a:graphic>
          </wp:inline>
        </w:drawing>
      </w:r>
      <w:bookmarkEnd w:id="3004"/>
    </w:p>
    <w:p>
      <w:bookmarkStart w:id="3005" w:name="id_p13pro05"/>
      <w:pPr>
        <w:pStyle w:val="Para 09"/>
      </w:pPr>
      <w:r>
        <w:drawing>
          <wp:inline>
            <wp:extent cx="2857500" cy="3238500"/>
            <wp:effectExtent l="0" r="0" t="0" b="0"/>
            <wp:docPr id="1407" name="13pro05.jpeg" descr="Image"/>
            <wp:cNvGraphicFramePr>
              <a:graphicFrameLocks noChangeAspect="1"/>
            </wp:cNvGraphicFramePr>
            <a:graphic>
              <a:graphicData uri="http://schemas.openxmlformats.org/drawingml/2006/picture">
                <pic:pic>
                  <pic:nvPicPr>
                    <pic:cNvPr id="0" name="13pro05.jpeg" descr="Image"/>
                    <pic:cNvPicPr/>
                  </pic:nvPicPr>
                  <pic:blipFill>
                    <a:blip r:embed="rId576"/>
                    <a:stretch>
                      <a:fillRect/>
                    </a:stretch>
                  </pic:blipFill>
                  <pic:spPr>
                    <a:xfrm>
                      <a:off x="0" y="0"/>
                      <a:ext cx="2857500" cy="3238500"/>
                    </a:xfrm>
                    <a:prstGeom prst="rect">
                      <a:avLst/>
                    </a:prstGeom>
                  </pic:spPr>
                </pic:pic>
              </a:graphicData>
            </a:graphic>
          </wp:inline>
        </w:drawing>
      </w:r>
      <w:bookmarkEnd w:id="3005"/>
    </w:p>
    <w:p>
      <w:bookmarkStart w:id="3006" w:name="id_p13pro06"/>
      <w:pPr>
        <w:pStyle w:val="Para 09"/>
      </w:pPr>
      <w:r>
        <w:drawing>
          <wp:inline>
            <wp:extent cx="2857500" cy="3098800"/>
            <wp:effectExtent l="0" r="0" t="0" b="0"/>
            <wp:docPr id="1408" name="13pro06.jpeg" descr="Image"/>
            <wp:cNvGraphicFramePr>
              <a:graphicFrameLocks noChangeAspect="1"/>
            </wp:cNvGraphicFramePr>
            <a:graphic>
              <a:graphicData uri="http://schemas.openxmlformats.org/drawingml/2006/picture">
                <pic:pic>
                  <pic:nvPicPr>
                    <pic:cNvPr id="0" name="13pro06.jpeg" descr="Image"/>
                    <pic:cNvPicPr/>
                  </pic:nvPicPr>
                  <pic:blipFill>
                    <a:blip r:embed="rId577"/>
                    <a:stretch>
                      <a:fillRect/>
                    </a:stretch>
                  </pic:blipFill>
                  <pic:spPr>
                    <a:xfrm>
                      <a:off x="0" y="0"/>
                      <a:ext cx="2857500" cy="3098800"/>
                    </a:xfrm>
                    <a:prstGeom prst="rect">
                      <a:avLst/>
                    </a:prstGeom>
                  </pic:spPr>
                </pic:pic>
              </a:graphicData>
            </a:graphic>
          </wp:inline>
        </w:drawing>
      </w:r>
      <w:bookmarkEnd w:id="3006"/>
    </w:p>
    <w:p>
      <w:bookmarkStart w:id="3007" w:name="id_p13pro07"/>
      <w:pPr>
        <w:pStyle w:val="Para 09"/>
      </w:pPr>
      <w:r>
        <w:drawing>
          <wp:inline>
            <wp:extent cx="2400300" cy="1600200"/>
            <wp:effectExtent l="0" r="0" t="0" b="0"/>
            <wp:docPr id="1409" name="13pro07.jpeg" descr="Image"/>
            <wp:cNvGraphicFramePr>
              <a:graphicFrameLocks noChangeAspect="1"/>
            </wp:cNvGraphicFramePr>
            <a:graphic>
              <a:graphicData uri="http://schemas.openxmlformats.org/drawingml/2006/picture">
                <pic:pic>
                  <pic:nvPicPr>
                    <pic:cNvPr id="0" name="13pro07.jpeg" descr="Image"/>
                    <pic:cNvPicPr/>
                  </pic:nvPicPr>
                  <pic:blipFill>
                    <a:blip r:embed="rId578"/>
                    <a:stretch>
                      <a:fillRect/>
                    </a:stretch>
                  </pic:blipFill>
                  <pic:spPr>
                    <a:xfrm>
                      <a:off x="0" y="0"/>
                      <a:ext cx="2400300" cy="1600200"/>
                    </a:xfrm>
                    <a:prstGeom prst="rect">
                      <a:avLst/>
                    </a:prstGeom>
                  </pic:spPr>
                </pic:pic>
              </a:graphicData>
            </a:graphic>
          </wp:inline>
        </w:drawing>
      </w:r>
      <w:bookmarkEnd w:id="3007"/>
    </w:p>
    <w:p>
      <w:bookmarkStart w:id="3008" w:name="id_p13pro08"/>
      <w:pPr>
        <w:pStyle w:val="Para 09"/>
      </w:pPr>
      <w:r>
        <w:drawing>
          <wp:inline>
            <wp:extent cx="2679700" cy="2260600"/>
            <wp:effectExtent l="0" r="0" t="0" b="0"/>
            <wp:docPr id="1410" name="13pro08.jpeg" descr="Image"/>
            <wp:cNvGraphicFramePr>
              <a:graphicFrameLocks noChangeAspect="1"/>
            </wp:cNvGraphicFramePr>
            <a:graphic>
              <a:graphicData uri="http://schemas.openxmlformats.org/drawingml/2006/picture">
                <pic:pic>
                  <pic:nvPicPr>
                    <pic:cNvPr id="0" name="13pro08.jpeg" descr="Image"/>
                    <pic:cNvPicPr/>
                  </pic:nvPicPr>
                  <pic:blipFill>
                    <a:blip r:embed="rId579"/>
                    <a:stretch>
                      <a:fillRect/>
                    </a:stretch>
                  </pic:blipFill>
                  <pic:spPr>
                    <a:xfrm>
                      <a:off x="0" y="0"/>
                      <a:ext cx="2679700" cy="2260600"/>
                    </a:xfrm>
                    <a:prstGeom prst="rect">
                      <a:avLst/>
                    </a:prstGeom>
                  </pic:spPr>
                </pic:pic>
              </a:graphicData>
            </a:graphic>
          </wp:inline>
        </w:drawing>
      </w:r>
      <w:bookmarkEnd w:id="3008"/>
    </w:p>
    <w:p>
      <w:bookmarkStart w:id="3009" w:name="id_p13pro09"/>
      <w:pPr>
        <w:pStyle w:val="Para 09"/>
      </w:pPr>
      <w:r>
        <w:drawing>
          <wp:inline>
            <wp:extent cx="2755900" cy="2832100"/>
            <wp:effectExtent l="0" r="0" t="0" b="0"/>
            <wp:docPr id="1411" name="13pro09.jpeg" descr="Image"/>
            <wp:cNvGraphicFramePr>
              <a:graphicFrameLocks noChangeAspect="1"/>
            </wp:cNvGraphicFramePr>
            <a:graphic>
              <a:graphicData uri="http://schemas.openxmlformats.org/drawingml/2006/picture">
                <pic:pic>
                  <pic:nvPicPr>
                    <pic:cNvPr id="0" name="13pro09.jpeg" descr="Image"/>
                    <pic:cNvPicPr/>
                  </pic:nvPicPr>
                  <pic:blipFill>
                    <a:blip r:embed="rId580"/>
                    <a:stretch>
                      <a:fillRect/>
                    </a:stretch>
                  </pic:blipFill>
                  <pic:spPr>
                    <a:xfrm>
                      <a:off x="0" y="0"/>
                      <a:ext cx="2755900" cy="2832100"/>
                    </a:xfrm>
                    <a:prstGeom prst="rect">
                      <a:avLst/>
                    </a:prstGeom>
                  </pic:spPr>
                </pic:pic>
              </a:graphicData>
            </a:graphic>
          </wp:inline>
        </w:drawing>
      </w:r>
      <w:bookmarkEnd w:id="3009"/>
    </w:p>
    <w:p>
      <w:bookmarkStart w:id="3010" w:name="id_p13pro10"/>
      <w:pPr>
        <w:pStyle w:val="Para 09"/>
      </w:pPr>
      <w:r>
        <w:drawing>
          <wp:inline>
            <wp:extent cx="2197100" cy="1739900"/>
            <wp:effectExtent l="0" r="0" t="0" b="0"/>
            <wp:docPr id="1412" name="13pro10.jpeg" descr="Image"/>
            <wp:cNvGraphicFramePr>
              <a:graphicFrameLocks noChangeAspect="1"/>
            </wp:cNvGraphicFramePr>
            <a:graphic>
              <a:graphicData uri="http://schemas.openxmlformats.org/drawingml/2006/picture">
                <pic:pic>
                  <pic:nvPicPr>
                    <pic:cNvPr id="0" name="13pro10.jpeg" descr="Image"/>
                    <pic:cNvPicPr/>
                  </pic:nvPicPr>
                  <pic:blipFill>
                    <a:blip r:embed="rId581"/>
                    <a:stretch>
                      <a:fillRect/>
                    </a:stretch>
                  </pic:blipFill>
                  <pic:spPr>
                    <a:xfrm>
                      <a:off x="0" y="0"/>
                      <a:ext cx="2197100" cy="1739900"/>
                    </a:xfrm>
                    <a:prstGeom prst="rect">
                      <a:avLst/>
                    </a:prstGeom>
                  </pic:spPr>
                </pic:pic>
              </a:graphicData>
            </a:graphic>
          </wp:inline>
        </w:drawing>
      </w:r>
      <w:bookmarkEnd w:id="3010"/>
    </w:p>
    <w:p>
      <w:bookmarkStart w:id="3011" w:name="id_Top_of_ch14_images_html"/>
      <w:pPr>
        <w:pStyle w:val="Para 18"/>
      </w:pPr>
      <w:hyperlink w:anchor="Click_here_to_view_code_image_192">
        <w:r>
          <w:bookmarkStart w:id="3012" w:name="id_p14pro02"/>
          <w:t/>
          <w:bookmarkEnd w:id="3012"/>
          <w:drawing>
            <wp:inline>
              <wp:extent cx="2679700" cy="762000"/>
              <wp:effectExtent l="0" r="0" t="0" b="0"/>
              <wp:docPr id="1413" name="14pro02.jpeg" descr="Image"/>
              <wp:cNvGraphicFramePr>
                <a:graphicFrameLocks noChangeAspect="1"/>
              </wp:cNvGraphicFramePr>
              <a:graphic>
                <a:graphicData uri="http://schemas.openxmlformats.org/drawingml/2006/picture">
                  <pic:pic>
                    <pic:nvPicPr>
                      <pic:cNvPr id="0" name="14pro02.jpeg" descr="Image"/>
                      <pic:cNvPicPr/>
                    </pic:nvPicPr>
                    <pic:blipFill>
                      <a:blip r:embed="rId582"/>
                      <a:stretch>
                        <a:fillRect/>
                      </a:stretch>
                    </pic:blipFill>
                    <pic:spPr>
                      <a:xfrm>
                        <a:off x="0" y="0"/>
                        <a:ext cx="2679700" cy="762000"/>
                      </a:xfrm>
                      <a:prstGeom prst="rect">
                        <a:avLst/>
                      </a:prstGeom>
                    </pic:spPr>
                  </pic:pic>
                </a:graphicData>
              </a:graphic>
            </wp:inline>
          </w:drawing>
        </w:r>
      </w:hyperlink>
      <w:bookmarkEnd w:id="3011"/>
    </w:p>
    <w:p>
      <w:bookmarkStart w:id="3013" w:name="id_ppro_580_01a"/>
      <w:pPr>
        <w:pStyle w:val="Para 09"/>
      </w:pPr>
      <w:r>
        <w:drawing>
          <wp:inline>
            <wp:extent cx="2019300" cy="88900"/>
            <wp:effectExtent l="0" r="0" t="0" b="0"/>
            <wp:docPr id="1414" name="pro_580-01.jpeg" descr="Image"/>
            <wp:cNvGraphicFramePr>
              <a:graphicFrameLocks noChangeAspect="1"/>
            </wp:cNvGraphicFramePr>
            <a:graphic>
              <a:graphicData uri="http://schemas.openxmlformats.org/drawingml/2006/picture">
                <pic:pic>
                  <pic:nvPicPr>
                    <pic:cNvPr id="0" name="pro_580-01.jpeg" descr="Image"/>
                    <pic:cNvPicPr/>
                  </pic:nvPicPr>
                  <pic:blipFill>
                    <a:blip r:embed="rId583"/>
                    <a:stretch>
                      <a:fillRect/>
                    </a:stretch>
                  </pic:blipFill>
                  <pic:spPr>
                    <a:xfrm>
                      <a:off x="0" y="0"/>
                      <a:ext cx="2019300" cy="88900"/>
                    </a:xfrm>
                    <a:prstGeom prst="rect">
                      <a:avLst/>
                    </a:prstGeom>
                  </pic:spPr>
                </pic:pic>
              </a:graphicData>
            </a:graphic>
          </wp:inline>
        </w:drawing>
      </w:r>
      <w:bookmarkEnd w:id="3013"/>
    </w:p>
    <w:p>
      <w:bookmarkStart w:id="3014" w:name="id_ppro_580_02a"/>
      <w:pPr>
        <w:pStyle w:val="Para 09"/>
      </w:pPr>
      <w:r>
        <w:drawing>
          <wp:inline>
            <wp:extent cx="2895600" cy="88900"/>
            <wp:effectExtent l="0" r="0" t="0" b="0"/>
            <wp:docPr id="1415" name="pro_580-02.jpeg" descr="Image"/>
            <wp:cNvGraphicFramePr>
              <a:graphicFrameLocks noChangeAspect="1"/>
            </wp:cNvGraphicFramePr>
            <a:graphic>
              <a:graphicData uri="http://schemas.openxmlformats.org/drawingml/2006/picture">
                <pic:pic>
                  <pic:nvPicPr>
                    <pic:cNvPr id="0" name="pro_580-02.jpeg" descr="Image"/>
                    <pic:cNvPicPr/>
                  </pic:nvPicPr>
                  <pic:blipFill>
                    <a:blip r:embed="rId584"/>
                    <a:stretch>
                      <a:fillRect/>
                    </a:stretch>
                  </pic:blipFill>
                  <pic:spPr>
                    <a:xfrm>
                      <a:off x="0" y="0"/>
                      <a:ext cx="2895600" cy="88900"/>
                    </a:xfrm>
                    <a:prstGeom prst="rect">
                      <a:avLst/>
                    </a:prstGeom>
                  </pic:spPr>
                </pic:pic>
              </a:graphicData>
            </a:graphic>
          </wp:inline>
        </w:drawing>
      </w:r>
      <w:bookmarkEnd w:id="3014"/>
    </w:p>
    <w:p>
      <w:bookmarkStart w:id="3015" w:name="id_ppro_580_03a"/>
      <w:pPr>
        <w:pStyle w:val="Para 09"/>
      </w:pPr>
      <w:r>
        <w:drawing>
          <wp:inline>
            <wp:extent cx="2578100" cy="88900"/>
            <wp:effectExtent l="0" r="0" t="0" b="0"/>
            <wp:docPr id="1416" name="pro_580-03.jpeg" descr="Image"/>
            <wp:cNvGraphicFramePr>
              <a:graphicFrameLocks noChangeAspect="1"/>
            </wp:cNvGraphicFramePr>
            <a:graphic>
              <a:graphicData uri="http://schemas.openxmlformats.org/drawingml/2006/picture">
                <pic:pic>
                  <pic:nvPicPr>
                    <pic:cNvPr id="0" name="pro_580-03.jpeg" descr="Image"/>
                    <pic:cNvPicPr/>
                  </pic:nvPicPr>
                  <pic:blipFill>
                    <a:blip r:embed="rId585"/>
                    <a:stretch>
                      <a:fillRect/>
                    </a:stretch>
                  </pic:blipFill>
                  <pic:spPr>
                    <a:xfrm>
                      <a:off x="0" y="0"/>
                      <a:ext cx="2578100" cy="88900"/>
                    </a:xfrm>
                    <a:prstGeom prst="rect">
                      <a:avLst/>
                    </a:prstGeom>
                  </pic:spPr>
                </pic:pic>
              </a:graphicData>
            </a:graphic>
          </wp:inline>
        </w:drawing>
      </w:r>
      <w:bookmarkEnd w:id="3015"/>
    </w:p>
    <w:p>
      <w:bookmarkStart w:id="3016" w:name="id_ppro_581_01a"/>
      <w:pPr>
        <w:pStyle w:val="Para 09"/>
      </w:pPr>
      <w:r>
        <w:drawing>
          <wp:inline>
            <wp:extent cx="1689100" cy="88900"/>
            <wp:effectExtent l="0" r="0" t="0" b="0"/>
            <wp:docPr id="1417" name="pro_581-01.jpeg" descr="Image"/>
            <wp:cNvGraphicFramePr>
              <a:graphicFrameLocks noChangeAspect="1"/>
            </wp:cNvGraphicFramePr>
            <a:graphic>
              <a:graphicData uri="http://schemas.openxmlformats.org/drawingml/2006/picture">
                <pic:pic>
                  <pic:nvPicPr>
                    <pic:cNvPr id="0" name="pro_581-01.jpeg" descr="Image"/>
                    <pic:cNvPicPr/>
                  </pic:nvPicPr>
                  <pic:blipFill>
                    <a:blip r:embed="rId586"/>
                    <a:stretch>
                      <a:fillRect/>
                    </a:stretch>
                  </pic:blipFill>
                  <pic:spPr>
                    <a:xfrm>
                      <a:off x="0" y="0"/>
                      <a:ext cx="1689100" cy="88900"/>
                    </a:xfrm>
                    <a:prstGeom prst="rect">
                      <a:avLst/>
                    </a:prstGeom>
                  </pic:spPr>
                </pic:pic>
              </a:graphicData>
            </a:graphic>
          </wp:inline>
        </w:drawing>
      </w:r>
      <w:bookmarkEnd w:id="3016"/>
    </w:p>
    <w:p>
      <w:bookmarkStart w:id="3017" w:name="id_p14pro03"/>
      <w:pPr>
        <w:pStyle w:val="Para 09"/>
      </w:pPr>
      <w:r>
        <w:drawing>
          <wp:inline>
            <wp:extent cx="2362200" cy="2260600"/>
            <wp:effectExtent l="0" r="0" t="0" b="0"/>
            <wp:docPr id="1418" name="14pro03.jpeg" descr="Image"/>
            <wp:cNvGraphicFramePr>
              <a:graphicFrameLocks noChangeAspect="1"/>
            </wp:cNvGraphicFramePr>
            <a:graphic>
              <a:graphicData uri="http://schemas.openxmlformats.org/drawingml/2006/picture">
                <pic:pic>
                  <pic:nvPicPr>
                    <pic:cNvPr id="0" name="14pro03.jpeg" descr="Image"/>
                    <pic:cNvPicPr/>
                  </pic:nvPicPr>
                  <pic:blipFill>
                    <a:blip r:embed="rId587"/>
                    <a:stretch>
                      <a:fillRect/>
                    </a:stretch>
                  </pic:blipFill>
                  <pic:spPr>
                    <a:xfrm>
                      <a:off x="0" y="0"/>
                      <a:ext cx="2362200" cy="2260600"/>
                    </a:xfrm>
                    <a:prstGeom prst="rect">
                      <a:avLst/>
                    </a:prstGeom>
                  </pic:spPr>
                </pic:pic>
              </a:graphicData>
            </a:graphic>
          </wp:inline>
        </w:drawing>
      </w:r>
      <w:bookmarkEnd w:id="3017"/>
    </w:p>
    <w:p>
      <w:bookmarkStart w:id="3018" w:name="id_p14pro04"/>
      <w:pPr>
        <w:pStyle w:val="Para 09"/>
      </w:pPr>
      <w:r>
        <w:drawing>
          <wp:inline>
            <wp:extent cx="2463800" cy="3352800"/>
            <wp:effectExtent l="0" r="0" t="0" b="0"/>
            <wp:docPr id="1419" name="14pro04.jpeg" descr="Image"/>
            <wp:cNvGraphicFramePr>
              <a:graphicFrameLocks noChangeAspect="1"/>
            </wp:cNvGraphicFramePr>
            <a:graphic>
              <a:graphicData uri="http://schemas.openxmlformats.org/drawingml/2006/picture">
                <pic:pic>
                  <pic:nvPicPr>
                    <pic:cNvPr id="0" name="14pro04.jpeg" descr="Image"/>
                    <pic:cNvPicPr/>
                  </pic:nvPicPr>
                  <pic:blipFill>
                    <a:blip r:embed="rId588"/>
                    <a:stretch>
                      <a:fillRect/>
                    </a:stretch>
                  </pic:blipFill>
                  <pic:spPr>
                    <a:xfrm>
                      <a:off x="0" y="0"/>
                      <a:ext cx="2463800" cy="3352800"/>
                    </a:xfrm>
                    <a:prstGeom prst="rect">
                      <a:avLst/>
                    </a:prstGeom>
                  </pic:spPr>
                </pic:pic>
              </a:graphicData>
            </a:graphic>
          </wp:inline>
        </w:drawing>
      </w:r>
      <w:bookmarkEnd w:id="3018"/>
    </w:p>
    <w:p>
      <w:bookmarkStart w:id="3019" w:name="id_p14pro05"/>
      <w:pPr>
        <w:pStyle w:val="Para 09"/>
      </w:pPr>
      <w:r>
        <w:drawing>
          <wp:inline>
            <wp:extent cx="2806700" cy="1308100"/>
            <wp:effectExtent l="0" r="0" t="0" b="0"/>
            <wp:docPr id="1420" name="14pro05.jpeg" descr="Image"/>
            <wp:cNvGraphicFramePr>
              <a:graphicFrameLocks noChangeAspect="1"/>
            </wp:cNvGraphicFramePr>
            <a:graphic>
              <a:graphicData uri="http://schemas.openxmlformats.org/drawingml/2006/picture">
                <pic:pic>
                  <pic:nvPicPr>
                    <pic:cNvPr id="0" name="14pro05.jpeg" descr="Image"/>
                    <pic:cNvPicPr/>
                  </pic:nvPicPr>
                  <pic:blipFill>
                    <a:blip r:embed="rId589"/>
                    <a:stretch>
                      <a:fillRect/>
                    </a:stretch>
                  </pic:blipFill>
                  <pic:spPr>
                    <a:xfrm>
                      <a:off x="0" y="0"/>
                      <a:ext cx="2806700" cy="1308100"/>
                    </a:xfrm>
                    <a:prstGeom prst="rect">
                      <a:avLst/>
                    </a:prstGeom>
                  </pic:spPr>
                </pic:pic>
              </a:graphicData>
            </a:graphic>
          </wp:inline>
        </w:drawing>
      </w:r>
      <w:bookmarkEnd w:id="3019"/>
    </w:p>
    <w:p>
      <w:bookmarkStart w:id="3020" w:name="id_p14pro06"/>
      <w:pPr>
        <w:pStyle w:val="Para 09"/>
      </w:pPr>
      <w:r>
        <w:drawing>
          <wp:inline>
            <wp:extent cx="2184400" cy="1993900"/>
            <wp:effectExtent l="0" r="0" t="0" b="0"/>
            <wp:docPr id="1421" name="14pro06.jpeg" descr="Image"/>
            <wp:cNvGraphicFramePr>
              <a:graphicFrameLocks noChangeAspect="1"/>
            </wp:cNvGraphicFramePr>
            <a:graphic>
              <a:graphicData uri="http://schemas.openxmlformats.org/drawingml/2006/picture">
                <pic:pic>
                  <pic:nvPicPr>
                    <pic:cNvPr id="0" name="14pro06.jpeg" descr="Image"/>
                    <pic:cNvPicPr/>
                  </pic:nvPicPr>
                  <pic:blipFill>
                    <a:blip r:embed="rId590"/>
                    <a:stretch>
                      <a:fillRect/>
                    </a:stretch>
                  </pic:blipFill>
                  <pic:spPr>
                    <a:xfrm>
                      <a:off x="0" y="0"/>
                      <a:ext cx="2184400" cy="1993900"/>
                    </a:xfrm>
                    <a:prstGeom prst="rect">
                      <a:avLst/>
                    </a:prstGeom>
                  </pic:spPr>
                </pic:pic>
              </a:graphicData>
            </a:graphic>
          </wp:inline>
        </w:drawing>
      </w:r>
      <w:bookmarkEnd w:id="3020"/>
    </w:p>
    <w:p>
      <w:bookmarkStart w:id="3021" w:name="id_ppro_595_01a"/>
      <w:pPr>
        <w:pStyle w:val="Para 09"/>
      </w:pPr>
      <w:r>
        <w:drawing>
          <wp:inline>
            <wp:extent cx="1752600" cy="76200"/>
            <wp:effectExtent l="0" r="0" t="0" b="0"/>
            <wp:docPr id="1422" name="pro_595-01.jpeg" descr="Image"/>
            <wp:cNvGraphicFramePr>
              <a:graphicFrameLocks noChangeAspect="1"/>
            </wp:cNvGraphicFramePr>
            <a:graphic>
              <a:graphicData uri="http://schemas.openxmlformats.org/drawingml/2006/picture">
                <pic:pic>
                  <pic:nvPicPr>
                    <pic:cNvPr id="0" name="pro_595-01.jpeg" descr="Image"/>
                    <pic:cNvPicPr/>
                  </pic:nvPicPr>
                  <pic:blipFill>
                    <a:blip r:embed="rId591"/>
                    <a:stretch>
                      <a:fillRect/>
                    </a:stretch>
                  </pic:blipFill>
                  <pic:spPr>
                    <a:xfrm>
                      <a:off x="0" y="0"/>
                      <a:ext cx="1752600" cy="76200"/>
                    </a:xfrm>
                    <a:prstGeom prst="rect">
                      <a:avLst/>
                    </a:prstGeom>
                  </pic:spPr>
                </pic:pic>
              </a:graphicData>
            </a:graphic>
          </wp:inline>
        </w:drawing>
      </w:r>
      <w:bookmarkEnd w:id="3021"/>
    </w:p>
    <w:p>
      <w:bookmarkStart w:id="3022" w:name="id_p14pro07"/>
      <w:pPr>
        <w:pStyle w:val="Para 09"/>
      </w:pPr>
      <w:r>
        <w:drawing>
          <wp:inline>
            <wp:extent cx="2032000" cy="2133600"/>
            <wp:effectExtent l="0" r="0" t="0" b="0"/>
            <wp:docPr id="1423" name="14pro07.jpeg" descr="Image"/>
            <wp:cNvGraphicFramePr>
              <a:graphicFrameLocks noChangeAspect="1"/>
            </wp:cNvGraphicFramePr>
            <a:graphic>
              <a:graphicData uri="http://schemas.openxmlformats.org/drawingml/2006/picture">
                <pic:pic>
                  <pic:nvPicPr>
                    <pic:cNvPr id="0" name="14pro07.jpeg" descr="Image"/>
                    <pic:cNvPicPr/>
                  </pic:nvPicPr>
                  <pic:blipFill>
                    <a:blip r:embed="rId592"/>
                    <a:stretch>
                      <a:fillRect/>
                    </a:stretch>
                  </pic:blipFill>
                  <pic:spPr>
                    <a:xfrm>
                      <a:off x="0" y="0"/>
                      <a:ext cx="2032000" cy="2133600"/>
                    </a:xfrm>
                    <a:prstGeom prst="rect">
                      <a:avLst/>
                    </a:prstGeom>
                  </pic:spPr>
                </pic:pic>
              </a:graphicData>
            </a:graphic>
          </wp:inline>
        </w:drawing>
      </w:r>
      <w:bookmarkEnd w:id="3022"/>
    </w:p>
    <w:p>
      <w:bookmarkStart w:id="3023" w:name="id_book_content_14"/>
      <w:pPr>
        <w:pStyle w:val="Para 18"/>
      </w:pPr>
      <w:hyperlink w:anchor="Click_here_to_view_code_image_203">
        <w:r>
          <w:bookmarkStart w:id="3024" w:name="id_p15pro01"/>
          <w:t/>
          <w:bookmarkEnd w:id="3024"/>
          <w:drawing>
            <wp:inline>
              <wp:extent cx="2070100" cy="1308100"/>
              <wp:effectExtent l="0" r="0" t="0" b="0"/>
              <wp:docPr id="1424" name="15pro01.jpeg" descr="Image"/>
              <wp:cNvGraphicFramePr>
                <a:graphicFrameLocks noChangeAspect="1"/>
              </wp:cNvGraphicFramePr>
              <a:graphic>
                <a:graphicData uri="http://schemas.openxmlformats.org/drawingml/2006/picture">
                  <pic:pic>
                    <pic:nvPicPr>
                      <pic:cNvPr id="0" name="15pro01.jpeg" descr="Image"/>
                      <pic:cNvPicPr/>
                    </pic:nvPicPr>
                    <pic:blipFill>
                      <a:blip r:embed="rId593"/>
                      <a:stretch>
                        <a:fillRect/>
                      </a:stretch>
                    </pic:blipFill>
                    <pic:spPr>
                      <a:xfrm>
                        <a:off x="0" y="0"/>
                        <a:ext cx="2070100" cy="1308100"/>
                      </a:xfrm>
                      <a:prstGeom prst="rect">
                        <a:avLst/>
                      </a:prstGeom>
                    </pic:spPr>
                  </pic:pic>
                </a:graphicData>
              </a:graphic>
            </wp:inline>
          </w:drawing>
        </w:r>
      </w:hyperlink>
      <w:bookmarkEnd w:id="3023"/>
    </w:p>
    <w:p>
      <w:bookmarkStart w:id="3025" w:name="id_p15pro02"/>
      <w:pPr>
        <w:pStyle w:val="Para 09"/>
      </w:pPr>
      <w:r>
        <w:drawing>
          <wp:inline>
            <wp:extent cx="2908300" cy="1447800"/>
            <wp:effectExtent l="0" r="0" t="0" b="0"/>
            <wp:docPr id="1425" name="15pro02.jpeg" descr="Image"/>
            <wp:cNvGraphicFramePr>
              <a:graphicFrameLocks noChangeAspect="1"/>
            </wp:cNvGraphicFramePr>
            <a:graphic>
              <a:graphicData uri="http://schemas.openxmlformats.org/drawingml/2006/picture">
                <pic:pic>
                  <pic:nvPicPr>
                    <pic:cNvPr id="0" name="15pro02.jpeg" descr="Image"/>
                    <pic:cNvPicPr/>
                  </pic:nvPicPr>
                  <pic:blipFill>
                    <a:blip r:embed="rId594"/>
                    <a:stretch>
                      <a:fillRect/>
                    </a:stretch>
                  </pic:blipFill>
                  <pic:spPr>
                    <a:xfrm>
                      <a:off x="0" y="0"/>
                      <a:ext cx="2908300" cy="1447800"/>
                    </a:xfrm>
                    <a:prstGeom prst="rect">
                      <a:avLst/>
                    </a:prstGeom>
                  </pic:spPr>
                </pic:pic>
              </a:graphicData>
            </a:graphic>
          </wp:inline>
        </w:drawing>
      </w:r>
      <w:bookmarkEnd w:id="3025"/>
    </w:p>
    <w:p>
      <w:bookmarkStart w:id="3026" w:name="id_p15pro03"/>
      <w:pPr>
        <w:pStyle w:val="Para 09"/>
      </w:pPr>
      <w:r>
        <w:drawing>
          <wp:inline>
            <wp:extent cx="2794000" cy="3365500"/>
            <wp:effectExtent l="0" r="0" t="0" b="0"/>
            <wp:docPr id="1426" name="15pro03.jpeg" descr="Image"/>
            <wp:cNvGraphicFramePr>
              <a:graphicFrameLocks noChangeAspect="1"/>
            </wp:cNvGraphicFramePr>
            <a:graphic>
              <a:graphicData uri="http://schemas.openxmlformats.org/drawingml/2006/picture">
                <pic:pic>
                  <pic:nvPicPr>
                    <pic:cNvPr id="0" name="15pro03.jpeg" descr="Image"/>
                    <pic:cNvPicPr/>
                  </pic:nvPicPr>
                  <pic:blipFill>
                    <a:blip r:embed="rId595"/>
                    <a:stretch>
                      <a:fillRect/>
                    </a:stretch>
                  </pic:blipFill>
                  <pic:spPr>
                    <a:xfrm>
                      <a:off x="0" y="0"/>
                      <a:ext cx="2794000" cy="3365500"/>
                    </a:xfrm>
                    <a:prstGeom prst="rect">
                      <a:avLst/>
                    </a:prstGeom>
                  </pic:spPr>
                </pic:pic>
              </a:graphicData>
            </a:graphic>
          </wp:inline>
        </w:drawing>
      </w:r>
      <w:bookmarkEnd w:id="3026"/>
    </w:p>
    <w:p>
      <w:bookmarkStart w:id="3027" w:name="id_p15pro04"/>
      <w:pPr>
        <w:pStyle w:val="Para 09"/>
      </w:pPr>
      <w:r>
        <w:drawing>
          <wp:inline>
            <wp:extent cx="2235200" cy="1447800"/>
            <wp:effectExtent l="0" r="0" t="0" b="0"/>
            <wp:docPr id="1427" name="15pro04.jpeg" descr="Image"/>
            <wp:cNvGraphicFramePr>
              <a:graphicFrameLocks noChangeAspect="1"/>
            </wp:cNvGraphicFramePr>
            <a:graphic>
              <a:graphicData uri="http://schemas.openxmlformats.org/drawingml/2006/picture">
                <pic:pic>
                  <pic:nvPicPr>
                    <pic:cNvPr id="0" name="15pro04.jpeg" descr="Image"/>
                    <pic:cNvPicPr/>
                  </pic:nvPicPr>
                  <pic:blipFill>
                    <a:blip r:embed="rId596"/>
                    <a:stretch>
                      <a:fillRect/>
                    </a:stretch>
                  </pic:blipFill>
                  <pic:spPr>
                    <a:xfrm>
                      <a:off x="0" y="0"/>
                      <a:ext cx="2235200" cy="1447800"/>
                    </a:xfrm>
                    <a:prstGeom prst="rect">
                      <a:avLst/>
                    </a:prstGeom>
                  </pic:spPr>
                </pic:pic>
              </a:graphicData>
            </a:graphic>
          </wp:inline>
        </w:drawing>
      </w:r>
      <w:bookmarkEnd w:id="3027"/>
    </w:p>
    <w:p>
      <w:bookmarkStart w:id="3028" w:name="id_p15pro05"/>
      <w:pPr>
        <w:pStyle w:val="Para 09"/>
      </w:pPr>
      <w:r>
        <w:drawing>
          <wp:inline>
            <wp:extent cx="2730500" cy="3365500"/>
            <wp:effectExtent l="0" r="0" t="0" b="0"/>
            <wp:docPr id="1428" name="15pro05.jpeg" descr="Image"/>
            <wp:cNvGraphicFramePr>
              <a:graphicFrameLocks noChangeAspect="1"/>
            </wp:cNvGraphicFramePr>
            <a:graphic>
              <a:graphicData uri="http://schemas.openxmlformats.org/drawingml/2006/picture">
                <pic:pic>
                  <pic:nvPicPr>
                    <pic:cNvPr id="0" name="15pro05.jpeg" descr="Image"/>
                    <pic:cNvPicPr/>
                  </pic:nvPicPr>
                  <pic:blipFill>
                    <a:blip r:embed="rId597"/>
                    <a:stretch>
                      <a:fillRect/>
                    </a:stretch>
                  </pic:blipFill>
                  <pic:spPr>
                    <a:xfrm>
                      <a:off x="0" y="0"/>
                      <a:ext cx="2730500" cy="3365500"/>
                    </a:xfrm>
                    <a:prstGeom prst="rect">
                      <a:avLst/>
                    </a:prstGeom>
                  </pic:spPr>
                </pic:pic>
              </a:graphicData>
            </a:graphic>
          </wp:inline>
        </w:drawing>
      </w:r>
      <w:bookmarkEnd w:id="3028"/>
    </w:p>
    <w:p>
      <w:bookmarkStart w:id="3029" w:name="id_p15pro06"/>
      <w:pPr>
        <w:pStyle w:val="Para 09"/>
      </w:pPr>
      <w:r>
        <w:drawing>
          <wp:inline>
            <wp:extent cx="2641600" cy="1041400"/>
            <wp:effectExtent l="0" r="0" t="0" b="0"/>
            <wp:docPr id="1429" name="15pro06.jpeg" descr="Image"/>
            <wp:cNvGraphicFramePr>
              <a:graphicFrameLocks noChangeAspect="1"/>
            </wp:cNvGraphicFramePr>
            <a:graphic>
              <a:graphicData uri="http://schemas.openxmlformats.org/drawingml/2006/picture">
                <pic:pic>
                  <pic:nvPicPr>
                    <pic:cNvPr id="0" name="15pro06.jpeg" descr="Image"/>
                    <pic:cNvPicPr/>
                  </pic:nvPicPr>
                  <pic:blipFill>
                    <a:blip r:embed="rId598"/>
                    <a:stretch>
                      <a:fillRect/>
                    </a:stretch>
                  </pic:blipFill>
                  <pic:spPr>
                    <a:xfrm>
                      <a:off x="0" y="0"/>
                      <a:ext cx="2641600" cy="1041400"/>
                    </a:xfrm>
                    <a:prstGeom prst="rect">
                      <a:avLst/>
                    </a:prstGeom>
                  </pic:spPr>
                </pic:pic>
              </a:graphicData>
            </a:graphic>
          </wp:inline>
        </w:drawing>
      </w:r>
      <w:bookmarkEnd w:id="3029"/>
    </w:p>
    <w:p>
      <w:bookmarkStart w:id="3030" w:name="id_p15pro07"/>
      <w:pPr>
        <w:pStyle w:val="Para 09"/>
      </w:pPr>
      <w:r>
        <w:drawing>
          <wp:inline>
            <wp:extent cx="2514600" cy="3771900"/>
            <wp:effectExtent l="0" r="0" t="0" b="0"/>
            <wp:docPr id="1430" name="15pro07.jpeg" descr="Image"/>
            <wp:cNvGraphicFramePr>
              <a:graphicFrameLocks noChangeAspect="1"/>
            </wp:cNvGraphicFramePr>
            <a:graphic>
              <a:graphicData uri="http://schemas.openxmlformats.org/drawingml/2006/picture">
                <pic:pic>
                  <pic:nvPicPr>
                    <pic:cNvPr id="0" name="15pro07.jpeg" descr="Image"/>
                    <pic:cNvPicPr/>
                  </pic:nvPicPr>
                  <pic:blipFill>
                    <a:blip r:embed="rId599"/>
                    <a:stretch>
                      <a:fillRect/>
                    </a:stretch>
                  </pic:blipFill>
                  <pic:spPr>
                    <a:xfrm>
                      <a:off x="0" y="0"/>
                      <a:ext cx="2514600" cy="3771900"/>
                    </a:xfrm>
                    <a:prstGeom prst="rect">
                      <a:avLst/>
                    </a:prstGeom>
                  </pic:spPr>
                </pic:pic>
              </a:graphicData>
            </a:graphic>
          </wp:inline>
        </w:drawing>
      </w:r>
      <w:bookmarkEnd w:id="3030"/>
    </w:p>
    <w:p>
      <w:bookmarkStart w:id="3031" w:name="id_p15pro08"/>
      <w:pPr>
        <w:pStyle w:val="Para 09"/>
      </w:pPr>
      <w:r>
        <w:drawing>
          <wp:inline>
            <wp:extent cx="2857500" cy="2286000"/>
            <wp:effectExtent l="0" r="0" t="0" b="0"/>
            <wp:docPr id="1431" name="15pro08.jpeg" descr="Image"/>
            <wp:cNvGraphicFramePr>
              <a:graphicFrameLocks noChangeAspect="1"/>
            </wp:cNvGraphicFramePr>
            <a:graphic>
              <a:graphicData uri="http://schemas.openxmlformats.org/drawingml/2006/picture">
                <pic:pic>
                  <pic:nvPicPr>
                    <pic:cNvPr id="0" name="15pro08.jpeg" descr="Image"/>
                    <pic:cNvPicPr/>
                  </pic:nvPicPr>
                  <pic:blipFill>
                    <a:blip r:embed="rId600"/>
                    <a:stretch>
                      <a:fillRect/>
                    </a:stretch>
                  </pic:blipFill>
                  <pic:spPr>
                    <a:xfrm>
                      <a:off x="0" y="0"/>
                      <a:ext cx="2857500" cy="2286000"/>
                    </a:xfrm>
                    <a:prstGeom prst="rect">
                      <a:avLst/>
                    </a:prstGeom>
                  </pic:spPr>
                </pic:pic>
              </a:graphicData>
            </a:graphic>
          </wp:inline>
        </w:drawing>
      </w:r>
      <w:bookmarkEnd w:id="3031"/>
    </w:p>
    <w:p>
      <w:pPr>
        <w:pStyle w:val="Para 21"/>
      </w:pPr>
      <w:r>
        <w:drawing>
          <wp:inline>
            <wp:extent cx="2857500" cy="1905000"/>
            <wp:effectExtent l="0" r="0" t="0" b="0"/>
            <wp:docPr id="1432" name="15pro08a.jpeg" descr="Image"/>
            <wp:cNvGraphicFramePr>
              <a:graphicFrameLocks noChangeAspect="1"/>
            </wp:cNvGraphicFramePr>
            <a:graphic>
              <a:graphicData uri="http://schemas.openxmlformats.org/drawingml/2006/picture">
                <pic:pic>
                  <pic:nvPicPr>
                    <pic:cNvPr id="0" name="15pro08a.jpeg" descr="Image"/>
                    <pic:cNvPicPr/>
                  </pic:nvPicPr>
                  <pic:blipFill>
                    <a:blip r:embed="rId601"/>
                    <a:stretch>
                      <a:fillRect/>
                    </a:stretch>
                  </pic:blipFill>
                  <pic:spPr>
                    <a:xfrm>
                      <a:off x="0" y="0"/>
                      <a:ext cx="2857500" cy="1905000"/>
                    </a:xfrm>
                    <a:prstGeom prst="rect">
                      <a:avLst/>
                    </a:prstGeom>
                  </pic:spPr>
                </pic:pic>
              </a:graphicData>
            </a:graphic>
          </wp:inline>
        </w:drawing>
      </w:r>
    </w:p>
    <w:p>
      <w:bookmarkStart w:id="3032" w:name="id_p15pro09"/>
      <w:pPr>
        <w:pStyle w:val="Para 09"/>
      </w:pPr>
      <w:r>
        <w:drawing>
          <wp:inline>
            <wp:extent cx="2692400" cy="2006600"/>
            <wp:effectExtent l="0" r="0" t="0" b="0"/>
            <wp:docPr id="1433" name="15pro09.jpeg" descr="Image"/>
            <wp:cNvGraphicFramePr>
              <a:graphicFrameLocks noChangeAspect="1"/>
            </wp:cNvGraphicFramePr>
            <a:graphic>
              <a:graphicData uri="http://schemas.openxmlformats.org/drawingml/2006/picture">
                <pic:pic>
                  <pic:nvPicPr>
                    <pic:cNvPr id="0" name="15pro09.jpeg" descr="Image"/>
                    <pic:cNvPicPr/>
                  </pic:nvPicPr>
                  <pic:blipFill>
                    <a:blip r:embed="rId602"/>
                    <a:stretch>
                      <a:fillRect/>
                    </a:stretch>
                  </pic:blipFill>
                  <pic:spPr>
                    <a:xfrm>
                      <a:off x="0" y="0"/>
                      <a:ext cx="2692400" cy="2006600"/>
                    </a:xfrm>
                    <a:prstGeom prst="rect">
                      <a:avLst/>
                    </a:prstGeom>
                  </pic:spPr>
                </pic:pic>
              </a:graphicData>
            </a:graphic>
          </wp:inline>
        </w:drawing>
      </w:r>
      <w:bookmarkEnd w:id="3032"/>
    </w:p>
    <w:p>
      <w:bookmarkStart w:id="3033" w:name="id_p15pro10"/>
      <w:pPr>
        <w:pStyle w:val="Para 09"/>
      </w:pPr>
      <w:r>
        <w:drawing>
          <wp:inline>
            <wp:extent cx="2755900" cy="2159000"/>
            <wp:effectExtent l="0" r="0" t="0" b="0"/>
            <wp:docPr id="1434" name="15pro10.jpeg" descr="Image"/>
            <wp:cNvGraphicFramePr>
              <a:graphicFrameLocks noChangeAspect="1"/>
            </wp:cNvGraphicFramePr>
            <a:graphic>
              <a:graphicData uri="http://schemas.openxmlformats.org/drawingml/2006/picture">
                <pic:pic>
                  <pic:nvPicPr>
                    <pic:cNvPr id="0" name="15pro10.jpeg" descr="Image"/>
                    <pic:cNvPicPr/>
                  </pic:nvPicPr>
                  <pic:blipFill>
                    <a:blip r:embed="rId603"/>
                    <a:stretch>
                      <a:fillRect/>
                    </a:stretch>
                  </pic:blipFill>
                  <pic:spPr>
                    <a:xfrm>
                      <a:off x="0" y="0"/>
                      <a:ext cx="2755900" cy="2159000"/>
                    </a:xfrm>
                    <a:prstGeom prst="rect">
                      <a:avLst/>
                    </a:prstGeom>
                  </pic:spPr>
                </pic:pic>
              </a:graphicData>
            </a:graphic>
          </wp:inline>
        </w:drawing>
      </w:r>
      <w:bookmarkEnd w:id="3033"/>
    </w:p>
    <w:p>
      <w:pPr>
        <w:pStyle w:val="Para 21"/>
      </w:pPr>
      <w:r>
        <w:drawing>
          <wp:inline>
            <wp:extent cx="2755900" cy="2159000"/>
            <wp:effectExtent l="0" r="0" t="0" b="0"/>
            <wp:docPr id="1435" name="15pro10a.jpeg" descr="Image"/>
            <wp:cNvGraphicFramePr>
              <a:graphicFrameLocks noChangeAspect="1"/>
            </wp:cNvGraphicFramePr>
            <a:graphic>
              <a:graphicData uri="http://schemas.openxmlformats.org/drawingml/2006/picture">
                <pic:pic>
                  <pic:nvPicPr>
                    <pic:cNvPr id="0" name="15pro10a.jpeg" descr="Image"/>
                    <pic:cNvPicPr/>
                  </pic:nvPicPr>
                  <pic:blipFill>
                    <a:blip r:embed="rId604"/>
                    <a:stretch>
                      <a:fillRect/>
                    </a:stretch>
                  </pic:blipFill>
                  <pic:spPr>
                    <a:xfrm>
                      <a:off x="0" y="0"/>
                      <a:ext cx="2755900" cy="2159000"/>
                    </a:xfrm>
                    <a:prstGeom prst="rect">
                      <a:avLst/>
                    </a:prstGeom>
                  </pic:spPr>
                </pic:pic>
              </a:graphicData>
            </a:graphic>
          </wp:inline>
        </w:drawing>
      </w:r>
    </w:p>
    <w:p>
      <w:bookmarkStart w:id="3034" w:name="id_p15pro11"/>
      <w:pPr>
        <w:pStyle w:val="Para 09"/>
      </w:pPr>
      <w:r>
        <w:drawing>
          <wp:inline>
            <wp:extent cx="2844800" cy="1866900"/>
            <wp:effectExtent l="0" r="0" t="0" b="0"/>
            <wp:docPr id="1436" name="15pro11.jpeg" descr="Image"/>
            <wp:cNvGraphicFramePr>
              <a:graphicFrameLocks noChangeAspect="1"/>
            </wp:cNvGraphicFramePr>
            <a:graphic>
              <a:graphicData uri="http://schemas.openxmlformats.org/drawingml/2006/picture">
                <pic:pic>
                  <pic:nvPicPr>
                    <pic:cNvPr id="0" name="15pro11.jpeg" descr="Image"/>
                    <pic:cNvPicPr/>
                  </pic:nvPicPr>
                  <pic:blipFill>
                    <a:blip r:embed="rId605"/>
                    <a:stretch>
                      <a:fillRect/>
                    </a:stretch>
                  </pic:blipFill>
                  <pic:spPr>
                    <a:xfrm>
                      <a:off x="0" y="0"/>
                      <a:ext cx="2844800" cy="1866900"/>
                    </a:xfrm>
                    <a:prstGeom prst="rect">
                      <a:avLst/>
                    </a:prstGeom>
                  </pic:spPr>
                </pic:pic>
              </a:graphicData>
            </a:graphic>
          </wp:inline>
        </w:drawing>
      </w:r>
      <w:bookmarkEnd w:id="3034"/>
    </w:p>
    <w:p>
      <w:bookmarkStart w:id="3035" w:name="id_sbo_rt_content_15"/>
      <w:pPr>
        <w:pStyle w:val="Para 18"/>
      </w:pPr>
      <w:hyperlink w:anchor="Click_here_to_view_code_image_214">
        <w:r>
          <w:bookmarkStart w:id="3036" w:name="id_p16pro01"/>
          <w:t/>
          <w:bookmarkEnd w:id="3036"/>
          <w:drawing>
            <wp:inline>
              <wp:extent cx="2806700" cy="1854200"/>
              <wp:effectExtent l="0" r="0" t="0" b="0"/>
              <wp:docPr id="1437" name="16pro01.jpeg" descr="Image"/>
              <wp:cNvGraphicFramePr>
                <a:graphicFrameLocks noChangeAspect="1"/>
              </wp:cNvGraphicFramePr>
              <a:graphic>
                <a:graphicData uri="http://schemas.openxmlformats.org/drawingml/2006/picture">
                  <pic:pic>
                    <pic:nvPicPr>
                      <pic:cNvPr id="0" name="16pro01.jpeg" descr="Image"/>
                      <pic:cNvPicPr/>
                    </pic:nvPicPr>
                    <pic:blipFill>
                      <a:blip r:embed="rId606"/>
                      <a:stretch>
                        <a:fillRect/>
                      </a:stretch>
                    </pic:blipFill>
                    <pic:spPr>
                      <a:xfrm>
                        <a:off x="0" y="0"/>
                        <a:ext cx="2806700" cy="1854200"/>
                      </a:xfrm>
                      <a:prstGeom prst="rect">
                        <a:avLst/>
                      </a:prstGeom>
                    </pic:spPr>
                  </pic:pic>
                </a:graphicData>
              </a:graphic>
            </wp:inline>
          </w:drawing>
        </w:r>
      </w:hyperlink>
      <w:bookmarkEnd w:id="3035"/>
    </w:p>
    <w:p>
      <w:bookmarkStart w:id="3037" w:name="id_p16pro02"/>
      <w:pPr>
        <w:pStyle w:val="Para 09"/>
      </w:pPr>
      <w:r>
        <w:drawing>
          <wp:inline>
            <wp:extent cx="2844800" cy="1866900"/>
            <wp:effectExtent l="0" r="0" t="0" b="0"/>
            <wp:docPr id="1438" name="16pro02.jpeg" descr="Image"/>
            <wp:cNvGraphicFramePr>
              <a:graphicFrameLocks noChangeAspect="1"/>
            </wp:cNvGraphicFramePr>
            <a:graphic>
              <a:graphicData uri="http://schemas.openxmlformats.org/drawingml/2006/picture">
                <pic:pic>
                  <pic:nvPicPr>
                    <pic:cNvPr id="0" name="16pro02.jpeg" descr="Image"/>
                    <pic:cNvPicPr/>
                  </pic:nvPicPr>
                  <pic:blipFill>
                    <a:blip r:embed="rId607"/>
                    <a:stretch>
                      <a:fillRect/>
                    </a:stretch>
                  </pic:blipFill>
                  <pic:spPr>
                    <a:xfrm>
                      <a:off x="0" y="0"/>
                      <a:ext cx="2844800" cy="1866900"/>
                    </a:xfrm>
                    <a:prstGeom prst="rect">
                      <a:avLst/>
                    </a:prstGeom>
                  </pic:spPr>
                </pic:pic>
              </a:graphicData>
            </a:graphic>
          </wp:inline>
        </w:drawing>
      </w:r>
      <w:bookmarkEnd w:id="3037"/>
    </w:p>
    <w:p>
      <w:bookmarkStart w:id="3038" w:name="id_p16pro03"/>
      <w:pPr>
        <w:pStyle w:val="Para 09"/>
      </w:pPr>
      <w:r>
        <w:drawing>
          <wp:inline>
            <wp:extent cx="2857500" cy="2159000"/>
            <wp:effectExtent l="0" r="0" t="0" b="0"/>
            <wp:docPr id="1439" name="16pro03.jpeg" descr="Image"/>
            <wp:cNvGraphicFramePr>
              <a:graphicFrameLocks noChangeAspect="1"/>
            </wp:cNvGraphicFramePr>
            <a:graphic>
              <a:graphicData uri="http://schemas.openxmlformats.org/drawingml/2006/picture">
                <pic:pic>
                  <pic:nvPicPr>
                    <pic:cNvPr id="0" name="16pro03.jpeg" descr="Image"/>
                    <pic:cNvPicPr/>
                  </pic:nvPicPr>
                  <pic:blipFill>
                    <a:blip r:embed="rId608"/>
                    <a:stretch>
                      <a:fillRect/>
                    </a:stretch>
                  </pic:blipFill>
                  <pic:spPr>
                    <a:xfrm>
                      <a:off x="0" y="0"/>
                      <a:ext cx="2857500" cy="2159000"/>
                    </a:xfrm>
                    <a:prstGeom prst="rect">
                      <a:avLst/>
                    </a:prstGeom>
                  </pic:spPr>
                </pic:pic>
              </a:graphicData>
            </a:graphic>
          </wp:inline>
        </w:drawing>
      </w:r>
      <w:bookmarkEnd w:id="3038"/>
    </w:p>
    <w:p>
      <w:pPr>
        <w:pStyle w:val="Para 21"/>
      </w:pPr>
      <w:r>
        <w:drawing>
          <wp:inline>
            <wp:extent cx="2857500" cy="2019300"/>
            <wp:effectExtent l="0" r="0" t="0" b="0"/>
            <wp:docPr id="1440" name="16pro03a.jpeg" descr="Image"/>
            <wp:cNvGraphicFramePr>
              <a:graphicFrameLocks noChangeAspect="1"/>
            </wp:cNvGraphicFramePr>
            <a:graphic>
              <a:graphicData uri="http://schemas.openxmlformats.org/drawingml/2006/picture">
                <pic:pic>
                  <pic:nvPicPr>
                    <pic:cNvPr id="0" name="16pro03a.jpeg" descr="Image"/>
                    <pic:cNvPicPr/>
                  </pic:nvPicPr>
                  <pic:blipFill>
                    <a:blip r:embed="rId609"/>
                    <a:stretch>
                      <a:fillRect/>
                    </a:stretch>
                  </pic:blipFill>
                  <pic:spPr>
                    <a:xfrm>
                      <a:off x="0" y="0"/>
                      <a:ext cx="2857500" cy="2019300"/>
                    </a:xfrm>
                    <a:prstGeom prst="rect">
                      <a:avLst/>
                    </a:prstGeom>
                  </pic:spPr>
                </pic:pic>
              </a:graphicData>
            </a:graphic>
          </wp:inline>
        </w:drawing>
      </w:r>
    </w:p>
    <w:p>
      <w:bookmarkStart w:id="3039" w:name="id_p16pro05"/>
      <w:pPr>
        <w:pStyle w:val="Para 09"/>
      </w:pPr>
      <w:r>
        <w:drawing>
          <wp:inline>
            <wp:extent cx="2349500" cy="1981200"/>
            <wp:effectExtent l="0" r="0" t="0" b="0"/>
            <wp:docPr id="1441" name="16pro05.jpeg" descr="Image"/>
            <wp:cNvGraphicFramePr>
              <a:graphicFrameLocks noChangeAspect="1"/>
            </wp:cNvGraphicFramePr>
            <a:graphic>
              <a:graphicData uri="http://schemas.openxmlformats.org/drawingml/2006/picture">
                <pic:pic>
                  <pic:nvPicPr>
                    <pic:cNvPr id="0" name="16pro05.jpeg" descr="Image"/>
                    <pic:cNvPicPr/>
                  </pic:nvPicPr>
                  <pic:blipFill>
                    <a:blip r:embed="rId610"/>
                    <a:stretch>
                      <a:fillRect/>
                    </a:stretch>
                  </pic:blipFill>
                  <pic:spPr>
                    <a:xfrm>
                      <a:off x="0" y="0"/>
                      <a:ext cx="2349500" cy="1981200"/>
                    </a:xfrm>
                    <a:prstGeom prst="rect">
                      <a:avLst/>
                    </a:prstGeom>
                  </pic:spPr>
                </pic:pic>
              </a:graphicData>
            </a:graphic>
          </wp:inline>
        </w:drawing>
      </w:r>
      <w:bookmarkEnd w:id="3039"/>
    </w:p>
    <w:p>
      <w:bookmarkStart w:id="3040" w:name="id_p16pro06"/>
      <w:pPr>
        <w:pStyle w:val="Para 09"/>
      </w:pPr>
      <w:r>
        <w:drawing>
          <wp:inline>
            <wp:extent cx="2362200" cy="1181100"/>
            <wp:effectExtent l="0" r="0" t="0" b="0"/>
            <wp:docPr id="1442" name="16pro06.jpeg" descr="Image"/>
            <wp:cNvGraphicFramePr>
              <a:graphicFrameLocks noChangeAspect="1"/>
            </wp:cNvGraphicFramePr>
            <a:graphic>
              <a:graphicData uri="http://schemas.openxmlformats.org/drawingml/2006/picture">
                <pic:pic>
                  <pic:nvPicPr>
                    <pic:cNvPr id="0" name="16pro06.jpeg" descr="Image"/>
                    <pic:cNvPicPr/>
                  </pic:nvPicPr>
                  <pic:blipFill>
                    <a:blip r:embed="rId611"/>
                    <a:stretch>
                      <a:fillRect/>
                    </a:stretch>
                  </pic:blipFill>
                  <pic:spPr>
                    <a:xfrm>
                      <a:off x="0" y="0"/>
                      <a:ext cx="2362200" cy="1181100"/>
                    </a:xfrm>
                    <a:prstGeom prst="rect">
                      <a:avLst/>
                    </a:prstGeom>
                  </pic:spPr>
                </pic:pic>
              </a:graphicData>
            </a:graphic>
          </wp:inline>
        </w:drawing>
      </w:r>
      <w:bookmarkEnd w:id="3040"/>
    </w:p>
    <w:p>
      <w:bookmarkStart w:id="3041" w:name="id_p16pro07"/>
      <w:pPr>
        <w:pStyle w:val="Para 09"/>
      </w:pPr>
      <w:r>
        <w:drawing>
          <wp:inline>
            <wp:extent cx="2578100" cy="3238500"/>
            <wp:effectExtent l="0" r="0" t="0" b="0"/>
            <wp:docPr id="1443" name="16pro07.jpeg" descr="Image"/>
            <wp:cNvGraphicFramePr>
              <a:graphicFrameLocks noChangeAspect="1"/>
            </wp:cNvGraphicFramePr>
            <a:graphic>
              <a:graphicData uri="http://schemas.openxmlformats.org/drawingml/2006/picture">
                <pic:pic>
                  <pic:nvPicPr>
                    <pic:cNvPr id="0" name="16pro07.jpeg" descr="Image"/>
                    <pic:cNvPicPr/>
                  </pic:nvPicPr>
                  <pic:blipFill>
                    <a:blip r:embed="rId612"/>
                    <a:stretch>
                      <a:fillRect/>
                    </a:stretch>
                  </pic:blipFill>
                  <pic:spPr>
                    <a:xfrm>
                      <a:off x="0" y="0"/>
                      <a:ext cx="2578100" cy="3238500"/>
                    </a:xfrm>
                    <a:prstGeom prst="rect">
                      <a:avLst/>
                    </a:prstGeom>
                  </pic:spPr>
                </pic:pic>
              </a:graphicData>
            </a:graphic>
          </wp:inline>
        </w:drawing>
      </w:r>
      <w:bookmarkEnd w:id="3041"/>
    </w:p>
    <w:p>
      <w:bookmarkStart w:id="3042" w:name="id_p16pro08"/>
      <w:pPr>
        <w:pStyle w:val="Para 09"/>
      </w:pPr>
      <w:r>
        <w:drawing>
          <wp:inline>
            <wp:extent cx="2743200" cy="1587500"/>
            <wp:effectExtent l="0" r="0" t="0" b="0"/>
            <wp:docPr id="1444" name="16pro08.jpeg" descr="Image"/>
            <wp:cNvGraphicFramePr>
              <a:graphicFrameLocks noChangeAspect="1"/>
            </wp:cNvGraphicFramePr>
            <a:graphic>
              <a:graphicData uri="http://schemas.openxmlformats.org/drawingml/2006/picture">
                <pic:pic>
                  <pic:nvPicPr>
                    <pic:cNvPr id="0" name="16pro08.jpeg" descr="Image"/>
                    <pic:cNvPicPr/>
                  </pic:nvPicPr>
                  <pic:blipFill>
                    <a:blip r:embed="rId613"/>
                    <a:stretch>
                      <a:fillRect/>
                    </a:stretch>
                  </pic:blipFill>
                  <pic:spPr>
                    <a:xfrm>
                      <a:off x="0" y="0"/>
                      <a:ext cx="2743200" cy="1587500"/>
                    </a:xfrm>
                    <a:prstGeom prst="rect">
                      <a:avLst/>
                    </a:prstGeom>
                  </pic:spPr>
                </pic:pic>
              </a:graphicData>
            </a:graphic>
          </wp:inline>
        </w:drawing>
      </w:r>
      <w:bookmarkEnd w:id="3042"/>
    </w:p>
    <w:sectPr>
      <w:pgSz w:w="12240" w:h="15840"/>
      <w:pgMar w:left="1440" w:top="1440" w:right="1440" w:bottom="1440"/>
      <w:cols w:space="720"/>
      <w:docGrid w:linePitch="360"/>
    </w:sectPr>
  </w:body>
</w:document>
</file>

<file path=word/fontTable.xml><?xml version="1.0" encoding="utf-8"?>
<w:fonts xmlns:w="http://schemas.openxmlformats.org/wordprocessingml/2006/main" xmlns:r="http://schemas.openxmlformats.org/officeDocument/2006/relationships">
  <w:font w:name="Cambria"/>
  <w:font w:name="Consolas"/>
  <w:font w:name="Courier"/>
  <w:font w:name="Guardian"/>
  <w:font w:name="Helvetica">
    <w:embedRegular r:id="rId1" w:fontKey="{F69506F1-86B1-407E-8CB2-5DA7B71AAD66}" w:subsetted="false"/>
  </w:font>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4"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4" w:line="420" w:lineRule="atLeast"/>
      <w:jc w:val="left"/>
    </w:pPr>
    <w:rPr>
      <w:b w:val="on"/>
      <w:bCs w:val="on"/>
    </w:rPr>
  </w:style>
  <w:style w:styleId="Para 02" w:type="paragraph">
    <w:name w:val="Para 02"/>
    <w:qFormat/>
    <w:basedOn w:val="Normal"/>
    <w:pPr>
      <w:spacing w:after="204" w:line="420" w:lineRule="atLeast"/>
      <w:jc w:val="left"/>
    </w:pPr>
    <w:rPr>
      <w:i w:val="on"/>
      <w:iCs w:val="on"/>
    </w:rPr>
  </w:style>
  <w:style w:styleId="Para 03" w:type="paragraph">
    <w:name w:val="Para 03"/>
    <w:qFormat/>
    <w:basedOn w:val="Normal"/>
    <w:pPr>
      <w:spacing w:after="204" w:line="420" w:lineRule="atLeast"/>
      <w:jc w:val="left"/>
    </w:pPr>
    <w:rPr>
      <w:sz w:val="23"/>
      <w:szCs w:val="23"/>
    </w:rPr>
  </w:style>
  <w:style w:styleId="Para 04" w:type="paragraph">
    <w:name w:val="Para 04"/>
    <w:qFormat/>
    <w:basedOn w:val="Normal"/>
    <w:pPr>
      <w:spacing w:after="0" w:line="360" w:lineRule="atLeast"/>
      <w:jc w:val="center"/>
    </w:pPr>
    <w:rPr>
      <w:color w:val="D3002D"/>
      <w:spacing w:val="0"/>
    </w:rPr>
  </w:style>
  <w:style w:styleId="Para 05" w:type="paragraph">
    <w:name w:val="Para 05"/>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D3B49"/>
    </w:rPr>
  </w:style>
  <w:style w:styleId="Heading 2" w:type="paragraph">
    <w:name w:val="Heading 2"/>
    <w:qFormat/>
    <w:basedOn w:val="Normal"/>
    <w:pPr>
      <w:spacing w:line="464" w:lineRule="atLeast"/>
      <w:outlineLvl w:val="2"/>
    </w:pPr>
    <w:rPr>
      <w:rFonts w:ascii="Cambria" w:cs="Cambria" w:eastAsia="Cambria" w:hAnsi="Cambria"/>
      <w:sz w:val="31"/>
      <w:szCs w:val="31"/>
      <w:b w:val="on"/>
      <w:bCs w:val="on"/>
      <w:color w:val="3D3B49"/>
    </w:rPr>
  </w:style>
  <w:style w:styleId="Para 07" w:type="paragraph">
    <w:name w:val="Para 07"/>
    <w:qFormat/>
    <w:basedOn w:val="Normal"/>
    <w:pPr>
      <w:ind w:leftChars="400"/>
    </w:pPr>
    <w:rPr>
      <w:color w:val="0000FF"/>
      <w:u w:val="single"/>
    </w:rPr>
  </w:style>
  <w:style w:styleId="Para 08" w:type="paragraph">
    <w:name w:val="Para 08"/>
    <w:qFormat/>
    <w:basedOn w:val="Normal"/>
    <w:pPr>
      <w:spacing w:line="348" w:lineRule="atLeast"/>
    </w:pPr>
    <w:rPr>
      <w:sz w:val="18"/>
      <w:szCs w:val="18"/>
      <w:color w:val="0000FF"/>
      <w:u w:val="single"/>
    </w:rPr>
  </w:style>
  <w:style w:styleId="Para 09" w:type="paragraph">
    <w:name w:val="Para 09"/>
    <w:qFormat/>
    <w:basedOn w:val="Normal"/>
    <w:pPr>
      <w:spacing w:after="0" w:line="360" w:lineRule="atLeast"/>
      <w:jc w:val="center"/>
    </w:pPr>
    <w:rPr>
      <w:spacing w:val="0"/>
    </w:rPr>
  </w:style>
  <w:style w:styleId="Para 10" w:type="paragraph">
    <w:name w:val="Para 10"/>
    <w:qFormat/>
    <w:basedOn w:val="Normal"/>
    <w:pPr>
      <w:spacing w:before="342" w:after="342" w:line="360" w:lineRule="atLeast"/>
      <w:pBdr>
        <w:top w:val="single" w:sz="8" w:color="8B889A"/>
        <w:bottom w:val="single" w:sz="8" w:color="8B889A"/>
      </w:pBdr>
    </w:pPr>
    <w:rPr>
      <w:rFonts w:ascii="Noto" w:cs="Noto" w:eastAsia="Noto" w:hAnsi="Noto"/>
    </w:rPr>
  </w:style>
  <w:style w:styleId="Para 11" w:type="paragraph">
    <w:name w:val="Para 11"/>
    <w:qFormat/>
    <w:basedOn w:val="Normal"/>
    <w:pPr>
      <w:spacing w:before="119" w:after="59" w:line="180" w:lineRule="atLeast"/>
    </w:pPr>
    <w:rPr>
      <w:rFonts w:ascii="Guardian" w:cs="Guardian" w:eastAsia="Guardian" w:hAnsi="Guardian"/>
      <w:sz w:val="15"/>
      <w:szCs w:val="15"/>
      <w:b w:val="on"/>
      <w:bCs w:val="on"/>
      <w:color w:val="018C8C"/>
      <w:caps w:val="on"/>
    </w:rPr>
  </w:style>
  <w:style w:styleId="Para 12" w:type="paragraph">
    <w:name w:val="Para 12"/>
    <w:qFormat/>
    <w:basedOn w:val="Normal"/>
    <w:pPr>
      <w:spacing w:after="204" w:line="420" w:lineRule="atLeast"/>
      <w:jc w:val="left"/>
    </w:pPr>
    <w:rPr>
      <w:color w:val="0000FF"/>
      <w:u w:val="single"/>
    </w:rPr>
  </w:style>
  <w:style w:styleId="Para 13" w:type="paragraph">
    <w:name w:val="Para 13"/>
    <w:qFormat/>
    <w:basedOn w:val="Normal"/>
    <w:pPr>
      <w:spacing w:after="204" w:line="420" w:lineRule="atLeast"/>
      <w:jc w:val="left"/>
    </w:pPr>
    <w:rPr>
      <w:b w:val="on"/>
      <w:bCs w:val="on"/>
      <w:color w:val="0000FF"/>
      <w:u w:val="single"/>
    </w:rPr>
  </w:style>
  <w:style w:styleId="Para 14" w:type="paragraph">
    <w:name w:val="Para 14"/>
    <w:qFormat/>
    <w:basedOn w:val="Normal"/>
    <w:pPr>
      <w:spacing w:after="0" w:line="360" w:lineRule="atLeast"/>
      <w:jc w:val="center"/>
    </w:pPr>
    <w:rPr>
      <w:rFonts w:ascii="Noto" w:cs="Noto" w:eastAsia="Noto" w:hAnsi="Noto"/>
    </w:rPr>
  </w:style>
  <w:style w:styleId="Para 15" w:type="paragraph">
    <w:name w:val="Para 15"/>
    <w:qFormat/>
    <w:basedOn w:val="Normal"/>
    <w:pPr>
      <w:spacing w:after="204" w:line="420" w:lineRule="atLeast"/>
      <w:jc w:val="left"/>
    </w:pPr>
    <w:rPr>
      <w:sz w:val="23"/>
      <w:szCs w:val="23"/>
      <w:i w:val="on"/>
      <w:iCs w:val="on"/>
    </w:rPr>
  </w:style>
  <w:style w:styleId="Para 16" w:type="paragraph">
    <w:name w:val="Para 16"/>
    <w:qFormat/>
    <w:basedOn w:val="Normal"/>
    <w:pPr>
      <w:spacing w:after="0" w:line="360" w:lineRule="atLeast"/>
      <w:jc w:val="center"/>
    </w:pPr>
    <w:rPr>
      <w:rFonts w:ascii="Noto" w:cs="Noto" w:eastAsia="Noto" w:hAnsi="Noto"/>
    </w:rPr>
  </w:style>
  <w:style w:styleId="Para 17" w:type="paragraph">
    <w:name w:val="Para 17"/>
    <w:qFormat/>
    <w:basedOn w:val="Normal"/>
    <w:pPr>
      <w:ind w:leftChars="200"/>
    </w:pPr>
    <w:rPr>
      <w:color w:val="0000FF"/>
      <w:u w:val="single"/>
    </w:rPr>
  </w:style>
  <w:style w:styleId="Para 18" w:type="paragraph">
    <w:name w:val="Para 18"/>
    <w:qFormat/>
    <w:basedOn w:val="Normal"/>
    <w:pPr>
      <w:spacing w:after="0" w:line="360" w:lineRule="atLeast"/>
      <w:jc w:val="center"/>
    </w:pPr>
    <w:rPr>
      <w:color w:val="0000FF"/>
      <w:u w:val="single"/>
    </w:rPr>
  </w:style>
  <w:style w:styleId="Para 19" w:type="paragraph">
    <w:name w:val="Para 19"/>
    <w:qFormat/>
    <w:basedOn w:val="Normal"/>
    <w:pPr/>
    <w:rPr>
      <w:color w:val="0000FF"/>
      <w:u w:val="single"/>
    </w:rPr>
  </w:style>
  <w:style w:styleId="Para 20" w:type="paragraph">
    <w:name w:val="Para 20"/>
    <w:qFormat/>
    <w:basedOn w:val="Normal"/>
    <w:pPr>
      <w:spacing w:after="204" w:line="420" w:lineRule="atLeast"/>
      <w:jc w:val="left"/>
    </w:pPr>
    <w:rPr>
      <w:rFonts w:ascii="Helvetica" w:cs="Helvetica" w:eastAsia="Helvetica" w:hAnsi="Helvetica"/>
    </w:rPr>
  </w:style>
  <w:style w:styleId="Para 21" w:type="paragraph">
    <w:name w:val="Para 21"/>
    <w:qFormat/>
    <w:basedOn w:val="Normal"/>
    <w:pPr>
      <w:spacing w:after="0" w:line="360" w:lineRule="atLeast"/>
      <w:jc w:val="center"/>
    </w:pPr>
    <w:rPr>
      <w:rFonts w:ascii="Noto" w:cs="Noto" w:eastAsia="Noto" w:hAnsi="Noto"/>
      <w:spacing w:val="0"/>
    </w:rPr>
  </w:style>
  <w:style w:styleId="Heading 1" w:type="paragraph">
    <w:name w:val="Heading 1"/>
    <w:qFormat/>
    <w:basedOn w:val="Normal"/>
    <w:pPr>
      <w:spacing w:after="274" w:line="660" w:lineRule="atLeast"/>
      <w:outlineLvl w:val="1"/>
    </w:pPr>
    <w:rPr>
      <w:rFonts w:ascii="Cambria" w:cs="Cambria" w:eastAsia="Cambria" w:hAnsi="Cambria"/>
      <w:sz w:val="43"/>
      <w:szCs w:val="43"/>
      <w:color w:val="3D3B49"/>
    </w:rPr>
  </w:style>
  <w:style w:styleId="Para 23" w:type="paragraph">
    <w:name w:val="Para 23"/>
    <w:qFormat/>
    <w:basedOn w:val="Normal"/>
    <w:pPr>
      <w:spacing w:after="0" w:line="360" w:lineRule="atLeast"/>
    </w:pPr>
    <w:rPr>
      <w:rFonts w:ascii="Noto" w:cs="Noto" w:eastAsia="Noto" w:hAnsi="Noto"/>
    </w:rPr>
  </w:style>
  <w:style w:styleId="Para 24" w:type="paragraph">
    <w:name w:val="Para 24"/>
    <w:qFormat/>
    <w:basedOn w:val="Normal"/>
    <w:pPr>
      <w:spacing w:after="204" w:line="420" w:lineRule="atLeast"/>
      <w:jc w:val="left"/>
    </w:pPr>
    <w:rPr>
      <w:rFonts w:ascii="Consolas" w:cs="Consolas" w:eastAsia="Consolas" w:hAnsi="Consolas"/>
      <w:shd w:fill="EEF2F6"/>
    </w:rPr>
  </w:style>
  <w:style w:styleId="Para 25" w:type="paragraph">
    <w:name w:val="Para 25"/>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26" w:type="paragraph">
    <w:name w:val="Para 26"/>
    <w:qFormat/>
    <w:basedOn w:val="Normal"/>
    <w:pPr>
      <w:spacing w:after="0" w:line="360" w:lineRule="atLeast"/>
      <w:jc w:val="center"/>
    </w:pPr>
    <w:rPr>
      <w:color w:val="D3002D"/>
      <w:u w:val="single"/>
    </w:rPr>
  </w:style>
  <w:style w:styleId="Para 27" w:type="paragraph">
    <w:name w:val="Para 27"/>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8" w:type="paragraph">
    <w:name w:val="Para 28"/>
    <w:qFormat/>
    <w:basedOn w:val="Normal"/>
    <w:pPr>
      <w:spacing w:after="0" w:line="360" w:lineRule="atLeast"/>
      <w:jc w:val="center"/>
    </w:pPr>
    <w:rPr>
      <w:rFonts w:ascii="Noto" w:cs="Noto" w:eastAsia="Noto" w:hAnsi="Noto"/>
      <w:i w:val="on"/>
      <w:iCs w:val="on"/>
    </w:rPr>
  </w:style>
  <w:style w:styleId="Para 29" w:type="paragraph">
    <w:name w:val="Para 29"/>
    <w:qFormat/>
    <w:basedOn w:val="Normal"/>
    <w:pPr>
      <w:spacing w:before="204" w:line="360" w:lineRule="atLeast"/>
      <w:shd w:val="clear" w:color="auto" w:fill="EEF2F6"/>
      <w:pBdr>
        <w:left w:space="18"/>
        <w:top w:space="9"/>
        <w:right w:space="18"/>
      </w:pBdr>
    </w:pPr>
    <w:rPr>
      <w:rFonts w:ascii="Consolas" w:cs="Consolas" w:eastAsia="Consolas" w:hAnsi="Consolas"/>
      <w:color w:val="3D3B49"/>
    </w:rPr>
  </w:style>
  <w:style w:styleId="Para 30" w:type="paragraph">
    <w:name w:val="Para 30"/>
    <w:qFormat/>
    <w:basedOn w:val="Normal"/>
    <w:pPr>
      <w:spacing w:before="204" w:line="360" w:lineRule="atLeast"/>
      <w:shd w:val="clear" w:color="auto" w:fill="EEF2F6"/>
      <w:pBdr>
        <w:left w:space="18"/>
        <w:right w:space="18"/>
        <w:bottom w:space="9"/>
      </w:pBdr>
    </w:pPr>
    <w:rPr>
      <w:rFonts w:ascii="Consolas" w:cs="Consolas" w:eastAsia="Consolas" w:hAnsi="Consolas"/>
      <w:color w:val="3D3B49"/>
    </w:rPr>
  </w:style>
  <w:style w:styleId="Para 31" w:type="paragraph">
    <w:name w:val="Para 31"/>
    <w:qFormat/>
    <w:basedOn w:val="Normal"/>
    <w:pPr>
      <w:spacing w:after="204" w:line="420" w:lineRule="atLeast"/>
      <w:jc w:val="left"/>
    </w:pPr>
    <w:rPr>
      <w:sz w:val="17"/>
      <w:szCs w:val="17"/>
    </w:rPr>
  </w:style>
  <w:style w:styleId="Para 32" w:type="paragraph">
    <w:name w:val="Para 32"/>
    <w:qFormat/>
    <w:basedOn w:val="Normal"/>
    <w:pPr>
      <w:spacing w:after="204" w:line="420" w:lineRule="atLeast"/>
      <w:jc w:val="left"/>
    </w:pPr>
    <w:rPr>
      <w:rFonts w:ascii="Consolas" w:cs="Consolas" w:eastAsia="Consolas" w:hAnsi="Consolas"/>
    </w:rPr>
  </w:style>
  <w:style w:styleId="Text0" w:type="character">
    <w:name w:val="00 Text"/>
    <w:rPr>
      <w:color w:val="0000FF"/>
      <w:u w:val="single"/>
    </w:rPr>
  </w:style>
  <w:style w:styleId="Text1" w:type="character">
    <w:name w:val="01 Text"/>
    <w:rPr>
      <w:i w:val="on"/>
      <w:iCs w:val="on"/>
    </w:rPr>
  </w:style>
  <w:style w:styleId="Text2" w:type="character">
    <w:name w:val="02 Text"/>
    <w:rPr>
      <w:rFonts w:cs="Consolas" w:hAnsi="Consolas" w:ascii="Consolas" w:eastAsia="Consolas"/>
      <w:shd w:fill="EEF2F6"/>
    </w:rPr>
  </w:style>
  <w:style w:styleId="Text3" w:type="character">
    <w:name w:val="03 Text"/>
    <w:rPr>
      <w:b w:val="on"/>
      <w:bCs w:val="on"/>
    </w:rPr>
  </w:style>
  <w:style w:styleId="Text4" w:type="character">
    <w:name w:val="04 Text"/>
    <w:rPr>
      <w:b w:val="on"/>
      <w:bCs w:val="on"/>
      <w:i w:val="on"/>
      <w:iCs w:val="on"/>
    </w:rPr>
  </w:style>
  <w:style w:styleId="Text5" w:type="character">
    <w:name w:val="05 Text"/>
    <w:rPr>
      <w:rFonts w:ascii="Helvetica" w:eastAsia="Helvetica" w:cs="Helvetica" w:hAnsi="Helvetica"/>
    </w:rPr>
  </w:style>
  <w:style w:styleId="Text6" w:type="character">
    <w:name w:val="06 Text"/>
    <w:rPr>
      <w:rFonts w:ascii="Helvetica" w:eastAsia="Helvetica" w:cs="Helvetica" w:hAnsi="Helvetica"/>
      <w:i w:val="on"/>
      <w:iCs w:val="on"/>
    </w:rPr>
  </w:style>
  <w:style w:styleId="Text7" w:type="character">
    <w:name w:val="07 Text"/>
    <w:rPr>
      <w:rFonts w:cs="Consolas" w:hAnsi="Consolas" w:ascii="Consolas" w:eastAsia="Consolas"/>
      <w:i w:val="on"/>
      <w:iCs w:val="on"/>
      <w:shd w:fill="EEF2F6"/>
    </w:rPr>
  </w:style>
  <w:style w:styleId="Text8" w:type="character">
    <w:name w:val="08 Text"/>
    <w:rPr>
      <w:sz w:val="17"/>
      <w:szCs w:val="17"/>
    </w:rPr>
  </w:style>
  <w:style w:styleId="Text9" w:type="character">
    <w:name w:val="09 Text"/>
    <w:rPr>
      <w:color w:val="000000"/>
      <w:u w:val="none"/>
    </w:rPr>
  </w:style>
  <w:style w:styleId="Text10" w:type="character">
    <w:name w:val="10 Text"/>
    <w:rPr>
      <w:sz w:val="17"/>
      <w:szCs w:val="17"/>
      <w:i w:val="on"/>
      <w:iCs w:val="on"/>
    </w:rPr>
  </w:style>
  <w:style w:styleId="Text11" w:type="character">
    <w:name w:val="11 Text"/>
    <w:rPr>
      <w:rFonts w:cs="Noto serif" w:ascii="Noto serif" w:hAnsi="Noto serif" w:eastAsia="Noto serif"/>
      <w:shd w:fill="auto"/>
    </w:rPr>
  </w:style>
  <w:style w:styleId="Text12" w:type="character">
    <w:name w:val="12 Text"/>
    <w:rPr>
      <w:i w:val="on"/>
      <w:iCs w:val="on"/>
      <w:color w:val="000000"/>
      <w:u w:val="none"/>
    </w:rPr>
  </w:style>
  <w:style w:styleId="Text13" w:type="character">
    <w:name w:val="13 Text"/>
    <w:rPr>
      <w:rFonts w:cs="Courier" w:ascii="Courier" w:hAnsi="Courier" w:eastAsia="Courier"/>
    </w:rPr>
  </w:style>
  <w:style w:styleId="Text14" w:type="character">
    <w:name w:val="14 Text"/>
    <w:rPr>
      <w:rFonts w:cs="Noto serif" w:ascii="Noto serif" w:hAnsi="Noto serif" w:eastAsia="Noto serif"/>
      <w:i w:val="on"/>
      <w:iCs w:val="on"/>
    </w:rPr>
  </w:style>
  <w:style w:styleId="Text15" w:type="character">
    <w:name w:val="15 Text"/>
    <w:rPr>
      <w:b w:val="on"/>
      <w:bCs w:val="on"/>
      <w:color w:val="0000FF"/>
      <w:u w:val="single"/>
    </w:rPr>
  </w:style>
  <w:style w:styleId="Text16" w:type="character">
    <w:name w:val="16 Text"/>
    <w:rPr>
      <w:rFonts w:cs="Noto serif" w:ascii="Noto serif" w:hAnsi="Noto serif" w:eastAsia="Noto serif"/>
    </w:rPr>
  </w:style>
  <w:style w:styleId="Text17" w:type="character">
    <w:name w:val="17 Text"/>
    <w:rPr>
      <w:i w:val="on"/>
      <w:iCs w:val="on"/>
      <w:color w:val="0000FF"/>
      <w:u w:val="single"/>
    </w:rPr>
  </w:style>
  <w:style w:styleId="Text18" w:type="character">
    <w:name w:val="18 Text"/>
    <w:rPr>
      <w:sz w:val="23"/>
      <w:szCs w:val="23"/>
    </w:rPr>
  </w:style>
  <w:style w:styleId="Text19" w:type="character">
    <w:name w:val="19 Text"/>
    <w:rPr>
      <w:rFonts w:cs="Courier" w:ascii="Courier" w:hAnsi="Courier" w:eastAsia="Courier"/>
      <w:color w:val="000000"/>
      <w:u w:val="none"/>
    </w:rPr>
  </w:style>
  <w:style w:styleId="Text20" w:type="character">
    <w:name w:val="20 Text"/>
    <w:rPr>
      <w:rFonts w:cs="Noto serif" w:ascii="Noto serif" w:hAnsi="Noto serif" w:eastAsia="Noto serif"/>
      <w:i w:val="on"/>
      <w:iCs w:val="on"/>
      <w:shd w:fill="auto"/>
    </w:rPr>
  </w:style>
  <w:style w:styleId="Text21" w:type="character">
    <w:name w:val="21 Text"/>
    <w:rPr>
      <w:rFonts w:cs="Noto serif" w:ascii="Noto serif" w:hAnsi="Noto serif" w:eastAsia="Noto serif"/>
      <w:color w:val="0000FF"/>
      <w:u w:val="single"/>
    </w:rPr>
  </w:style>
  <w:style w:styleId="Text22" w:type="character">
    <w:name w:val="22 Text"/>
    <w:rPr>
      <w:shd w:fill="EEF2F6"/>
    </w:rPr>
  </w:style>
  <w:style w:styleId="Text23" w:type="character">
    <w:name w:val="23 Text"/>
    <w:rPr>
      <w:b w:val="on"/>
      <w:bCs w:val="on"/>
      <w:color w:val="000000"/>
      <w:u w:val="none"/>
    </w:rPr>
  </w:style>
  <w:style w:styleId="Text24" w:type="character">
    <w:name w:val="24 Text"/>
    <w:rPr>
      <w:sz w:val="23"/>
      <w:szCs w:val="23"/>
      <w:i w:val="on"/>
      <w:iCs w:val="on"/>
    </w:rPr>
  </w:style>
  <w:style w:styleId="Text25" w:type="character">
    <w:name w:val="25 Text"/>
    <w:rPr>
      <w:rFonts w:cs="Noto serif" w:ascii="Noto serif" w:hAnsi="Noto serif" w:eastAsia="Noto serif"/>
      <w:b w:val="on"/>
      <w:bCs w:val="on"/>
      <w:shd w:fill="auto"/>
    </w:rPr>
  </w:style>
  <w:style w:styleId="Text26" w:type="character">
    <w:name w:val="26 Text"/>
    <w:rPr>
      <w:rFonts w:cs="Noto serif" w:ascii="Noto serif" w:hAnsi="Noto serif" w:eastAsia="Noto serif"/>
      <w:b w:val="on"/>
      <w:bCs w:val="on"/>
    </w:rPr>
  </w:style>
  <w:style w:styleId="Text27" w:type="character">
    <w:name w:val="27 Text"/>
    <w:rPr>
      <w:shd w:fill="auto"/>
    </w:rPr>
  </w:style>
  <w:style w:styleId="Text28" w:type="character">
    <w:name w:val="28 Text"/>
    <w:rPr>
      <w:sz w:val="14"/>
      <w:szCs w:val="14"/>
      <w:i w:val="on"/>
      <w:iCs w:val="on"/>
    </w:rPr>
  </w:style>
  <w:style w:styleId="Text29" w:type="character">
    <w:name w:val="29 Text"/>
    <w:rPr>
      <w:rFonts w:cs="Consolas" w:hAnsi="Consolas" w:ascii="Consolas" w:eastAsia="Consolas"/>
      <w:b w:val="on"/>
      <w:bCs w:val="on"/>
      <w:color w:val="0000FF"/>
      <w:shd w:fill="EEF2F6"/>
      <w:u w:val="single"/>
    </w:rPr>
  </w:style>
  <w:style w:styleId="Text30" w:type="character">
    <w:name w:val="30 Text"/>
    <w:rPr>
      <w:spacing w:val="0"/>
    </w:rPr>
  </w:style>
  <w:style w:styleId="Text31" w:type="character">
    <w:name w:val="31 Text"/>
    <w:rPr>
      <w:sz w:val="19"/>
      <w:szCs w:val="19"/>
      <w:spacing w:val="0"/>
    </w:rPr>
  </w:style>
  <w:style w:styleId="Text32" w:type="character">
    <w:name w:val="32 Text"/>
    <w:rPr>
      <w:rFonts w:cs="Noto serif" w:ascii="Noto serif" w:hAnsi="Noto serif" w:eastAsia="Noto serif"/>
      <w:color w:val="D3002D"/>
      <w:u w:val="single"/>
    </w:rPr>
  </w:style>
  <w:style w:styleId="Text33" w:type="character">
    <w:name w:val="33 Text"/>
    <w:rPr>
      <w:rFonts w:ascii="Cambria" w:eastAsia="Cambria" w:cs="Cambria" w:hAnsi="Cambria"/>
      <w:spacing w:val="0"/>
    </w:rPr>
  </w:style>
  <w:style w:styleId="Text34" w:type="character">
    <w:name w:val="34 Text"/>
    <w:rPr>
      <w:color w:val="000000"/>
      <w:u w:val="none"/>
      <w:spacing w:val="0"/>
    </w:rPr>
  </w:style>
  <w:style w:styleId="Text35" w:type="character">
    <w:name w:val="35 Text"/>
    <w:rPr>
      <w:rFonts w:ascii="Cambria" w:eastAsia="Cambria" w:cs="Cambria" w:hAnsi="Cambria"/>
      <w:sz w:val="19"/>
      <w:szCs w:val="19"/>
      <w:spacing w:val="0"/>
    </w:rPr>
  </w:style>
  <w:style w:styleId="Text36" w:type="character">
    <w:name w:val="36 Text"/>
    <w:rPr>
      <w:sz w:val="19"/>
      <w:szCs w:val="19"/>
      <w:i w:val="on"/>
      <w:iCs w:val="on"/>
      <w:spacing w:val="0"/>
    </w:rPr>
  </w:style>
  <w:style w:styleId="Text37" w:type="character">
    <w:name w:val="37 Text"/>
    <w:rPr>
      <w:rFonts w:ascii="Cambria" w:eastAsia="Cambria" w:cs="Cambria" w:hAnsi="Cambria"/>
      <w:shd w:fill="auto"/>
      <w:spacing w:val="0"/>
    </w:rPr>
  </w:style>
  <w:style w:styleId="0 Block" w:type="paragraph">
    <w:name w:val="0 Block"/>
    <w:pPr>
      <w:spacing w:beforeLines="50" w:line="360" w:lineRule="atLeast"/>
      <w:jc w:val="left"/>
    </w:pPr>
  </w:style>
  <w:style w:styleId="1 Block" w:type="paragraph">
    <w:name w:val="1 Block"/>
    <w:basedOn w:val="0 Block"/>
    <w:pPr>
      <w:spacing w:before="0" w:afterLines="50"/>
    </w:pPr>
  </w:style>
  <w:style w:styleId="2 Block" w:type="paragraph">
    <w:name w:val="2 Block"/>
    <w:basedOn w:val="0 Block"/>
    <w:pPr>
      <w:spacing w:afterLines="50"/>
      <w:pBdr>
        <w:top w:val="inset" w:sz="8" w:color="auto"/>
      </w:pBdr>
      <w:jc w:val="center"/>
    </w:pPr>
  </w:style>
  <w:style w:styleId="3 Block" w:type="paragraph">
    <w:name w:val="3 Block"/>
    <w:basedOn w:val="0 Block"/>
    <w:pPr>
      <w:spacing w:before="0" w:line="288" w:lineRule="atLeast"/>
    </w:pPr>
  </w:style>
  <w:style w:styleId="4 Block" w:type="paragraph">
    <w:name w:val="4 Block"/>
    <w:basedOn w:val="0 Block"/>
    <w:pPr>
      <w:spacing w:afterLines="50" w:line="288" w:lineRule="atLeast"/>
      <w:pBdr>
        <w:top w:val="inset" w:sz="8" w:color="auto"/>
      </w:pBdr>
    </w:pPr>
  </w:style>
  <w:style w:styleId="5 Block" w:type="paragraph">
    <w:name w:val="5 Block"/>
    <w:basedOn w:val="0 Block"/>
    <w:pPr>
      <w:spacing w:afterLines="50"/>
      <w:pBdr>
        <w:top w:val="inset" w:sz="8" w:color="auto"/>
      </w:pBdr>
    </w:pPr>
  </w:style>
  <w:style w:styleId="6 Block" w:type="paragraph">
    <w:name w:val="6 Block"/>
    <w:basedOn w:val="0 Block"/>
    <w:pPr>
      <w:spacing w:before="0"/>
      <w:jc w:val="center"/>
    </w:pPr>
  </w:style>
  <w:style w:styleId="7 Block" w:type="paragraph">
    <w:name w:val="7 Block"/>
    <w:basedOn w:val="0 Block"/>
    <w:pPr>
      <w:spacing w:before="0" w:after="204"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common.jpeg"/><Relationship Id="rId8" Type="http://schemas.openxmlformats.org/officeDocument/2006/relationships/image" Target="media/cir.jpeg"/><Relationship Id="rId9" Type="http://schemas.openxmlformats.org/officeDocument/2006/relationships/image" Target="media/bull.jpeg"/><Relationship Id="rId10" Type="http://schemas.openxmlformats.org/officeDocument/2006/relationships/image" Target="media/d-bull.jpeg"/><Relationship Id="rId11" Type="http://schemas.openxmlformats.org/officeDocument/2006/relationships/image" Target="media/01fig01.jpeg"/><Relationship Id="rId12" Type="http://schemas.openxmlformats.org/officeDocument/2006/relationships/image" Target="media/01fig02.jpeg"/><Relationship Id="rId13" Type="http://schemas.openxmlformats.org/officeDocument/2006/relationships/image" Target="media/01fig03.jpeg"/><Relationship Id="rId14" Type="http://schemas.openxmlformats.org/officeDocument/2006/relationships/image" Target="media/squf.jpeg"/><Relationship Id="rId15" Type="http://schemas.openxmlformats.org/officeDocument/2006/relationships/image" Target="media/01fig04.jpeg"/><Relationship Id="rId16" Type="http://schemas.openxmlformats.org/officeDocument/2006/relationships/image" Target="media/01fig05.jpeg"/><Relationship Id="rId17" Type="http://schemas.openxmlformats.org/officeDocument/2006/relationships/image" Target="media/01fig06.jpeg"/><Relationship Id="rId18" Type="http://schemas.openxmlformats.org/officeDocument/2006/relationships/image" Target="media/01fig07.jpeg"/><Relationship Id="rId19" Type="http://schemas.openxmlformats.org/officeDocument/2006/relationships/image" Target="media/01fig08.jpeg"/><Relationship Id="rId20" Type="http://schemas.openxmlformats.org/officeDocument/2006/relationships/image" Target="media/01fig09.jpeg"/><Relationship Id="rId21" Type="http://schemas.openxmlformats.org/officeDocument/2006/relationships/image" Target="media/01fig10.jpeg"/><Relationship Id="rId22" Type="http://schemas.openxmlformats.org/officeDocument/2006/relationships/image" Target="media/01tab01.jpeg"/><Relationship Id="rId23" Type="http://schemas.openxmlformats.org/officeDocument/2006/relationships/image" Target="media/01fig11.jpeg"/><Relationship Id="rId24" Type="http://schemas.openxmlformats.org/officeDocument/2006/relationships/image" Target="media/02tab01.jpeg"/><Relationship Id="rId25" Type="http://schemas.openxmlformats.org/officeDocument/2006/relationships/image" Target="media/02tab02.jpeg"/><Relationship Id="rId26" Type="http://schemas.openxmlformats.org/officeDocument/2006/relationships/image" Target="media/02fig01.jpeg"/><Relationship Id="rId27" Type="http://schemas.openxmlformats.org/officeDocument/2006/relationships/image" Target="media/02tab03.jpeg"/><Relationship Id="rId28" Type="http://schemas.openxmlformats.org/officeDocument/2006/relationships/image" Target="media/lfloor.jpeg"/><Relationship Id="rId29" Type="http://schemas.openxmlformats.org/officeDocument/2006/relationships/image" Target="media/rfloor.jpeg"/><Relationship Id="rId30" Type="http://schemas.openxmlformats.org/officeDocument/2006/relationships/image" Target="media/lceil.jpeg"/><Relationship Id="rId31" Type="http://schemas.openxmlformats.org/officeDocument/2006/relationships/image" Target="media/rceil.jpeg"/><Relationship Id="rId32" Type="http://schemas.openxmlformats.org/officeDocument/2006/relationships/image" Target="media/041equ01.jpeg"/><Relationship Id="rId33" Type="http://schemas.openxmlformats.org/officeDocument/2006/relationships/image" Target="media/02fig02.jpeg"/><Relationship Id="rId34" Type="http://schemas.openxmlformats.org/officeDocument/2006/relationships/image" Target="media/042equ01.jpeg"/><Relationship Id="rId35" Type="http://schemas.openxmlformats.org/officeDocument/2006/relationships/image" Target="media/043equ01.jpeg"/><Relationship Id="rId36" Type="http://schemas.openxmlformats.org/officeDocument/2006/relationships/image" Target="media/043equ03.jpeg"/><Relationship Id="rId37" Type="http://schemas.openxmlformats.org/officeDocument/2006/relationships/image" Target="media/043equ02.jpeg"/><Relationship Id="rId38" Type="http://schemas.openxmlformats.org/officeDocument/2006/relationships/image" Target="media/046equ01.jpeg"/><Relationship Id="rId39" Type="http://schemas.openxmlformats.org/officeDocument/2006/relationships/image" Target="media/02fig03.jpeg"/><Relationship Id="rId40" Type="http://schemas.openxmlformats.org/officeDocument/2006/relationships/image" Target="media/02fig04.jpeg"/><Relationship Id="rId41" Type="http://schemas.openxmlformats.org/officeDocument/2006/relationships/image" Target="media/048equ01.jpeg"/><Relationship Id="rId42" Type="http://schemas.openxmlformats.org/officeDocument/2006/relationships/image" Target="media/048equ02.jpeg"/><Relationship Id="rId43" Type="http://schemas.openxmlformats.org/officeDocument/2006/relationships/image" Target="media/02fig05.jpeg"/><Relationship Id="rId44" Type="http://schemas.openxmlformats.org/officeDocument/2006/relationships/image" Target="media/049equ01.jpeg"/><Relationship Id="rId45" Type="http://schemas.openxmlformats.org/officeDocument/2006/relationships/image" Target="media/050equ01.jpeg"/><Relationship Id="rId46" Type="http://schemas.openxmlformats.org/officeDocument/2006/relationships/image" Target="media/02fig06.jpeg"/><Relationship Id="rId47" Type="http://schemas.openxmlformats.org/officeDocument/2006/relationships/image" Target="media/051equ01.jpeg"/><Relationship Id="rId48" Type="http://schemas.openxmlformats.org/officeDocument/2006/relationships/image" Target="media/053equ01.jpeg"/><Relationship Id="rId49" Type="http://schemas.openxmlformats.org/officeDocument/2006/relationships/image" Target="media/02fig07.jpeg"/><Relationship Id="rId50" Type="http://schemas.openxmlformats.org/officeDocument/2006/relationships/image" Target="media/02tab04.jpeg"/><Relationship Id="rId51" Type="http://schemas.openxmlformats.org/officeDocument/2006/relationships/image" Target="media/075equ01.jpeg"/><Relationship Id="rId52" Type="http://schemas.openxmlformats.org/officeDocument/2006/relationships/image" Target="media/root_2.jpeg"/><Relationship Id="rId53" Type="http://schemas.openxmlformats.org/officeDocument/2006/relationships/image" Target="media/03fig01.jpeg"/><Relationship Id="rId54" Type="http://schemas.openxmlformats.org/officeDocument/2006/relationships/image" Target="media/086equ01.jpeg"/><Relationship Id="rId55" Type="http://schemas.openxmlformats.org/officeDocument/2006/relationships/image" Target="media/03fig02.jpeg"/><Relationship Id="rId56" Type="http://schemas.openxmlformats.org/officeDocument/2006/relationships/image" Target="media/03fig03.jpeg"/><Relationship Id="rId57" Type="http://schemas.openxmlformats.org/officeDocument/2006/relationships/image" Target="media/03fig04.jpeg"/><Relationship Id="rId58" Type="http://schemas.openxmlformats.org/officeDocument/2006/relationships/image" Target="media/03fig05.jpeg"/><Relationship Id="rId59" Type="http://schemas.openxmlformats.org/officeDocument/2006/relationships/image" Target="media/03fig06.jpeg"/><Relationship Id="rId60" Type="http://schemas.openxmlformats.org/officeDocument/2006/relationships/image" Target="media/03fig07.jpeg"/><Relationship Id="rId61" Type="http://schemas.openxmlformats.org/officeDocument/2006/relationships/image" Target="media/03fig08.jpeg"/><Relationship Id="rId62" Type="http://schemas.openxmlformats.org/officeDocument/2006/relationships/image" Target="media/03tab01.jpeg"/><Relationship Id="rId63" Type="http://schemas.openxmlformats.org/officeDocument/2006/relationships/image" Target="media/03tab01a.jpeg"/><Relationship Id="rId64" Type="http://schemas.openxmlformats.org/officeDocument/2006/relationships/image" Target="media/03fig09.jpeg"/><Relationship Id="rId65" Type="http://schemas.openxmlformats.org/officeDocument/2006/relationships/image" Target="media/03fig10.jpeg"/><Relationship Id="rId66" Type="http://schemas.openxmlformats.org/officeDocument/2006/relationships/image" Target="media/03fig11.jpeg"/><Relationship Id="rId67" Type="http://schemas.openxmlformats.org/officeDocument/2006/relationships/image" Target="media/03tab02.jpeg"/><Relationship Id="rId68" Type="http://schemas.openxmlformats.org/officeDocument/2006/relationships/image" Target="media/03fig12.jpeg"/><Relationship Id="rId69" Type="http://schemas.openxmlformats.org/officeDocument/2006/relationships/image" Target="media/03fig13.jpeg"/><Relationship Id="rId70" Type="http://schemas.openxmlformats.org/officeDocument/2006/relationships/image" Target="media/03fig14.jpeg"/><Relationship Id="rId71" Type="http://schemas.openxmlformats.org/officeDocument/2006/relationships/image" Target="media/03fig15.jpeg"/><Relationship Id="rId72" Type="http://schemas.openxmlformats.org/officeDocument/2006/relationships/image" Target="media/04fig01.jpeg"/><Relationship Id="rId73" Type="http://schemas.openxmlformats.org/officeDocument/2006/relationships/image" Target="media/04fig02.jpeg"/><Relationship Id="rId74" Type="http://schemas.openxmlformats.org/officeDocument/2006/relationships/image" Target="media/04fig03.jpeg"/><Relationship Id="rId75" Type="http://schemas.openxmlformats.org/officeDocument/2006/relationships/image" Target="media/04fig04.jpeg"/><Relationship Id="rId76" Type="http://schemas.openxmlformats.org/officeDocument/2006/relationships/image" Target="media/144fig01.jpeg"/><Relationship Id="rId77" Type="http://schemas.openxmlformats.org/officeDocument/2006/relationships/image" Target="media/04fig05.jpeg"/><Relationship Id="rId78" Type="http://schemas.openxmlformats.org/officeDocument/2006/relationships/image" Target="media/04fig06.jpeg"/><Relationship Id="rId79" Type="http://schemas.openxmlformats.org/officeDocument/2006/relationships/image" Target="media/04fig07.jpeg"/><Relationship Id="rId80" Type="http://schemas.openxmlformats.org/officeDocument/2006/relationships/image" Target="media/04fig08.jpeg"/><Relationship Id="rId81" Type="http://schemas.openxmlformats.org/officeDocument/2006/relationships/image" Target="media/04fig09.jpeg"/><Relationship Id="rId82" Type="http://schemas.openxmlformats.org/officeDocument/2006/relationships/image" Target="media/04fig10.jpeg"/><Relationship Id="rId83" Type="http://schemas.openxmlformats.org/officeDocument/2006/relationships/image" Target="media/04fig11.jpeg"/><Relationship Id="rId84" Type="http://schemas.openxmlformats.org/officeDocument/2006/relationships/image" Target="media/167equ01.jpeg"/><Relationship Id="rId85" Type="http://schemas.openxmlformats.org/officeDocument/2006/relationships/image" Target="media/root_1.jpeg"/><Relationship Id="rId86" Type="http://schemas.openxmlformats.org/officeDocument/2006/relationships/image" Target="media/04fig12.jpeg"/><Relationship Id="rId87" Type="http://schemas.openxmlformats.org/officeDocument/2006/relationships/image" Target="media/169equ01.jpeg"/><Relationship Id="rId88" Type="http://schemas.openxmlformats.org/officeDocument/2006/relationships/image" Target="media/168equ01.jpeg"/><Relationship Id="rId89" Type="http://schemas.openxmlformats.org/officeDocument/2006/relationships/image" Target="media/168equ02.jpeg"/><Relationship Id="rId90" Type="http://schemas.openxmlformats.org/officeDocument/2006/relationships/image" Target="media/168equ03.jpeg"/><Relationship Id="rId91" Type="http://schemas.openxmlformats.org/officeDocument/2006/relationships/image" Target="media/04fig13.jpeg"/><Relationship Id="rId92" Type="http://schemas.openxmlformats.org/officeDocument/2006/relationships/image" Target="media/178equ01.jpeg"/><Relationship Id="rId93" Type="http://schemas.openxmlformats.org/officeDocument/2006/relationships/image" Target="media/178equ02.jpeg"/><Relationship Id="rId94" Type="http://schemas.openxmlformats.org/officeDocument/2006/relationships/image" Target="media/179equ01.jpeg"/><Relationship Id="rId95" Type="http://schemas.openxmlformats.org/officeDocument/2006/relationships/image" Target="media/180equ01.jpeg"/><Relationship Id="rId96" Type="http://schemas.openxmlformats.org/officeDocument/2006/relationships/image" Target="media/05fig01.jpeg"/><Relationship Id="rId97" Type="http://schemas.openxmlformats.org/officeDocument/2006/relationships/image" Target="media/05fig02.jpeg"/><Relationship Id="rId98" Type="http://schemas.openxmlformats.org/officeDocument/2006/relationships/image" Target="media/05fig03.jpeg"/><Relationship Id="rId99" Type="http://schemas.openxmlformats.org/officeDocument/2006/relationships/image" Target="media/05fig04.jpeg"/><Relationship Id="rId100" Type="http://schemas.openxmlformats.org/officeDocument/2006/relationships/image" Target="media/05fig05.jpeg"/><Relationship Id="rId101" Type="http://schemas.openxmlformats.org/officeDocument/2006/relationships/image" Target="media/05fig06.jpeg"/><Relationship Id="rId102" Type="http://schemas.openxmlformats.org/officeDocument/2006/relationships/image" Target="media/05fig07.jpeg"/><Relationship Id="rId103" Type="http://schemas.openxmlformats.org/officeDocument/2006/relationships/image" Target="media/05fig08.jpeg"/><Relationship Id="rId104" Type="http://schemas.openxmlformats.org/officeDocument/2006/relationships/image" Target="media/05fig09.jpeg"/><Relationship Id="rId105" Type="http://schemas.openxmlformats.org/officeDocument/2006/relationships/image" Target="media/05fig10.jpeg"/><Relationship Id="rId106" Type="http://schemas.openxmlformats.org/officeDocument/2006/relationships/image" Target="media/05fig11.jpeg"/><Relationship Id="rId107" Type="http://schemas.openxmlformats.org/officeDocument/2006/relationships/image" Target="media/05fig12.jpeg"/><Relationship Id="rId108" Type="http://schemas.openxmlformats.org/officeDocument/2006/relationships/image" Target="media/05fig13.jpeg"/><Relationship Id="rId109" Type="http://schemas.openxmlformats.org/officeDocument/2006/relationships/image" Target="media/05tab01.jpeg"/><Relationship Id="rId110" Type="http://schemas.openxmlformats.org/officeDocument/2006/relationships/image" Target="media/05fig14.jpeg"/><Relationship Id="rId111" Type="http://schemas.openxmlformats.org/officeDocument/2006/relationships/image" Target="media/05fig15.jpeg"/><Relationship Id="rId112" Type="http://schemas.openxmlformats.org/officeDocument/2006/relationships/image" Target="media/05fig16.jpeg"/><Relationship Id="rId113" Type="http://schemas.openxmlformats.org/officeDocument/2006/relationships/image" Target="media/05fig17.jpeg"/><Relationship Id="rId114" Type="http://schemas.openxmlformats.org/officeDocument/2006/relationships/image" Target="media/05fig18.jpeg"/><Relationship Id="rId115" Type="http://schemas.openxmlformats.org/officeDocument/2006/relationships/image" Target="media/215equ01.jpeg"/><Relationship Id="rId116" Type="http://schemas.openxmlformats.org/officeDocument/2006/relationships/image" Target="media/216equ01.jpeg"/><Relationship Id="rId117" Type="http://schemas.openxmlformats.org/officeDocument/2006/relationships/image" Target="media/216equ02.jpeg"/><Relationship Id="rId118" Type="http://schemas.openxmlformats.org/officeDocument/2006/relationships/image" Target="media/216equ03.jpeg"/><Relationship Id="rId119" Type="http://schemas.openxmlformats.org/officeDocument/2006/relationships/image" Target="media/05fig19.jpeg"/><Relationship Id="rId120" Type="http://schemas.openxmlformats.org/officeDocument/2006/relationships/image" Target="media/05fig20.jpeg"/><Relationship Id="rId121" Type="http://schemas.openxmlformats.org/officeDocument/2006/relationships/image" Target="media/05fig21.jpeg"/><Relationship Id="rId122" Type="http://schemas.openxmlformats.org/officeDocument/2006/relationships/image" Target="media/05fig22.jpeg"/><Relationship Id="rId123" Type="http://schemas.openxmlformats.org/officeDocument/2006/relationships/image" Target="media/05fig23.jpeg"/><Relationship Id="rId124" Type="http://schemas.openxmlformats.org/officeDocument/2006/relationships/image" Target="media/05fig24.jpeg"/><Relationship Id="rId125" Type="http://schemas.openxmlformats.org/officeDocument/2006/relationships/image" Target="media/05fig25.jpeg"/><Relationship Id="rId126" Type="http://schemas.openxmlformats.org/officeDocument/2006/relationships/image" Target="media/05fig26.jpeg"/><Relationship Id="rId127" Type="http://schemas.openxmlformats.org/officeDocument/2006/relationships/image" Target="media/05fig27.jpeg"/><Relationship Id="rId128" Type="http://schemas.openxmlformats.org/officeDocument/2006/relationships/image" Target="media/05fig28.jpeg"/><Relationship Id="rId129" Type="http://schemas.openxmlformats.org/officeDocument/2006/relationships/image" Target="media/234fig01.jpeg"/><Relationship Id="rId130" Type="http://schemas.openxmlformats.org/officeDocument/2006/relationships/image" Target="media/05fig29.jpeg"/><Relationship Id="rId131" Type="http://schemas.openxmlformats.org/officeDocument/2006/relationships/image" Target="media/05fig30.jpeg"/><Relationship Id="rId132" Type="http://schemas.openxmlformats.org/officeDocument/2006/relationships/image" Target="media/05fig31.jpeg"/><Relationship Id="rId133" Type="http://schemas.openxmlformats.org/officeDocument/2006/relationships/image" Target="media/05fig32.jpeg"/><Relationship Id="rId134" Type="http://schemas.openxmlformats.org/officeDocument/2006/relationships/image" Target="media/05fig33.jpeg"/><Relationship Id="rId135" Type="http://schemas.openxmlformats.org/officeDocument/2006/relationships/image" Target="media/05fig34.jpeg"/><Relationship Id="rId136" Type="http://schemas.openxmlformats.org/officeDocument/2006/relationships/image" Target="media/05fig35.jpeg"/><Relationship Id="rId137" Type="http://schemas.openxmlformats.org/officeDocument/2006/relationships/image" Target="media/05fig36.jpeg"/><Relationship Id="rId138" Type="http://schemas.openxmlformats.org/officeDocument/2006/relationships/image" Target="media/06fig01.jpeg"/><Relationship Id="rId139" Type="http://schemas.openxmlformats.org/officeDocument/2006/relationships/image" Target="media/06fig02.jpeg"/><Relationship Id="rId140" Type="http://schemas.openxmlformats.org/officeDocument/2006/relationships/image" Target="media/06fig03.jpeg"/><Relationship Id="rId141" Type="http://schemas.openxmlformats.org/officeDocument/2006/relationships/image" Target="media/06fig04.jpeg"/><Relationship Id="rId142" Type="http://schemas.openxmlformats.org/officeDocument/2006/relationships/image" Target="media/06fig05.jpeg"/><Relationship Id="rId143" Type="http://schemas.openxmlformats.org/officeDocument/2006/relationships/image" Target="media/06fig06.jpeg"/><Relationship Id="rId144" Type="http://schemas.openxmlformats.org/officeDocument/2006/relationships/image" Target="media/06fig07.jpeg"/><Relationship Id="rId145" Type="http://schemas.openxmlformats.org/officeDocument/2006/relationships/image" Target="media/06tab01.jpeg"/><Relationship Id="rId146" Type="http://schemas.openxmlformats.org/officeDocument/2006/relationships/image" Target="media/06fig08.jpeg"/><Relationship Id="rId147" Type="http://schemas.openxmlformats.org/officeDocument/2006/relationships/image" Target="media/06fig09.jpeg"/><Relationship Id="rId148" Type="http://schemas.openxmlformats.org/officeDocument/2006/relationships/image" Target="media/06fig10.jpeg"/><Relationship Id="rId149" Type="http://schemas.openxmlformats.org/officeDocument/2006/relationships/image" Target="media/275equ01.jpeg"/><Relationship Id="rId150" Type="http://schemas.openxmlformats.org/officeDocument/2006/relationships/image" Target="media/06fig11.jpeg"/><Relationship Id="rId151" Type="http://schemas.openxmlformats.org/officeDocument/2006/relationships/image" Target="media/277fig01.jpeg"/><Relationship Id="rId152" Type="http://schemas.openxmlformats.org/officeDocument/2006/relationships/image" Target="media/06tab02.jpeg"/><Relationship Id="rId153" Type="http://schemas.openxmlformats.org/officeDocument/2006/relationships/image" Target="media/06fig12.jpeg"/><Relationship Id="rId154" Type="http://schemas.openxmlformats.org/officeDocument/2006/relationships/image" Target="media/06fig13.jpeg"/><Relationship Id="rId155" Type="http://schemas.openxmlformats.org/officeDocument/2006/relationships/image" Target="media/286equ01.jpeg"/><Relationship Id="rId156" Type="http://schemas.openxmlformats.org/officeDocument/2006/relationships/image" Target="media/06fig14.jpeg"/><Relationship Id="rId157" Type="http://schemas.openxmlformats.org/officeDocument/2006/relationships/image" Target="media/06fig15.jpeg"/><Relationship Id="rId158" Type="http://schemas.openxmlformats.org/officeDocument/2006/relationships/image" Target="media/06fig16.jpeg"/><Relationship Id="rId159" Type="http://schemas.openxmlformats.org/officeDocument/2006/relationships/image" Target="media/06fig17.jpeg"/><Relationship Id="rId160" Type="http://schemas.openxmlformats.org/officeDocument/2006/relationships/image" Target="media/07fig01.jpeg"/><Relationship Id="rId161" Type="http://schemas.openxmlformats.org/officeDocument/2006/relationships/image" Target="media/305fig01.jpeg"/><Relationship Id="rId162" Type="http://schemas.openxmlformats.org/officeDocument/2006/relationships/image" Target="media/07fig02.jpeg"/><Relationship Id="rId163" Type="http://schemas.openxmlformats.org/officeDocument/2006/relationships/image" Target="media/07fig03.jpeg"/><Relationship Id="rId164" Type="http://schemas.openxmlformats.org/officeDocument/2006/relationships/image" Target="media/311equ01.jpeg"/><Relationship Id="rId165" Type="http://schemas.openxmlformats.org/officeDocument/2006/relationships/image" Target="media/311equ02.jpeg"/><Relationship Id="rId166" Type="http://schemas.openxmlformats.org/officeDocument/2006/relationships/image" Target="media/312equ01.jpeg"/><Relationship Id="rId167" Type="http://schemas.openxmlformats.org/officeDocument/2006/relationships/image" Target="media/312equ02.jpeg"/><Relationship Id="rId168" Type="http://schemas.openxmlformats.org/officeDocument/2006/relationships/image" Target="media/07fig04.jpeg"/><Relationship Id="rId169" Type="http://schemas.openxmlformats.org/officeDocument/2006/relationships/image" Target="media/07fig05.jpeg"/><Relationship Id="rId170" Type="http://schemas.openxmlformats.org/officeDocument/2006/relationships/image" Target="media/07fig06.jpeg"/><Relationship Id="rId171" Type="http://schemas.openxmlformats.org/officeDocument/2006/relationships/image" Target="media/07fig07.jpeg"/><Relationship Id="rId172" Type="http://schemas.openxmlformats.org/officeDocument/2006/relationships/image" Target="media/07fig08.jpeg"/><Relationship Id="rId173" Type="http://schemas.openxmlformats.org/officeDocument/2006/relationships/image" Target="media/07fig09.jpeg"/><Relationship Id="rId174" Type="http://schemas.openxmlformats.org/officeDocument/2006/relationships/image" Target="media/07fig10.jpeg"/><Relationship Id="rId175" Type="http://schemas.openxmlformats.org/officeDocument/2006/relationships/image" Target="media/07fig11.jpeg"/><Relationship Id="rId176" Type="http://schemas.openxmlformats.org/officeDocument/2006/relationships/image" Target="media/07tab01.jpeg"/><Relationship Id="rId177" Type="http://schemas.openxmlformats.org/officeDocument/2006/relationships/image" Target="media/324fig01.jpeg"/><Relationship Id="rId178" Type="http://schemas.openxmlformats.org/officeDocument/2006/relationships/image" Target="media/325fig01.jpeg"/><Relationship Id="rId179" Type="http://schemas.openxmlformats.org/officeDocument/2006/relationships/image" Target="media/07fig12.jpeg"/><Relationship Id="rId180" Type="http://schemas.openxmlformats.org/officeDocument/2006/relationships/image" Target="media/07tab02.jpeg"/><Relationship Id="rId181" Type="http://schemas.openxmlformats.org/officeDocument/2006/relationships/image" Target="media/07fig13.jpeg"/><Relationship Id="rId182" Type="http://schemas.openxmlformats.org/officeDocument/2006/relationships/image" Target="media/07fig14.jpeg"/><Relationship Id="rId183" Type="http://schemas.openxmlformats.org/officeDocument/2006/relationships/image" Target="media/08fig01.jpeg"/><Relationship Id="rId184" Type="http://schemas.openxmlformats.org/officeDocument/2006/relationships/image" Target="media/08fig02.jpeg"/><Relationship Id="rId185" Type="http://schemas.openxmlformats.org/officeDocument/2006/relationships/image" Target="media/08fig03.jpeg"/><Relationship Id="rId186" Type="http://schemas.openxmlformats.org/officeDocument/2006/relationships/image" Target="media/08fig04.jpeg"/><Relationship Id="rId187" Type="http://schemas.openxmlformats.org/officeDocument/2006/relationships/image" Target="media/08fig05.jpeg"/><Relationship Id="rId188" Type="http://schemas.openxmlformats.org/officeDocument/2006/relationships/image" Target="media/08fig06.jpeg"/><Relationship Id="rId189" Type="http://schemas.openxmlformats.org/officeDocument/2006/relationships/image" Target="media/08fig07.jpeg"/><Relationship Id="rId190" Type="http://schemas.openxmlformats.org/officeDocument/2006/relationships/image" Target="media/08tab01.jpeg"/><Relationship Id="rId191" Type="http://schemas.openxmlformats.org/officeDocument/2006/relationships/image" Target="media/08fig08.jpeg"/><Relationship Id="rId192" Type="http://schemas.openxmlformats.org/officeDocument/2006/relationships/image" Target="media/09fig01.jpeg"/><Relationship Id="rId193" Type="http://schemas.openxmlformats.org/officeDocument/2006/relationships/image" Target="media/09tab01.jpeg"/><Relationship Id="rId194" Type="http://schemas.openxmlformats.org/officeDocument/2006/relationships/image" Target="media/09fig02.jpeg"/><Relationship Id="rId195" Type="http://schemas.openxmlformats.org/officeDocument/2006/relationships/image" Target="media/09fig03.jpeg"/><Relationship Id="rId196" Type="http://schemas.openxmlformats.org/officeDocument/2006/relationships/image" Target="media/09fig04.jpeg"/><Relationship Id="rId197" Type="http://schemas.openxmlformats.org/officeDocument/2006/relationships/image" Target="media/09fig05.jpeg"/><Relationship Id="rId198" Type="http://schemas.openxmlformats.org/officeDocument/2006/relationships/image" Target="media/09fig06.jpeg"/><Relationship Id="rId199" Type="http://schemas.openxmlformats.org/officeDocument/2006/relationships/image" Target="media/09fig07.jpeg"/><Relationship Id="rId200" Type="http://schemas.openxmlformats.org/officeDocument/2006/relationships/image" Target="media/09fig08.jpeg"/><Relationship Id="rId201" Type="http://schemas.openxmlformats.org/officeDocument/2006/relationships/image" Target="media/09fig09.jpeg"/><Relationship Id="rId202" Type="http://schemas.openxmlformats.org/officeDocument/2006/relationships/image" Target="media/09fig10.jpeg"/><Relationship Id="rId203" Type="http://schemas.openxmlformats.org/officeDocument/2006/relationships/image" Target="media/378equ01.jpeg"/><Relationship Id="rId204" Type="http://schemas.openxmlformats.org/officeDocument/2006/relationships/image" Target="media/09fig11.jpeg"/><Relationship Id="rId205" Type="http://schemas.openxmlformats.org/officeDocument/2006/relationships/image" Target="media/09fig12.jpeg"/><Relationship Id="rId206" Type="http://schemas.openxmlformats.org/officeDocument/2006/relationships/image" Target="media/09tab02.jpeg"/><Relationship Id="rId207" Type="http://schemas.openxmlformats.org/officeDocument/2006/relationships/image" Target="media/09fig13.jpeg"/><Relationship Id="rId208" Type="http://schemas.openxmlformats.org/officeDocument/2006/relationships/image" Target="media/09fig14.jpeg"/><Relationship Id="rId209" Type="http://schemas.openxmlformats.org/officeDocument/2006/relationships/image" Target="media/09fig15.jpeg"/><Relationship Id="rId210" Type="http://schemas.openxmlformats.org/officeDocument/2006/relationships/image" Target="media/09fig16.jpeg"/><Relationship Id="rId211" Type="http://schemas.openxmlformats.org/officeDocument/2006/relationships/image" Target="media/09fig17.jpeg"/><Relationship Id="rId212" Type="http://schemas.openxmlformats.org/officeDocument/2006/relationships/image" Target="media/09fig18.jpeg"/><Relationship Id="rId213" Type="http://schemas.openxmlformats.org/officeDocument/2006/relationships/image" Target="media/09fig19.jpeg"/><Relationship Id="rId214" Type="http://schemas.openxmlformats.org/officeDocument/2006/relationships/image" Target="media/09fig20.jpeg"/><Relationship Id="rId215" Type="http://schemas.openxmlformats.org/officeDocument/2006/relationships/image" Target="media/402equ01.jpeg"/><Relationship Id="rId216" Type="http://schemas.openxmlformats.org/officeDocument/2006/relationships/image" Target="media/10fig01.jpeg"/><Relationship Id="rId217" Type="http://schemas.openxmlformats.org/officeDocument/2006/relationships/image" Target="media/10fig02.jpeg"/><Relationship Id="rId218" Type="http://schemas.openxmlformats.org/officeDocument/2006/relationships/image" Target="media/10fig03.jpeg"/><Relationship Id="rId219" Type="http://schemas.openxmlformats.org/officeDocument/2006/relationships/image" Target="media/10fig04.jpeg"/><Relationship Id="rId220" Type="http://schemas.openxmlformats.org/officeDocument/2006/relationships/image" Target="media/10fig05.jpeg"/><Relationship Id="rId221" Type="http://schemas.openxmlformats.org/officeDocument/2006/relationships/image" Target="media/413fig01.jpeg"/><Relationship Id="rId222" Type="http://schemas.openxmlformats.org/officeDocument/2006/relationships/image" Target="media/10fig06.jpeg"/><Relationship Id="rId223" Type="http://schemas.openxmlformats.org/officeDocument/2006/relationships/image" Target="media/10fig07.jpeg"/><Relationship Id="rId224" Type="http://schemas.openxmlformats.org/officeDocument/2006/relationships/image" Target="media/10fig08.jpeg"/><Relationship Id="rId225" Type="http://schemas.openxmlformats.org/officeDocument/2006/relationships/image" Target="media/10fig09.jpeg"/><Relationship Id="rId226" Type="http://schemas.openxmlformats.org/officeDocument/2006/relationships/image" Target="media/10fig10.jpeg"/><Relationship Id="rId227" Type="http://schemas.openxmlformats.org/officeDocument/2006/relationships/image" Target="media/10fig11.jpeg"/><Relationship Id="rId228" Type="http://schemas.openxmlformats.org/officeDocument/2006/relationships/image" Target="media/10fig12.jpeg"/><Relationship Id="rId229" Type="http://schemas.openxmlformats.org/officeDocument/2006/relationships/image" Target="media/10fig13.jpeg"/><Relationship Id="rId230" Type="http://schemas.openxmlformats.org/officeDocument/2006/relationships/image" Target="media/10fig14.jpeg"/><Relationship Id="rId231" Type="http://schemas.openxmlformats.org/officeDocument/2006/relationships/image" Target="media/10fig15.jpeg"/><Relationship Id="rId232" Type="http://schemas.openxmlformats.org/officeDocument/2006/relationships/image" Target="media/10fig16.jpeg"/><Relationship Id="rId233" Type="http://schemas.openxmlformats.org/officeDocument/2006/relationships/image" Target="media/10fig17.jpeg"/><Relationship Id="rId234" Type="http://schemas.openxmlformats.org/officeDocument/2006/relationships/image" Target="media/10fig18.jpeg"/><Relationship Id="rId235" Type="http://schemas.openxmlformats.org/officeDocument/2006/relationships/image" Target="media/10tab01.jpeg"/><Relationship Id="rId236" Type="http://schemas.openxmlformats.org/officeDocument/2006/relationships/image" Target="media/10tab02.jpeg"/><Relationship Id="rId237" Type="http://schemas.openxmlformats.org/officeDocument/2006/relationships/image" Target="media/11fig01.jpeg"/><Relationship Id="rId238" Type="http://schemas.openxmlformats.org/officeDocument/2006/relationships/image" Target="media/11fig02.jpeg"/><Relationship Id="rId239" Type="http://schemas.openxmlformats.org/officeDocument/2006/relationships/image" Target="media/11fig03.jpeg"/><Relationship Id="rId240" Type="http://schemas.openxmlformats.org/officeDocument/2006/relationships/image" Target="media/11fig04.jpeg"/><Relationship Id="rId241" Type="http://schemas.openxmlformats.org/officeDocument/2006/relationships/image" Target="media/11fig05.jpeg"/><Relationship Id="rId242" Type="http://schemas.openxmlformats.org/officeDocument/2006/relationships/image" Target="media/11fig06.jpeg"/><Relationship Id="rId243" Type="http://schemas.openxmlformats.org/officeDocument/2006/relationships/image" Target="media/11fig07.jpeg"/><Relationship Id="rId244" Type="http://schemas.openxmlformats.org/officeDocument/2006/relationships/image" Target="media/11fig08.jpeg"/><Relationship Id="rId245" Type="http://schemas.openxmlformats.org/officeDocument/2006/relationships/image" Target="media/11fig09.jpeg"/><Relationship Id="rId246" Type="http://schemas.openxmlformats.org/officeDocument/2006/relationships/image" Target="media/11fig10.jpeg"/><Relationship Id="rId247" Type="http://schemas.openxmlformats.org/officeDocument/2006/relationships/image" Target="media/11fig11.jpeg"/><Relationship Id="rId248" Type="http://schemas.openxmlformats.org/officeDocument/2006/relationships/image" Target="media/11fig12.jpeg"/><Relationship Id="rId249" Type="http://schemas.openxmlformats.org/officeDocument/2006/relationships/image" Target="media/11fig13.jpeg"/><Relationship Id="rId250" Type="http://schemas.openxmlformats.org/officeDocument/2006/relationships/image" Target="media/11fig14.jpeg"/><Relationship Id="rId251" Type="http://schemas.openxmlformats.org/officeDocument/2006/relationships/image" Target="media/11fig15.jpeg"/><Relationship Id="rId252" Type="http://schemas.openxmlformats.org/officeDocument/2006/relationships/image" Target="media/11fig16.jpeg"/><Relationship Id="rId253" Type="http://schemas.openxmlformats.org/officeDocument/2006/relationships/image" Target="media/11fig17.jpeg"/><Relationship Id="rId254" Type="http://schemas.openxmlformats.org/officeDocument/2006/relationships/image" Target="media/11fig18.jpeg"/><Relationship Id="rId255" Type="http://schemas.openxmlformats.org/officeDocument/2006/relationships/image" Target="media/12tab01.jpeg"/><Relationship Id="rId256" Type="http://schemas.openxmlformats.org/officeDocument/2006/relationships/image" Target="media/12fig01.jpeg"/><Relationship Id="rId257" Type="http://schemas.openxmlformats.org/officeDocument/2006/relationships/image" Target="media/12fig02.jpeg"/><Relationship Id="rId258" Type="http://schemas.openxmlformats.org/officeDocument/2006/relationships/image" Target="media/12fig03.jpeg"/><Relationship Id="rId259" Type="http://schemas.openxmlformats.org/officeDocument/2006/relationships/image" Target="media/500equ01.jpeg"/><Relationship Id="rId260" Type="http://schemas.openxmlformats.org/officeDocument/2006/relationships/image" Target="media/1by2.jpeg"/><Relationship Id="rId261" Type="http://schemas.openxmlformats.org/officeDocument/2006/relationships/image" Target="media/12fig04.jpeg"/><Relationship Id="rId262" Type="http://schemas.openxmlformats.org/officeDocument/2006/relationships/image" Target="media/12fig05.jpeg"/><Relationship Id="rId263" Type="http://schemas.openxmlformats.org/officeDocument/2006/relationships/image" Target="media/12fig06.jpeg"/><Relationship Id="rId264" Type="http://schemas.openxmlformats.org/officeDocument/2006/relationships/image" Target="media/12fig07.jpeg"/><Relationship Id="rId265" Type="http://schemas.openxmlformats.org/officeDocument/2006/relationships/image" Target="media/509equ01.jpeg"/><Relationship Id="rId266" Type="http://schemas.openxmlformats.org/officeDocument/2006/relationships/image" Target="media/12fig08.jpeg"/><Relationship Id="rId267" Type="http://schemas.openxmlformats.org/officeDocument/2006/relationships/image" Target="media/12fig09.jpeg"/><Relationship Id="rId268" Type="http://schemas.openxmlformats.org/officeDocument/2006/relationships/image" Target="media/12fig10.jpeg"/><Relationship Id="rId269" Type="http://schemas.openxmlformats.org/officeDocument/2006/relationships/image" Target="media/12fig11.jpeg"/><Relationship Id="rId270" Type="http://schemas.openxmlformats.org/officeDocument/2006/relationships/image" Target="media/12tab02.jpeg"/><Relationship Id="rId271" Type="http://schemas.openxmlformats.org/officeDocument/2006/relationships/image" Target="media/12fig12.jpeg"/><Relationship Id="rId272" Type="http://schemas.openxmlformats.org/officeDocument/2006/relationships/image" Target="media/12fig13.jpeg"/><Relationship Id="rId273" Type="http://schemas.openxmlformats.org/officeDocument/2006/relationships/image" Target="media/12fig14.jpeg"/><Relationship Id="rId274" Type="http://schemas.openxmlformats.org/officeDocument/2006/relationships/image" Target="media/12fig15.jpeg"/><Relationship Id="rId275" Type="http://schemas.openxmlformats.org/officeDocument/2006/relationships/image" Target="media/12fig16.jpeg"/><Relationship Id="rId276" Type="http://schemas.openxmlformats.org/officeDocument/2006/relationships/image" Target="media/12fig17.jpeg"/><Relationship Id="rId277" Type="http://schemas.openxmlformats.org/officeDocument/2006/relationships/image" Target="media/12fig18.jpeg"/><Relationship Id="rId278" Type="http://schemas.openxmlformats.org/officeDocument/2006/relationships/image" Target="media/12fig19.jpeg"/><Relationship Id="rId279" Type="http://schemas.openxmlformats.org/officeDocument/2006/relationships/image" Target="media/root_n.jpeg"/><Relationship Id="rId280" Type="http://schemas.openxmlformats.org/officeDocument/2006/relationships/image" Target="media/12fig20.jpeg"/><Relationship Id="rId281" Type="http://schemas.openxmlformats.org/officeDocument/2006/relationships/image" Target="media/13fig01.jpeg"/><Relationship Id="rId282" Type="http://schemas.openxmlformats.org/officeDocument/2006/relationships/image" Target="media/13fig02.jpeg"/><Relationship Id="rId283" Type="http://schemas.openxmlformats.org/officeDocument/2006/relationships/image" Target="media/13fig03.jpeg"/><Relationship Id="rId284" Type="http://schemas.openxmlformats.org/officeDocument/2006/relationships/image" Target="media/13fig04.jpeg"/><Relationship Id="rId285" Type="http://schemas.openxmlformats.org/officeDocument/2006/relationships/image" Target="media/13fig05.jpeg"/><Relationship Id="rId286" Type="http://schemas.openxmlformats.org/officeDocument/2006/relationships/image" Target="media/13fig06.jpeg"/><Relationship Id="rId287" Type="http://schemas.openxmlformats.org/officeDocument/2006/relationships/image" Target="media/13fig07.jpeg"/><Relationship Id="rId288" Type="http://schemas.openxmlformats.org/officeDocument/2006/relationships/image" Target="media/13fig08.jpeg"/><Relationship Id="rId289" Type="http://schemas.openxmlformats.org/officeDocument/2006/relationships/image" Target="media/13fig09.jpeg"/><Relationship Id="rId290" Type="http://schemas.openxmlformats.org/officeDocument/2006/relationships/image" Target="media/13fig10.jpeg"/><Relationship Id="rId291" Type="http://schemas.openxmlformats.org/officeDocument/2006/relationships/image" Target="media/13fig11.jpeg"/><Relationship Id="rId292" Type="http://schemas.openxmlformats.org/officeDocument/2006/relationships/image" Target="media/13fig12.jpeg"/><Relationship Id="rId293" Type="http://schemas.openxmlformats.org/officeDocument/2006/relationships/image" Target="media/13fig13.jpeg"/><Relationship Id="rId294" Type="http://schemas.openxmlformats.org/officeDocument/2006/relationships/image" Target="media/13fig14.jpeg"/><Relationship Id="rId295" Type="http://schemas.openxmlformats.org/officeDocument/2006/relationships/image" Target="media/13fig15.jpeg"/><Relationship Id="rId296" Type="http://schemas.openxmlformats.org/officeDocument/2006/relationships/image" Target="media/13fig16.jpeg"/><Relationship Id="rId297" Type="http://schemas.openxmlformats.org/officeDocument/2006/relationships/image" Target="media/13fig17.jpeg"/><Relationship Id="rId298" Type="http://schemas.openxmlformats.org/officeDocument/2006/relationships/image" Target="media/13fig18.jpeg"/><Relationship Id="rId299" Type="http://schemas.openxmlformats.org/officeDocument/2006/relationships/image" Target="media/13fig19.jpeg"/><Relationship Id="rId300" Type="http://schemas.openxmlformats.org/officeDocument/2006/relationships/image" Target="media/13fig20.jpeg"/><Relationship Id="rId301" Type="http://schemas.openxmlformats.org/officeDocument/2006/relationships/image" Target="media/13fig21.jpeg"/><Relationship Id="rId302" Type="http://schemas.openxmlformats.org/officeDocument/2006/relationships/image" Target="media/13fig22.jpeg"/><Relationship Id="rId303" Type="http://schemas.openxmlformats.org/officeDocument/2006/relationships/image" Target="media/13fig23.jpeg"/><Relationship Id="rId304" Type="http://schemas.openxmlformats.org/officeDocument/2006/relationships/image" Target="media/13fig24.jpeg"/><Relationship Id="rId305" Type="http://schemas.openxmlformats.org/officeDocument/2006/relationships/image" Target="media/13fig25.jpeg"/><Relationship Id="rId306" Type="http://schemas.openxmlformats.org/officeDocument/2006/relationships/image" Target="media/566tab01.jpeg"/><Relationship Id="rId307" Type="http://schemas.openxmlformats.org/officeDocument/2006/relationships/image" Target="media/13fig26.jpeg"/><Relationship Id="rId308" Type="http://schemas.openxmlformats.org/officeDocument/2006/relationships/image" Target="media/13fig27.jpeg"/><Relationship Id="rId309" Type="http://schemas.openxmlformats.org/officeDocument/2006/relationships/image" Target="media/13tab01.jpeg"/><Relationship Id="rId310" Type="http://schemas.openxmlformats.org/officeDocument/2006/relationships/image" Target="media/14fig01.jpeg"/><Relationship Id="rId311" Type="http://schemas.openxmlformats.org/officeDocument/2006/relationships/image" Target="media/14fig02.jpeg"/><Relationship Id="rId312" Type="http://schemas.openxmlformats.org/officeDocument/2006/relationships/image" Target="media/14fig03.jpeg"/><Relationship Id="rId313" Type="http://schemas.openxmlformats.org/officeDocument/2006/relationships/image" Target="media/14fig04.jpeg"/><Relationship Id="rId314" Type="http://schemas.openxmlformats.org/officeDocument/2006/relationships/image" Target="media/577equ01.jpeg"/><Relationship Id="rId315" Type="http://schemas.openxmlformats.org/officeDocument/2006/relationships/image" Target="media/578equ01.jpeg"/><Relationship Id="rId316" Type="http://schemas.openxmlformats.org/officeDocument/2006/relationships/image" Target="media/14fig05.jpeg"/><Relationship Id="rId317" Type="http://schemas.openxmlformats.org/officeDocument/2006/relationships/image" Target="media/582equ01.jpeg"/><Relationship Id="rId318" Type="http://schemas.openxmlformats.org/officeDocument/2006/relationships/image" Target="media/582equ03.jpeg"/><Relationship Id="rId319" Type="http://schemas.openxmlformats.org/officeDocument/2006/relationships/image" Target="media/14fig06.jpeg"/><Relationship Id="rId320" Type="http://schemas.openxmlformats.org/officeDocument/2006/relationships/image" Target="media/585equ01.jpeg"/><Relationship Id="rId321" Type="http://schemas.openxmlformats.org/officeDocument/2006/relationships/image" Target="media/585equ02.jpeg"/><Relationship Id="rId322" Type="http://schemas.openxmlformats.org/officeDocument/2006/relationships/image" Target="media/585equ03.jpeg"/><Relationship Id="rId323" Type="http://schemas.openxmlformats.org/officeDocument/2006/relationships/image" Target="media/586equ01.jpeg"/><Relationship Id="rId324" Type="http://schemas.openxmlformats.org/officeDocument/2006/relationships/image" Target="media/586equ02.jpeg"/><Relationship Id="rId325" Type="http://schemas.openxmlformats.org/officeDocument/2006/relationships/image" Target="media/14fig07.jpeg"/><Relationship Id="rId326" Type="http://schemas.openxmlformats.org/officeDocument/2006/relationships/image" Target="media/591equ01.jpeg"/><Relationship Id="rId327" Type="http://schemas.openxmlformats.org/officeDocument/2006/relationships/image" Target="media/592tab01.jpeg"/><Relationship Id="rId328" Type="http://schemas.openxmlformats.org/officeDocument/2006/relationships/image" Target="media/14fig08.jpeg"/><Relationship Id="rId329" Type="http://schemas.openxmlformats.org/officeDocument/2006/relationships/image" Target="media/14fig09.jpeg"/><Relationship Id="rId330" Type="http://schemas.openxmlformats.org/officeDocument/2006/relationships/image" Target="media/14fig10.jpeg"/><Relationship Id="rId331" Type="http://schemas.openxmlformats.org/officeDocument/2006/relationships/image" Target="media/596equ01.jpeg"/><Relationship Id="rId332" Type="http://schemas.openxmlformats.org/officeDocument/2006/relationships/image" Target="media/597equ01.jpeg"/><Relationship Id="rId333" Type="http://schemas.openxmlformats.org/officeDocument/2006/relationships/image" Target="media/597equ02.jpeg"/><Relationship Id="rId334" Type="http://schemas.openxmlformats.org/officeDocument/2006/relationships/image" Target="media/597equ03.jpeg"/><Relationship Id="rId335" Type="http://schemas.openxmlformats.org/officeDocument/2006/relationships/image" Target="media/597equ04.jpeg"/><Relationship Id="rId336" Type="http://schemas.openxmlformats.org/officeDocument/2006/relationships/image" Target="media/14fig11.jpeg"/><Relationship Id="rId337" Type="http://schemas.openxmlformats.org/officeDocument/2006/relationships/image" Target="media/598tab01.jpeg"/><Relationship Id="rId338" Type="http://schemas.openxmlformats.org/officeDocument/2006/relationships/image" Target="media/598equ01.jpeg"/><Relationship Id="rId339" Type="http://schemas.openxmlformats.org/officeDocument/2006/relationships/image" Target="media/14fig12.jpeg"/><Relationship Id="rId340" Type="http://schemas.openxmlformats.org/officeDocument/2006/relationships/image" Target="media/14fig13.jpeg"/><Relationship Id="rId341" Type="http://schemas.openxmlformats.org/officeDocument/2006/relationships/image" Target="media/14tab01.jpeg"/><Relationship Id="rId342" Type="http://schemas.openxmlformats.org/officeDocument/2006/relationships/image" Target="media/15fig01.jpeg"/><Relationship Id="rId343" Type="http://schemas.openxmlformats.org/officeDocument/2006/relationships/image" Target="media/15fig02.jpeg"/><Relationship Id="rId344" Type="http://schemas.openxmlformats.org/officeDocument/2006/relationships/image" Target="media/15fig03.jpeg"/><Relationship Id="rId345" Type="http://schemas.openxmlformats.org/officeDocument/2006/relationships/image" Target="media/15fig04.jpeg"/><Relationship Id="rId346" Type="http://schemas.openxmlformats.org/officeDocument/2006/relationships/image" Target="media/15fig05.jpeg"/><Relationship Id="rId347" Type="http://schemas.openxmlformats.org/officeDocument/2006/relationships/image" Target="media/15fig06.jpeg"/><Relationship Id="rId348" Type="http://schemas.openxmlformats.org/officeDocument/2006/relationships/image" Target="media/15fig07.jpeg"/><Relationship Id="rId349" Type="http://schemas.openxmlformats.org/officeDocument/2006/relationships/image" Target="media/619equ01.jpeg"/><Relationship Id="rId350" Type="http://schemas.openxmlformats.org/officeDocument/2006/relationships/image" Target="media/619equ02.jpeg"/><Relationship Id="rId351" Type="http://schemas.openxmlformats.org/officeDocument/2006/relationships/image" Target="media/619equ03.jpeg"/><Relationship Id="rId352" Type="http://schemas.openxmlformats.org/officeDocument/2006/relationships/image" Target="media/619equ04.jpeg"/><Relationship Id="rId353" Type="http://schemas.openxmlformats.org/officeDocument/2006/relationships/image" Target="media/620equ01.jpeg"/><Relationship Id="rId354" Type="http://schemas.openxmlformats.org/officeDocument/2006/relationships/image" Target="media/620equ02.jpeg"/><Relationship Id="rId355" Type="http://schemas.openxmlformats.org/officeDocument/2006/relationships/image" Target="media/15fig08.jpeg"/><Relationship Id="rId356" Type="http://schemas.openxmlformats.org/officeDocument/2006/relationships/image" Target="media/620equ03.jpeg"/><Relationship Id="rId357" Type="http://schemas.openxmlformats.org/officeDocument/2006/relationships/image" Target="media/15fig09.jpeg"/><Relationship Id="rId358" Type="http://schemas.openxmlformats.org/officeDocument/2006/relationships/image" Target="media/15fig10.jpeg"/><Relationship Id="rId359" Type="http://schemas.openxmlformats.org/officeDocument/2006/relationships/image" Target="media/15fig11.jpeg"/><Relationship Id="rId360" Type="http://schemas.openxmlformats.org/officeDocument/2006/relationships/image" Target="media/15fig12.jpeg"/><Relationship Id="rId361" Type="http://schemas.openxmlformats.org/officeDocument/2006/relationships/image" Target="media/15fig13.jpeg"/><Relationship Id="rId362" Type="http://schemas.openxmlformats.org/officeDocument/2006/relationships/image" Target="media/15tab01.jpeg"/><Relationship Id="rId363" Type="http://schemas.openxmlformats.org/officeDocument/2006/relationships/image" Target="media/15fig14.jpeg"/><Relationship Id="rId364" Type="http://schemas.openxmlformats.org/officeDocument/2006/relationships/image" Target="media/15fig15.jpeg"/><Relationship Id="rId365" Type="http://schemas.openxmlformats.org/officeDocument/2006/relationships/image" Target="media/15fig16.jpeg"/><Relationship Id="rId366" Type="http://schemas.openxmlformats.org/officeDocument/2006/relationships/image" Target="media/15fig17.jpeg"/><Relationship Id="rId367" Type="http://schemas.openxmlformats.org/officeDocument/2006/relationships/image" Target="media/15fig18.jpeg"/><Relationship Id="rId368" Type="http://schemas.openxmlformats.org/officeDocument/2006/relationships/image" Target="media/15tab02.jpeg"/><Relationship Id="rId369" Type="http://schemas.openxmlformats.org/officeDocument/2006/relationships/image" Target="media/15fig19.jpeg"/><Relationship Id="rId370" Type="http://schemas.openxmlformats.org/officeDocument/2006/relationships/image" Target="media/15fig20.jpeg"/><Relationship Id="rId371" Type="http://schemas.openxmlformats.org/officeDocument/2006/relationships/image" Target="media/16fig01.jpeg"/><Relationship Id="rId372" Type="http://schemas.openxmlformats.org/officeDocument/2006/relationships/image" Target="media/16fig02.jpeg"/><Relationship Id="rId373" Type="http://schemas.openxmlformats.org/officeDocument/2006/relationships/image" Target="media/16fig03.jpeg"/><Relationship Id="rId374" Type="http://schemas.openxmlformats.org/officeDocument/2006/relationships/image" Target="media/16fig04.jpeg"/><Relationship Id="rId375" Type="http://schemas.openxmlformats.org/officeDocument/2006/relationships/image" Target="media/16fig05.jpeg"/><Relationship Id="rId376" Type="http://schemas.openxmlformats.org/officeDocument/2006/relationships/image" Target="media/16fig06.jpeg"/><Relationship Id="rId377" Type="http://schemas.openxmlformats.org/officeDocument/2006/relationships/image" Target="media/16fig07.jpeg"/><Relationship Id="rId378" Type="http://schemas.openxmlformats.org/officeDocument/2006/relationships/image" Target="media/16fig08.jpeg"/><Relationship Id="rId379" Type="http://schemas.openxmlformats.org/officeDocument/2006/relationships/image" Target="media/16fig09.jpeg"/><Relationship Id="rId380" Type="http://schemas.openxmlformats.org/officeDocument/2006/relationships/image" Target="media/16fig10.jpeg"/><Relationship Id="rId381" Type="http://schemas.openxmlformats.org/officeDocument/2006/relationships/image" Target="media/16fig11.jpeg"/><Relationship Id="rId382" Type="http://schemas.openxmlformats.org/officeDocument/2006/relationships/image" Target="media/16fig12.jpeg"/><Relationship Id="rId383" Type="http://schemas.openxmlformats.org/officeDocument/2006/relationships/image" Target="media/16fig13.jpeg"/><Relationship Id="rId384" Type="http://schemas.openxmlformats.org/officeDocument/2006/relationships/image" Target="media/01pro01.jpeg"/><Relationship Id="rId385" Type="http://schemas.openxmlformats.org/officeDocument/2006/relationships/image" Target="media/01pro02.jpeg"/><Relationship Id="rId386" Type="http://schemas.openxmlformats.org/officeDocument/2006/relationships/image" Target="media/01pro03.jpeg"/><Relationship Id="rId387" Type="http://schemas.openxmlformats.org/officeDocument/2006/relationships/image" Target="media/01pro04.jpeg"/><Relationship Id="rId388" Type="http://schemas.openxmlformats.org/officeDocument/2006/relationships/image" Target="media/pro_041-01.jpeg"/><Relationship Id="rId389" Type="http://schemas.openxmlformats.org/officeDocument/2006/relationships/image" Target="media/pro_041-02.jpeg"/><Relationship Id="rId390" Type="http://schemas.openxmlformats.org/officeDocument/2006/relationships/image" Target="media/02pro01.jpeg"/><Relationship Id="rId391" Type="http://schemas.openxmlformats.org/officeDocument/2006/relationships/image" Target="media/02pro02.jpeg"/><Relationship Id="rId392" Type="http://schemas.openxmlformats.org/officeDocument/2006/relationships/image" Target="media/03pro01.jpeg"/><Relationship Id="rId393" Type="http://schemas.openxmlformats.org/officeDocument/2006/relationships/image" Target="media/03pro02.jpeg"/><Relationship Id="rId394" Type="http://schemas.openxmlformats.org/officeDocument/2006/relationships/image" Target="media/pro_078-01.jpeg"/><Relationship Id="rId395" Type="http://schemas.openxmlformats.org/officeDocument/2006/relationships/image" Target="media/pro_078-02.jpeg"/><Relationship Id="rId396" Type="http://schemas.openxmlformats.org/officeDocument/2006/relationships/image" Target="media/03pro03.jpeg"/><Relationship Id="rId397" Type="http://schemas.openxmlformats.org/officeDocument/2006/relationships/image" Target="media/pro_079-01.jpeg"/><Relationship Id="rId398" Type="http://schemas.openxmlformats.org/officeDocument/2006/relationships/image" Target="media/03pro04.jpeg"/><Relationship Id="rId399" Type="http://schemas.openxmlformats.org/officeDocument/2006/relationships/image" Target="media/pro_081-01.jpeg"/><Relationship Id="rId400" Type="http://schemas.openxmlformats.org/officeDocument/2006/relationships/image" Target="media/pro_083-01.jpeg"/><Relationship Id="rId401" Type="http://schemas.openxmlformats.org/officeDocument/2006/relationships/image" Target="media/03pro05.jpeg"/><Relationship Id="rId402" Type="http://schemas.openxmlformats.org/officeDocument/2006/relationships/image" Target="media/03pro06.jpeg"/><Relationship Id="rId403" Type="http://schemas.openxmlformats.org/officeDocument/2006/relationships/image" Target="media/03pro07.jpeg"/><Relationship Id="rId404" Type="http://schemas.openxmlformats.org/officeDocument/2006/relationships/image" Target="media/03pro08.jpeg"/><Relationship Id="rId405" Type="http://schemas.openxmlformats.org/officeDocument/2006/relationships/image" Target="media/pro_089-01.jpeg"/><Relationship Id="rId406" Type="http://schemas.openxmlformats.org/officeDocument/2006/relationships/image" Target="media/pro_091-01.jpeg"/><Relationship Id="rId407" Type="http://schemas.openxmlformats.org/officeDocument/2006/relationships/image" Target="media/pro_093-01.jpeg"/><Relationship Id="rId408" Type="http://schemas.openxmlformats.org/officeDocument/2006/relationships/image" Target="media/pro_093-02.jpeg"/><Relationship Id="rId409" Type="http://schemas.openxmlformats.org/officeDocument/2006/relationships/image" Target="media/pro_093-03.jpeg"/><Relationship Id="rId410" Type="http://schemas.openxmlformats.org/officeDocument/2006/relationships/image" Target="media/03pro09.jpeg"/><Relationship Id="rId411" Type="http://schemas.openxmlformats.org/officeDocument/2006/relationships/image" Target="media/pro_097-01.jpeg"/><Relationship Id="rId412" Type="http://schemas.openxmlformats.org/officeDocument/2006/relationships/image" Target="media/03pro10.jpeg"/><Relationship Id="rId413" Type="http://schemas.openxmlformats.org/officeDocument/2006/relationships/image" Target="media/03pro11.jpeg"/><Relationship Id="rId414" Type="http://schemas.openxmlformats.org/officeDocument/2006/relationships/image" Target="media/03pro12.jpeg"/><Relationship Id="rId415" Type="http://schemas.openxmlformats.org/officeDocument/2006/relationships/image" Target="media/03pro13.jpeg"/><Relationship Id="rId416" Type="http://schemas.openxmlformats.org/officeDocument/2006/relationships/image" Target="media/03pro14.jpeg"/><Relationship Id="rId417" Type="http://schemas.openxmlformats.org/officeDocument/2006/relationships/image" Target="media/03pro15.jpeg"/><Relationship Id="rId418" Type="http://schemas.openxmlformats.org/officeDocument/2006/relationships/image" Target="media/pro_113-01.jpeg"/><Relationship Id="rId419" Type="http://schemas.openxmlformats.org/officeDocument/2006/relationships/image" Target="media/pro_114-01.jpeg"/><Relationship Id="rId420" Type="http://schemas.openxmlformats.org/officeDocument/2006/relationships/image" Target="media/pro_115-01.jpeg"/><Relationship Id="rId421" Type="http://schemas.openxmlformats.org/officeDocument/2006/relationships/image" Target="media/03pro16.jpeg"/><Relationship Id="rId422" Type="http://schemas.openxmlformats.org/officeDocument/2006/relationships/image" Target="media/03pro17.jpeg"/><Relationship Id="rId423" Type="http://schemas.openxmlformats.org/officeDocument/2006/relationships/image" Target="media/pro_118-01.jpeg"/><Relationship Id="rId424" Type="http://schemas.openxmlformats.org/officeDocument/2006/relationships/image" Target="media/03pro18.jpeg"/><Relationship Id="rId425" Type="http://schemas.openxmlformats.org/officeDocument/2006/relationships/image" Target="media/03pro19.jpeg"/><Relationship Id="rId426" Type="http://schemas.openxmlformats.org/officeDocument/2006/relationships/image" Target="media/03pro20.jpeg"/><Relationship Id="rId427" Type="http://schemas.openxmlformats.org/officeDocument/2006/relationships/image" Target="media/03pro20a.jpeg"/><Relationship Id="rId428" Type="http://schemas.openxmlformats.org/officeDocument/2006/relationships/image" Target="media/pro_133-01.jpeg"/><Relationship Id="rId429" Type="http://schemas.openxmlformats.org/officeDocument/2006/relationships/image" Target="media/pro_138-01.jpeg"/><Relationship Id="rId430" Type="http://schemas.openxmlformats.org/officeDocument/2006/relationships/image" Target="media/pro_139-01.jpeg"/><Relationship Id="rId431" Type="http://schemas.openxmlformats.org/officeDocument/2006/relationships/image" Target="media/pro_139-02.jpeg"/><Relationship Id="rId432" Type="http://schemas.openxmlformats.org/officeDocument/2006/relationships/image" Target="media/pro_139-03.jpeg"/><Relationship Id="rId433" Type="http://schemas.openxmlformats.org/officeDocument/2006/relationships/image" Target="media/04pro02.jpeg"/><Relationship Id="rId434" Type="http://schemas.openxmlformats.org/officeDocument/2006/relationships/image" Target="media/pro_141-01.jpeg"/><Relationship Id="rId435" Type="http://schemas.openxmlformats.org/officeDocument/2006/relationships/image" Target="media/pro_141-02.jpeg"/><Relationship Id="rId436" Type="http://schemas.openxmlformats.org/officeDocument/2006/relationships/image" Target="media/pro_141-03.jpeg"/><Relationship Id="rId437" Type="http://schemas.openxmlformats.org/officeDocument/2006/relationships/image" Target="media/04pro03.jpeg"/><Relationship Id="rId438" Type="http://schemas.openxmlformats.org/officeDocument/2006/relationships/image" Target="media/pro_144-01.jpeg"/><Relationship Id="rId439" Type="http://schemas.openxmlformats.org/officeDocument/2006/relationships/image" Target="media/pro_144-02.jpeg"/><Relationship Id="rId440" Type="http://schemas.openxmlformats.org/officeDocument/2006/relationships/image" Target="media/pro_144-03.jpeg"/><Relationship Id="rId441" Type="http://schemas.openxmlformats.org/officeDocument/2006/relationships/image" Target="media/04pro04.jpeg"/><Relationship Id="rId442" Type="http://schemas.openxmlformats.org/officeDocument/2006/relationships/image" Target="media/04pro05.jpeg"/><Relationship Id="rId443" Type="http://schemas.openxmlformats.org/officeDocument/2006/relationships/image" Target="media/04pro07.jpeg"/><Relationship Id="rId444" Type="http://schemas.openxmlformats.org/officeDocument/2006/relationships/image" Target="media/04pro08.jpeg"/><Relationship Id="rId445" Type="http://schemas.openxmlformats.org/officeDocument/2006/relationships/image" Target="media/04pro10.jpeg"/><Relationship Id="rId446" Type="http://schemas.openxmlformats.org/officeDocument/2006/relationships/image" Target="media/04pro11.jpeg"/><Relationship Id="rId447" Type="http://schemas.openxmlformats.org/officeDocument/2006/relationships/image" Target="media/04pro12.jpeg"/><Relationship Id="rId448" Type="http://schemas.openxmlformats.org/officeDocument/2006/relationships/image" Target="media/04pro13.jpeg"/><Relationship Id="rId449" Type="http://schemas.openxmlformats.org/officeDocument/2006/relationships/image" Target="media/04pro14.jpeg"/><Relationship Id="rId450" Type="http://schemas.openxmlformats.org/officeDocument/2006/relationships/image" Target="media/04pro15.jpeg"/><Relationship Id="rId451" Type="http://schemas.openxmlformats.org/officeDocument/2006/relationships/image" Target="media/04pro16.jpeg"/><Relationship Id="rId452" Type="http://schemas.openxmlformats.org/officeDocument/2006/relationships/image" Target="media/04pro17.jpeg"/><Relationship Id="rId453" Type="http://schemas.openxmlformats.org/officeDocument/2006/relationships/image" Target="media/04pro19.jpeg"/><Relationship Id="rId454" Type="http://schemas.openxmlformats.org/officeDocument/2006/relationships/image" Target="media/04pro20.jpeg"/><Relationship Id="rId455" Type="http://schemas.openxmlformats.org/officeDocument/2006/relationships/image" Target="media/04pro20a.jpeg"/><Relationship Id="rId456" Type="http://schemas.openxmlformats.org/officeDocument/2006/relationships/image" Target="media/04pro21.jpeg"/><Relationship Id="rId457" Type="http://schemas.openxmlformats.org/officeDocument/2006/relationships/image" Target="media/04pro23.jpeg"/><Relationship Id="rId458" Type="http://schemas.openxmlformats.org/officeDocument/2006/relationships/image" Target="media/04pro23a.jpeg"/><Relationship Id="rId459" Type="http://schemas.openxmlformats.org/officeDocument/2006/relationships/image" Target="media/pro_189-01.jpeg"/><Relationship Id="rId460" Type="http://schemas.openxmlformats.org/officeDocument/2006/relationships/image" Target="media/05pro02.jpeg"/><Relationship Id="rId461" Type="http://schemas.openxmlformats.org/officeDocument/2006/relationships/image" Target="media/05pro04.jpeg"/><Relationship Id="rId462" Type="http://schemas.openxmlformats.org/officeDocument/2006/relationships/image" Target="media/05pro05.jpeg"/><Relationship Id="rId463" Type="http://schemas.openxmlformats.org/officeDocument/2006/relationships/image" Target="media/pro_196-01.jpeg"/><Relationship Id="rId464" Type="http://schemas.openxmlformats.org/officeDocument/2006/relationships/image" Target="media/05pro06.jpeg"/><Relationship Id="rId465" Type="http://schemas.openxmlformats.org/officeDocument/2006/relationships/image" Target="media/05pro09.jpeg"/><Relationship Id="rId466" Type="http://schemas.openxmlformats.org/officeDocument/2006/relationships/image" Target="media/05pro11.jpeg"/><Relationship Id="rId467" Type="http://schemas.openxmlformats.org/officeDocument/2006/relationships/image" Target="media/05pro12.jpeg"/><Relationship Id="rId468" Type="http://schemas.openxmlformats.org/officeDocument/2006/relationships/image" Target="media/05pro12_01.jpeg"/><Relationship Id="rId469" Type="http://schemas.openxmlformats.org/officeDocument/2006/relationships/image" Target="media/05pro13.jpeg"/><Relationship Id="rId470" Type="http://schemas.openxmlformats.org/officeDocument/2006/relationships/image" Target="media/pro_221-01.jpeg"/><Relationship Id="rId471" Type="http://schemas.openxmlformats.org/officeDocument/2006/relationships/image" Target="media/pro_226-01.jpeg"/><Relationship Id="rId472" Type="http://schemas.openxmlformats.org/officeDocument/2006/relationships/image" Target="media/pro_226-02.jpeg"/><Relationship Id="rId473" Type="http://schemas.openxmlformats.org/officeDocument/2006/relationships/image" Target="media/05pro14.jpeg"/><Relationship Id="rId474" Type="http://schemas.openxmlformats.org/officeDocument/2006/relationships/image" Target="media/05pro15.jpeg"/><Relationship Id="rId475" Type="http://schemas.openxmlformats.org/officeDocument/2006/relationships/image" Target="media/05pro16.jpeg"/><Relationship Id="rId476" Type="http://schemas.openxmlformats.org/officeDocument/2006/relationships/image" Target="media/05pro17.jpeg"/><Relationship Id="rId477" Type="http://schemas.openxmlformats.org/officeDocument/2006/relationships/image" Target="media/05pro18.jpeg"/><Relationship Id="rId478" Type="http://schemas.openxmlformats.org/officeDocument/2006/relationships/image" Target="media/05pro19.jpeg"/><Relationship Id="rId479" Type="http://schemas.openxmlformats.org/officeDocument/2006/relationships/image" Target="media/05pro20.jpeg"/><Relationship Id="rId480" Type="http://schemas.openxmlformats.org/officeDocument/2006/relationships/image" Target="media/241pro01.jpeg"/><Relationship Id="rId481" Type="http://schemas.openxmlformats.org/officeDocument/2006/relationships/image" Target="media/05pro21.jpeg"/><Relationship Id="rId482" Type="http://schemas.openxmlformats.org/officeDocument/2006/relationships/image" Target="media/05pro22.jpeg"/><Relationship Id="rId483" Type="http://schemas.openxmlformats.org/officeDocument/2006/relationships/image" Target="media/06pro01.jpeg"/><Relationship Id="rId484" Type="http://schemas.openxmlformats.org/officeDocument/2006/relationships/image" Target="media/06pro02.jpeg"/><Relationship Id="rId485" Type="http://schemas.openxmlformats.org/officeDocument/2006/relationships/image" Target="media/06pro03.jpeg"/><Relationship Id="rId486" Type="http://schemas.openxmlformats.org/officeDocument/2006/relationships/image" Target="media/pro_264-01.jpeg"/><Relationship Id="rId487" Type="http://schemas.openxmlformats.org/officeDocument/2006/relationships/image" Target="media/pro_264-02.jpeg"/><Relationship Id="rId488" Type="http://schemas.openxmlformats.org/officeDocument/2006/relationships/image" Target="media/06pro04.jpeg"/><Relationship Id="rId489" Type="http://schemas.openxmlformats.org/officeDocument/2006/relationships/image" Target="media/06pro05.jpeg"/><Relationship Id="rId490" Type="http://schemas.openxmlformats.org/officeDocument/2006/relationships/image" Target="media/06pro06.jpeg"/><Relationship Id="rId491" Type="http://schemas.openxmlformats.org/officeDocument/2006/relationships/image" Target="media/06pro07.jpeg"/><Relationship Id="rId492" Type="http://schemas.openxmlformats.org/officeDocument/2006/relationships/image" Target="media/06pro08.jpeg"/><Relationship Id="rId493" Type="http://schemas.openxmlformats.org/officeDocument/2006/relationships/image" Target="media/06pro09.jpeg"/><Relationship Id="rId494" Type="http://schemas.openxmlformats.org/officeDocument/2006/relationships/image" Target="media/06pro10.jpeg"/><Relationship Id="rId495" Type="http://schemas.openxmlformats.org/officeDocument/2006/relationships/image" Target="media/pro_287-01.jpeg"/><Relationship Id="rId496" Type="http://schemas.openxmlformats.org/officeDocument/2006/relationships/image" Target="media/06pro11.jpeg"/><Relationship Id="rId497" Type="http://schemas.openxmlformats.org/officeDocument/2006/relationships/image" Target="media/pro_288-01.jpeg"/><Relationship Id="rId498" Type="http://schemas.openxmlformats.org/officeDocument/2006/relationships/image" Target="media/pro_289-01.jpeg"/><Relationship Id="rId499" Type="http://schemas.openxmlformats.org/officeDocument/2006/relationships/image" Target="media/pro_289-02.jpeg"/><Relationship Id="rId500" Type="http://schemas.openxmlformats.org/officeDocument/2006/relationships/image" Target="media/06pro12.jpeg"/><Relationship Id="rId501" Type="http://schemas.openxmlformats.org/officeDocument/2006/relationships/image" Target="media/06pro13.jpeg"/><Relationship Id="rId502" Type="http://schemas.openxmlformats.org/officeDocument/2006/relationships/image" Target="media/pro_291-01.jpeg"/><Relationship Id="rId503" Type="http://schemas.openxmlformats.org/officeDocument/2006/relationships/image" Target="media/pro_292-01.jpeg"/><Relationship Id="rId504" Type="http://schemas.openxmlformats.org/officeDocument/2006/relationships/image" Target="media/pro_292-02.jpeg"/><Relationship Id="rId505" Type="http://schemas.openxmlformats.org/officeDocument/2006/relationships/image" Target="media/06pro14.jpeg"/><Relationship Id="rId506" Type="http://schemas.openxmlformats.org/officeDocument/2006/relationships/image" Target="media/pro_294-01.jpeg"/><Relationship Id="rId507" Type="http://schemas.openxmlformats.org/officeDocument/2006/relationships/image" Target="media/06pro15.jpeg"/><Relationship Id="rId508" Type="http://schemas.openxmlformats.org/officeDocument/2006/relationships/image" Target="media/06pro16.jpeg"/><Relationship Id="rId509" Type="http://schemas.openxmlformats.org/officeDocument/2006/relationships/image" Target="media/pro_298-01.jpeg"/><Relationship Id="rId510" Type="http://schemas.openxmlformats.org/officeDocument/2006/relationships/image" Target="media/pro_298-02.jpeg"/><Relationship Id="rId511" Type="http://schemas.openxmlformats.org/officeDocument/2006/relationships/image" Target="media/pro_299-01.jpeg"/><Relationship Id="rId512" Type="http://schemas.openxmlformats.org/officeDocument/2006/relationships/image" Target="media/06pro17.jpeg"/><Relationship Id="rId513" Type="http://schemas.openxmlformats.org/officeDocument/2006/relationships/image" Target="media/07pro01.jpeg"/><Relationship Id="rId514" Type="http://schemas.openxmlformats.org/officeDocument/2006/relationships/image" Target="media/07pro02.jpeg"/><Relationship Id="rId515" Type="http://schemas.openxmlformats.org/officeDocument/2006/relationships/image" Target="media/07pro03.jpeg"/><Relationship Id="rId516" Type="http://schemas.openxmlformats.org/officeDocument/2006/relationships/image" Target="media/pro_316-01.jpeg"/><Relationship Id="rId517" Type="http://schemas.openxmlformats.org/officeDocument/2006/relationships/image" Target="media/07pro04.jpeg"/><Relationship Id="rId518" Type="http://schemas.openxmlformats.org/officeDocument/2006/relationships/image" Target="media/07pro05.jpeg"/><Relationship Id="rId519" Type="http://schemas.openxmlformats.org/officeDocument/2006/relationships/image" Target="media/07pro06.jpeg"/><Relationship Id="rId520" Type="http://schemas.openxmlformats.org/officeDocument/2006/relationships/image" Target="media/07pro07.jpeg"/><Relationship Id="rId521" Type="http://schemas.openxmlformats.org/officeDocument/2006/relationships/image" Target="media/08pro01.jpeg"/><Relationship Id="rId522" Type="http://schemas.openxmlformats.org/officeDocument/2006/relationships/image" Target="media/08pro02.jpeg"/><Relationship Id="rId523" Type="http://schemas.openxmlformats.org/officeDocument/2006/relationships/image" Target="media/08pro03.jpeg"/><Relationship Id="rId524" Type="http://schemas.openxmlformats.org/officeDocument/2006/relationships/image" Target="media/08pro04.jpeg"/><Relationship Id="rId525" Type="http://schemas.openxmlformats.org/officeDocument/2006/relationships/image" Target="media/08pro05.jpeg"/><Relationship Id="rId526" Type="http://schemas.openxmlformats.org/officeDocument/2006/relationships/image" Target="media/08pro06.jpeg"/><Relationship Id="rId527" Type="http://schemas.openxmlformats.org/officeDocument/2006/relationships/image" Target="media/08pro07.jpeg"/><Relationship Id="rId528" Type="http://schemas.openxmlformats.org/officeDocument/2006/relationships/image" Target="media/08pro08.jpeg"/><Relationship Id="rId529" Type="http://schemas.openxmlformats.org/officeDocument/2006/relationships/image" Target="media/09pro02.jpeg"/><Relationship Id="rId530" Type="http://schemas.openxmlformats.org/officeDocument/2006/relationships/image" Target="media/09pro03.jpeg"/><Relationship Id="rId531" Type="http://schemas.openxmlformats.org/officeDocument/2006/relationships/image" Target="media/09pro04.jpeg"/><Relationship Id="rId532" Type="http://schemas.openxmlformats.org/officeDocument/2006/relationships/image" Target="media/09pro05.jpeg"/><Relationship Id="rId533" Type="http://schemas.openxmlformats.org/officeDocument/2006/relationships/image" Target="media/09pro06.jpeg"/><Relationship Id="rId534" Type="http://schemas.openxmlformats.org/officeDocument/2006/relationships/image" Target="media/09pro07.jpeg"/><Relationship Id="rId535" Type="http://schemas.openxmlformats.org/officeDocument/2006/relationships/image" Target="media/09pro08.jpeg"/><Relationship Id="rId536" Type="http://schemas.openxmlformats.org/officeDocument/2006/relationships/image" Target="media/09pro09.jpeg"/><Relationship Id="rId537" Type="http://schemas.openxmlformats.org/officeDocument/2006/relationships/image" Target="media/09pro09a.jpeg"/><Relationship Id="rId538" Type="http://schemas.openxmlformats.org/officeDocument/2006/relationships/image" Target="media/09pro10.jpeg"/><Relationship Id="rId539" Type="http://schemas.openxmlformats.org/officeDocument/2006/relationships/image" Target="media/09pro12.jpeg"/><Relationship Id="rId540" Type="http://schemas.openxmlformats.org/officeDocument/2006/relationships/image" Target="media/09pro13.jpeg"/><Relationship Id="rId541" Type="http://schemas.openxmlformats.org/officeDocument/2006/relationships/image" Target="media/pro_395-01.jpeg"/><Relationship Id="rId542" Type="http://schemas.openxmlformats.org/officeDocument/2006/relationships/image" Target="media/09pro14.jpeg"/><Relationship Id="rId543" Type="http://schemas.openxmlformats.org/officeDocument/2006/relationships/image" Target="media/09pro15.jpeg"/><Relationship Id="rId544" Type="http://schemas.openxmlformats.org/officeDocument/2006/relationships/image" Target="media/09pro16.jpeg"/><Relationship Id="rId545" Type="http://schemas.openxmlformats.org/officeDocument/2006/relationships/image" Target="media/pro_406-01.jpeg"/><Relationship Id="rId546" Type="http://schemas.openxmlformats.org/officeDocument/2006/relationships/image" Target="media/10pro01.jpeg"/><Relationship Id="rId547" Type="http://schemas.openxmlformats.org/officeDocument/2006/relationships/image" Target="media/10pro02.jpeg"/><Relationship Id="rId548" Type="http://schemas.openxmlformats.org/officeDocument/2006/relationships/image" Target="media/10pro03.jpeg"/><Relationship Id="rId549" Type="http://schemas.openxmlformats.org/officeDocument/2006/relationships/image" Target="media/10pro04.jpeg"/><Relationship Id="rId550" Type="http://schemas.openxmlformats.org/officeDocument/2006/relationships/image" Target="media/11pro01.jpeg"/><Relationship Id="rId551" Type="http://schemas.openxmlformats.org/officeDocument/2006/relationships/image" Target="media/11pro02.jpeg"/><Relationship Id="rId552" Type="http://schemas.openxmlformats.org/officeDocument/2006/relationships/image" Target="media/11pro03.jpeg"/><Relationship Id="rId553" Type="http://schemas.openxmlformats.org/officeDocument/2006/relationships/image" Target="media/11pro04.jpeg"/><Relationship Id="rId554" Type="http://schemas.openxmlformats.org/officeDocument/2006/relationships/image" Target="media/12pro01.jpeg"/><Relationship Id="rId555" Type="http://schemas.openxmlformats.org/officeDocument/2006/relationships/image" Target="media/12pro02.jpeg"/><Relationship Id="rId556" Type="http://schemas.openxmlformats.org/officeDocument/2006/relationships/image" Target="media/12pro03.jpeg"/><Relationship Id="rId557" Type="http://schemas.openxmlformats.org/officeDocument/2006/relationships/image" Target="media/12pro03a.jpeg"/><Relationship Id="rId558" Type="http://schemas.openxmlformats.org/officeDocument/2006/relationships/image" Target="media/12pro04.jpeg"/><Relationship Id="rId559" Type="http://schemas.openxmlformats.org/officeDocument/2006/relationships/image" Target="media/12pro05.jpeg"/><Relationship Id="rId560" Type="http://schemas.openxmlformats.org/officeDocument/2006/relationships/image" Target="media/12pro06.jpeg"/><Relationship Id="rId561" Type="http://schemas.openxmlformats.org/officeDocument/2006/relationships/image" Target="media/pro_500-01.jpeg"/><Relationship Id="rId562" Type="http://schemas.openxmlformats.org/officeDocument/2006/relationships/image" Target="media/12pro07.jpeg"/><Relationship Id="rId563" Type="http://schemas.openxmlformats.org/officeDocument/2006/relationships/image" Target="media/12pro07a.jpeg"/><Relationship Id="rId564" Type="http://schemas.openxmlformats.org/officeDocument/2006/relationships/image" Target="media/12pro08.jpeg"/><Relationship Id="rId565" Type="http://schemas.openxmlformats.org/officeDocument/2006/relationships/image" Target="media/12pro09.jpeg"/><Relationship Id="rId566" Type="http://schemas.openxmlformats.org/officeDocument/2006/relationships/image" Target="media/12pro10.jpeg"/><Relationship Id="rId567" Type="http://schemas.openxmlformats.org/officeDocument/2006/relationships/image" Target="media/12pro11.jpeg"/><Relationship Id="rId568" Type="http://schemas.openxmlformats.org/officeDocument/2006/relationships/image" Target="media/12pro12.jpeg"/><Relationship Id="rId569" Type="http://schemas.openxmlformats.org/officeDocument/2006/relationships/image" Target="media/12pro13.jpeg"/><Relationship Id="rId570" Type="http://schemas.openxmlformats.org/officeDocument/2006/relationships/image" Target="media/12pro14.jpeg"/><Relationship Id="rId571" Type="http://schemas.openxmlformats.org/officeDocument/2006/relationships/image" Target="media/12pro15.jpeg"/><Relationship Id="rId572" Type="http://schemas.openxmlformats.org/officeDocument/2006/relationships/image" Target="media/12pro16.jpeg"/><Relationship Id="rId573" Type="http://schemas.openxmlformats.org/officeDocument/2006/relationships/image" Target="media/13pro02.jpeg"/><Relationship Id="rId574" Type="http://schemas.openxmlformats.org/officeDocument/2006/relationships/image" Target="media/13pro03.jpeg"/><Relationship Id="rId575" Type="http://schemas.openxmlformats.org/officeDocument/2006/relationships/image" Target="media/13pro04.jpeg"/><Relationship Id="rId576" Type="http://schemas.openxmlformats.org/officeDocument/2006/relationships/image" Target="media/13pro05.jpeg"/><Relationship Id="rId577" Type="http://schemas.openxmlformats.org/officeDocument/2006/relationships/image" Target="media/13pro06.jpeg"/><Relationship Id="rId578" Type="http://schemas.openxmlformats.org/officeDocument/2006/relationships/image" Target="media/13pro07.jpeg"/><Relationship Id="rId579" Type="http://schemas.openxmlformats.org/officeDocument/2006/relationships/image" Target="media/13pro08.jpeg"/><Relationship Id="rId580" Type="http://schemas.openxmlformats.org/officeDocument/2006/relationships/image" Target="media/13pro09.jpeg"/><Relationship Id="rId581" Type="http://schemas.openxmlformats.org/officeDocument/2006/relationships/image" Target="media/13pro10.jpeg"/><Relationship Id="rId582" Type="http://schemas.openxmlformats.org/officeDocument/2006/relationships/image" Target="media/14pro02.jpeg"/><Relationship Id="rId583" Type="http://schemas.openxmlformats.org/officeDocument/2006/relationships/image" Target="media/pro_580-01.jpeg"/><Relationship Id="rId584" Type="http://schemas.openxmlformats.org/officeDocument/2006/relationships/image" Target="media/pro_580-02.jpeg"/><Relationship Id="rId585" Type="http://schemas.openxmlformats.org/officeDocument/2006/relationships/image" Target="media/pro_580-03.jpeg"/><Relationship Id="rId586" Type="http://schemas.openxmlformats.org/officeDocument/2006/relationships/image" Target="media/pro_581-01.jpeg"/><Relationship Id="rId587" Type="http://schemas.openxmlformats.org/officeDocument/2006/relationships/image" Target="media/14pro03.jpeg"/><Relationship Id="rId588" Type="http://schemas.openxmlformats.org/officeDocument/2006/relationships/image" Target="media/14pro04.jpeg"/><Relationship Id="rId589" Type="http://schemas.openxmlformats.org/officeDocument/2006/relationships/image" Target="media/14pro05.jpeg"/><Relationship Id="rId590" Type="http://schemas.openxmlformats.org/officeDocument/2006/relationships/image" Target="media/14pro06.jpeg"/><Relationship Id="rId591" Type="http://schemas.openxmlformats.org/officeDocument/2006/relationships/image" Target="media/pro_595-01.jpeg"/><Relationship Id="rId592" Type="http://schemas.openxmlformats.org/officeDocument/2006/relationships/image" Target="media/14pro07.jpeg"/><Relationship Id="rId593" Type="http://schemas.openxmlformats.org/officeDocument/2006/relationships/image" Target="media/15pro01.jpeg"/><Relationship Id="rId594" Type="http://schemas.openxmlformats.org/officeDocument/2006/relationships/image" Target="media/15pro02.jpeg"/><Relationship Id="rId595" Type="http://schemas.openxmlformats.org/officeDocument/2006/relationships/image" Target="media/15pro03.jpeg"/><Relationship Id="rId596" Type="http://schemas.openxmlformats.org/officeDocument/2006/relationships/image" Target="media/15pro04.jpeg"/><Relationship Id="rId597" Type="http://schemas.openxmlformats.org/officeDocument/2006/relationships/image" Target="media/15pro05.jpeg"/><Relationship Id="rId598" Type="http://schemas.openxmlformats.org/officeDocument/2006/relationships/image" Target="media/15pro06.jpeg"/><Relationship Id="rId599" Type="http://schemas.openxmlformats.org/officeDocument/2006/relationships/image" Target="media/15pro07.jpeg"/><Relationship Id="rId600" Type="http://schemas.openxmlformats.org/officeDocument/2006/relationships/image" Target="media/15pro08.jpeg"/><Relationship Id="rId601" Type="http://schemas.openxmlformats.org/officeDocument/2006/relationships/image" Target="media/15pro08a.jpeg"/><Relationship Id="rId602" Type="http://schemas.openxmlformats.org/officeDocument/2006/relationships/image" Target="media/15pro09.jpeg"/><Relationship Id="rId603" Type="http://schemas.openxmlformats.org/officeDocument/2006/relationships/image" Target="media/15pro10.jpeg"/><Relationship Id="rId604" Type="http://schemas.openxmlformats.org/officeDocument/2006/relationships/image" Target="media/15pro10a.jpeg"/><Relationship Id="rId605" Type="http://schemas.openxmlformats.org/officeDocument/2006/relationships/image" Target="media/15pro11.jpeg"/><Relationship Id="rId606" Type="http://schemas.openxmlformats.org/officeDocument/2006/relationships/image" Target="media/16pro01.jpeg"/><Relationship Id="rId607" Type="http://schemas.openxmlformats.org/officeDocument/2006/relationships/image" Target="media/16pro02.jpeg"/><Relationship Id="rId608" Type="http://schemas.openxmlformats.org/officeDocument/2006/relationships/image" Target="media/16pro03.jpeg"/><Relationship Id="rId609" Type="http://schemas.openxmlformats.org/officeDocument/2006/relationships/image" Target="media/16pro03a.jpeg"/><Relationship Id="rId610" Type="http://schemas.openxmlformats.org/officeDocument/2006/relationships/image" Target="media/16pro05.jpeg"/><Relationship Id="rId611" Type="http://schemas.openxmlformats.org/officeDocument/2006/relationships/image" Target="media/16pro06.jpeg"/><Relationship Id="rId612" Type="http://schemas.openxmlformats.org/officeDocument/2006/relationships/image" Target="media/16pro07.jpeg"/><Relationship Id="rId613" Type="http://schemas.openxmlformats.org/officeDocument/2006/relationships/image" Target="media/16pro08.jpeg"/></Relationships>
</file>

<file path=word/_rels/fontTable.xml.rels><?xml version='1.0' encoding='utf-8'?>
<Relationships xmlns="http://schemas.openxmlformats.org/package/2006/relationships"><Relationship Id="rId1" Type="http://schemas.openxmlformats.org/officeDocument/2006/relationships/font" Target="fonts/font1.odttf"/></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 Professional</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2023-08-03T05:31:17Z</dcterms:created>
  <dcterms:modified xsi:type="dcterms:W3CDTF">2023-08-03T05:31:17Z</dcterms:modified>
  <dc:title>Algorithms in C, Parts 1-4: Fundamentals, Data Structures, Sorting, Searching, Third Edition (for Asif Ashraf)</dc:title>
  <dc:creator>Robert Sedgewick</dc:creator>
  <dc:language>en</dc:language>
</cp:coreProperties>
</file>