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A7BA2" w14:textId="77777777" w:rsidR="00AC2F8C" w:rsidRPr="00AC2F8C" w:rsidRDefault="00AC2F8C" w:rsidP="00AC2F8C">
      <w:pPr>
        <w:spacing w:after="0" w:line="240" w:lineRule="auto"/>
        <w:textAlignment w:val="baseline"/>
        <w:outlineLvl w:val="0"/>
        <w:rPr>
          <w:rFonts w:ascii="Noto Serif" w:eastAsia="Times New Roman" w:hAnsi="Noto Serif" w:cs="Noto Serif"/>
          <w:color w:val="3D3B49"/>
          <w:kern w:val="36"/>
          <w:sz w:val="45"/>
          <w:szCs w:val="45"/>
          <w14:ligatures w14:val="none"/>
        </w:rPr>
      </w:pPr>
      <w:r w:rsidRPr="00AC2F8C">
        <w:rPr>
          <w:rFonts w:ascii="Noto Serif" w:eastAsia="Times New Roman" w:hAnsi="Noto Serif" w:cs="Noto Serif"/>
          <w:color w:val="3D3B49"/>
          <w:kern w:val="36"/>
          <w:sz w:val="45"/>
          <w:szCs w:val="45"/>
          <w:bdr w:val="none" w:sz="0" w:space="0" w:color="auto" w:frame="1"/>
          <w14:ligatures w14:val="none"/>
        </w:rPr>
        <w:t>Chapter 14. </w:t>
      </w:r>
      <w:r w:rsidRPr="00AC2F8C">
        <w:rPr>
          <w:rFonts w:ascii="Noto Serif" w:eastAsia="Times New Roman" w:hAnsi="Noto Serif" w:cs="Noto Serif"/>
          <w:color w:val="3D3B49"/>
          <w:kern w:val="36"/>
          <w:sz w:val="45"/>
          <w:szCs w:val="45"/>
          <w14:ligatures w14:val="none"/>
        </w:rPr>
        <w:t>MySQL in the Cloud</w:t>
      </w:r>
    </w:p>
    <w:p w14:paraId="05E5DCF5"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“No need to worry, it’s in the cloud” is a phrase we often hear. It reminds us of a story about a woman who was worried that, after her iPhone drowned in the toilet, she’d lost all her years’ worth of family and travel photos. To her surprise, when she bought a new phone, the device “recovered” all the photos. She was using the iCloud backup solution from Apple to back up her device content to the cloud. (The other surprise may have been the service subscription bill she hadn’t realized she was paying.)</w:t>
      </w:r>
    </w:p>
    <w:p w14:paraId="5E5A5415"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 xml:space="preserve">As computer engineers, we don’t have the luxury of taking risks </w:t>
      </w:r>
      <w:proofErr w:type="gramStart"/>
      <w:r w:rsidRPr="00AC2F8C">
        <w:rPr>
          <w:rFonts w:ascii="Noto Serif" w:eastAsia="Times New Roman" w:hAnsi="Noto Serif" w:cs="Noto Serif"/>
          <w:color w:val="3D3B49"/>
          <w:kern w:val="0"/>
          <w:sz w:val="24"/>
          <w:szCs w:val="24"/>
          <w14:ligatures w14:val="none"/>
        </w:rPr>
        <w:t>with regard to</w:t>
      </w:r>
      <w:proofErr w:type="gramEnd"/>
      <w:r w:rsidRPr="00AC2F8C">
        <w:rPr>
          <w:rFonts w:ascii="Noto Serif" w:eastAsia="Times New Roman" w:hAnsi="Noto Serif" w:cs="Noto Serif"/>
          <w:color w:val="3D3B49"/>
          <w:kern w:val="0"/>
          <w:sz w:val="24"/>
          <w:szCs w:val="24"/>
          <w14:ligatures w14:val="none"/>
        </w:rPr>
        <w:t xml:space="preserve"> whether our data will be recovered or not. Cloud storage is a scalable and reliable solution. In this chapter, we will look at a few options that companies have for using MySQL in the cloud. These range from database-as-a-service (DBaaS) options that are easily scalable and provide automatic backup and high availability features to more traditional choices like EC2 instances, which provide more fine-grained control. In general, startup companies, where the core business is not technology, prefer to use DBaaS options since they are easier to implement and work with. On the other hand, companies that need more strict control over their data might prefer to use an EC2 instance or their own cloud infrastructure.</w:t>
      </w:r>
    </w:p>
    <w:p w14:paraId="4A58827E" w14:textId="77777777" w:rsidR="00AC2F8C" w:rsidRPr="00AC2F8C" w:rsidRDefault="00AC2F8C" w:rsidP="00AC2F8C">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AC2F8C">
        <w:rPr>
          <w:rFonts w:ascii="Noto Serif" w:eastAsia="Times New Roman" w:hAnsi="Noto Serif" w:cs="Noto Serif"/>
          <w:color w:val="3D3B49"/>
          <w:kern w:val="36"/>
          <w:sz w:val="45"/>
          <w:szCs w:val="45"/>
          <w14:ligatures w14:val="none"/>
        </w:rPr>
        <w:t>Database-as-a-Service (DBaaS)</w:t>
      </w:r>
    </w:p>
    <w:p w14:paraId="409305F2"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DBaaS is an outsourcing option where companies pay a cloud provider to launch and maintain a cloud database for them. Payment is usually per-usage, and the data owners can access their application data as they please. A DBaaS provides the same functionalities as a standard relational or non-relational database. It’s often a good solution for companies trying to avoid configuring, maintaining, and upgrading their databases and servers (although this is not always true). DBaaS lives in the realm of software-as-a-service (SaaS), like platform-as-a-service (PaaS) and infrastructure-as-a-service (IaaS), where products like databases become services.</w:t>
      </w:r>
    </w:p>
    <w:p w14:paraId="6357FD83" w14:textId="77777777" w:rsidR="00AC2F8C" w:rsidRPr="00AC2F8C" w:rsidRDefault="00AC2F8C" w:rsidP="00AC2F8C">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AC2F8C">
        <w:rPr>
          <w:rFonts w:ascii="Noto Serif" w:eastAsia="Times New Roman" w:hAnsi="Noto Serif" w:cs="Noto Serif"/>
          <w:b/>
          <w:bCs/>
          <w:color w:val="3D3B49"/>
          <w:kern w:val="0"/>
          <w:sz w:val="33"/>
          <w:szCs w:val="33"/>
          <w14:ligatures w14:val="none"/>
        </w:rPr>
        <w:t>Amazon RDS for MySQL/MariaDB</w:t>
      </w:r>
    </w:p>
    <w:p w14:paraId="41A57A4F"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lastRenderedPageBreak/>
        <w:t>The most popular DBaaS is Amazon RDS for MySQL. Getting started with RDS is almost like configuring a new car on a website. You choose the main product and add the options you want until it looks the way you like and then launch. </w:t>
      </w:r>
      <w:hyperlink r:id="rId5" w:anchor="FIG-RDS-PRODUCT"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14-1</w:t>
        </w:r>
      </w:hyperlink>
      <w:r w:rsidRPr="00AC2F8C">
        <w:rPr>
          <w:rFonts w:ascii="Noto Serif" w:eastAsia="Times New Roman" w:hAnsi="Noto Serif" w:cs="Noto Serif"/>
          <w:color w:val="3D3B49"/>
          <w:kern w:val="0"/>
          <w:sz w:val="24"/>
          <w:szCs w:val="24"/>
          <w14:ligatures w14:val="none"/>
        </w:rPr>
        <w:t> shows the products available. In this case, we will go for MySQL (the MariaDB version has similar settings for deployment).</w:t>
      </w:r>
    </w:p>
    <w:p w14:paraId="0451FBE0" w14:textId="09BBAE6D"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drawing>
          <wp:inline distT="0" distB="0" distL="0" distR="0" wp14:anchorId="3C677D19" wp14:editId="17649BDA">
            <wp:extent cx="5716270" cy="4942205"/>
            <wp:effectExtent l="0" t="0" r="0" b="0"/>
            <wp:docPr id="65318988" name="Picture 17" descr="lm2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2e 14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6270" cy="4942205"/>
                    </a:xfrm>
                    <a:prstGeom prst="rect">
                      <a:avLst/>
                    </a:prstGeom>
                    <a:noFill/>
                    <a:ln>
                      <a:noFill/>
                    </a:ln>
                  </pic:spPr>
                </pic:pic>
              </a:graphicData>
            </a:graphic>
          </wp:inline>
        </w:drawing>
      </w:r>
    </w:p>
    <w:p w14:paraId="58386550"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14-1. </w:t>
      </w:r>
      <w:r w:rsidRPr="00AC2F8C">
        <w:rPr>
          <w:rFonts w:ascii="Noto Serif" w:eastAsia="Times New Roman" w:hAnsi="Noto Serif" w:cs="Noto Serif"/>
          <w:color w:val="3D3B49"/>
          <w:kern w:val="0"/>
          <w:sz w:val="18"/>
          <w:szCs w:val="18"/>
          <w14:ligatures w14:val="none"/>
        </w:rPr>
        <w:t>Choosing the product</w:t>
      </w:r>
    </w:p>
    <w:p w14:paraId="06939CF6"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We can also choose the version—here, we’ve selected 8.0.21. Next, we need to set the master user (</w:t>
      </w:r>
      <w:proofErr w:type="gramStart"/>
      <w:r w:rsidRPr="00AC2F8C">
        <w:rPr>
          <w:rFonts w:ascii="Noto Serif" w:eastAsia="Times New Roman" w:hAnsi="Noto Serif" w:cs="Noto Serif"/>
          <w:color w:val="3D3B49"/>
          <w:kern w:val="0"/>
          <w:sz w:val="24"/>
          <w:szCs w:val="24"/>
          <w14:ligatures w14:val="none"/>
        </w:rPr>
        <w:t>similar to</w:t>
      </w:r>
      <w:proofErr w:type="gramEnd"/>
      <w:r w:rsidRPr="00AC2F8C">
        <w:rPr>
          <w:rFonts w:ascii="Noto Serif" w:eastAsia="Times New Roman" w:hAnsi="Noto Serif" w:cs="Noto Serif"/>
          <w:color w:val="3D3B49"/>
          <w:kern w:val="0"/>
          <w:sz w:val="24"/>
          <w:szCs w:val="24"/>
          <w14:ligatures w14:val="none"/>
        </w:rPr>
        <w:t> </w:t>
      </w:r>
      <w:r w:rsidRPr="00AC2F8C">
        <w:rPr>
          <w:rFonts w:ascii="Consolas" w:eastAsia="Times New Roman" w:hAnsi="Consolas" w:cs="Courier New"/>
          <w:color w:val="3D3B49"/>
          <w:kern w:val="0"/>
          <w:sz w:val="20"/>
          <w:szCs w:val="20"/>
          <w:bdr w:val="none" w:sz="0" w:space="0" w:color="auto" w:frame="1"/>
          <w:shd w:val="clear" w:color="auto" w:fill="EEF2F6"/>
          <w14:ligatures w14:val="none"/>
        </w:rPr>
        <w:t>root</w:t>
      </w:r>
      <w:r w:rsidRPr="00AC2F8C">
        <w:rPr>
          <w:rFonts w:ascii="Noto Serif" w:eastAsia="Times New Roman" w:hAnsi="Noto Serif" w:cs="Noto Serif"/>
          <w:color w:val="3D3B49"/>
          <w:kern w:val="0"/>
          <w:sz w:val="24"/>
          <w:szCs w:val="24"/>
          <w14:ligatures w14:val="none"/>
        </w:rPr>
        <w:t xml:space="preserve">) and its password. Make sure to pick a strong password, especially if </w:t>
      </w:r>
      <w:proofErr w:type="gramStart"/>
      <w:r w:rsidRPr="00AC2F8C">
        <w:rPr>
          <w:rFonts w:ascii="Noto Serif" w:eastAsia="Times New Roman" w:hAnsi="Noto Serif" w:cs="Noto Serif"/>
          <w:color w:val="3D3B49"/>
          <w:kern w:val="0"/>
          <w:sz w:val="24"/>
          <w:szCs w:val="24"/>
          <w14:ligatures w14:val="none"/>
        </w:rPr>
        <w:t>you will</w:t>
      </w:r>
      <w:proofErr w:type="gramEnd"/>
      <w:r w:rsidRPr="00AC2F8C">
        <w:rPr>
          <w:rFonts w:ascii="Noto Serif" w:eastAsia="Times New Roman" w:hAnsi="Noto Serif" w:cs="Noto Serif"/>
          <w:color w:val="3D3B49"/>
          <w:kern w:val="0"/>
          <w:sz w:val="24"/>
          <w:szCs w:val="24"/>
          <w14:ligatures w14:val="none"/>
        </w:rPr>
        <w:t xml:space="preserve"> expose your database to the world. </w:t>
      </w:r>
      <w:hyperlink r:id="rId7" w:anchor="FIG-RDS-ROOT"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14-2</w:t>
        </w:r>
      </w:hyperlink>
      <w:r w:rsidRPr="00AC2F8C">
        <w:rPr>
          <w:rFonts w:ascii="Noto Serif" w:eastAsia="Times New Roman" w:hAnsi="Noto Serif" w:cs="Noto Serif"/>
          <w:color w:val="3D3B49"/>
          <w:kern w:val="0"/>
          <w:sz w:val="24"/>
          <w:szCs w:val="24"/>
          <w14:ligatures w14:val="none"/>
        </w:rPr>
        <w:t> shows how to define the username and the password for the master user.</w:t>
      </w:r>
    </w:p>
    <w:p w14:paraId="67F9363F" w14:textId="25DC8DB2"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693707FD" wp14:editId="221F4D13">
            <wp:extent cx="5716270" cy="4594225"/>
            <wp:effectExtent l="0" t="0" r="0" b="0"/>
            <wp:docPr id="1439629764" name="Picture 16" descr="lm2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2e 1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270" cy="4594225"/>
                    </a:xfrm>
                    <a:prstGeom prst="rect">
                      <a:avLst/>
                    </a:prstGeom>
                    <a:noFill/>
                    <a:ln>
                      <a:noFill/>
                    </a:ln>
                  </pic:spPr>
                </pic:pic>
              </a:graphicData>
            </a:graphic>
          </wp:inline>
        </w:drawing>
      </w:r>
    </w:p>
    <w:p w14:paraId="5EA30785"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14-2. </w:t>
      </w:r>
      <w:r w:rsidRPr="00AC2F8C">
        <w:rPr>
          <w:rFonts w:ascii="Noto Serif" w:eastAsia="Times New Roman" w:hAnsi="Noto Serif" w:cs="Noto Serif"/>
          <w:color w:val="3D3B49"/>
          <w:kern w:val="0"/>
          <w:sz w:val="18"/>
          <w:szCs w:val="18"/>
          <w14:ligatures w14:val="none"/>
        </w:rPr>
        <w:t>Configuring the master user’s username and password</w:t>
      </w:r>
    </w:p>
    <w:p w14:paraId="2F646417"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Next is the instance size, which will impact directly on the final price. We will pick a top-level configuration to give you an idea of how costly using a DBaaS can be. </w:t>
      </w:r>
      <w:hyperlink r:id="rId9" w:anchor="FIG-RDS-INSTACE-SIZE"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14-3</w:t>
        </w:r>
      </w:hyperlink>
      <w:r w:rsidRPr="00AC2F8C">
        <w:rPr>
          <w:rFonts w:ascii="Noto Serif" w:eastAsia="Times New Roman" w:hAnsi="Noto Serif" w:cs="Noto Serif"/>
          <w:color w:val="3D3B49"/>
          <w:kern w:val="0"/>
          <w:sz w:val="24"/>
          <w:szCs w:val="24"/>
          <w14:ligatures w14:val="none"/>
        </w:rPr>
        <w:t> shows the instance classes that are available; there are several options, with varying costs.</w:t>
      </w:r>
    </w:p>
    <w:p w14:paraId="396099FA" w14:textId="6109AA1F"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7F3A61ED" wp14:editId="358F99BD">
            <wp:extent cx="5716270" cy="2849880"/>
            <wp:effectExtent l="0" t="0" r="0" b="7620"/>
            <wp:docPr id="997605683" name="Picture 15" descr="lm2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2e 14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270" cy="2849880"/>
                    </a:xfrm>
                    <a:prstGeom prst="rect">
                      <a:avLst/>
                    </a:prstGeom>
                    <a:noFill/>
                    <a:ln>
                      <a:noFill/>
                    </a:ln>
                  </pic:spPr>
                </pic:pic>
              </a:graphicData>
            </a:graphic>
          </wp:inline>
        </w:drawing>
      </w:r>
    </w:p>
    <w:p w14:paraId="49FFDA92"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14-3. </w:t>
      </w:r>
      <w:r w:rsidRPr="00AC2F8C">
        <w:rPr>
          <w:rFonts w:ascii="Noto Serif" w:eastAsia="Times New Roman" w:hAnsi="Noto Serif" w:cs="Noto Serif"/>
          <w:color w:val="3D3B49"/>
          <w:kern w:val="0"/>
          <w:sz w:val="18"/>
          <w:szCs w:val="18"/>
          <w14:ligatures w14:val="none"/>
        </w:rPr>
        <w:t>Choosing an instance class</w:t>
      </w:r>
    </w:p>
    <w:p w14:paraId="7770E934"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 xml:space="preserve">Another option that can directly affect the billing is the storage options. Naturally, higher performance (more IOPS) and more storage </w:t>
      </w:r>
      <w:proofErr w:type="gramStart"/>
      <w:r w:rsidRPr="00AC2F8C">
        <w:rPr>
          <w:rFonts w:ascii="Noto Serif" w:eastAsia="Times New Roman" w:hAnsi="Noto Serif" w:cs="Noto Serif"/>
          <w:color w:val="3D3B49"/>
          <w:kern w:val="0"/>
          <w:sz w:val="24"/>
          <w:szCs w:val="24"/>
          <w14:ligatures w14:val="none"/>
        </w:rPr>
        <w:t>lead</w:t>
      </w:r>
      <w:proofErr w:type="gramEnd"/>
      <w:r w:rsidRPr="00AC2F8C">
        <w:rPr>
          <w:rFonts w:ascii="Noto Serif" w:eastAsia="Times New Roman" w:hAnsi="Noto Serif" w:cs="Noto Serif"/>
          <w:color w:val="3D3B49"/>
          <w:kern w:val="0"/>
          <w:sz w:val="24"/>
          <w:szCs w:val="24"/>
          <w14:ligatures w14:val="none"/>
        </w:rPr>
        <w:t xml:space="preserve"> to a higher cost. </w:t>
      </w:r>
      <w:hyperlink r:id="rId11" w:anchor="FIG-RDS-STORAGE"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14-4</w:t>
        </w:r>
      </w:hyperlink>
      <w:r w:rsidRPr="00AC2F8C">
        <w:rPr>
          <w:rFonts w:ascii="Noto Serif" w:eastAsia="Times New Roman" w:hAnsi="Noto Serif" w:cs="Noto Serif"/>
          <w:color w:val="3D3B49"/>
          <w:kern w:val="0"/>
          <w:sz w:val="24"/>
          <w:szCs w:val="24"/>
          <w14:ligatures w14:val="none"/>
        </w:rPr>
        <w:t> illustrates the choices. You can also select whether to enable autoscaling.</w:t>
      </w:r>
    </w:p>
    <w:p w14:paraId="41AF6BBF"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next option is an important choice: do you want to use multi-AZ deployment or not? The multi-AZ option is all about high availability. When you provision a multi-AZ DB instance, Amazon RDS automatically creates a primary DB instance and synchronously replicates the data to a standby instance in a different Availability Zone (AZ). The AZs are physically distinct and have independent infrastructure, which increases overall availability.</w:t>
      </w:r>
    </w:p>
    <w:p w14:paraId="01C561F8"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If you don’t want to use multi-AZ deployment, RDS will install a single instance. In the event of failure, it will spin up a new one and remount its data volume. This process takes some time, during which your database will not be available. Even big cloud providers are not bulletproof, and disasters can happen, so having a standby server is always recommended. </w:t>
      </w:r>
      <w:hyperlink r:id="rId12" w:anchor="FIG-RDS-AZ"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14-5</w:t>
        </w:r>
      </w:hyperlink>
      <w:r w:rsidRPr="00AC2F8C">
        <w:rPr>
          <w:rFonts w:ascii="Noto Serif" w:eastAsia="Times New Roman" w:hAnsi="Noto Serif" w:cs="Noto Serif"/>
          <w:color w:val="3D3B49"/>
          <w:kern w:val="0"/>
          <w:sz w:val="24"/>
          <w:szCs w:val="24"/>
          <w14:ligatures w14:val="none"/>
        </w:rPr>
        <w:t> shows how to configure the replica.</w:t>
      </w:r>
    </w:p>
    <w:p w14:paraId="0C4C29EF" w14:textId="6A753446"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7DCBCC50" wp14:editId="5D7EF476">
            <wp:extent cx="5716270" cy="5099050"/>
            <wp:effectExtent l="0" t="0" r="0" b="6350"/>
            <wp:docPr id="2048967227" name="Picture 14" descr="lm2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m2e 14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270" cy="5099050"/>
                    </a:xfrm>
                    <a:prstGeom prst="rect">
                      <a:avLst/>
                    </a:prstGeom>
                    <a:noFill/>
                    <a:ln>
                      <a:noFill/>
                    </a:ln>
                  </pic:spPr>
                </pic:pic>
              </a:graphicData>
            </a:graphic>
          </wp:inline>
        </w:drawing>
      </w:r>
    </w:p>
    <w:p w14:paraId="60F16A33"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14-4. </w:t>
      </w:r>
      <w:r w:rsidRPr="00AC2F8C">
        <w:rPr>
          <w:rFonts w:ascii="Noto Serif" w:eastAsia="Times New Roman" w:hAnsi="Noto Serif" w:cs="Noto Serif"/>
          <w:color w:val="3D3B49"/>
          <w:kern w:val="0"/>
          <w:sz w:val="18"/>
          <w:szCs w:val="18"/>
          <w14:ligatures w14:val="none"/>
        </w:rPr>
        <w:t>Configuring storage size and its IOPS performance</w:t>
      </w:r>
    </w:p>
    <w:p w14:paraId="28841617" w14:textId="1F7647AE"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drawing>
          <wp:inline distT="0" distB="0" distL="0" distR="0" wp14:anchorId="0E6A05C9" wp14:editId="40EEAD2C">
            <wp:extent cx="5716270" cy="1559560"/>
            <wp:effectExtent l="0" t="0" r="0" b="2540"/>
            <wp:docPr id="59976218" name="Picture 13" descr="lm2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m2e 14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270" cy="1559560"/>
                    </a:xfrm>
                    <a:prstGeom prst="rect">
                      <a:avLst/>
                    </a:prstGeom>
                    <a:noFill/>
                    <a:ln>
                      <a:noFill/>
                    </a:ln>
                  </pic:spPr>
                </pic:pic>
              </a:graphicData>
            </a:graphic>
          </wp:inline>
        </w:drawing>
      </w:r>
    </w:p>
    <w:p w14:paraId="6E50264D"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14-5. </w:t>
      </w:r>
      <w:r w:rsidRPr="00AC2F8C">
        <w:rPr>
          <w:rFonts w:ascii="Noto Serif" w:eastAsia="Times New Roman" w:hAnsi="Noto Serif" w:cs="Noto Serif"/>
          <w:color w:val="3D3B49"/>
          <w:kern w:val="0"/>
          <w:sz w:val="18"/>
          <w:szCs w:val="18"/>
          <w14:ligatures w14:val="none"/>
        </w:rPr>
        <w:t>Configuring a standby replica</w:t>
      </w:r>
    </w:p>
    <w:p w14:paraId="13DA4FC9"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next part is setting up a general networking configuration. We recommend configuring RDS to use a private network, which only the application servers and developers’ IPs can access. </w:t>
      </w:r>
      <w:hyperlink r:id="rId15" w:anchor="FIG-RDS-NETWORK"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14-6</w:t>
        </w:r>
      </w:hyperlink>
      <w:r w:rsidRPr="00AC2F8C">
        <w:rPr>
          <w:rFonts w:ascii="Noto Serif" w:eastAsia="Times New Roman" w:hAnsi="Noto Serif" w:cs="Noto Serif"/>
          <w:color w:val="3D3B49"/>
          <w:kern w:val="0"/>
          <w:sz w:val="24"/>
          <w:szCs w:val="24"/>
          <w14:ligatures w14:val="none"/>
        </w:rPr>
        <w:t> shows the network options.</w:t>
      </w:r>
    </w:p>
    <w:p w14:paraId="39339694" w14:textId="015D24C0"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146CB914" wp14:editId="4BF14126">
            <wp:extent cx="5716270" cy="6153785"/>
            <wp:effectExtent l="0" t="0" r="0" b="0"/>
            <wp:docPr id="1743180245" name="Picture 12" descr="lm2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2e 14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270" cy="6153785"/>
                    </a:xfrm>
                    <a:prstGeom prst="rect">
                      <a:avLst/>
                    </a:prstGeom>
                    <a:noFill/>
                    <a:ln>
                      <a:noFill/>
                    </a:ln>
                  </pic:spPr>
                </pic:pic>
              </a:graphicData>
            </a:graphic>
          </wp:inline>
        </w:drawing>
      </w:r>
    </w:p>
    <w:p w14:paraId="0B248D53"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14-6. </w:t>
      </w:r>
      <w:r w:rsidRPr="00AC2F8C">
        <w:rPr>
          <w:rFonts w:ascii="Noto Serif" w:eastAsia="Times New Roman" w:hAnsi="Noto Serif" w:cs="Noto Serif"/>
          <w:color w:val="3D3B49"/>
          <w:kern w:val="0"/>
          <w:sz w:val="18"/>
          <w:szCs w:val="18"/>
          <w14:ligatures w14:val="none"/>
        </w:rPr>
        <w:t>Configuring the network settings</w:t>
      </w:r>
    </w:p>
    <w:p w14:paraId="144E6FAA"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Finally, alas, come the estimated costs. </w:t>
      </w:r>
      <w:hyperlink r:id="rId17" w:anchor="FIG-RDS-COSTS"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14-7</w:t>
        </w:r>
      </w:hyperlink>
      <w:r w:rsidRPr="00AC2F8C">
        <w:rPr>
          <w:rFonts w:ascii="Noto Serif" w:eastAsia="Times New Roman" w:hAnsi="Noto Serif" w:cs="Noto Serif"/>
          <w:color w:val="3D3B49"/>
          <w:kern w:val="0"/>
          <w:sz w:val="24"/>
          <w:szCs w:val="24"/>
          <w14:ligatures w14:val="none"/>
        </w:rPr>
        <w:t> shows how much you will pay per month for your configured choices.</w:t>
      </w:r>
    </w:p>
    <w:p w14:paraId="201E7D50" w14:textId="51DC2449"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2A04EB90" wp14:editId="67F58AD6">
            <wp:extent cx="5716270" cy="2182495"/>
            <wp:effectExtent l="0" t="0" r="0" b="8255"/>
            <wp:docPr id="461111904" name="Picture 11" descr="lm2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2e 14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270" cy="2182495"/>
                    </a:xfrm>
                    <a:prstGeom prst="rect">
                      <a:avLst/>
                    </a:prstGeom>
                    <a:noFill/>
                    <a:ln>
                      <a:noFill/>
                    </a:ln>
                  </pic:spPr>
                </pic:pic>
              </a:graphicData>
            </a:graphic>
          </wp:inline>
        </w:drawing>
      </w:r>
    </w:p>
    <w:p w14:paraId="4CBA3483"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14-7. </w:t>
      </w:r>
      <w:r w:rsidRPr="00AC2F8C">
        <w:rPr>
          <w:rFonts w:ascii="Noto Serif" w:eastAsia="Times New Roman" w:hAnsi="Noto Serif" w:cs="Noto Serif"/>
          <w:color w:val="3D3B49"/>
          <w:kern w:val="0"/>
          <w:sz w:val="18"/>
          <w:szCs w:val="18"/>
          <w14:ligatures w14:val="none"/>
        </w:rPr>
        <w:t>The bill can reach the stars under certain configurations!</w:t>
      </w:r>
    </w:p>
    <w:p w14:paraId="1E7D6640" w14:textId="77777777" w:rsidR="00AC2F8C" w:rsidRPr="00AC2F8C" w:rsidRDefault="00AC2F8C" w:rsidP="00AC2F8C">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AC2F8C">
        <w:rPr>
          <w:rFonts w:ascii="Noto Serif" w:eastAsia="Times New Roman" w:hAnsi="Noto Serif" w:cs="Noto Serif"/>
          <w:b/>
          <w:bCs/>
          <w:color w:val="3D3B49"/>
          <w:kern w:val="0"/>
          <w:sz w:val="33"/>
          <w:szCs w:val="33"/>
          <w14:ligatures w14:val="none"/>
        </w:rPr>
        <w:t>Google Cloud SQL for MySQL</w:t>
      </w:r>
    </w:p>
    <w:p w14:paraId="4BC864DD"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Google Cloud SQL offers managed database services comparable to Amazon RDS (and Azure), but with slight differences. The Google Cloud options for MySQL are more straightforward because there are fewer options to choose from. For example, you cannot choose between MySQL and MariaDB, or choose the MySQL minor version (only the major version). As shown in Figure 14-8, you can get started by either creating a new instance or migrating an existing database to Google Cloud.</w:t>
      </w:r>
    </w:p>
    <w:p w14:paraId="61D2544A" w14:textId="6643BF15"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drawing>
          <wp:inline distT="0" distB="0" distL="0" distR="0" wp14:anchorId="19CDCF1A" wp14:editId="3C9CCBD0">
            <wp:extent cx="5716270" cy="2647950"/>
            <wp:effectExtent l="0" t="0" r="0" b="0"/>
            <wp:docPr id="1224006781" name="Picture 10" descr="lm2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2e 1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270" cy="2647950"/>
                    </a:xfrm>
                    <a:prstGeom prst="rect">
                      <a:avLst/>
                    </a:prstGeom>
                    <a:noFill/>
                    <a:ln>
                      <a:noFill/>
                    </a:ln>
                  </pic:spPr>
                </pic:pic>
              </a:graphicData>
            </a:graphic>
          </wp:inline>
        </w:drawing>
      </w:r>
    </w:p>
    <w:p w14:paraId="5CF88B33"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14-8. </w:t>
      </w:r>
      <w:r w:rsidRPr="00AC2F8C">
        <w:rPr>
          <w:rFonts w:ascii="Noto Serif" w:eastAsia="Times New Roman" w:hAnsi="Noto Serif" w:cs="Noto Serif"/>
          <w:color w:val="3D3B49"/>
          <w:kern w:val="0"/>
          <w:sz w:val="18"/>
          <w:szCs w:val="18"/>
          <w14:ligatures w14:val="none"/>
        </w:rPr>
        <w:t>Google Cloud SQL</w:t>
      </w:r>
    </w:p>
    <w:p w14:paraId="46010815"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 xml:space="preserve">When creating a new instance, you </w:t>
      </w:r>
      <w:proofErr w:type="gramStart"/>
      <w:r w:rsidRPr="00AC2F8C">
        <w:rPr>
          <w:rFonts w:ascii="Noto Serif" w:eastAsia="Times New Roman" w:hAnsi="Noto Serif" w:cs="Noto Serif"/>
          <w:color w:val="3D3B49"/>
          <w:kern w:val="0"/>
          <w:sz w:val="24"/>
          <w:szCs w:val="24"/>
          <w14:ligatures w14:val="none"/>
        </w:rPr>
        <w:t>have to</w:t>
      </w:r>
      <w:proofErr w:type="gramEnd"/>
      <w:r w:rsidRPr="00AC2F8C">
        <w:rPr>
          <w:rFonts w:ascii="Noto Serif" w:eastAsia="Times New Roman" w:hAnsi="Noto Serif" w:cs="Noto Serif"/>
          <w:color w:val="3D3B49"/>
          <w:kern w:val="0"/>
          <w:sz w:val="24"/>
          <w:szCs w:val="24"/>
          <w14:ligatures w14:val="none"/>
        </w:rPr>
        <w:t xml:space="preserve"> fill in a few options. The first step is to choose the product. </w:t>
      </w:r>
      <w:hyperlink r:id="rId20" w:anchor="FIG-GOOGLE-PRODUCT"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14-9</w:t>
        </w:r>
      </w:hyperlink>
      <w:r w:rsidRPr="00AC2F8C">
        <w:rPr>
          <w:rFonts w:ascii="Noto Serif" w:eastAsia="Times New Roman" w:hAnsi="Noto Serif" w:cs="Noto Serif"/>
          <w:color w:val="3D3B49"/>
          <w:kern w:val="0"/>
          <w:sz w:val="24"/>
          <w:szCs w:val="24"/>
          <w14:ligatures w14:val="none"/>
        </w:rPr>
        <w:t> show the options available for MySQL.</w:t>
      </w:r>
    </w:p>
    <w:p w14:paraId="309FDE54" w14:textId="3F06DCA1"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078EDF7B" wp14:editId="62ADC261">
            <wp:extent cx="5716270" cy="4106545"/>
            <wp:effectExtent l="0" t="0" r="0" b="8255"/>
            <wp:docPr id="615812958" name="Picture 9" descr="lm2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2e 14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270" cy="4106545"/>
                    </a:xfrm>
                    <a:prstGeom prst="rect">
                      <a:avLst/>
                    </a:prstGeom>
                    <a:noFill/>
                    <a:ln>
                      <a:noFill/>
                    </a:ln>
                  </pic:spPr>
                </pic:pic>
              </a:graphicData>
            </a:graphic>
          </wp:inline>
        </w:drawing>
      </w:r>
    </w:p>
    <w:p w14:paraId="0021080C"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14-9. </w:t>
      </w:r>
      <w:r w:rsidRPr="00AC2F8C">
        <w:rPr>
          <w:rFonts w:ascii="Noto Serif" w:eastAsia="Times New Roman" w:hAnsi="Noto Serif" w:cs="Noto Serif"/>
          <w:color w:val="3D3B49"/>
          <w:kern w:val="0"/>
          <w:sz w:val="18"/>
          <w:szCs w:val="18"/>
          <w14:ligatures w14:val="none"/>
        </w:rPr>
        <w:t>Choosing the product</w:t>
      </w:r>
    </w:p>
    <w:p w14:paraId="0E3E6B6F"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After picking MySQL, you’ll need to specify the instance name, </w:t>
      </w:r>
      <w:r w:rsidRPr="00AC2F8C">
        <w:rPr>
          <w:rFonts w:ascii="Consolas" w:eastAsia="Times New Roman" w:hAnsi="Consolas" w:cs="Courier New"/>
          <w:color w:val="3D3B49"/>
          <w:kern w:val="0"/>
          <w:sz w:val="20"/>
          <w:szCs w:val="20"/>
          <w:bdr w:val="none" w:sz="0" w:space="0" w:color="auto" w:frame="1"/>
          <w:shd w:val="clear" w:color="auto" w:fill="EEF2F6"/>
          <w14:ligatures w14:val="none"/>
        </w:rPr>
        <w:t>root</w:t>
      </w:r>
      <w:r w:rsidRPr="00AC2F8C">
        <w:rPr>
          <w:rFonts w:ascii="Noto Serif" w:eastAsia="Times New Roman" w:hAnsi="Noto Serif" w:cs="Noto Serif"/>
          <w:color w:val="3D3B49"/>
          <w:kern w:val="0"/>
          <w:sz w:val="24"/>
          <w:szCs w:val="24"/>
          <w14:ligatures w14:val="none"/>
        </w:rPr>
        <w:t> password, database version, and location. </w:t>
      </w:r>
      <w:hyperlink r:id="rId22" w:anchor="FIG-GOOGLE-SQL-OPTION1"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14-10</w:t>
        </w:r>
      </w:hyperlink>
      <w:r w:rsidRPr="00AC2F8C">
        <w:rPr>
          <w:rFonts w:ascii="Noto Serif" w:eastAsia="Times New Roman" w:hAnsi="Noto Serif" w:cs="Noto Serif"/>
          <w:color w:val="3D3B49"/>
          <w:kern w:val="0"/>
          <w:sz w:val="24"/>
          <w:szCs w:val="24"/>
          <w14:ligatures w14:val="none"/>
        </w:rPr>
        <w:t> shows how to configure these settings.</w:t>
      </w:r>
    </w:p>
    <w:p w14:paraId="0BAC4836" w14:textId="679DDB30"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0F202CA8" wp14:editId="5D141CB3">
            <wp:extent cx="5716270" cy="6036310"/>
            <wp:effectExtent l="0" t="0" r="0" b="2540"/>
            <wp:docPr id="31580545" name="Picture 8" descr="lm2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2e 14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270" cy="6036310"/>
                    </a:xfrm>
                    <a:prstGeom prst="rect">
                      <a:avLst/>
                    </a:prstGeom>
                    <a:noFill/>
                    <a:ln>
                      <a:noFill/>
                    </a:ln>
                  </pic:spPr>
                </pic:pic>
              </a:graphicData>
            </a:graphic>
          </wp:inline>
        </w:drawing>
      </w:r>
    </w:p>
    <w:p w14:paraId="6B5AFB04"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14-10. </w:t>
      </w:r>
      <w:r w:rsidRPr="00AC2F8C">
        <w:rPr>
          <w:rFonts w:ascii="Noto Serif" w:eastAsia="Times New Roman" w:hAnsi="Noto Serif" w:cs="Noto Serif"/>
          <w:color w:val="3D3B49"/>
          <w:kern w:val="0"/>
          <w:sz w:val="18"/>
          <w:szCs w:val="18"/>
          <w14:ligatures w14:val="none"/>
        </w:rPr>
        <w:t>Setting basic configuration</w:t>
      </w:r>
    </w:p>
    <w:p w14:paraId="1C5CABB8"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Next are the settings that can impact the performance, and of course, the cost—it’s crucial to find the right balance here. </w:t>
      </w:r>
      <w:hyperlink r:id="rId24" w:anchor="FIG-GOOGLE-SQL-OPTION2"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14-11</w:t>
        </w:r>
      </w:hyperlink>
      <w:r w:rsidRPr="00AC2F8C">
        <w:rPr>
          <w:rFonts w:ascii="Noto Serif" w:eastAsia="Times New Roman" w:hAnsi="Noto Serif" w:cs="Noto Serif"/>
          <w:color w:val="3D3B49"/>
          <w:kern w:val="0"/>
          <w:sz w:val="24"/>
          <w:szCs w:val="24"/>
          <w14:ligatures w14:val="none"/>
        </w:rPr>
        <w:t> shows the storage, memory, and CPU options available.</w:t>
      </w:r>
    </w:p>
    <w:p w14:paraId="2A3460AD" w14:textId="4751D440"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605DDAA2" wp14:editId="4BD50C9E">
            <wp:extent cx="5020945" cy="7618095"/>
            <wp:effectExtent l="0" t="0" r="8255" b="1905"/>
            <wp:docPr id="1285953011" name="Picture 7" descr="lm2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2e 14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0945" cy="7618095"/>
                    </a:xfrm>
                    <a:prstGeom prst="rect">
                      <a:avLst/>
                    </a:prstGeom>
                    <a:noFill/>
                    <a:ln>
                      <a:noFill/>
                    </a:ln>
                  </pic:spPr>
                </pic:pic>
              </a:graphicData>
            </a:graphic>
          </wp:inline>
        </w:drawing>
      </w:r>
    </w:p>
    <w:p w14:paraId="366D947B"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14-11. </w:t>
      </w:r>
      <w:r w:rsidRPr="00AC2F8C">
        <w:rPr>
          <w:rFonts w:ascii="Noto Serif" w:eastAsia="Times New Roman" w:hAnsi="Noto Serif" w:cs="Noto Serif"/>
          <w:color w:val="3D3B49"/>
          <w:kern w:val="0"/>
          <w:sz w:val="18"/>
          <w:szCs w:val="18"/>
          <w14:ligatures w14:val="none"/>
        </w:rPr>
        <w:t>Configuring the machine type and storage</w:t>
      </w:r>
    </w:p>
    <w:p w14:paraId="24E5FF0A"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 xml:space="preserve">Now the instance is ready to launch in </w:t>
      </w:r>
      <w:proofErr w:type="gramStart"/>
      <w:r w:rsidRPr="00AC2F8C">
        <w:rPr>
          <w:rFonts w:ascii="Noto Serif" w:eastAsia="Times New Roman" w:hAnsi="Noto Serif" w:cs="Noto Serif"/>
          <w:color w:val="3D3B49"/>
          <w:kern w:val="0"/>
          <w:sz w:val="24"/>
          <w:szCs w:val="24"/>
          <w14:ligatures w14:val="none"/>
        </w:rPr>
        <w:t>the Google</w:t>
      </w:r>
      <w:proofErr w:type="gramEnd"/>
      <w:r w:rsidRPr="00AC2F8C">
        <w:rPr>
          <w:rFonts w:ascii="Noto Serif" w:eastAsia="Times New Roman" w:hAnsi="Noto Serif" w:cs="Noto Serif"/>
          <w:color w:val="3D3B49"/>
          <w:kern w:val="0"/>
          <w:sz w:val="24"/>
          <w:szCs w:val="24"/>
          <w14:ligatures w14:val="none"/>
        </w:rPr>
        <w:t xml:space="preserve"> Cloud.</w:t>
      </w:r>
    </w:p>
    <w:p w14:paraId="2675D9A2" w14:textId="77777777" w:rsidR="00AC2F8C" w:rsidRPr="00AC2F8C" w:rsidRDefault="00AC2F8C" w:rsidP="00AC2F8C">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AC2F8C">
        <w:rPr>
          <w:rFonts w:ascii="Noto Serif" w:eastAsia="Times New Roman" w:hAnsi="Noto Serif" w:cs="Noto Serif"/>
          <w:b/>
          <w:bCs/>
          <w:color w:val="3D3B49"/>
          <w:kern w:val="0"/>
          <w:sz w:val="33"/>
          <w:szCs w:val="33"/>
          <w14:ligatures w14:val="none"/>
        </w:rPr>
        <w:lastRenderedPageBreak/>
        <w:t>Azure SQL</w:t>
      </w:r>
    </w:p>
    <w:p w14:paraId="122ADBC5"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last of the top three cloud service providers is Azure SQL. </w:t>
      </w:r>
      <w:hyperlink r:id="rId26" w:anchor="FIG-AZURE-INTRO"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14-12</w:t>
        </w:r>
      </w:hyperlink>
      <w:r w:rsidRPr="00AC2F8C">
        <w:rPr>
          <w:rFonts w:ascii="Noto Serif" w:eastAsia="Times New Roman" w:hAnsi="Noto Serif" w:cs="Noto Serif"/>
          <w:color w:val="3D3B49"/>
          <w:kern w:val="0"/>
          <w:sz w:val="24"/>
          <w:szCs w:val="24"/>
          <w14:ligatures w14:val="none"/>
        </w:rPr>
        <w:t> shows the database products available in Azure. You’ll want to select “Azure Database for MySQL servers.”</w:t>
      </w:r>
    </w:p>
    <w:p w14:paraId="113DC5B9" w14:textId="58F51C1A"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drawing>
          <wp:inline distT="0" distB="0" distL="0" distR="0" wp14:anchorId="0B995C23" wp14:editId="3EC64FED">
            <wp:extent cx="5716270" cy="4218305"/>
            <wp:effectExtent l="0" t="0" r="0" b="0"/>
            <wp:docPr id="1054451785" name="Picture 6" descr="lm2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2e 14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270" cy="4218305"/>
                    </a:xfrm>
                    <a:prstGeom prst="rect">
                      <a:avLst/>
                    </a:prstGeom>
                    <a:noFill/>
                    <a:ln>
                      <a:noFill/>
                    </a:ln>
                  </pic:spPr>
                </pic:pic>
              </a:graphicData>
            </a:graphic>
          </wp:inline>
        </w:drawing>
      </w:r>
    </w:p>
    <w:p w14:paraId="09D703AE"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14-12. </w:t>
      </w:r>
      <w:r w:rsidRPr="00AC2F8C">
        <w:rPr>
          <w:rFonts w:ascii="Noto Serif" w:eastAsia="Times New Roman" w:hAnsi="Noto Serif" w:cs="Noto Serif"/>
          <w:color w:val="3D3B49"/>
          <w:kern w:val="0"/>
          <w:sz w:val="18"/>
          <w:szCs w:val="18"/>
          <w14:ligatures w14:val="none"/>
        </w:rPr>
        <w:t>Choosing MySQL in Azure</w:t>
      </w:r>
    </w:p>
    <w:p w14:paraId="18B4E9E7"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Azure offers two options, to go with a simple server or a more robust solution with high availability in the setup. </w:t>
      </w:r>
      <w:hyperlink r:id="rId28" w:anchor="FIG-AZURE-OPTION"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14-13</w:t>
        </w:r>
      </w:hyperlink>
      <w:r w:rsidRPr="00AC2F8C">
        <w:rPr>
          <w:rFonts w:ascii="Noto Serif" w:eastAsia="Times New Roman" w:hAnsi="Noto Serif" w:cs="Noto Serif"/>
          <w:color w:val="3D3B49"/>
          <w:kern w:val="0"/>
          <w:sz w:val="24"/>
          <w:szCs w:val="24"/>
          <w14:ligatures w14:val="none"/>
        </w:rPr>
        <w:t> shows the difference between the two options.</w:t>
      </w:r>
    </w:p>
    <w:p w14:paraId="6F7E0587" w14:textId="338CC011"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157051AE" wp14:editId="0A2E76B5">
            <wp:extent cx="5716270" cy="3265170"/>
            <wp:effectExtent l="0" t="0" r="0" b="0"/>
            <wp:docPr id="852664035" name="Picture 5" descr="lm2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m2e 14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270" cy="3265170"/>
                    </a:xfrm>
                    <a:prstGeom prst="rect">
                      <a:avLst/>
                    </a:prstGeom>
                    <a:noFill/>
                    <a:ln>
                      <a:noFill/>
                    </a:ln>
                  </pic:spPr>
                </pic:pic>
              </a:graphicData>
            </a:graphic>
          </wp:inline>
        </w:drawing>
      </w:r>
    </w:p>
    <w:p w14:paraId="50A6F83D"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14-13. </w:t>
      </w:r>
      <w:r w:rsidRPr="00AC2F8C">
        <w:rPr>
          <w:rFonts w:ascii="Noto Serif" w:eastAsia="Times New Roman" w:hAnsi="Noto Serif" w:cs="Noto Serif"/>
          <w:color w:val="3D3B49"/>
          <w:kern w:val="0"/>
          <w:sz w:val="18"/>
          <w:szCs w:val="18"/>
          <w14:ligatures w14:val="none"/>
        </w:rPr>
        <w:t>Choosing a single server or a flexible server</w:t>
      </w:r>
    </w:p>
    <w:p w14:paraId="308E2117"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Those choices are followed by similar configurations regarding the service performance and costs. </w:t>
      </w:r>
      <w:hyperlink r:id="rId30" w:anchor="FIG-AZURE-MYSQLCONFIG"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14-14</w:t>
        </w:r>
      </w:hyperlink>
      <w:r w:rsidRPr="00AC2F8C">
        <w:rPr>
          <w:rFonts w:ascii="Noto Serif" w:eastAsia="Times New Roman" w:hAnsi="Noto Serif" w:cs="Noto Serif"/>
          <w:color w:val="3D3B49"/>
          <w:kern w:val="0"/>
          <w:sz w:val="24"/>
          <w:szCs w:val="24"/>
          <w14:ligatures w14:val="none"/>
        </w:rPr>
        <w:t> shows the MySQL managed services options.</w:t>
      </w:r>
    </w:p>
    <w:p w14:paraId="57983C88" w14:textId="16AEF46E"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10FA4513" wp14:editId="1CDE494E">
            <wp:extent cx="5716270" cy="6832600"/>
            <wp:effectExtent l="0" t="0" r="0" b="6350"/>
            <wp:docPr id="1959818675" name="Picture 4" descr="lm2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2e 14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270" cy="6832600"/>
                    </a:xfrm>
                    <a:prstGeom prst="rect">
                      <a:avLst/>
                    </a:prstGeom>
                    <a:noFill/>
                    <a:ln>
                      <a:noFill/>
                    </a:ln>
                  </pic:spPr>
                </pic:pic>
              </a:graphicData>
            </a:graphic>
          </wp:inline>
        </w:drawing>
      </w:r>
    </w:p>
    <w:p w14:paraId="06570AB2"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14-14. </w:t>
      </w:r>
      <w:r w:rsidRPr="00AC2F8C">
        <w:rPr>
          <w:rFonts w:ascii="Noto Serif" w:eastAsia="Times New Roman" w:hAnsi="Noto Serif" w:cs="Noto Serif"/>
          <w:color w:val="3D3B49"/>
          <w:kern w:val="0"/>
          <w:sz w:val="18"/>
          <w:szCs w:val="18"/>
          <w14:ligatures w14:val="none"/>
        </w:rPr>
        <w:t>Configuring our MySQL managed service instance</w:t>
      </w:r>
    </w:p>
    <w:p w14:paraId="5442079C" w14:textId="77777777" w:rsidR="00AC2F8C" w:rsidRPr="00AC2F8C" w:rsidRDefault="00AC2F8C" w:rsidP="00AC2F8C">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AC2F8C">
        <w:rPr>
          <w:rFonts w:ascii="Noto Serif" w:eastAsia="Times New Roman" w:hAnsi="Noto Serif" w:cs="Noto Serif"/>
          <w:color w:val="3D3B49"/>
          <w:kern w:val="36"/>
          <w:sz w:val="45"/>
          <w:szCs w:val="45"/>
          <w14:ligatures w14:val="none"/>
        </w:rPr>
        <w:t>Amazon Aurora</w:t>
      </w:r>
    </w:p>
    <w:p w14:paraId="042AC750"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lastRenderedPageBreak/>
        <w:t>Amazon Aurora is a MySQL- and PostgreSQL-compatible relational database solution provided by Amazon under a commercial license. It offers similar features to MySQL, plus a few extra features developed by Amazon.</w:t>
      </w:r>
    </w:p>
    <w:p w14:paraId="782D0128"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Two of these features are worth mentioning. First is Aurora Parallel Query (PQ), a feature that parallelizes some of the I/O and computation involved in processing data-intensive queries.</w:t>
      </w:r>
    </w:p>
    <w:p w14:paraId="7192451A"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Aurora PQ works by doing a full table scan (the storage level performs the parallel reads). When we use a parallel query, the query does not use the InnoDB buffer pool. Instead, it pushes query processing down to the storage layer and parallelizes it.</w:t>
      </w:r>
    </w:p>
    <w:p w14:paraId="1371F41A"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advantage is that moving the processing closer to the data reduces network traffic and latency. However, the feature is not a silver bullet and does not work well for all cases—it works best for analytical queries that need to run over large portions of data.</w:t>
      </w:r>
    </w:p>
    <w:p w14:paraId="15AE5474"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PQ feature is not available for all AWS instances. For instances that support this feature, their instance class determines the number of parallel queries that can be active at a given time. The following instances are the ones that support the PQ </w:t>
      </w:r>
      <w:r w:rsidRPr="00AC2F8C">
        <w:rPr>
          <w:rFonts w:ascii="Noto Serif" w:eastAsia="Times New Roman" w:hAnsi="Noto Serif" w:cs="Noto Serif"/>
          <w:color w:val="3D3B49"/>
          <w:kern w:val="0"/>
          <w:sz w:val="24"/>
          <w:szCs w:val="24"/>
          <w:bdr w:val="none" w:sz="0" w:space="0" w:color="auto" w:frame="1"/>
          <w14:ligatures w14:val="none"/>
        </w:rPr>
        <w:t>feature:</w:t>
      </w:r>
    </w:p>
    <w:p w14:paraId="5BEA92CC" w14:textId="77777777" w:rsidR="00AC2F8C" w:rsidRPr="00AC2F8C" w:rsidRDefault="00AC2F8C" w:rsidP="00AC2F8C">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proofErr w:type="gramStart"/>
      <w:r w:rsidRPr="00AC2F8C">
        <w:rPr>
          <w:rFonts w:ascii="Consolas" w:eastAsia="Times New Roman" w:hAnsi="Consolas" w:cs="Courier New"/>
          <w:color w:val="3D3B49"/>
          <w:kern w:val="0"/>
          <w:sz w:val="20"/>
          <w:szCs w:val="20"/>
          <w:bdr w:val="none" w:sz="0" w:space="0" w:color="auto" w:frame="1"/>
          <w:shd w:val="clear" w:color="auto" w:fill="EEF2F6"/>
          <w14:ligatures w14:val="none"/>
        </w:rPr>
        <w:t>db.r</w:t>
      </w:r>
      <w:proofErr w:type="gramEnd"/>
      <w:r w:rsidRPr="00AC2F8C">
        <w:rPr>
          <w:rFonts w:ascii="Consolas" w:eastAsia="Times New Roman" w:hAnsi="Consolas" w:cs="Courier New"/>
          <w:color w:val="3D3B49"/>
          <w:kern w:val="0"/>
          <w:sz w:val="20"/>
          <w:szCs w:val="20"/>
          <w:bdr w:val="none" w:sz="0" w:space="0" w:color="auto" w:frame="1"/>
          <w:shd w:val="clear" w:color="auto" w:fill="EEF2F6"/>
          <w14:ligatures w14:val="none"/>
        </w:rPr>
        <w:t>*.large</w:t>
      </w:r>
      <w:r w:rsidRPr="00AC2F8C">
        <w:rPr>
          <w:rFonts w:ascii="Noto Serif" w:eastAsia="Times New Roman" w:hAnsi="Noto Serif" w:cs="Noto Serif"/>
          <w:color w:val="3D3B49"/>
          <w:kern w:val="0"/>
          <w:sz w:val="24"/>
          <w:szCs w:val="24"/>
          <w14:ligatures w14:val="none"/>
        </w:rPr>
        <w:t>: 1 concurrent parallel query session</w:t>
      </w:r>
    </w:p>
    <w:p w14:paraId="510E7FD7" w14:textId="77777777" w:rsidR="00AC2F8C" w:rsidRPr="00AC2F8C" w:rsidRDefault="00AC2F8C" w:rsidP="00AC2F8C">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proofErr w:type="gramStart"/>
      <w:r w:rsidRPr="00AC2F8C">
        <w:rPr>
          <w:rFonts w:ascii="Consolas" w:eastAsia="Times New Roman" w:hAnsi="Consolas" w:cs="Courier New"/>
          <w:color w:val="3D3B49"/>
          <w:kern w:val="0"/>
          <w:sz w:val="20"/>
          <w:szCs w:val="20"/>
          <w:bdr w:val="none" w:sz="0" w:space="0" w:color="auto" w:frame="1"/>
          <w:shd w:val="clear" w:color="auto" w:fill="EEF2F6"/>
          <w14:ligatures w14:val="none"/>
        </w:rPr>
        <w:t>db.r</w:t>
      </w:r>
      <w:proofErr w:type="gramEnd"/>
      <w:r w:rsidRPr="00AC2F8C">
        <w:rPr>
          <w:rFonts w:ascii="Consolas" w:eastAsia="Times New Roman" w:hAnsi="Consolas" w:cs="Courier New"/>
          <w:color w:val="3D3B49"/>
          <w:kern w:val="0"/>
          <w:sz w:val="20"/>
          <w:szCs w:val="20"/>
          <w:bdr w:val="none" w:sz="0" w:space="0" w:color="auto" w:frame="1"/>
          <w:shd w:val="clear" w:color="auto" w:fill="EEF2F6"/>
          <w14:ligatures w14:val="none"/>
        </w:rPr>
        <w:t>*.xlarge</w:t>
      </w:r>
      <w:r w:rsidRPr="00AC2F8C">
        <w:rPr>
          <w:rFonts w:ascii="Noto Serif" w:eastAsia="Times New Roman" w:hAnsi="Noto Serif" w:cs="Noto Serif"/>
          <w:color w:val="3D3B49"/>
          <w:kern w:val="0"/>
          <w:sz w:val="24"/>
          <w:szCs w:val="24"/>
          <w14:ligatures w14:val="none"/>
        </w:rPr>
        <w:t>: 2 concurrent parallel query sessions</w:t>
      </w:r>
    </w:p>
    <w:p w14:paraId="344B2BE1" w14:textId="77777777" w:rsidR="00AC2F8C" w:rsidRPr="00AC2F8C" w:rsidRDefault="00AC2F8C" w:rsidP="00AC2F8C">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proofErr w:type="gramStart"/>
      <w:r w:rsidRPr="00AC2F8C">
        <w:rPr>
          <w:rFonts w:ascii="Consolas" w:eastAsia="Times New Roman" w:hAnsi="Consolas" w:cs="Courier New"/>
          <w:color w:val="3D3B49"/>
          <w:kern w:val="0"/>
          <w:sz w:val="20"/>
          <w:szCs w:val="20"/>
          <w:bdr w:val="none" w:sz="0" w:space="0" w:color="auto" w:frame="1"/>
          <w:shd w:val="clear" w:color="auto" w:fill="EEF2F6"/>
          <w14:ligatures w14:val="none"/>
        </w:rPr>
        <w:t>db.r</w:t>
      </w:r>
      <w:proofErr w:type="gramEnd"/>
      <w:r w:rsidRPr="00AC2F8C">
        <w:rPr>
          <w:rFonts w:ascii="Consolas" w:eastAsia="Times New Roman" w:hAnsi="Consolas" w:cs="Courier New"/>
          <w:color w:val="3D3B49"/>
          <w:kern w:val="0"/>
          <w:sz w:val="20"/>
          <w:szCs w:val="20"/>
          <w:bdr w:val="none" w:sz="0" w:space="0" w:color="auto" w:frame="1"/>
          <w:shd w:val="clear" w:color="auto" w:fill="EEF2F6"/>
          <w14:ligatures w14:val="none"/>
        </w:rPr>
        <w:t>*.2xlarge</w:t>
      </w:r>
      <w:r w:rsidRPr="00AC2F8C">
        <w:rPr>
          <w:rFonts w:ascii="Noto Serif" w:eastAsia="Times New Roman" w:hAnsi="Noto Serif" w:cs="Noto Serif"/>
          <w:color w:val="3D3B49"/>
          <w:kern w:val="0"/>
          <w:sz w:val="24"/>
          <w:szCs w:val="24"/>
          <w14:ligatures w14:val="none"/>
        </w:rPr>
        <w:t>: 4 concurrent parallel query sessions</w:t>
      </w:r>
    </w:p>
    <w:p w14:paraId="42DF293C" w14:textId="77777777" w:rsidR="00AC2F8C" w:rsidRPr="00AC2F8C" w:rsidRDefault="00AC2F8C" w:rsidP="00AC2F8C">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proofErr w:type="gramStart"/>
      <w:r w:rsidRPr="00AC2F8C">
        <w:rPr>
          <w:rFonts w:ascii="Consolas" w:eastAsia="Times New Roman" w:hAnsi="Consolas" w:cs="Courier New"/>
          <w:color w:val="3D3B49"/>
          <w:kern w:val="0"/>
          <w:sz w:val="20"/>
          <w:szCs w:val="20"/>
          <w:bdr w:val="none" w:sz="0" w:space="0" w:color="auto" w:frame="1"/>
          <w:shd w:val="clear" w:color="auto" w:fill="EEF2F6"/>
          <w14:ligatures w14:val="none"/>
        </w:rPr>
        <w:t>db.r</w:t>
      </w:r>
      <w:proofErr w:type="gramEnd"/>
      <w:r w:rsidRPr="00AC2F8C">
        <w:rPr>
          <w:rFonts w:ascii="Consolas" w:eastAsia="Times New Roman" w:hAnsi="Consolas" w:cs="Courier New"/>
          <w:color w:val="3D3B49"/>
          <w:kern w:val="0"/>
          <w:sz w:val="20"/>
          <w:szCs w:val="20"/>
          <w:bdr w:val="none" w:sz="0" w:space="0" w:color="auto" w:frame="1"/>
          <w:shd w:val="clear" w:color="auto" w:fill="EEF2F6"/>
          <w14:ligatures w14:val="none"/>
        </w:rPr>
        <w:t>*.4xlarge</w:t>
      </w:r>
      <w:r w:rsidRPr="00AC2F8C">
        <w:rPr>
          <w:rFonts w:ascii="Noto Serif" w:eastAsia="Times New Roman" w:hAnsi="Noto Serif" w:cs="Noto Serif"/>
          <w:color w:val="3D3B49"/>
          <w:kern w:val="0"/>
          <w:sz w:val="24"/>
          <w:szCs w:val="24"/>
          <w14:ligatures w14:val="none"/>
        </w:rPr>
        <w:t>: 8 concurrent parallel query sessions</w:t>
      </w:r>
    </w:p>
    <w:p w14:paraId="063DBC1E" w14:textId="77777777" w:rsidR="00AC2F8C" w:rsidRPr="00AC2F8C" w:rsidRDefault="00AC2F8C" w:rsidP="00AC2F8C">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proofErr w:type="gramStart"/>
      <w:r w:rsidRPr="00AC2F8C">
        <w:rPr>
          <w:rFonts w:ascii="Consolas" w:eastAsia="Times New Roman" w:hAnsi="Consolas" w:cs="Courier New"/>
          <w:color w:val="3D3B49"/>
          <w:kern w:val="0"/>
          <w:sz w:val="20"/>
          <w:szCs w:val="20"/>
          <w:bdr w:val="none" w:sz="0" w:space="0" w:color="auto" w:frame="1"/>
          <w:shd w:val="clear" w:color="auto" w:fill="EEF2F6"/>
          <w14:ligatures w14:val="none"/>
        </w:rPr>
        <w:t>db.r</w:t>
      </w:r>
      <w:proofErr w:type="gramEnd"/>
      <w:r w:rsidRPr="00AC2F8C">
        <w:rPr>
          <w:rFonts w:ascii="Consolas" w:eastAsia="Times New Roman" w:hAnsi="Consolas" w:cs="Courier New"/>
          <w:color w:val="3D3B49"/>
          <w:kern w:val="0"/>
          <w:sz w:val="20"/>
          <w:szCs w:val="20"/>
          <w:bdr w:val="none" w:sz="0" w:space="0" w:color="auto" w:frame="1"/>
          <w:shd w:val="clear" w:color="auto" w:fill="EEF2F6"/>
          <w14:ligatures w14:val="none"/>
        </w:rPr>
        <w:t>*.8xlarge</w:t>
      </w:r>
      <w:r w:rsidRPr="00AC2F8C">
        <w:rPr>
          <w:rFonts w:ascii="Noto Serif" w:eastAsia="Times New Roman" w:hAnsi="Noto Serif" w:cs="Noto Serif"/>
          <w:color w:val="3D3B49"/>
          <w:kern w:val="0"/>
          <w:sz w:val="24"/>
          <w:szCs w:val="24"/>
          <w14:ligatures w14:val="none"/>
        </w:rPr>
        <w:t>: 16 concurrent parallel query sessions</w:t>
      </w:r>
    </w:p>
    <w:p w14:paraId="09666BCC" w14:textId="77777777" w:rsidR="00AC2F8C" w:rsidRPr="00AC2F8C" w:rsidRDefault="00AC2F8C" w:rsidP="00AC2F8C">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proofErr w:type="gramStart"/>
      <w:r w:rsidRPr="00AC2F8C">
        <w:rPr>
          <w:rFonts w:ascii="Consolas" w:eastAsia="Times New Roman" w:hAnsi="Consolas" w:cs="Courier New"/>
          <w:color w:val="3D3B49"/>
          <w:kern w:val="0"/>
          <w:sz w:val="20"/>
          <w:szCs w:val="20"/>
          <w:bdr w:val="none" w:sz="0" w:space="0" w:color="auto" w:frame="1"/>
          <w:shd w:val="clear" w:color="auto" w:fill="EEF2F6"/>
          <w14:ligatures w14:val="none"/>
        </w:rPr>
        <w:t>db.r</w:t>
      </w:r>
      <w:proofErr w:type="gramEnd"/>
      <w:r w:rsidRPr="00AC2F8C">
        <w:rPr>
          <w:rFonts w:ascii="Consolas" w:eastAsia="Times New Roman" w:hAnsi="Consolas" w:cs="Courier New"/>
          <w:color w:val="3D3B49"/>
          <w:kern w:val="0"/>
          <w:sz w:val="20"/>
          <w:szCs w:val="20"/>
          <w:bdr w:val="none" w:sz="0" w:space="0" w:color="auto" w:frame="1"/>
          <w:shd w:val="clear" w:color="auto" w:fill="EEF2F6"/>
          <w14:ligatures w14:val="none"/>
        </w:rPr>
        <w:t>4.16xlarge</w:t>
      </w:r>
      <w:r w:rsidRPr="00AC2F8C">
        <w:rPr>
          <w:rFonts w:ascii="Noto Serif" w:eastAsia="Times New Roman" w:hAnsi="Noto Serif" w:cs="Noto Serif"/>
          <w:color w:val="3D3B49"/>
          <w:kern w:val="0"/>
          <w:sz w:val="24"/>
          <w:szCs w:val="24"/>
          <w14:ligatures w14:val="none"/>
        </w:rPr>
        <w:t>: 16 concurrent parallel query sessions</w:t>
      </w:r>
    </w:p>
    <w:p w14:paraId="39421A9F"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other notable feature is the Amazon Aurora Global Database, designed for applications with a global footprint. It allows a single Aurora database to span multiple AWS regions, with fast replication to enable low-latency global reads and disaster recovery from region-wide outages. The Aurora Global Database uses storage-based replication using the dedicated Amazon infrastructure across its data centers </w:t>
      </w:r>
      <w:r w:rsidRPr="00AC2F8C">
        <w:rPr>
          <w:rFonts w:ascii="Noto Serif" w:eastAsia="Times New Roman" w:hAnsi="Noto Serif" w:cs="Noto Serif"/>
          <w:color w:val="3D3B49"/>
          <w:kern w:val="0"/>
          <w:sz w:val="24"/>
          <w:szCs w:val="24"/>
          <w:bdr w:val="none" w:sz="0" w:space="0" w:color="auto" w:frame="1"/>
          <w14:ligatures w14:val="none"/>
        </w:rPr>
        <w:t>worldwide.</w:t>
      </w:r>
    </w:p>
    <w:p w14:paraId="3804115D" w14:textId="77777777" w:rsidR="00AC2F8C" w:rsidRPr="00AC2F8C" w:rsidRDefault="00AC2F8C" w:rsidP="00AC2F8C">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AC2F8C">
        <w:rPr>
          <w:rFonts w:ascii="Noto Serif" w:eastAsia="Times New Roman" w:hAnsi="Noto Serif" w:cs="Noto Serif"/>
          <w:color w:val="3D3B49"/>
          <w:kern w:val="36"/>
          <w:sz w:val="45"/>
          <w:szCs w:val="45"/>
          <w14:ligatures w14:val="none"/>
        </w:rPr>
        <w:t>MySQL Cloud Instances</w:t>
      </w:r>
    </w:p>
    <w:p w14:paraId="0F1B0131"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lastRenderedPageBreak/>
        <w:t>A </w:t>
      </w:r>
      <w:r w:rsidRPr="00AC2F8C">
        <w:rPr>
          <w:rFonts w:ascii="inherit" w:eastAsia="Times New Roman" w:hAnsi="inherit" w:cs="Noto Serif"/>
          <w:i/>
          <w:iCs/>
          <w:color w:val="3D3B49"/>
          <w:kern w:val="0"/>
          <w:sz w:val="24"/>
          <w:szCs w:val="24"/>
          <w:bdr w:val="none" w:sz="0" w:space="0" w:color="auto" w:frame="1"/>
          <w14:ligatures w14:val="none"/>
        </w:rPr>
        <w:t>cloud instance</w:t>
      </w:r>
      <w:r w:rsidRPr="00AC2F8C">
        <w:rPr>
          <w:rFonts w:ascii="Noto Serif" w:eastAsia="Times New Roman" w:hAnsi="Noto Serif" w:cs="Noto Serif"/>
          <w:color w:val="3D3B49"/>
          <w:kern w:val="0"/>
          <w:sz w:val="24"/>
          <w:szCs w:val="24"/>
          <w14:ligatures w14:val="none"/>
        </w:rPr>
        <w:t> is nothing but a virtual server. The different cloud providers have different names for these: Amazon Elastic Compute Cloud (EC2) instances, Google Compute Engine instances, and Azure Virtual Machines.</w:t>
      </w:r>
    </w:p>
    <w:p w14:paraId="1A097791"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All of them offer different instance types according to the user’s business needs, varying from shallow, basic configurations to astounding limits. For example, the Compute Engine </w:t>
      </w:r>
      <w:r w:rsidRPr="00AC2F8C">
        <w:rPr>
          <w:rFonts w:ascii="Consolas" w:eastAsia="Times New Roman" w:hAnsi="Consolas" w:cs="Courier New"/>
          <w:color w:val="3D3B49"/>
          <w:kern w:val="0"/>
          <w:sz w:val="20"/>
          <w:szCs w:val="20"/>
          <w:bdr w:val="none" w:sz="0" w:space="0" w:color="auto" w:frame="1"/>
          <w:shd w:val="clear" w:color="auto" w:fill="EEF2F6"/>
          <w14:ligatures w14:val="none"/>
        </w:rPr>
        <w:t>m2-megamem-416</w:t>
      </w:r>
      <w:r w:rsidRPr="00AC2F8C">
        <w:rPr>
          <w:rFonts w:ascii="Noto Serif" w:eastAsia="Times New Roman" w:hAnsi="Noto Serif" w:cs="Noto Serif"/>
          <w:color w:val="3D3B49"/>
          <w:kern w:val="0"/>
          <w:sz w:val="24"/>
          <w:szCs w:val="24"/>
          <w14:ligatures w14:val="none"/>
        </w:rPr>
        <w:t> machine type is a monster that has 416 CPUs and 5,888 GB of RAM.</w:t>
      </w:r>
    </w:p>
    <w:p w14:paraId="783CA314"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MySQL installation process for these instances is the standard one described in </w:t>
      </w:r>
      <w:hyperlink r:id="rId32" w:anchor="CH1_INSTALL" w:tgtFrame="_blank" w:history="1">
        <w:r w:rsidRPr="00AC2F8C">
          <w:rPr>
            <w:rFonts w:ascii="Noto Serif" w:eastAsia="Times New Roman" w:hAnsi="Noto Serif" w:cs="Noto Serif"/>
            <w:color w:val="D3002D"/>
            <w:kern w:val="0"/>
            <w:sz w:val="24"/>
            <w:szCs w:val="24"/>
            <w:u w:val="single"/>
            <w:bdr w:val="none" w:sz="0" w:space="0" w:color="auto" w:frame="1"/>
            <w14:ligatures w14:val="none"/>
          </w:rPr>
          <w:t>Chapter 1</w:t>
        </w:r>
      </w:hyperlink>
      <w:r w:rsidRPr="00AC2F8C">
        <w:rPr>
          <w:rFonts w:ascii="Noto Serif" w:eastAsia="Times New Roman" w:hAnsi="Noto Serif" w:cs="Noto Serif"/>
          <w:color w:val="3D3B49"/>
          <w:kern w:val="0"/>
          <w:sz w:val="24"/>
          <w:szCs w:val="24"/>
          <w14:ligatures w14:val="none"/>
        </w:rPr>
        <w:t>. In this case, the most significant advantage of using cloud instances compared to DBaaS solutions is the freedom of customizing MySQL and the operating system according to your needs without the limitations that managed databases have.</w:t>
      </w:r>
    </w:p>
    <w:p w14:paraId="49493951" w14:textId="77777777" w:rsidR="00AC2F8C" w:rsidRPr="00AC2F8C" w:rsidRDefault="00AC2F8C" w:rsidP="00AC2F8C">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AC2F8C">
        <w:rPr>
          <w:rFonts w:ascii="Noto Serif" w:eastAsia="Times New Roman" w:hAnsi="Noto Serif" w:cs="Noto Serif"/>
          <w:color w:val="3D3B49"/>
          <w:kern w:val="36"/>
          <w:sz w:val="45"/>
          <w:szCs w:val="45"/>
          <w14:ligatures w14:val="none"/>
        </w:rPr>
        <w:t>MySQL in Kubernetes</w:t>
      </w:r>
    </w:p>
    <w:p w14:paraId="1928A66E"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most recent option available to deploy MySQL instances is Kubernetes. Kubernetes and the OpenShift platform have added a way to manage containerized systems, including database clusters. The management is achieved by controllers declared in configuration files. These controllers provide automation to create objects, such as a container or a group of containers called a </w:t>
      </w:r>
      <w:r w:rsidRPr="00AC2F8C">
        <w:rPr>
          <w:rFonts w:ascii="inherit" w:eastAsia="Times New Roman" w:hAnsi="inherit" w:cs="Noto Serif"/>
          <w:i/>
          <w:iCs/>
          <w:color w:val="3D3B49"/>
          <w:kern w:val="0"/>
          <w:sz w:val="24"/>
          <w:szCs w:val="24"/>
          <w:bdr w:val="none" w:sz="0" w:space="0" w:color="auto" w:frame="1"/>
          <w14:ligatures w14:val="none"/>
        </w:rPr>
        <w:t>pod</w:t>
      </w:r>
      <w:r w:rsidRPr="00AC2F8C">
        <w:rPr>
          <w:rFonts w:ascii="Noto Serif" w:eastAsia="Times New Roman" w:hAnsi="Noto Serif" w:cs="Noto Serif"/>
          <w:color w:val="3D3B49"/>
          <w:kern w:val="0"/>
          <w:sz w:val="24"/>
          <w:szCs w:val="24"/>
          <w14:ligatures w14:val="none"/>
        </w:rPr>
        <w:t>, to listen for a specific event and perform a task.</w:t>
      </w:r>
    </w:p>
    <w:p w14:paraId="478580CF"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This automation adds complexity to the container-based architecture and stateful applications, such as databases. A Kubernetes </w:t>
      </w:r>
      <w:r w:rsidRPr="00AC2F8C">
        <w:rPr>
          <w:rFonts w:ascii="inherit" w:eastAsia="Times New Roman" w:hAnsi="inherit" w:cs="Noto Serif"/>
          <w:i/>
          <w:iCs/>
          <w:color w:val="3D3B49"/>
          <w:kern w:val="0"/>
          <w:sz w:val="24"/>
          <w:szCs w:val="24"/>
          <w:bdr w:val="none" w:sz="0" w:space="0" w:color="auto" w:frame="1"/>
          <w14:ligatures w14:val="none"/>
        </w:rPr>
        <w:t>operator</w:t>
      </w:r>
      <w:r w:rsidRPr="00AC2F8C">
        <w:rPr>
          <w:rFonts w:ascii="Noto Serif" w:eastAsia="Times New Roman" w:hAnsi="Noto Serif" w:cs="Noto Serif"/>
          <w:color w:val="3D3B49"/>
          <w:kern w:val="0"/>
          <w:sz w:val="24"/>
          <w:szCs w:val="24"/>
          <w14:ligatures w14:val="none"/>
        </w:rPr>
        <w:t> is a particular type of controller introduced to simplify complex deployments. The operator extends the Kubernetes API with custom resources.</w:t>
      </w:r>
    </w:p>
    <w:p w14:paraId="67AB5D8A"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There are many good books written on how Kubernetes works. To keep this section as concise as possible, we will discuss the significant components relevant to the Percona Kubernetes Operator. For a quick introduction to Kubernetes, you can check out the </w:t>
      </w:r>
      <w:hyperlink r:id="rId33" w:tgtFrame="_blank" w:history="1">
        <w:r w:rsidRPr="00AC2F8C">
          <w:rPr>
            <w:rFonts w:ascii="Noto Serif" w:eastAsia="Times New Roman" w:hAnsi="Noto Serif" w:cs="Noto Serif"/>
            <w:color w:val="D3002D"/>
            <w:kern w:val="0"/>
            <w:sz w:val="24"/>
            <w:szCs w:val="24"/>
            <w:u w:val="single"/>
            <w:bdr w:val="none" w:sz="0" w:space="0" w:color="auto" w:frame="1"/>
            <w14:ligatures w14:val="none"/>
          </w:rPr>
          <w:t>documentation</w:t>
        </w:r>
      </w:hyperlink>
      <w:r w:rsidRPr="00AC2F8C">
        <w:rPr>
          <w:rFonts w:ascii="Noto Serif" w:eastAsia="Times New Roman" w:hAnsi="Noto Serif" w:cs="Noto Serif"/>
          <w:color w:val="3D3B49"/>
          <w:kern w:val="0"/>
          <w:sz w:val="24"/>
          <w:szCs w:val="24"/>
          <w14:ligatures w14:val="none"/>
        </w:rPr>
        <w:t> from the Linux Foundation. </w:t>
      </w:r>
      <w:hyperlink r:id="rId34" w:anchor="FIG-PXB-COMPONENT"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14-15</w:t>
        </w:r>
      </w:hyperlink>
      <w:r w:rsidRPr="00AC2F8C">
        <w:rPr>
          <w:rFonts w:ascii="Noto Serif" w:eastAsia="Times New Roman" w:hAnsi="Noto Serif" w:cs="Noto Serif"/>
          <w:color w:val="3D3B49"/>
          <w:kern w:val="0"/>
          <w:sz w:val="24"/>
          <w:szCs w:val="24"/>
          <w14:ligatures w14:val="none"/>
        </w:rPr>
        <w:t> shows the Percona XtraDB Cluster components in Kubernetes.</w:t>
      </w:r>
    </w:p>
    <w:p w14:paraId="343056E4" w14:textId="232DE565" w:rsidR="00AC2F8C" w:rsidRPr="00AC2F8C" w:rsidRDefault="00AC2F8C" w:rsidP="00AC2F8C">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6C389A9A" wp14:editId="15BD8898">
            <wp:extent cx="5716270" cy="4459605"/>
            <wp:effectExtent l="0" t="0" r="0" b="0"/>
            <wp:docPr id="1549816226" name="Picture 3" descr="lm2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m2e 14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270" cy="4459605"/>
                    </a:xfrm>
                    <a:prstGeom prst="rect">
                      <a:avLst/>
                    </a:prstGeom>
                    <a:noFill/>
                    <a:ln>
                      <a:noFill/>
                    </a:ln>
                  </pic:spPr>
                </pic:pic>
              </a:graphicData>
            </a:graphic>
          </wp:inline>
        </w:drawing>
      </w:r>
    </w:p>
    <w:p w14:paraId="3D8247EA" w14:textId="77777777" w:rsidR="00AC2F8C" w:rsidRPr="00AC2F8C" w:rsidRDefault="00AC2F8C" w:rsidP="00AC2F8C">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14-15. </w:t>
      </w:r>
      <w:r w:rsidRPr="00AC2F8C">
        <w:rPr>
          <w:rFonts w:ascii="Noto Serif" w:eastAsia="Times New Roman" w:hAnsi="Noto Serif" w:cs="Noto Serif"/>
          <w:color w:val="3D3B49"/>
          <w:kern w:val="0"/>
          <w:sz w:val="18"/>
          <w:szCs w:val="18"/>
          <w14:ligatures w14:val="none"/>
        </w:rPr>
        <w:t>The Percona XtraDB Cluster components in Kubernetes</w:t>
      </w:r>
    </w:p>
    <w:p w14:paraId="4A0DA2BD"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 xml:space="preserve">The following section describes how to deploy the Percona Kubernetes Operator for Percona XtraDB Cluster, which is considered </w:t>
      </w:r>
      <w:proofErr w:type="gramStart"/>
      <w:r w:rsidRPr="00AC2F8C">
        <w:rPr>
          <w:rFonts w:ascii="Noto Serif" w:eastAsia="Times New Roman" w:hAnsi="Noto Serif" w:cs="Noto Serif"/>
          <w:color w:val="3D3B49"/>
          <w:kern w:val="0"/>
          <w:sz w:val="24"/>
          <w:szCs w:val="24"/>
          <w14:ligatures w14:val="none"/>
        </w:rPr>
        <w:t>production-ready</w:t>
      </w:r>
      <w:proofErr w:type="gramEnd"/>
      <w:r w:rsidRPr="00AC2F8C">
        <w:rPr>
          <w:rFonts w:ascii="Noto Serif" w:eastAsia="Times New Roman" w:hAnsi="Noto Serif" w:cs="Noto Serif"/>
          <w:color w:val="3D3B49"/>
          <w:kern w:val="0"/>
          <w:sz w:val="24"/>
          <w:szCs w:val="24"/>
          <w14:ligatures w14:val="none"/>
        </w:rPr>
        <w:t>. Other operators are also available. For example:</w:t>
      </w:r>
    </w:p>
    <w:p w14:paraId="0829187C" w14:textId="77777777" w:rsidR="00AC2F8C" w:rsidRPr="00AC2F8C" w:rsidRDefault="00AC2F8C" w:rsidP="00AC2F8C">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hyperlink r:id="rId36" w:tgtFrame="_blank" w:history="1">
        <w:r w:rsidRPr="00AC2F8C">
          <w:rPr>
            <w:rFonts w:ascii="Noto Serif" w:eastAsia="Times New Roman" w:hAnsi="Noto Serif" w:cs="Noto Serif"/>
            <w:color w:val="D3002D"/>
            <w:kern w:val="0"/>
            <w:sz w:val="24"/>
            <w:szCs w:val="24"/>
            <w:u w:val="single"/>
            <w:bdr w:val="none" w:sz="0" w:space="0" w:color="auto" w:frame="1"/>
            <w14:ligatures w14:val="none"/>
          </w:rPr>
          <w:t>Oracle</w:t>
        </w:r>
      </w:hyperlink>
      <w:r w:rsidRPr="00AC2F8C">
        <w:rPr>
          <w:rFonts w:ascii="Noto Serif" w:eastAsia="Times New Roman" w:hAnsi="Noto Serif" w:cs="Noto Serif"/>
          <w:color w:val="3D3B49"/>
          <w:kern w:val="0"/>
          <w:sz w:val="24"/>
          <w:szCs w:val="24"/>
          <w14:ligatures w14:val="none"/>
        </w:rPr>
        <w:t> provides a Kubernetes Operator for MySQL InnoDB Cluster. At the time of this writing, the operator is in a preview state, so it is not recommended for production.</w:t>
      </w:r>
    </w:p>
    <w:p w14:paraId="2B9D0F23" w14:textId="77777777" w:rsidR="00AC2F8C" w:rsidRPr="00AC2F8C" w:rsidRDefault="00AC2F8C" w:rsidP="00AC2F8C">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hyperlink r:id="rId37" w:tgtFrame="_blank" w:history="1">
        <w:r w:rsidRPr="00AC2F8C">
          <w:rPr>
            <w:rFonts w:ascii="Noto Serif" w:eastAsia="Times New Roman" w:hAnsi="Noto Serif" w:cs="Noto Serif"/>
            <w:color w:val="D3002D"/>
            <w:kern w:val="0"/>
            <w:sz w:val="24"/>
            <w:szCs w:val="24"/>
            <w:u w:val="single"/>
            <w:bdr w:val="none" w:sz="0" w:space="0" w:color="auto" w:frame="1"/>
            <w14:ligatures w14:val="none"/>
          </w:rPr>
          <w:t>MariaDB</w:t>
        </w:r>
      </w:hyperlink>
      <w:r w:rsidRPr="00AC2F8C">
        <w:rPr>
          <w:rFonts w:ascii="Noto Serif" w:eastAsia="Times New Roman" w:hAnsi="Noto Serif" w:cs="Noto Serif"/>
          <w:color w:val="3D3B49"/>
          <w:kern w:val="0"/>
          <w:sz w:val="24"/>
          <w:szCs w:val="24"/>
          <w14:ligatures w14:val="none"/>
        </w:rPr>
        <w:t> has an operator, but at the time of writing it is in the alpha stage, so please check its maturity before using it in production.</w:t>
      </w:r>
    </w:p>
    <w:p w14:paraId="435A6D22" w14:textId="77777777" w:rsidR="00AC2F8C" w:rsidRPr="00AC2F8C" w:rsidRDefault="00AC2F8C" w:rsidP="00AC2F8C">
      <w:pPr>
        <w:numPr>
          <w:ilvl w:val="0"/>
          <w:numId w:val="2"/>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hyperlink r:id="rId38" w:tgtFrame="_blank" w:history="1">
        <w:r w:rsidRPr="00AC2F8C">
          <w:rPr>
            <w:rFonts w:ascii="Noto Serif" w:eastAsia="Times New Roman" w:hAnsi="Noto Serif" w:cs="Noto Serif"/>
            <w:color w:val="D3002D"/>
            <w:kern w:val="0"/>
            <w:sz w:val="24"/>
            <w:szCs w:val="24"/>
            <w:u w:val="single"/>
            <w:bdr w:val="none" w:sz="0" w:space="0" w:color="auto" w:frame="1"/>
            <w14:ligatures w14:val="none"/>
          </w:rPr>
          <w:t>Presslabs</w:t>
        </w:r>
      </w:hyperlink>
      <w:r w:rsidRPr="00AC2F8C">
        <w:rPr>
          <w:rFonts w:ascii="Noto Serif" w:eastAsia="Times New Roman" w:hAnsi="Noto Serif" w:cs="Noto Serif"/>
          <w:color w:val="3D3B49"/>
          <w:kern w:val="0"/>
          <w:sz w:val="24"/>
          <w:szCs w:val="24"/>
          <w14:ligatures w14:val="none"/>
        </w:rPr>
        <w:t xml:space="preserve"> has released an operator that deploys MySQL instances along with orchestrator and backup functionalities. This operator is </w:t>
      </w:r>
      <w:proofErr w:type="gramStart"/>
      <w:r w:rsidRPr="00AC2F8C">
        <w:rPr>
          <w:rFonts w:ascii="Noto Serif" w:eastAsia="Times New Roman" w:hAnsi="Noto Serif" w:cs="Noto Serif"/>
          <w:color w:val="3D3B49"/>
          <w:kern w:val="0"/>
          <w:sz w:val="24"/>
          <w:szCs w:val="24"/>
          <w14:ligatures w14:val="none"/>
        </w:rPr>
        <w:t>production-ready</w:t>
      </w:r>
      <w:proofErr w:type="gramEnd"/>
      <w:r w:rsidRPr="00AC2F8C">
        <w:rPr>
          <w:rFonts w:ascii="Noto Serif" w:eastAsia="Times New Roman" w:hAnsi="Noto Serif" w:cs="Noto Serif"/>
          <w:color w:val="3D3B49"/>
          <w:kern w:val="0"/>
          <w:sz w:val="24"/>
          <w:szCs w:val="24"/>
          <w14:ligatures w14:val="none"/>
        </w:rPr>
        <w:t>.</w:t>
      </w:r>
    </w:p>
    <w:p w14:paraId="7F198CC3" w14:textId="77777777" w:rsidR="00AC2F8C" w:rsidRPr="00AC2F8C" w:rsidRDefault="00AC2F8C" w:rsidP="00AC2F8C">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AC2F8C">
        <w:rPr>
          <w:rFonts w:ascii="Noto Serif" w:eastAsia="Times New Roman" w:hAnsi="Noto Serif" w:cs="Noto Serif"/>
          <w:b/>
          <w:bCs/>
          <w:color w:val="3D3B49"/>
          <w:kern w:val="0"/>
          <w:sz w:val="33"/>
          <w:szCs w:val="33"/>
          <w14:ligatures w14:val="none"/>
        </w:rPr>
        <w:t>Deploying Percona XtraDB Cluster in Kubernetes</w:t>
      </w:r>
    </w:p>
    <w:p w14:paraId="123A05C3"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lastRenderedPageBreak/>
        <w:t>This section will walk you through the steps of deploying a Kubernetes cluster in the Google Cloud using the Google Cloud SDK and the </w:t>
      </w:r>
      <w:hyperlink r:id="rId39" w:tgtFrame="_blank" w:history="1">
        <w:r w:rsidRPr="00AC2F8C">
          <w:rPr>
            <w:rFonts w:ascii="Noto Serif" w:eastAsia="Times New Roman" w:hAnsi="Noto Serif" w:cs="Noto Serif"/>
            <w:color w:val="D3002D"/>
            <w:kern w:val="0"/>
            <w:sz w:val="24"/>
            <w:szCs w:val="24"/>
            <w:u w:val="single"/>
            <w:bdr w:val="none" w:sz="0" w:space="0" w:color="auto" w:frame="1"/>
            <w14:ligatures w14:val="none"/>
          </w:rPr>
          <w:t>Percona Kubernetes Operator for PXC</w:t>
        </w:r>
      </w:hyperlink>
      <w:r w:rsidRPr="00AC2F8C">
        <w:rPr>
          <w:rFonts w:ascii="Noto Serif" w:eastAsia="Times New Roman" w:hAnsi="Noto Serif" w:cs="Noto Serif"/>
          <w:color w:val="3D3B49"/>
          <w:kern w:val="0"/>
          <w:sz w:val="24"/>
          <w:szCs w:val="24"/>
          <w14:ligatures w14:val="none"/>
        </w:rPr>
        <w:t>:</w:t>
      </w:r>
    </w:p>
    <w:p w14:paraId="56FBB320" w14:textId="77777777" w:rsidR="00AC2F8C" w:rsidRPr="00AC2F8C" w:rsidRDefault="00AC2F8C" w:rsidP="00AC2F8C">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Install the Google Cloud SDK.</w:t>
      </w:r>
    </w:p>
    <w:p w14:paraId="1113AFB0" w14:textId="77777777" w:rsidR="00AC2F8C" w:rsidRPr="00AC2F8C" w:rsidRDefault="00AC2F8C" w:rsidP="00AC2F8C">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SDK provides tools and libraries for interacting with Google Cloud products and services. </w:t>
      </w:r>
      <w:hyperlink r:id="rId40" w:tgtFrame="_blank" w:history="1">
        <w:r w:rsidRPr="00AC2F8C">
          <w:rPr>
            <w:rFonts w:ascii="Noto Serif" w:eastAsia="Times New Roman" w:hAnsi="Noto Serif" w:cs="Noto Serif"/>
            <w:color w:val="D3002D"/>
            <w:kern w:val="0"/>
            <w:sz w:val="24"/>
            <w:szCs w:val="24"/>
            <w:u w:val="single"/>
            <w:bdr w:val="none" w:sz="0" w:space="0" w:color="auto" w:frame="1"/>
            <w14:ligatures w14:val="none"/>
          </w:rPr>
          <w:t>Download the binary appropriate for your platform</w:t>
        </w:r>
      </w:hyperlink>
      <w:r w:rsidRPr="00AC2F8C">
        <w:rPr>
          <w:rFonts w:ascii="Noto Serif" w:eastAsia="Times New Roman" w:hAnsi="Noto Serif" w:cs="Noto Serif"/>
          <w:color w:val="3D3B49"/>
          <w:kern w:val="0"/>
          <w:sz w:val="24"/>
          <w:szCs w:val="24"/>
          <w14:ligatures w14:val="none"/>
        </w:rPr>
        <w:t> and install it. Here’s an example for macOS:</w:t>
      </w:r>
    </w:p>
    <w:p w14:paraId="3B47BD58"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wget https://dl.google.com/dl/cloudsdk/channels/rapid/downloads/</w:t>
      </w:r>
      <w:r w:rsidRPr="00AC2F8C">
        <w:rPr>
          <w:rFonts w:ascii="Consolas" w:eastAsia="Times New Roman" w:hAnsi="Consolas" w:cs="Courier New"/>
          <w:color w:val="3D3B49"/>
          <w:kern w:val="0"/>
          <w:sz w:val="20"/>
          <w:szCs w:val="20"/>
          <w14:ligatures w14:val="none"/>
        </w:rPr>
        <w:t xml:space="preserve"> \</w:t>
      </w:r>
    </w:p>
    <w:p w14:paraId="4A379A9B"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google-cloud-sdk-341.0.0-darwin-x86_64.tar.gz</w:t>
      </w:r>
    </w:p>
    <w:p w14:paraId="52330AA4"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tar -xvf google-cloud-sdk-341.0.0-darwin-x86_64.tar.gz</w:t>
      </w:r>
    </w:p>
    <w:p w14:paraId="0B2C29B8"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cd google-cloud-sdk/</w:t>
      </w:r>
    </w:p>
    <w:p w14:paraId="38494026"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./install.sh</w:t>
      </w:r>
    </w:p>
    <w:p w14:paraId="6D2ED682" w14:textId="77777777" w:rsidR="00AC2F8C" w:rsidRPr="00AC2F8C" w:rsidRDefault="00AC2F8C" w:rsidP="00AC2F8C">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Install </w:t>
      </w:r>
      <w:r w:rsidRPr="00AC2F8C">
        <w:rPr>
          <w:rFonts w:ascii="Consolas" w:eastAsia="Times New Roman" w:hAnsi="Consolas" w:cs="Courier New"/>
          <w:color w:val="3D3B49"/>
          <w:kern w:val="0"/>
          <w:sz w:val="20"/>
          <w:szCs w:val="20"/>
          <w:bdr w:val="none" w:sz="0" w:space="0" w:color="auto" w:frame="1"/>
          <w:shd w:val="clear" w:color="auto" w:fill="EEF2F6"/>
          <w14:ligatures w14:val="none"/>
        </w:rPr>
        <w:t>kubectl</w:t>
      </w:r>
      <w:r w:rsidRPr="00AC2F8C">
        <w:rPr>
          <w:rFonts w:ascii="Noto Serif" w:eastAsia="Times New Roman" w:hAnsi="Noto Serif" w:cs="Noto Serif"/>
          <w:color w:val="3D3B49"/>
          <w:kern w:val="0"/>
          <w:sz w:val="24"/>
          <w:szCs w:val="24"/>
          <w14:ligatures w14:val="none"/>
        </w:rPr>
        <w:t> with </w:t>
      </w:r>
      <w:r w:rsidRPr="00AC2F8C">
        <w:rPr>
          <w:rFonts w:ascii="Consolas" w:eastAsia="Times New Roman" w:hAnsi="Consolas" w:cs="Courier New"/>
          <w:color w:val="3D3B49"/>
          <w:kern w:val="0"/>
          <w:sz w:val="20"/>
          <w:szCs w:val="20"/>
          <w:bdr w:val="none" w:sz="0" w:space="0" w:color="auto" w:frame="1"/>
          <w:shd w:val="clear" w:color="auto" w:fill="EEF2F6"/>
          <w14:ligatures w14:val="none"/>
        </w:rPr>
        <w:t>gcloud</w:t>
      </w:r>
      <w:r w:rsidRPr="00AC2F8C">
        <w:rPr>
          <w:rFonts w:ascii="Noto Serif" w:eastAsia="Times New Roman" w:hAnsi="Noto Serif" w:cs="Noto Serif"/>
          <w:color w:val="3D3B49"/>
          <w:kern w:val="0"/>
          <w:sz w:val="24"/>
          <w:szCs w:val="24"/>
          <w14:ligatures w14:val="none"/>
        </w:rPr>
        <w:t>.</w:t>
      </w:r>
    </w:p>
    <w:p w14:paraId="38E817DD" w14:textId="77777777" w:rsidR="00AC2F8C" w:rsidRPr="00AC2F8C" w:rsidRDefault="00AC2F8C" w:rsidP="00AC2F8C">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With </w:t>
      </w:r>
      <w:r w:rsidRPr="00AC2F8C">
        <w:rPr>
          <w:rFonts w:ascii="Consolas" w:eastAsia="Times New Roman" w:hAnsi="Consolas" w:cs="Courier New"/>
          <w:color w:val="3D3B49"/>
          <w:kern w:val="0"/>
          <w:sz w:val="20"/>
          <w:szCs w:val="20"/>
          <w:bdr w:val="none" w:sz="0" w:space="0" w:color="auto" w:frame="1"/>
          <w:shd w:val="clear" w:color="auto" w:fill="EEF2F6"/>
          <w14:ligatures w14:val="none"/>
        </w:rPr>
        <w:t>gcloud</w:t>
      </w:r>
      <w:r w:rsidRPr="00AC2F8C">
        <w:rPr>
          <w:rFonts w:ascii="Noto Serif" w:eastAsia="Times New Roman" w:hAnsi="Noto Serif" w:cs="Noto Serif"/>
          <w:color w:val="3D3B49"/>
          <w:kern w:val="0"/>
          <w:sz w:val="24"/>
          <w:szCs w:val="24"/>
          <w14:ligatures w14:val="none"/>
        </w:rPr>
        <w:t> installed, install the </w:t>
      </w:r>
      <w:r w:rsidRPr="00AC2F8C">
        <w:rPr>
          <w:rFonts w:ascii="Consolas" w:eastAsia="Times New Roman" w:hAnsi="Consolas" w:cs="Courier New"/>
          <w:color w:val="3D3B49"/>
          <w:kern w:val="0"/>
          <w:sz w:val="20"/>
          <w:szCs w:val="20"/>
          <w:bdr w:val="none" w:sz="0" w:space="0" w:color="auto" w:frame="1"/>
          <w:shd w:val="clear" w:color="auto" w:fill="EEF2F6"/>
          <w14:ligatures w14:val="none"/>
        </w:rPr>
        <w:t>kubectl</w:t>
      </w:r>
      <w:r w:rsidRPr="00AC2F8C">
        <w:rPr>
          <w:rFonts w:ascii="Noto Serif" w:eastAsia="Times New Roman" w:hAnsi="Noto Serif" w:cs="Noto Serif"/>
          <w:color w:val="3D3B49"/>
          <w:kern w:val="0"/>
          <w:sz w:val="24"/>
          <w:szCs w:val="24"/>
          <w14:ligatures w14:val="none"/>
        </w:rPr>
        <w:t> component using the following </w:t>
      </w:r>
      <w:r w:rsidRPr="00AC2F8C">
        <w:rPr>
          <w:rFonts w:ascii="Noto Serif" w:eastAsia="Times New Roman" w:hAnsi="Noto Serif" w:cs="Noto Serif"/>
          <w:color w:val="3D3B49"/>
          <w:kern w:val="0"/>
          <w:sz w:val="24"/>
          <w:szCs w:val="24"/>
          <w:bdr w:val="none" w:sz="0" w:space="0" w:color="auto" w:frame="1"/>
          <w14:ligatures w14:val="none"/>
        </w:rPr>
        <w:t>command:</w:t>
      </w:r>
    </w:p>
    <w:p w14:paraId="3AE83CA5"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 xml:space="preserve">gcloud components install </w:t>
      </w:r>
      <w:proofErr w:type="gramStart"/>
      <w:r w:rsidRPr="00AC2F8C">
        <w:rPr>
          <w:rFonts w:ascii="Ubuntu Mono Bold" w:eastAsia="Times New Roman" w:hAnsi="Ubuntu Mono Bold" w:cs="Courier New"/>
          <w:b/>
          <w:bCs/>
          <w:color w:val="3D3B49"/>
          <w:kern w:val="0"/>
          <w:sz w:val="20"/>
          <w:szCs w:val="20"/>
          <w:bdr w:val="none" w:sz="0" w:space="0" w:color="auto" w:frame="1"/>
          <w14:ligatures w14:val="none"/>
        </w:rPr>
        <w:t>kubectl</w:t>
      </w:r>
      <w:proofErr w:type="gramEnd"/>
    </w:p>
    <w:p w14:paraId="7A6B6B17" w14:textId="77777777" w:rsidR="00AC2F8C" w:rsidRPr="00AC2F8C" w:rsidRDefault="00AC2F8C" w:rsidP="00AC2F8C">
      <w:pPr>
        <w:numPr>
          <w:ilvl w:val="0"/>
          <w:numId w:val="3"/>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Create the Kubernetes cluster.</w:t>
      </w:r>
    </w:p>
    <w:p w14:paraId="05F859CE" w14:textId="77777777" w:rsidR="00AC2F8C" w:rsidRPr="00AC2F8C" w:rsidRDefault="00AC2F8C" w:rsidP="00AC2F8C">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To create the Kubernetes cluster, first you need to authenticate in the Google Cloud service:</w:t>
      </w:r>
    </w:p>
    <w:p w14:paraId="2399DE79"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gcloud auth login</w:t>
      </w:r>
    </w:p>
    <w:p w14:paraId="60F888FE" w14:textId="77777777" w:rsidR="00AC2F8C" w:rsidRPr="00AC2F8C" w:rsidRDefault="00AC2F8C" w:rsidP="00AC2F8C">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Once authenticated, create the cluster. The command accepts a lot of parameters, but in this case, we will go with the basics to create a Kubernetes cluster:</w:t>
      </w:r>
    </w:p>
    <w:p w14:paraId="39AC6B97"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gcloud container clusters create --machine-type n1-standard-4</w:t>
      </w:r>
      <w:r w:rsidRPr="00AC2F8C">
        <w:rPr>
          <w:rFonts w:ascii="Consolas" w:eastAsia="Times New Roman" w:hAnsi="Consolas" w:cs="Courier New"/>
          <w:color w:val="3D3B49"/>
          <w:kern w:val="0"/>
          <w:sz w:val="20"/>
          <w:szCs w:val="20"/>
          <w14:ligatures w14:val="none"/>
        </w:rPr>
        <w:t xml:space="preserve"> \</w:t>
      </w:r>
    </w:p>
    <w:p w14:paraId="26A8483D"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--num-nodes 3 --zone us-central1-b --project support-211414</w:t>
      </w:r>
      <w:r w:rsidRPr="00AC2F8C">
        <w:rPr>
          <w:rFonts w:ascii="Consolas" w:eastAsia="Times New Roman" w:hAnsi="Consolas" w:cs="Courier New"/>
          <w:color w:val="3D3B49"/>
          <w:kern w:val="0"/>
          <w:sz w:val="20"/>
          <w:szCs w:val="20"/>
          <w14:ligatures w14:val="none"/>
        </w:rPr>
        <w:t xml:space="preserve"> \</w:t>
      </w:r>
    </w:p>
    <w:p w14:paraId="20E81179"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--cluster-version latest vinnie-k8</w:t>
      </w:r>
    </w:p>
    <w:p w14:paraId="01F3031C" w14:textId="77777777" w:rsidR="00AC2F8C" w:rsidRPr="00AC2F8C" w:rsidRDefault="00AC2F8C" w:rsidP="00AC2F8C">
      <w:pPr>
        <w:spacing w:after="105" w:line="240" w:lineRule="auto"/>
        <w:ind w:left="1080"/>
        <w:textAlignment w:val="baseline"/>
        <w:outlineLvl w:val="5"/>
        <w:rPr>
          <w:rFonts w:ascii="Arial" w:eastAsia="Times New Roman" w:hAnsi="Arial" w:cs="Arial"/>
          <w:b/>
          <w:bCs/>
          <w:caps/>
          <w:color w:val="018C8C"/>
          <w:spacing w:val="15"/>
          <w:kern w:val="0"/>
          <w:sz w:val="15"/>
          <w:szCs w:val="15"/>
          <w14:ligatures w14:val="none"/>
        </w:rPr>
      </w:pPr>
      <w:r w:rsidRPr="00AC2F8C">
        <w:rPr>
          <w:rFonts w:ascii="Arial" w:eastAsia="Times New Roman" w:hAnsi="Arial" w:cs="Arial"/>
          <w:b/>
          <w:bCs/>
          <w:caps/>
          <w:color w:val="018C8C"/>
          <w:spacing w:val="15"/>
          <w:kern w:val="0"/>
          <w:sz w:val="15"/>
          <w:szCs w:val="15"/>
          <w14:ligatures w14:val="none"/>
        </w:rPr>
        <w:t>NOTE</w:t>
      </w:r>
    </w:p>
    <w:p w14:paraId="62CB0CD5" w14:textId="77777777" w:rsidR="00AC2F8C" w:rsidRPr="00AC2F8C" w:rsidRDefault="00AC2F8C" w:rsidP="00AC2F8C">
      <w:pPr>
        <w:spacing w:line="240" w:lineRule="auto"/>
        <w:ind w:left="1080"/>
        <w:textAlignment w:val="baseline"/>
        <w:rPr>
          <w:rFonts w:ascii="Noto Serif" w:eastAsia="Times New Roman" w:hAnsi="Noto Serif" w:cs="Noto Serif"/>
          <w:color w:val="3D3B49"/>
          <w:kern w:val="0"/>
          <w14:ligatures w14:val="none"/>
        </w:rPr>
      </w:pPr>
      <w:r w:rsidRPr="00AC2F8C">
        <w:rPr>
          <w:rFonts w:ascii="Noto Serif" w:eastAsia="Times New Roman" w:hAnsi="Noto Serif" w:cs="Noto Serif"/>
          <w:color w:val="3D3B49"/>
          <w:kern w:val="0"/>
          <w14:ligatures w14:val="none"/>
        </w:rPr>
        <w:t xml:space="preserve">The </w:t>
      </w:r>
      <w:proofErr w:type="gramStart"/>
      <w:r w:rsidRPr="00AC2F8C">
        <w:rPr>
          <w:rFonts w:ascii="Noto Serif" w:eastAsia="Times New Roman" w:hAnsi="Noto Serif" w:cs="Noto Serif"/>
          <w:color w:val="3D3B49"/>
          <w:kern w:val="0"/>
          <w14:ligatures w14:val="none"/>
        </w:rPr>
        <w:t>account</w:t>
      </w:r>
      <w:proofErr w:type="gramEnd"/>
      <w:r w:rsidRPr="00AC2F8C">
        <w:rPr>
          <w:rFonts w:ascii="Noto Serif" w:eastAsia="Times New Roman" w:hAnsi="Noto Serif" w:cs="Noto Serif"/>
          <w:color w:val="3D3B49"/>
          <w:kern w:val="0"/>
          <w14:ligatures w14:val="none"/>
        </w:rPr>
        <w:t xml:space="preserve"> needs to have the necessary privileges to create the cluster. Also, you need to replace the project and cluster names used here with your own names. You may also be required to edit the zone location, set to </w:t>
      </w:r>
      <w:r w:rsidRPr="00AC2F8C">
        <w:rPr>
          <w:rFonts w:ascii="Consolas" w:eastAsia="Times New Roman" w:hAnsi="Consolas" w:cs="Courier New"/>
          <w:color w:val="3D3B49"/>
          <w:kern w:val="0"/>
          <w:sz w:val="20"/>
          <w:szCs w:val="20"/>
          <w:bdr w:val="none" w:sz="0" w:space="0" w:color="auto" w:frame="1"/>
          <w:shd w:val="clear" w:color="auto" w:fill="EEF2F6"/>
          <w14:ligatures w14:val="none"/>
        </w:rPr>
        <w:t>us-central1-b</w:t>
      </w:r>
      <w:r w:rsidRPr="00AC2F8C">
        <w:rPr>
          <w:rFonts w:ascii="Noto Serif" w:eastAsia="Times New Roman" w:hAnsi="Noto Serif" w:cs="Noto Serif"/>
          <w:color w:val="3D3B49"/>
          <w:kern w:val="0"/>
          <w14:ligatures w14:val="none"/>
        </w:rPr>
        <w:t> in this example.</w:t>
      </w:r>
    </w:p>
    <w:p w14:paraId="22B8220C" w14:textId="77777777" w:rsidR="00AC2F8C" w:rsidRPr="00AC2F8C" w:rsidRDefault="00AC2F8C" w:rsidP="00AC2F8C">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parameters used here are just a small subset of everything available—you can see all the options by running </w:t>
      </w:r>
      <w:r w:rsidRPr="00AC2F8C">
        <w:rPr>
          <w:rFonts w:ascii="Consolas" w:eastAsia="Times New Roman" w:hAnsi="Consolas" w:cs="Courier New"/>
          <w:color w:val="3D3B49"/>
          <w:kern w:val="0"/>
          <w:sz w:val="20"/>
          <w:szCs w:val="20"/>
          <w:bdr w:val="none" w:sz="0" w:space="0" w:color="auto" w:frame="1"/>
          <w:shd w:val="clear" w:color="auto" w:fill="EEF2F6"/>
          <w14:ligatures w14:val="none"/>
        </w:rPr>
        <w:t>gcloud container clusters --help</w:t>
      </w:r>
      <w:r w:rsidRPr="00AC2F8C">
        <w:rPr>
          <w:rFonts w:ascii="Noto Serif" w:eastAsia="Times New Roman" w:hAnsi="Noto Serif" w:cs="Noto Serif"/>
          <w:color w:val="3D3B49"/>
          <w:kern w:val="0"/>
          <w:sz w:val="24"/>
          <w:szCs w:val="24"/>
          <w14:ligatures w14:val="none"/>
        </w:rPr>
        <w:t>. For this case, we’ve just requested a cluster with three nodes of </w:t>
      </w:r>
      <w:r w:rsidRPr="00AC2F8C">
        <w:rPr>
          <w:rFonts w:ascii="Ubuntu Mono Ital" w:eastAsia="Times New Roman" w:hAnsi="Ubuntu Mono Ital" w:cs="Courier New"/>
          <w:i/>
          <w:iCs/>
          <w:color w:val="3D3B49"/>
          <w:kern w:val="0"/>
          <w:sz w:val="20"/>
          <w:szCs w:val="20"/>
          <w:bdr w:val="none" w:sz="0" w:space="0" w:color="auto" w:frame="1"/>
          <w:shd w:val="clear" w:color="auto" w:fill="EEF2F6"/>
          <w14:ligatures w14:val="none"/>
        </w:rPr>
        <w:t>n1-standard-4</w:t>
      </w:r>
      <w:r w:rsidRPr="00AC2F8C">
        <w:rPr>
          <w:rFonts w:ascii="Noto Serif" w:eastAsia="Times New Roman" w:hAnsi="Noto Serif" w:cs="Noto Serif"/>
          <w:color w:val="3D3B49"/>
          <w:kern w:val="0"/>
          <w:sz w:val="24"/>
          <w:szCs w:val="24"/>
          <w14:ligatures w14:val="none"/>
        </w:rPr>
        <w:t> type instances.</w:t>
      </w:r>
    </w:p>
    <w:p w14:paraId="0CFEE899" w14:textId="77777777" w:rsidR="00AC2F8C" w:rsidRPr="00AC2F8C" w:rsidRDefault="00AC2F8C" w:rsidP="00AC2F8C">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This process may take a while, especially if there are a lot of nodes. The output will look like this:</w:t>
      </w:r>
    </w:p>
    <w:p w14:paraId="2A2DFEF0"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Creating cluster vinnie-k8 in us-central1-b... Cluster is </w:t>
      </w:r>
      <w:proofErr w:type="gramStart"/>
      <w:r w:rsidRPr="00AC2F8C">
        <w:rPr>
          <w:rFonts w:ascii="Consolas" w:eastAsia="Times New Roman" w:hAnsi="Consolas" w:cs="Courier New"/>
          <w:color w:val="3D3B49"/>
          <w:kern w:val="0"/>
          <w:sz w:val="20"/>
          <w:szCs w:val="20"/>
          <w14:ligatures w14:val="none"/>
        </w:rPr>
        <w:t>being</w:t>
      </w:r>
      <w:proofErr w:type="gramEnd"/>
    </w:p>
    <w:p w14:paraId="419A105C"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health-checked (master is </w:t>
      </w:r>
      <w:proofErr w:type="gramStart"/>
      <w:r w:rsidRPr="00AC2F8C">
        <w:rPr>
          <w:rFonts w:ascii="Consolas" w:eastAsia="Times New Roman" w:hAnsi="Consolas" w:cs="Courier New"/>
          <w:color w:val="3D3B49"/>
          <w:kern w:val="0"/>
          <w:sz w:val="20"/>
          <w:szCs w:val="20"/>
          <w14:ligatures w14:val="none"/>
        </w:rPr>
        <w:t>healthy)...</w:t>
      </w:r>
      <w:proofErr w:type="gramEnd"/>
      <w:r w:rsidRPr="00AC2F8C">
        <w:rPr>
          <w:rFonts w:ascii="Consolas" w:eastAsia="Times New Roman" w:hAnsi="Consolas" w:cs="Courier New"/>
          <w:color w:val="3D3B49"/>
          <w:kern w:val="0"/>
          <w:sz w:val="20"/>
          <w:szCs w:val="20"/>
          <w14:ligatures w14:val="none"/>
        </w:rPr>
        <w:t>done.</w:t>
      </w:r>
    </w:p>
    <w:p w14:paraId="4E7264B9"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Created [https://container.googleapis.com/v1/projects/support-211414/</w:t>
      </w:r>
    </w:p>
    <w:p w14:paraId="158EFC1B"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lastRenderedPageBreak/>
        <w:t>zones/us-central1-b/clusters/vinnie-k8].</w:t>
      </w:r>
    </w:p>
    <w:p w14:paraId="296A44B1"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To inspect the contents of your cluster, go to:</w:t>
      </w:r>
    </w:p>
    <w:p w14:paraId="6CDA0C92"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https://console.cloud.google.com/kubernetes/workload_/gcloud/</w:t>
      </w:r>
    </w:p>
    <w:p w14:paraId="042127D1"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us-central1-b/vinnie-k8?project=support-211414</w:t>
      </w:r>
    </w:p>
    <w:p w14:paraId="07012A43"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kubeconfig entry generated for vinnie-k8.</w:t>
      </w:r>
    </w:p>
    <w:p w14:paraId="52BEFBB2"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w:t>
      </w:r>
      <w:proofErr w:type="gramStart"/>
      <w:r w:rsidRPr="00AC2F8C">
        <w:rPr>
          <w:rFonts w:ascii="Consolas" w:eastAsia="Times New Roman" w:hAnsi="Consolas" w:cs="Courier New"/>
          <w:color w:val="3D3B49"/>
          <w:kern w:val="0"/>
          <w:sz w:val="20"/>
          <w:szCs w:val="20"/>
          <w14:ligatures w14:val="none"/>
        </w:rPr>
        <w:t>+--</w:t>
      </w:r>
      <w:proofErr w:type="gramEnd"/>
      <w:r w:rsidRPr="00AC2F8C">
        <w:rPr>
          <w:rFonts w:ascii="Consolas" w:eastAsia="Times New Roman" w:hAnsi="Consolas" w:cs="Courier New"/>
          <w:color w:val="3D3B49"/>
          <w:kern w:val="0"/>
          <w:sz w:val="20"/>
          <w:szCs w:val="20"/>
          <w14:ligatures w14:val="none"/>
        </w:rPr>
        <w:t>-------------+...</w:t>
      </w:r>
    </w:p>
    <w:p w14:paraId="03CAADB7"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NAME      | LOCATION      | MASTER_VERSION   | MASTER_IP     |...</w:t>
      </w:r>
    </w:p>
    <w:p w14:paraId="1176F4FD"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w:t>
      </w:r>
      <w:proofErr w:type="gramStart"/>
      <w:r w:rsidRPr="00AC2F8C">
        <w:rPr>
          <w:rFonts w:ascii="Consolas" w:eastAsia="Times New Roman" w:hAnsi="Consolas" w:cs="Courier New"/>
          <w:color w:val="3D3B49"/>
          <w:kern w:val="0"/>
          <w:sz w:val="20"/>
          <w:szCs w:val="20"/>
          <w14:ligatures w14:val="none"/>
        </w:rPr>
        <w:t>+--</w:t>
      </w:r>
      <w:proofErr w:type="gramEnd"/>
      <w:r w:rsidRPr="00AC2F8C">
        <w:rPr>
          <w:rFonts w:ascii="Consolas" w:eastAsia="Times New Roman" w:hAnsi="Consolas" w:cs="Courier New"/>
          <w:color w:val="3D3B49"/>
          <w:kern w:val="0"/>
          <w:sz w:val="20"/>
          <w:szCs w:val="20"/>
          <w14:ligatures w14:val="none"/>
        </w:rPr>
        <w:t>-------------+...</w:t>
      </w:r>
    </w:p>
    <w:p w14:paraId="1BA14788"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vinnie-k8 | us-central1-b | 1.19.10-gke.1000 | 34.134.67.128 |...</w:t>
      </w:r>
    </w:p>
    <w:p w14:paraId="1541FA09"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w:t>
      </w:r>
      <w:proofErr w:type="gramStart"/>
      <w:r w:rsidRPr="00AC2F8C">
        <w:rPr>
          <w:rFonts w:ascii="Consolas" w:eastAsia="Times New Roman" w:hAnsi="Consolas" w:cs="Courier New"/>
          <w:color w:val="3D3B49"/>
          <w:kern w:val="0"/>
          <w:sz w:val="20"/>
          <w:szCs w:val="20"/>
          <w14:ligatures w14:val="none"/>
        </w:rPr>
        <w:t>+--</w:t>
      </w:r>
      <w:proofErr w:type="gramEnd"/>
      <w:r w:rsidRPr="00AC2F8C">
        <w:rPr>
          <w:rFonts w:ascii="Consolas" w:eastAsia="Times New Roman" w:hAnsi="Consolas" w:cs="Courier New"/>
          <w:color w:val="3D3B49"/>
          <w:kern w:val="0"/>
          <w:sz w:val="20"/>
          <w:szCs w:val="20"/>
          <w14:ligatures w14:val="none"/>
        </w:rPr>
        <w:t>-------------+...</w:t>
      </w:r>
    </w:p>
    <w:p w14:paraId="1F21E5A4"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w:t>
      </w:r>
    </w:p>
    <w:p w14:paraId="72738B28"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MACHINE_TYPE NODE_VERSION       | NUM_NODES | </w:t>
      </w:r>
      <w:proofErr w:type="gramStart"/>
      <w:r w:rsidRPr="00AC2F8C">
        <w:rPr>
          <w:rFonts w:ascii="Consolas" w:eastAsia="Times New Roman" w:hAnsi="Consolas" w:cs="Courier New"/>
          <w:color w:val="3D3B49"/>
          <w:kern w:val="0"/>
          <w:sz w:val="20"/>
          <w:szCs w:val="20"/>
          <w14:ligatures w14:val="none"/>
        </w:rPr>
        <w:t>STATUS  |</w:t>
      </w:r>
      <w:proofErr w:type="gramEnd"/>
    </w:p>
    <w:p w14:paraId="55AE81C7"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w:t>
      </w:r>
    </w:p>
    <w:p w14:paraId="22B5A010"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n1-standard-</w:t>
      </w:r>
      <w:proofErr w:type="gramStart"/>
      <w:r w:rsidRPr="00AC2F8C">
        <w:rPr>
          <w:rFonts w:ascii="Consolas" w:eastAsia="Times New Roman" w:hAnsi="Consolas" w:cs="Courier New"/>
          <w:color w:val="3D3B49"/>
          <w:kern w:val="0"/>
          <w:sz w:val="20"/>
          <w:szCs w:val="20"/>
          <w14:ligatures w14:val="none"/>
        </w:rPr>
        <w:t>4  1.19.10</w:t>
      </w:r>
      <w:proofErr w:type="gramEnd"/>
      <w:r w:rsidRPr="00AC2F8C">
        <w:rPr>
          <w:rFonts w:ascii="Consolas" w:eastAsia="Times New Roman" w:hAnsi="Consolas" w:cs="Courier New"/>
          <w:color w:val="3D3B49"/>
          <w:kern w:val="0"/>
          <w:sz w:val="20"/>
          <w:szCs w:val="20"/>
          <w14:ligatures w14:val="none"/>
        </w:rPr>
        <w:t>-gke.1000 | 3         | RUNNING |</w:t>
      </w:r>
    </w:p>
    <w:p w14:paraId="2CCA4774"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w:t>
      </w:r>
    </w:p>
    <w:p w14:paraId="6723E51C" w14:textId="77777777" w:rsidR="00AC2F8C" w:rsidRPr="00AC2F8C" w:rsidRDefault="00AC2F8C" w:rsidP="00AC2F8C">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And we can check the pods of our Kubernetes cluster in the Google Cloud:</w:t>
      </w:r>
    </w:p>
    <w:p w14:paraId="6719574F"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 xml:space="preserve">$ </w:t>
      </w:r>
      <w:r w:rsidRPr="00AC2F8C">
        <w:rPr>
          <w:rFonts w:ascii="Ubuntu Mono Bold" w:eastAsia="Times New Roman" w:hAnsi="Ubuntu Mono Bold" w:cs="Courier New"/>
          <w:b/>
          <w:bCs/>
          <w:color w:val="3D3B49"/>
          <w:kern w:val="0"/>
          <w:sz w:val="20"/>
          <w:szCs w:val="20"/>
          <w:bdr w:val="none" w:sz="0" w:space="0" w:color="auto" w:frame="1"/>
          <w14:ligatures w14:val="none"/>
        </w:rPr>
        <w:t xml:space="preserve">kubectl get </w:t>
      </w:r>
      <w:proofErr w:type="gramStart"/>
      <w:r w:rsidRPr="00AC2F8C">
        <w:rPr>
          <w:rFonts w:ascii="Ubuntu Mono Bold" w:eastAsia="Times New Roman" w:hAnsi="Ubuntu Mono Bold" w:cs="Courier New"/>
          <w:b/>
          <w:bCs/>
          <w:color w:val="3D3B49"/>
          <w:kern w:val="0"/>
          <w:sz w:val="20"/>
          <w:szCs w:val="20"/>
          <w:bdr w:val="none" w:sz="0" w:space="0" w:color="auto" w:frame="1"/>
          <w14:ligatures w14:val="none"/>
        </w:rPr>
        <w:t>nodes</w:t>
      </w:r>
      <w:proofErr w:type="gramEnd"/>
    </w:p>
    <w:p w14:paraId="5237605E"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NAME                                       STATUS   ROLES    AGE</w:t>
      </w:r>
    </w:p>
    <w:p w14:paraId="3178DADA"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VERSION</w:t>
      </w:r>
    </w:p>
    <w:p w14:paraId="0470BBD5"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gke-vinnie-k8-default-pool-376c2051-5xgz   Ready    &lt;none&gt;   62s</w:t>
      </w:r>
    </w:p>
    <w:p w14:paraId="73E29DA9"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v1.19.10-gke.1000</w:t>
      </w:r>
    </w:p>
    <w:p w14:paraId="57C760F1"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gke-vinnie-k8-default-pool-376c2051-w2tk   Ready    &lt;none&gt;   61s</w:t>
      </w:r>
    </w:p>
    <w:p w14:paraId="16DEE3D5"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lastRenderedPageBreak/>
        <w:t>v1.19.10-gke.1000</w:t>
      </w:r>
    </w:p>
    <w:p w14:paraId="7FD71387"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gke-vinnie-k8-default-pool-376c2051-wxd7   Ready    &lt;none&gt;   62s</w:t>
      </w:r>
    </w:p>
    <w:p w14:paraId="7915283D"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ind w:left="1080"/>
        <w:textAlignment w:val="baseline"/>
        <w:rPr>
          <w:rFonts w:ascii="Consolas" w:eastAsia="Times New Roman" w:hAnsi="Consolas" w:cs="Courier New"/>
          <w:color w:val="3D3B49"/>
          <w:kern w:val="0"/>
          <w:sz w:val="20"/>
          <w:szCs w:val="20"/>
          <w14:ligatures w14:val="none"/>
        </w:rPr>
      </w:pPr>
      <w:r w:rsidRPr="00AC2F8C">
        <w:rPr>
          <w:rFonts w:ascii="Consolas" w:eastAsia="Times New Roman" w:hAnsi="Consolas" w:cs="Courier New"/>
          <w:color w:val="3D3B49"/>
          <w:kern w:val="0"/>
          <w:sz w:val="20"/>
          <w:szCs w:val="20"/>
          <w14:ligatures w14:val="none"/>
        </w:rPr>
        <w:t>v1.19.10-gke.1000</w:t>
      </w:r>
    </w:p>
    <w:p w14:paraId="3BB5924A" w14:textId="77777777" w:rsidR="00AC2F8C" w:rsidRPr="00AC2F8C" w:rsidRDefault="00AC2F8C" w:rsidP="00AC2F8C">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It is also possible to use the Google Cloud interface to deploy the cluster, as shown in </w:t>
      </w:r>
      <w:hyperlink r:id="rId41" w:anchor="GCLOUD-INTERFACE"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14-16</w:t>
        </w:r>
      </w:hyperlink>
      <w:r w:rsidRPr="00AC2F8C">
        <w:rPr>
          <w:rFonts w:ascii="Noto Serif" w:eastAsia="Times New Roman" w:hAnsi="Noto Serif" w:cs="Noto Serif"/>
          <w:color w:val="3D3B49"/>
          <w:kern w:val="0"/>
          <w:sz w:val="24"/>
          <w:szCs w:val="24"/>
          <w14:ligatures w14:val="none"/>
        </w:rPr>
        <w:t>.</w:t>
      </w:r>
    </w:p>
    <w:p w14:paraId="3FB9EA8A" w14:textId="281023DF" w:rsidR="00AC2F8C" w:rsidRPr="00AC2F8C" w:rsidRDefault="00AC2F8C" w:rsidP="00AC2F8C">
      <w:pPr>
        <w:shd w:val="clear" w:color="auto" w:fill="FFFFFF"/>
        <w:spacing w:after="0" w:line="240" w:lineRule="auto"/>
        <w:ind w:left="1080"/>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lastRenderedPageBreak/>
        <w:drawing>
          <wp:inline distT="0" distB="0" distL="0" distR="0" wp14:anchorId="529008B2" wp14:editId="67B50F12">
            <wp:extent cx="4936490" cy="7618095"/>
            <wp:effectExtent l="0" t="0" r="0" b="1905"/>
            <wp:docPr id="1515684677" name="Picture 2" descr="lm2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2e 14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6490" cy="7618095"/>
                    </a:xfrm>
                    <a:prstGeom prst="rect">
                      <a:avLst/>
                    </a:prstGeom>
                    <a:noFill/>
                    <a:ln>
                      <a:noFill/>
                    </a:ln>
                  </pic:spPr>
                </pic:pic>
              </a:graphicData>
            </a:graphic>
          </wp:inline>
        </w:drawing>
      </w:r>
    </w:p>
    <w:p w14:paraId="5A6778D0" w14:textId="77777777" w:rsidR="00AC2F8C" w:rsidRPr="00AC2F8C" w:rsidRDefault="00AC2F8C" w:rsidP="00AC2F8C">
      <w:pPr>
        <w:spacing w:line="240" w:lineRule="auto"/>
        <w:ind w:left="1080"/>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14-16. </w:t>
      </w:r>
      <w:r w:rsidRPr="00AC2F8C">
        <w:rPr>
          <w:rFonts w:ascii="Noto Serif" w:eastAsia="Times New Roman" w:hAnsi="Noto Serif" w:cs="Noto Serif"/>
          <w:color w:val="3D3B49"/>
          <w:kern w:val="0"/>
          <w:sz w:val="18"/>
          <w:szCs w:val="18"/>
          <w14:ligatures w14:val="none"/>
        </w:rPr>
        <w:t>From the main menu, select Kubernetes Engine, then Clusters</w:t>
      </w:r>
    </w:p>
    <w:p w14:paraId="4E92A4BE" w14:textId="77777777" w:rsidR="00AC2F8C" w:rsidRPr="00AC2F8C" w:rsidRDefault="00AC2F8C" w:rsidP="00AC2F8C">
      <w:p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lastRenderedPageBreak/>
        <w:t>To create a new cluster, choose the CREATE option shown at the top of </w:t>
      </w:r>
      <w:hyperlink r:id="rId43" w:anchor="GCLOUD-CREATE-K8" w:tgtFrame="_blank" w:history="1">
        <w:r w:rsidRPr="00AC2F8C">
          <w:rPr>
            <w:rFonts w:ascii="Noto Serif" w:eastAsia="Times New Roman" w:hAnsi="Noto Serif" w:cs="Noto Serif"/>
            <w:color w:val="D3002D"/>
            <w:kern w:val="0"/>
            <w:sz w:val="24"/>
            <w:szCs w:val="24"/>
            <w:u w:val="single"/>
            <w:bdr w:val="none" w:sz="0" w:space="0" w:color="auto" w:frame="1"/>
            <w14:ligatures w14:val="none"/>
          </w:rPr>
          <w:t>Figure 14-17</w:t>
        </w:r>
      </w:hyperlink>
      <w:r w:rsidRPr="00AC2F8C">
        <w:rPr>
          <w:rFonts w:ascii="Noto Serif" w:eastAsia="Times New Roman" w:hAnsi="Noto Serif" w:cs="Noto Serif"/>
          <w:color w:val="3D3B49"/>
          <w:kern w:val="0"/>
          <w:sz w:val="24"/>
          <w:szCs w:val="24"/>
          <w14:ligatures w14:val="none"/>
        </w:rPr>
        <w:t>.</w:t>
      </w:r>
    </w:p>
    <w:p w14:paraId="6AC6FD6A" w14:textId="37D43BBF" w:rsidR="00AC2F8C" w:rsidRPr="00AC2F8C" w:rsidRDefault="00AC2F8C" w:rsidP="00AC2F8C">
      <w:pPr>
        <w:shd w:val="clear" w:color="auto" w:fill="FFFFFF"/>
        <w:spacing w:after="0" w:line="240" w:lineRule="auto"/>
        <w:ind w:left="1080"/>
        <w:jc w:val="center"/>
        <w:textAlignment w:val="baseline"/>
        <w:rPr>
          <w:rFonts w:ascii="Times New Roman" w:eastAsia="Times New Roman" w:hAnsi="Times New Roman" w:cs="Times New Roman"/>
          <w:color w:val="3D3B49"/>
          <w:kern w:val="0"/>
          <w:sz w:val="24"/>
          <w:szCs w:val="24"/>
          <w14:ligatures w14:val="none"/>
        </w:rPr>
      </w:pPr>
      <w:r w:rsidRPr="00AC2F8C">
        <w:rPr>
          <w:rFonts w:ascii="Times New Roman" w:eastAsia="Times New Roman" w:hAnsi="Times New Roman" w:cs="Times New Roman"/>
          <w:noProof/>
          <w:color w:val="3D3B49"/>
          <w:kern w:val="0"/>
          <w:sz w:val="24"/>
          <w:szCs w:val="24"/>
          <w14:ligatures w14:val="none"/>
        </w:rPr>
        <w:drawing>
          <wp:inline distT="0" distB="0" distL="0" distR="0" wp14:anchorId="7AAA6D27" wp14:editId="69749064">
            <wp:extent cx="5716270" cy="2485390"/>
            <wp:effectExtent l="0" t="0" r="0" b="0"/>
            <wp:docPr id="1899270931" name="Picture 1" descr="lm2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m2e 14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6270" cy="2485390"/>
                    </a:xfrm>
                    <a:prstGeom prst="rect">
                      <a:avLst/>
                    </a:prstGeom>
                    <a:noFill/>
                    <a:ln>
                      <a:noFill/>
                    </a:ln>
                  </pic:spPr>
                </pic:pic>
              </a:graphicData>
            </a:graphic>
          </wp:inline>
        </w:drawing>
      </w:r>
    </w:p>
    <w:p w14:paraId="6EF4B707" w14:textId="77777777" w:rsidR="00AC2F8C" w:rsidRPr="00AC2F8C" w:rsidRDefault="00AC2F8C" w:rsidP="00AC2F8C">
      <w:pPr>
        <w:spacing w:line="240" w:lineRule="auto"/>
        <w:ind w:left="1080"/>
        <w:jc w:val="center"/>
        <w:textAlignment w:val="baseline"/>
        <w:outlineLvl w:val="5"/>
        <w:rPr>
          <w:rFonts w:ascii="Noto Serif" w:eastAsia="Times New Roman" w:hAnsi="Noto Serif" w:cs="Noto Serif"/>
          <w:color w:val="3D3B49"/>
          <w:kern w:val="0"/>
          <w:sz w:val="18"/>
          <w:szCs w:val="18"/>
          <w14:ligatures w14:val="none"/>
        </w:rPr>
      </w:pPr>
      <w:r w:rsidRPr="00AC2F8C">
        <w:rPr>
          <w:rFonts w:ascii="Noto Serif" w:eastAsia="Times New Roman" w:hAnsi="Noto Serif" w:cs="Noto Serif"/>
          <w:color w:val="3D3B49"/>
          <w:kern w:val="0"/>
          <w:sz w:val="18"/>
          <w:szCs w:val="18"/>
          <w:bdr w:val="none" w:sz="0" w:space="0" w:color="auto" w:frame="1"/>
          <w14:ligatures w14:val="none"/>
        </w:rPr>
        <w:t>Figure 14-17. </w:t>
      </w:r>
      <w:r w:rsidRPr="00AC2F8C">
        <w:rPr>
          <w:rFonts w:ascii="Noto Serif" w:eastAsia="Times New Roman" w:hAnsi="Noto Serif" w:cs="Noto Serif"/>
          <w:color w:val="3D3B49"/>
          <w:kern w:val="0"/>
          <w:sz w:val="18"/>
          <w:szCs w:val="18"/>
          <w14:ligatures w14:val="none"/>
        </w:rPr>
        <w:t xml:space="preserve">Create the Kubernetes cluster by clicking </w:t>
      </w:r>
      <w:proofErr w:type="gramStart"/>
      <w:r w:rsidRPr="00AC2F8C">
        <w:rPr>
          <w:rFonts w:ascii="Noto Serif" w:eastAsia="Times New Roman" w:hAnsi="Noto Serif" w:cs="Noto Serif"/>
          <w:color w:val="3D3B49"/>
          <w:kern w:val="0"/>
          <w:sz w:val="18"/>
          <w:szCs w:val="18"/>
          <w14:ligatures w14:val="none"/>
        </w:rPr>
        <w:t>CREATE</w:t>
      </w:r>
      <w:proofErr w:type="gramEnd"/>
    </w:p>
    <w:p w14:paraId="3D1E7A8F"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final step is to install the PXC operator. The </w:t>
      </w:r>
      <w:hyperlink r:id="rId45" w:tgtFrame="_blank" w:history="1">
        <w:r w:rsidRPr="00AC2F8C">
          <w:rPr>
            <w:rFonts w:ascii="Noto Serif" w:eastAsia="Times New Roman" w:hAnsi="Noto Serif" w:cs="Noto Serif"/>
            <w:color w:val="D3002D"/>
            <w:kern w:val="0"/>
            <w:sz w:val="24"/>
            <w:szCs w:val="24"/>
            <w:u w:val="single"/>
            <w:bdr w:val="none" w:sz="0" w:space="0" w:color="auto" w:frame="1"/>
            <w14:ligatures w14:val="none"/>
          </w:rPr>
          <w:t>documentation</w:t>
        </w:r>
      </w:hyperlink>
      <w:r w:rsidRPr="00AC2F8C">
        <w:rPr>
          <w:rFonts w:ascii="Noto Serif" w:eastAsia="Times New Roman" w:hAnsi="Noto Serif" w:cs="Noto Serif"/>
          <w:color w:val="3D3B49"/>
          <w:kern w:val="0"/>
          <w:sz w:val="24"/>
          <w:szCs w:val="24"/>
          <w14:ligatures w14:val="none"/>
        </w:rPr>
        <w:t> for deploying the operator has very detailed instructions. We’ll follow the recommended steps here.</w:t>
      </w:r>
    </w:p>
    <w:p w14:paraId="555092E5"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First, configure Cloud Identity and Access Management (Cloud IAM) to control access to the cluster. The following command will give you the ability to create Roles and RoleBindings:</w:t>
      </w:r>
    </w:p>
    <w:p w14:paraId="0F2037F5"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kubectl create clusterrolebinding cluster-admin-binding --clusterrole</w:t>
      </w:r>
      <w:r w:rsidRPr="00AC2F8C">
        <w:rPr>
          <w:rFonts w:ascii="Consolas" w:eastAsia="Times New Roman" w:hAnsi="Consolas" w:cs="Courier New"/>
          <w:color w:val="3D3B49"/>
          <w:kern w:val="0"/>
          <w:sz w:val="24"/>
          <w:szCs w:val="24"/>
          <w14:ligatures w14:val="none"/>
        </w:rPr>
        <w:t xml:space="preserve"> \</w:t>
      </w:r>
    </w:p>
    <w:p w14:paraId="620F6088"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cluster-admin --user $(gcloud config get-value core/account)</w:t>
      </w:r>
    </w:p>
    <w:p w14:paraId="02F739E5"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return statement confirms the creation:</w:t>
      </w:r>
    </w:p>
    <w:p w14:paraId="6174BCAA"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clusterrolebinding.rbac.authorization.k8s.io/cluster-admin-binding </w:t>
      </w:r>
      <w:proofErr w:type="gramStart"/>
      <w:r w:rsidRPr="00AC2F8C">
        <w:rPr>
          <w:rFonts w:ascii="Consolas" w:eastAsia="Times New Roman" w:hAnsi="Consolas" w:cs="Courier New"/>
          <w:color w:val="3D3B49"/>
          <w:kern w:val="0"/>
          <w:sz w:val="24"/>
          <w:szCs w:val="24"/>
          <w14:ligatures w14:val="none"/>
        </w:rPr>
        <w:t>created</w:t>
      </w:r>
      <w:proofErr w:type="gramEnd"/>
    </w:p>
    <w:p w14:paraId="5676A19F"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Next, create a namespace and set the context for the namespace:</w:t>
      </w:r>
    </w:p>
    <w:p w14:paraId="202335C4"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kubectl create namespace learning-</w:t>
      </w:r>
      <w:proofErr w:type="gramStart"/>
      <w:r w:rsidRPr="00AC2F8C">
        <w:rPr>
          <w:rFonts w:ascii="Ubuntu Mono Bold" w:eastAsia="Times New Roman" w:hAnsi="Ubuntu Mono Bold" w:cs="Courier New"/>
          <w:b/>
          <w:bCs/>
          <w:color w:val="3D3B49"/>
          <w:kern w:val="0"/>
          <w:sz w:val="24"/>
          <w:szCs w:val="24"/>
          <w:bdr w:val="none" w:sz="0" w:space="0" w:color="auto" w:frame="1"/>
          <w14:ligatures w14:val="none"/>
        </w:rPr>
        <w:t>mysql</w:t>
      </w:r>
      <w:proofErr w:type="gramEnd"/>
    </w:p>
    <w:p w14:paraId="01D2745A"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kubectl config set-context $(kubectl config current-context)</w:t>
      </w:r>
      <w:r w:rsidRPr="00AC2F8C">
        <w:rPr>
          <w:rFonts w:ascii="Consolas" w:eastAsia="Times New Roman" w:hAnsi="Consolas" w:cs="Courier New"/>
          <w:color w:val="3D3B49"/>
          <w:kern w:val="0"/>
          <w:sz w:val="24"/>
          <w:szCs w:val="24"/>
          <w14:ligatures w14:val="none"/>
        </w:rPr>
        <w:t xml:space="preserve"> \</w:t>
      </w:r>
    </w:p>
    <w:p w14:paraId="01C65380"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--namespace=learning-mysql</w:t>
      </w:r>
    </w:p>
    <w:p w14:paraId="307E0ED3"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Now, clone the repository and change to the directory:</w:t>
      </w:r>
    </w:p>
    <w:p w14:paraId="6F0B7D67"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git clone -b v1.8.0</w:t>
      </w:r>
      <w:r w:rsidRPr="00AC2F8C">
        <w:rPr>
          <w:rFonts w:ascii="Consolas" w:eastAsia="Times New Roman" w:hAnsi="Consolas" w:cs="Courier New"/>
          <w:color w:val="3D3B49"/>
          <w:kern w:val="0"/>
          <w:sz w:val="24"/>
          <w:szCs w:val="24"/>
          <w14:ligatures w14:val="none"/>
        </w:rPr>
        <w:t xml:space="preserve"> \</w:t>
      </w:r>
    </w:p>
    <w:p w14:paraId="26D6B8ED"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https://github.com/percona/percona-xtradb-cluster-operator</w:t>
      </w:r>
    </w:p>
    <w:p w14:paraId="16813424"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cd percona-xtradb-cluster-operator</w:t>
      </w:r>
    </w:p>
    <w:p w14:paraId="75BA0CF6"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Deploy the operator with the following command:</w:t>
      </w:r>
    </w:p>
    <w:p w14:paraId="7D9028EF"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lastRenderedPageBreak/>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 xml:space="preserve">kubectl apply -f </w:t>
      </w:r>
      <w:proofErr w:type="gramStart"/>
      <w:r w:rsidRPr="00AC2F8C">
        <w:rPr>
          <w:rFonts w:ascii="Ubuntu Mono Bold" w:eastAsia="Times New Roman" w:hAnsi="Ubuntu Mono Bold" w:cs="Courier New"/>
          <w:b/>
          <w:bCs/>
          <w:color w:val="3D3B49"/>
          <w:kern w:val="0"/>
          <w:sz w:val="24"/>
          <w:szCs w:val="24"/>
          <w:bdr w:val="none" w:sz="0" w:space="0" w:color="auto" w:frame="1"/>
          <w14:ligatures w14:val="none"/>
        </w:rPr>
        <w:t>deploy/bundle.yaml</w:t>
      </w:r>
      <w:proofErr w:type="gramEnd"/>
    </w:p>
    <w:p w14:paraId="1E7F4480"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This should return the following confirmation:</w:t>
      </w:r>
    </w:p>
    <w:p w14:paraId="137396BA"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customresourcedefinition.apiextensions.k8s.io/perconaxtradbclusters.pxc.</w:t>
      </w:r>
    </w:p>
    <w:p w14:paraId="546A2833"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percona.com </w:t>
      </w:r>
      <w:proofErr w:type="gramStart"/>
      <w:r w:rsidRPr="00AC2F8C">
        <w:rPr>
          <w:rFonts w:ascii="Consolas" w:eastAsia="Times New Roman" w:hAnsi="Consolas" w:cs="Courier New"/>
          <w:color w:val="3D3B49"/>
          <w:kern w:val="0"/>
          <w:sz w:val="24"/>
          <w:szCs w:val="24"/>
          <w14:ligatures w14:val="none"/>
        </w:rPr>
        <w:t>created</w:t>
      </w:r>
      <w:proofErr w:type="gramEnd"/>
    </w:p>
    <w:p w14:paraId="07950313"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customresourcedefinition.apiextensions.k8s.io/perconaxtradbclusterbackups.</w:t>
      </w:r>
    </w:p>
    <w:p w14:paraId="7AA39B82"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pxc.percona.com </w:t>
      </w:r>
      <w:proofErr w:type="gramStart"/>
      <w:r w:rsidRPr="00AC2F8C">
        <w:rPr>
          <w:rFonts w:ascii="Consolas" w:eastAsia="Times New Roman" w:hAnsi="Consolas" w:cs="Courier New"/>
          <w:color w:val="3D3B49"/>
          <w:kern w:val="0"/>
          <w:sz w:val="24"/>
          <w:szCs w:val="24"/>
          <w14:ligatures w14:val="none"/>
        </w:rPr>
        <w:t>created</w:t>
      </w:r>
      <w:proofErr w:type="gramEnd"/>
    </w:p>
    <w:p w14:paraId="7191BF7D"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customresourcedefinition.apiextensions.k8s.io/perconaxtradbclusterrestores.</w:t>
      </w:r>
    </w:p>
    <w:p w14:paraId="7F6C0296"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pxc.percona.com </w:t>
      </w:r>
      <w:proofErr w:type="gramStart"/>
      <w:r w:rsidRPr="00AC2F8C">
        <w:rPr>
          <w:rFonts w:ascii="Consolas" w:eastAsia="Times New Roman" w:hAnsi="Consolas" w:cs="Courier New"/>
          <w:color w:val="3D3B49"/>
          <w:kern w:val="0"/>
          <w:sz w:val="24"/>
          <w:szCs w:val="24"/>
          <w14:ligatures w14:val="none"/>
        </w:rPr>
        <w:t>created</w:t>
      </w:r>
      <w:proofErr w:type="gramEnd"/>
    </w:p>
    <w:p w14:paraId="6DAC2F26"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customresourcedefinition.apiextensions.k8s.io/perconaxtradbbackups.pxc.</w:t>
      </w:r>
    </w:p>
    <w:p w14:paraId="0199ABFC"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percona.com </w:t>
      </w:r>
      <w:proofErr w:type="gramStart"/>
      <w:r w:rsidRPr="00AC2F8C">
        <w:rPr>
          <w:rFonts w:ascii="Consolas" w:eastAsia="Times New Roman" w:hAnsi="Consolas" w:cs="Courier New"/>
          <w:color w:val="3D3B49"/>
          <w:kern w:val="0"/>
          <w:sz w:val="24"/>
          <w:szCs w:val="24"/>
          <w14:ligatures w14:val="none"/>
        </w:rPr>
        <w:t>created</w:t>
      </w:r>
      <w:proofErr w:type="gramEnd"/>
    </w:p>
    <w:p w14:paraId="7F679AAA"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role.rbac.authorization.k8s.io/percona-xtradb-cluster-operator </w:t>
      </w:r>
      <w:proofErr w:type="gramStart"/>
      <w:r w:rsidRPr="00AC2F8C">
        <w:rPr>
          <w:rFonts w:ascii="Consolas" w:eastAsia="Times New Roman" w:hAnsi="Consolas" w:cs="Courier New"/>
          <w:color w:val="3D3B49"/>
          <w:kern w:val="0"/>
          <w:sz w:val="24"/>
          <w:szCs w:val="24"/>
          <w14:ligatures w14:val="none"/>
        </w:rPr>
        <w:t>created</w:t>
      </w:r>
      <w:proofErr w:type="gramEnd"/>
    </w:p>
    <w:p w14:paraId="44A56DD6"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serviceaccount/percona-xtradb-cluster-operator </w:t>
      </w:r>
      <w:proofErr w:type="gramStart"/>
      <w:r w:rsidRPr="00AC2F8C">
        <w:rPr>
          <w:rFonts w:ascii="Consolas" w:eastAsia="Times New Roman" w:hAnsi="Consolas" w:cs="Courier New"/>
          <w:color w:val="3D3B49"/>
          <w:kern w:val="0"/>
          <w:sz w:val="24"/>
          <w:szCs w:val="24"/>
          <w14:ligatures w14:val="none"/>
        </w:rPr>
        <w:t>created</w:t>
      </w:r>
      <w:proofErr w:type="gramEnd"/>
    </w:p>
    <w:p w14:paraId="19737659"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rolebinding.rbac.authorization.k8s.io/service-account-percona-xtradb-</w:t>
      </w:r>
    </w:p>
    <w:p w14:paraId="7D8FF25F"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cluster-operator </w:t>
      </w:r>
      <w:proofErr w:type="gramStart"/>
      <w:r w:rsidRPr="00AC2F8C">
        <w:rPr>
          <w:rFonts w:ascii="Consolas" w:eastAsia="Times New Roman" w:hAnsi="Consolas" w:cs="Courier New"/>
          <w:color w:val="3D3B49"/>
          <w:kern w:val="0"/>
          <w:sz w:val="24"/>
          <w:szCs w:val="24"/>
          <w14:ligatures w14:val="none"/>
        </w:rPr>
        <w:t>created</w:t>
      </w:r>
      <w:proofErr w:type="gramEnd"/>
    </w:p>
    <w:p w14:paraId="16520FA4"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proofErr w:type="gramStart"/>
      <w:r w:rsidRPr="00AC2F8C">
        <w:rPr>
          <w:rFonts w:ascii="Consolas" w:eastAsia="Times New Roman" w:hAnsi="Consolas" w:cs="Courier New"/>
          <w:color w:val="3D3B49"/>
          <w:kern w:val="0"/>
          <w:sz w:val="24"/>
          <w:szCs w:val="24"/>
          <w14:ligatures w14:val="none"/>
        </w:rPr>
        <w:t>deployment.apps</w:t>
      </w:r>
      <w:proofErr w:type="gramEnd"/>
      <w:r w:rsidRPr="00AC2F8C">
        <w:rPr>
          <w:rFonts w:ascii="Consolas" w:eastAsia="Times New Roman" w:hAnsi="Consolas" w:cs="Courier New"/>
          <w:color w:val="3D3B49"/>
          <w:kern w:val="0"/>
          <w:sz w:val="24"/>
          <w:szCs w:val="24"/>
          <w14:ligatures w14:val="none"/>
        </w:rPr>
        <w:t>/percona-xtradb-cluster-operator created</w:t>
      </w:r>
    </w:p>
    <w:p w14:paraId="652EB40F"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 operator has been started, and you can confirm this by running:</w:t>
      </w:r>
    </w:p>
    <w:p w14:paraId="4BBE871A"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 xml:space="preserve">kubectl get </w:t>
      </w:r>
      <w:proofErr w:type="gramStart"/>
      <w:r w:rsidRPr="00AC2F8C">
        <w:rPr>
          <w:rFonts w:ascii="Ubuntu Mono Bold" w:eastAsia="Times New Roman" w:hAnsi="Ubuntu Mono Bold" w:cs="Courier New"/>
          <w:b/>
          <w:bCs/>
          <w:color w:val="3D3B49"/>
          <w:kern w:val="0"/>
          <w:sz w:val="24"/>
          <w:szCs w:val="24"/>
          <w:bdr w:val="none" w:sz="0" w:space="0" w:color="auto" w:frame="1"/>
          <w14:ligatures w14:val="none"/>
        </w:rPr>
        <w:t>pods</w:t>
      </w:r>
      <w:proofErr w:type="gramEnd"/>
    </w:p>
    <w:p w14:paraId="6751E09C"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Now, create the Percona XtraDB Cluster:</w:t>
      </w:r>
    </w:p>
    <w:p w14:paraId="4B22BDA7"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 xml:space="preserve">kubectl apply -f </w:t>
      </w:r>
      <w:proofErr w:type="gramStart"/>
      <w:r w:rsidRPr="00AC2F8C">
        <w:rPr>
          <w:rFonts w:ascii="Ubuntu Mono Bold" w:eastAsia="Times New Roman" w:hAnsi="Ubuntu Mono Bold" w:cs="Courier New"/>
          <w:b/>
          <w:bCs/>
          <w:color w:val="3D3B49"/>
          <w:kern w:val="0"/>
          <w:sz w:val="24"/>
          <w:szCs w:val="24"/>
          <w:bdr w:val="none" w:sz="0" w:space="0" w:color="auto" w:frame="1"/>
          <w14:ligatures w14:val="none"/>
        </w:rPr>
        <w:t>deploy/cr.yaml</w:t>
      </w:r>
      <w:proofErr w:type="gramEnd"/>
    </w:p>
    <w:p w14:paraId="0ED2889C"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This step can take some time. After that, you will see all the pods running:</w:t>
      </w:r>
    </w:p>
    <w:p w14:paraId="3DCF9373"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lastRenderedPageBreak/>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 xml:space="preserve">kubectl get </w:t>
      </w:r>
      <w:proofErr w:type="gramStart"/>
      <w:r w:rsidRPr="00AC2F8C">
        <w:rPr>
          <w:rFonts w:ascii="Ubuntu Mono Bold" w:eastAsia="Times New Roman" w:hAnsi="Ubuntu Mono Bold" w:cs="Courier New"/>
          <w:b/>
          <w:bCs/>
          <w:color w:val="3D3B49"/>
          <w:kern w:val="0"/>
          <w:sz w:val="24"/>
          <w:szCs w:val="24"/>
          <w:bdr w:val="none" w:sz="0" w:space="0" w:color="auto" w:frame="1"/>
          <w14:ligatures w14:val="none"/>
        </w:rPr>
        <w:t>pods</w:t>
      </w:r>
      <w:proofErr w:type="gramEnd"/>
    </w:p>
    <w:p w14:paraId="5F588741"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NAME                               READY   STATUS    RESTARTS   AGE</w:t>
      </w:r>
    </w:p>
    <w:p w14:paraId="6249B8B4"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cluster1-haproxy-0                 2/2     Running   0          4m54s</w:t>
      </w:r>
    </w:p>
    <w:p w14:paraId="413FC767"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cluster1-haproxy-1                 2/2     Running   0          3m15s</w:t>
      </w:r>
    </w:p>
    <w:p w14:paraId="46D1977B"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cluster1-haproxy-2                 2/2     Running   0          2m52s</w:t>
      </w:r>
    </w:p>
    <w:p w14:paraId="71AD1416"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cluster1-pxc-0                     3/3     Running   0          4m54s</w:t>
      </w:r>
    </w:p>
    <w:p w14:paraId="17E877FF"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cluster1-pxc-1                     3/3     Running   0          3m16s</w:t>
      </w:r>
    </w:p>
    <w:p w14:paraId="4C50299C"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cluster1-pxc-2                     3/3     Running   0          105s</w:t>
      </w:r>
    </w:p>
    <w:p w14:paraId="3A591373"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percona-xtradb-cluster-operator-   1/1     Running   0          7m18s</w:t>
      </w:r>
    </w:p>
    <w:p w14:paraId="064BEB16"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77bfd8cdc5-d7zll</w:t>
      </w:r>
    </w:p>
    <w:p w14:paraId="29866956"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During the previous steps, the operator has generated several secrets, including the password for the </w:t>
      </w:r>
      <w:r w:rsidRPr="00AC2F8C">
        <w:rPr>
          <w:rFonts w:ascii="Consolas" w:eastAsia="Times New Roman" w:hAnsi="Consolas" w:cs="Courier New"/>
          <w:color w:val="3D3B49"/>
          <w:kern w:val="0"/>
          <w:sz w:val="20"/>
          <w:szCs w:val="20"/>
          <w:bdr w:val="none" w:sz="0" w:space="0" w:color="auto" w:frame="1"/>
          <w:shd w:val="clear" w:color="auto" w:fill="EEF2F6"/>
          <w14:ligatures w14:val="none"/>
        </w:rPr>
        <w:t>root</w:t>
      </w:r>
      <w:r w:rsidRPr="00AC2F8C">
        <w:rPr>
          <w:rFonts w:ascii="Noto Serif" w:eastAsia="Times New Roman" w:hAnsi="Noto Serif" w:cs="Noto Serif"/>
          <w:color w:val="3D3B49"/>
          <w:kern w:val="0"/>
          <w:sz w:val="24"/>
          <w:szCs w:val="24"/>
          <w14:ligatures w14:val="none"/>
        </w:rPr>
        <w:t> user, which you will need to access the cluster. To get the generated secrets, run the following command:</w:t>
      </w:r>
    </w:p>
    <w:p w14:paraId="2483C084"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 xml:space="preserve">kubectl get secret my-cluster-secrets -o </w:t>
      </w:r>
      <w:proofErr w:type="gramStart"/>
      <w:r w:rsidRPr="00AC2F8C">
        <w:rPr>
          <w:rFonts w:ascii="Ubuntu Mono Bold" w:eastAsia="Times New Roman" w:hAnsi="Ubuntu Mono Bold" w:cs="Courier New"/>
          <w:b/>
          <w:bCs/>
          <w:color w:val="3D3B49"/>
          <w:kern w:val="0"/>
          <w:sz w:val="24"/>
          <w:szCs w:val="24"/>
          <w:bdr w:val="none" w:sz="0" w:space="0" w:color="auto" w:frame="1"/>
          <w14:ligatures w14:val="none"/>
        </w:rPr>
        <w:t>yaml</w:t>
      </w:r>
      <w:proofErr w:type="gramEnd"/>
    </w:p>
    <w:p w14:paraId="6D7D4B3C"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You will see output like this:</w:t>
      </w:r>
    </w:p>
    <w:p w14:paraId="7ABC4157"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apiVersion: v1</w:t>
      </w:r>
    </w:p>
    <w:p w14:paraId="2323B33F"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data:</w:t>
      </w:r>
    </w:p>
    <w:p w14:paraId="2BA04F7B"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clustercheck: UFZjdjk0SU4xWGtBSTR2VlVJ</w:t>
      </w:r>
    </w:p>
    <w:p w14:paraId="4015E21F"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monitor: ZWZja01mOWhBTXZ4bTB0bUZ4eQ==</w:t>
      </w:r>
    </w:p>
    <w:p w14:paraId="2290A132"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operator: Vm10R0IxbHA4cVVZTkxqVVI4Mg==</w:t>
      </w:r>
    </w:p>
    <w:p w14:paraId="2184BE27"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proxyadmin: VXVFbkx1S3RmUTEzVlNOd1c=</w:t>
      </w:r>
    </w:p>
    <w:p w14:paraId="7C7FA07A"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root: eU53aWlKT3ZXaXJaeG16OXJK</w:t>
      </w:r>
    </w:p>
    <w:p w14:paraId="473C5F02"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xtrabackup: V3VNNWRnWUdIblVWaU1OWGY=</w:t>
      </w:r>
    </w:p>
    <w:p w14:paraId="72159EC6"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w:t>
      </w:r>
    </w:p>
    <w:p w14:paraId="427903F9"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secrets/my-cluster-secrets</w:t>
      </w:r>
    </w:p>
    <w:p w14:paraId="379A2C9E"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uid: 9d78c4a8-1926-4b7a-84a0-43087a601066</w:t>
      </w:r>
    </w:p>
    <w:p w14:paraId="30AE75FA"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type: Opaque</w:t>
      </w:r>
    </w:p>
    <w:p w14:paraId="2FF0C3B9" w14:textId="77777777" w:rsidR="00AC2F8C" w:rsidRPr="00AC2F8C" w:rsidRDefault="00AC2F8C" w:rsidP="00AC2F8C">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lastRenderedPageBreak/>
        <w:t>The actual password is base64-encoded, so you’ll need to run the following command to get the </w:t>
      </w:r>
      <w:r w:rsidRPr="00AC2F8C">
        <w:rPr>
          <w:rFonts w:ascii="Consolas" w:eastAsia="Times New Roman" w:hAnsi="Consolas" w:cs="Courier New"/>
          <w:color w:val="3D3B49"/>
          <w:kern w:val="0"/>
          <w:sz w:val="20"/>
          <w:szCs w:val="20"/>
          <w:bdr w:val="none" w:sz="0" w:space="0" w:color="auto" w:frame="1"/>
          <w:shd w:val="clear" w:color="auto" w:fill="EEF2F6"/>
          <w14:ligatures w14:val="none"/>
        </w:rPr>
        <w:t>root</w:t>
      </w:r>
      <w:r w:rsidRPr="00AC2F8C">
        <w:rPr>
          <w:rFonts w:ascii="Noto Serif" w:eastAsia="Times New Roman" w:hAnsi="Noto Serif" w:cs="Noto Serif"/>
          <w:color w:val="3D3B49"/>
          <w:kern w:val="0"/>
          <w:sz w:val="24"/>
          <w:szCs w:val="24"/>
          <w14:ligatures w14:val="none"/>
        </w:rPr>
        <w:t> password:</w:t>
      </w:r>
    </w:p>
    <w:p w14:paraId="42916A1F"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echo 'eU53aWlKT3ZXaXJaeG16OXJK' | base64 --</w:t>
      </w:r>
      <w:proofErr w:type="gramStart"/>
      <w:r w:rsidRPr="00AC2F8C">
        <w:rPr>
          <w:rFonts w:ascii="Ubuntu Mono Bold" w:eastAsia="Times New Roman" w:hAnsi="Ubuntu Mono Bold" w:cs="Courier New"/>
          <w:b/>
          <w:bCs/>
          <w:color w:val="3D3B49"/>
          <w:kern w:val="0"/>
          <w:sz w:val="24"/>
          <w:szCs w:val="24"/>
          <w:bdr w:val="none" w:sz="0" w:space="0" w:color="auto" w:frame="1"/>
          <w14:ligatures w14:val="none"/>
        </w:rPr>
        <w:t>decode</w:t>
      </w:r>
      <w:proofErr w:type="gramEnd"/>
    </w:p>
    <w:p w14:paraId="5FA0FFE6"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yNwiiJOvWirZxmz9rJ</w:t>
      </w:r>
    </w:p>
    <w:p w14:paraId="3E861630"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Now that you have the password, to check connectivity with the cluster you can create a client pod:</w:t>
      </w:r>
    </w:p>
    <w:p w14:paraId="390DFE0A"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kubectl run -i --rm --tty percona-client --image=percona:8.0</w:t>
      </w:r>
      <w:r w:rsidRPr="00AC2F8C">
        <w:rPr>
          <w:rFonts w:ascii="Consolas" w:eastAsia="Times New Roman" w:hAnsi="Consolas" w:cs="Courier New"/>
          <w:color w:val="3D3B49"/>
          <w:kern w:val="0"/>
          <w:sz w:val="24"/>
          <w:szCs w:val="24"/>
          <w14:ligatures w14:val="none"/>
        </w:rPr>
        <w:t xml:space="preserve"> \</w:t>
      </w:r>
    </w:p>
    <w:p w14:paraId="68D78DDD"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--restart=Never -- bash -il</w:t>
      </w:r>
    </w:p>
    <w:p w14:paraId="306A3506" w14:textId="77777777" w:rsidR="00AC2F8C" w:rsidRPr="00AC2F8C" w:rsidRDefault="00AC2F8C" w:rsidP="00AC2F8C">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Then connect to MySQL:</w:t>
      </w:r>
    </w:p>
    <w:p w14:paraId="7580E392" w14:textId="77777777" w:rsidR="00AC2F8C" w:rsidRPr="00AC2F8C" w:rsidRDefault="00AC2F8C" w:rsidP="00AC2F8C">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AC2F8C">
        <w:rPr>
          <w:rFonts w:ascii="Consolas" w:eastAsia="Times New Roman" w:hAnsi="Consolas" w:cs="Courier New"/>
          <w:color w:val="3D3B49"/>
          <w:kern w:val="0"/>
          <w:sz w:val="24"/>
          <w:szCs w:val="24"/>
          <w14:ligatures w14:val="none"/>
        </w:rPr>
        <w:t xml:space="preserve">$ </w:t>
      </w:r>
      <w:r w:rsidRPr="00AC2F8C">
        <w:rPr>
          <w:rFonts w:ascii="Ubuntu Mono Bold" w:eastAsia="Times New Roman" w:hAnsi="Ubuntu Mono Bold" w:cs="Courier New"/>
          <w:b/>
          <w:bCs/>
          <w:color w:val="3D3B49"/>
          <w:kern w:val="0"/>
          <w:sz w:val="24"/>
          <w:szCs w:val="24"/>
          <w:bdr w:val="none" w:sz="0" w:space="0" w:color="auto" w:frame="1"/>
          <w14:ligatures w14:val="none"/>
        </w:rPr>
        <w:t>mysql -h cluster1-haproxy -uroot -pyNwiiJOvWirZxmz9rJ</w:t>
      </w:r>
    </w:p>
    <w:p w14:paraId="6CA74150" w14:textId="77777777" w:rsidR="00AC2F8C" w:rsidRPr="00AC2F8C" w:rsidRDefault="00AC2F8C" w:rsidP="00AC2F8C">
      <w:pPr>
        <w:shd w:val="clear" w:color="auto" w:fill="FFFFFF"/>
        <w:spacing w:line="240" w:lineRule="auto"/>
        <w:textAlignment w:val="baseline"/>
        <w:rPr>
          <w:rFonts w:ascii="Noto Serif" w:eastAsia="Times New Roman" w:hAnsi="Noto Serif" w:cs="Noto Serif"/>
          <w:color w:val="3D3B49"/>
          <w:kern w:val="0"/>
          <w:sz w:val="24"/>
          <w:szCs w:val="24"/>
          <w14:ligatures w14:val="none"/>
        </w:rPr>
      </w:pPr>
      <w:r w:rsidRPr="00AC2F8C">
        <w:rPr>
          <w:rFonts w:ascii="Noto Serif" w:eastAsia="Times New Roman" w:hAnsi="Noto Serif" w:cs="Noto Serif"/>
          <w:color w:val="3D3B49"/>
          <w:kern w:val="0"/>
          <w:sz w:val="24"/>
          <w:szCs w:val="24"/>
          <w14:ligatures w14:val="none"/>
        </w:rPr>
        <w:t>Note that the operator comes with HAProxy, which is a load balancer (we will discuss load balancing in the next chapter).</w:t>
      </w:r>
    </w:p>
    <w:p w14:paraId="67817BD8" w14:textId="77777777" w:rsidR="00AC2F8C" w:rsidRPr="00AC2F8C" w:rsidRDefault="00AC2F8C" w:rsidP="00AC2F8C">
      <w:pPr>
        <w:spacing w:after="0" w:line="240" w:lineRule="auto"/>
        <w:rPr>
          <w:rFonts w:ascii="Times New Roman" w:eastAsia="Times New Roman" w:hAnsi="Times New Roman" w:cs="Times New Roman"/>
          <w:kern w:val="0"/>
          <w:sz w:val="24"/>
          <w:szCs w:val="24"/>
          <w14:ligatures w14:val="none"/>
        </w:rPr>
      </w:pPr>
      <w:r w:rsidRPr="00AC2F8C">
        <w:rPr>
          <w:rFonts w:ascii="Times New Roman" w:eastAsia="Times New Roman" w:hAnsi="Times New Roman" w:cs="Times New Roman"/>
          <w:kern w:val="0"/>
          <w:sz w:val="24"/>
          <w:szCs w:val="24"/>
          <w:bdr w:val="none" w:sz="0" w:space="0" w:color="auto" w:frame="1"/>
          <w14:ligatures w14:val="none"/>
        </w:rPr>
        <w:t>table of contents</w:t>
      </w:r>
    </w:p>
    <w:p w14:paraId="6D78E8F4" w14:textId="77777777" w:rsidR="00AC2F8C" w:rsidRPr="00AC2F8C" w:rsidRDefault="00AC2F8C" w:rsidP="00AC2F8C">
      <w:pPr>
        <w:spacing w:after="0" w:line="240" w:lineRule="auto"/>
        <w:rPr>
          <w:rFonts w:ascii="Times New Roman" w:eastAsia="Times New Roman" w:hAnsi="Times New Roman" w:cs="Times New Roman"/>
          <w:kern w:val="0"/>
          <w:sz w:val="24"/>
          <w:szCs w:val="24"/>
          <w14:ligatures w14:val="none"/>
        </w:rPr>
      </w:pPr>
      <w:r w:rsidRPr="00AC2F8C">
        <w:rPr>
          <w:rFonts w:ascii="Times New Roman" w:eastAsia="Times New Roman" w:hAnsi="Times New Roman" w:cs="Times New Roman"/>
          <w:kern w:val="0"/>
          <w:sz w:val="24"/>
          <w:szCs w:val="24"/>
          <w:bdr w:val="none" w:sz="0" w:space="0" w:color="auto" w:frame="1"/>
          <w14:ligatures w14:val="none"/>
        </w:rPr>
        <w:t>search</w:t>
      </w:r>
    </w:p>
    <w:p w14:paraId="528DD086" w14:textId="77777777" w:rsidR="00AC2F8C" w:rsidRPr="00AC2F8C" w:rsidRDefault="00AC2F8C" w:rsidP="00AC2F8C">
      <w:pPr>
        <w:spacing w:after="0" w:line="240" w:lineRule="auto"/>
        <w:rPr>
          <w:rFonts w:ascii="Times New Roman" w:eastAsia="Times New Roman" w:hAnsi="Times New Roman" w:cs="Times New Roman"/>
          <w:kern w:val="0"/>
          <w:sz w:val="24"/>
          <w:szCs w:val="24"/>
          <w14:ligatures w14:val="none"/>
        </w:rPr>
      </w:pPr>
      <w:r w:rsidRPr="00AC2F8C">
        <w:rPr>
          <w:rFonts w:ascii="Times New Roman" w:eastAsia="Times New Roman" w:hAnsi="Times New Roman" w:cs="Times New Roman"/>
          <w:kern w:val="0"/>
          <w:sz w:val="24"/>
          <w:szCs w:val="24"/>
          <w:bdr w:val="none" w:sz="0" w:space="0" w:color="auto" w:frame="1"/>
          <w14:ligatures w14:val="none"/>
        </w:rPr>
        <w:t>Settings</w:t>
      </w:r>
    </w:p>
    <w:p w14:paraId="2585967F" w14:textId="77777777" w:rsidR="00AC2F8C" w:rsidRPr="00AC2F8C" w:rsidRDefault="00AC2F8C" w:rsidP="00AC2F8C">
      <w:pPr>
        <w:shd w:val="clear" w:color="auto" w:fill="FFFFFF"/>
        <w:spacing w:after="0" w:line="240" w:lineRule="auto"/>
        <w:rPr>
          <w:rFonts w:ascii="Helvetica" w:eastAsia="Times New Roman" w:hAnsi="Helvetica" w:cs="Times New Roman"/>
          <w:color w:val="3D3B49"/>
          <w:kern w:val="0"/>
          <w:sz w:val="24"/>
          <w:szCs w:val="24"/>
          <w14:ligatures w14:val="none"/>
        </w:rPr>
      </w:pPr>
      <w:r w:rsidRPr="00AC2F8C">
        <w:rPr>
          <w:rFonts w:ascii="Helvetica" w:eastAsia="Times New Roman" w:hAnsi="Helvetica" w:cs="Times New Roman"/>
          <w:color w:val="3D3B49"/>
          <w:kern w:val="0"/>
          <w:sz w:val="24"/>
          <w:szCs w:val="24"/>
          <w:bdr w:val="none" w:sz="0" w:space="0" w:color="auto" w:frame="1"/>
          <w14:ligatures w14:val="none"/>
        </w:rPr>
        <w:t>queue</w:t>
      </w:r>
    </w:p>
    <w:p w14:paraId="465E2F17" w14:textId="77777777" w:rsidR="00B324D3" w:rsidRDefault="00B324D3"/>
    <w:sectPr w:rsidR="00B324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Ubuntu Mono Bold">
    <w:altName w:val="Ubuntu Mono"/>
    <w:charset w:val="00"/>
    <w:family w:val="auto"/>
    <w:pitch w:val="default"/>
  </w:font>
  <w:font w:name="Ubuntu Mono Ital">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B776E"/>
    <w:multiLevelType w:val="multilevel"/>
    <w:tmpl w:val="15AC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1F0680"/>
    <w:multiLevelType w:val="multilevel"/>
    <w:tmpl w:val="F974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970FFF"/>
    <w:multiLevelType w:val="multilevel"/>
    <w:tmpl w:val="A7F04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07343379">
    <w:abstractNumId w:val="1"/>
  </w:num>
  <w:num w:numId="2" w16cid:durableId="289745771">
    <w:abstractNumId w:val="0"/>
  </w:num>
  <w:num w:numId="3" w16cid:durableId="1872263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8C"/>
    <w:rsid w:val="00AC2F8C"/>
    <w:rsid w:val="00B324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E2BC5"/>
  <w15:chartTrackingRefBased/>
  <w15:docId w15:val="{460C4251-AC58-4A20-AB24-436A3475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C2F8C"/>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AC2F8C"/>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6">
    <w:name w:val="heading 6"/>
    <w:basedOn w:val="Normal"/>
    <w:link w:val="Heading6Char"/>
    <w:uiPriority w:val="9"/>
    <w:qFormat/>
    <w:rsid w:val="00AC2F8C"/>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F8C"/>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AC2F8C"/>
    <w:rPr>
      <w:rFonts w:ascii="Times New Roman" w:eastAsia="Times New Roman" w:hAnsi="Times New Roman" w:cs="Times New Roman"/>
      <w:b/>
      <w:bCs/>
      <w:kern w:val="0"/>
      <w:sz w:val="36"/>
      <w:szCs w:val="36"/>
      <w14:ligatures w14:val="none"/>
    </w:rPr>
  </w:style>
  <w:style w:type="character" w:customStyle="1" w:styleId="Heading6Char">
    <w:name w:val="Heading 6 Char"/>
    <w:basedOn w:val="DefaultParagraphFont"/>
    <w:link w:val="Heading6"/>
    <w:uiPriority w:val="9"/>
    <w:rsid w:val="00AC2F8C"/>
    <w:rPr>
      <w:rFonts w:ascii="Times New Roman" w:eastAsia="Times New Roman" w:hAnsi="Times New Roman" w:cs="Times New Roman"/>
      <w:b/>
      <w:bCs/>
      <w:kern w:val="0"/>
      <w:sz w:val="15"/>
      <w:szCs w:val="15"/>
      <w14:ligatures w14:val="none"/>
    </w:rPr>
  </w:style>
  <w:style w:type="character" w:styleId="Hyperlink">
    <w:name w:val="Hyperlink"/>
    <w:basedOn w:val="DefaultParagraphFont"/>
    <w:uiPriority w:val="99"/>
    <w:semiHidden/>
    <w:unhideWhenUsed/>
    <w:rsid w:val="00AC2F8C"/>
    <w:rPr>
      <w:color w:val="0000FF"/>
      <w:u w:val="single"/>
    </w:rPr>
  </w:style>
  <w:style w:type="character" w:customStyle="1" w:styleId="titlej097w60">
    <w:name w:val="_title_j097w_60"/>
    <w:basedOn w:val="DefaultParagraphFont"/>
    <w:rsid w:val="00AC2F8C"/>
  </w:style>
  <w:style w:type="character" w:customStyle="1" w:styleId="label">
    <w:name w:val="label"/>
    <w:basedOn w:val="DefaultParagraphFont"/>
    <w:rsid w:val="00AC2F8C"/>
  </w:style>
  <w:style w:type="paragraph" w:styleId="NormalWeb">
    <w:name w:val="Normal (Web)"/>
    <w:basedOn w:val="Normal"/>
    <w:uiPriority w:val="99"/>
    <w:semiHidden/>
    <w:unhideWhenUsed/>
    <w:rsid w:val="00AC2F8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ebreak-before">
    <w:name w:val="pagebreak-before"/>
    <w:basedOn w:val="Normal"/>
    <w:rsid w:val="00AC2F8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AC2F8C"/>
    <w:rPr>
      <w:rFonts w:ascii="Courier New" w:eastAsia="Times New Roman" w:hAnsi="Courier New" w:cs="Courier New"/>
      <w:sz w:val="20"/>
      <w:szCs w:val="20"/>
    </w:rPr>
  </w:style>
  <w:style w:type="character" w:customStyle="1" w:styleId="keep-together">
    <w:name w:val="keep-together"/>
    <w:basedOn w:val="DefaultParagraphFont"/>
    <w:rsid w:val="00AC2F8C"/>
  </w:style>
  <w:style w:type="character" w:styleId="Emphasis">
    <w:name w:val="Emphasis"/>
    <w:basedOn w:val="DefaultParagraphFont"/>
    <w:uiPriority w:val="20"/>
    <w:qFormat/>
    <w:rsid w:val="00AC2F8C"/>
    <w:rPr>
      <w:i/>
      <w:iCs/>
    </w:rPr>
  </w:style>
  <w:style w:type="paragraph" w:styleId="HTMLPreformatted">
    <w:name w:val="HTML Preformatted"/>
    <w:basedOn w:val="Normal"/>
    <w:link w:val="HTMLPreformattedChar"/>
    <w:uiPriority w:val="99"/>
    <w:semiHidden/>
    <w:unhideWhenUsed/>
    <w:rsid w:val="00AC2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AC2F8C"/>
    <w:rPr>
      <w:rFonts w:ascii="Courier New" w:eastAsia="Times New Roman" w:hAnsi="Courier New" w:cs="Courier New"/>
      <w:kern w:val="0"/>
      <w:sz w:val="20"/>
      <w:szCs w:val="20"/>
      <w14:ligatures w14:val="none"/>
    </w:rPr>
  </w:style>
  <w:style w:type="character" w:styleId="Strong">
    <w:name w:val="Strong"/>
    <w:basedOn w:val="DefaultParagraphFont"/>
    <w:uiPriority w:val="22"/>
    <w:qFormat/>
    <w:rsid w:val="00AC2F8C"/>
    <w:rPr>
      <w:b/>
      <w:bCs/>
    </w:rPr>
  </w:style>
  <w:style w:type="character" w:customStyle="1" w:styleId="orm-icon-title">
    <w:name w:val="orm-icon-title"/>
    <w:basedOn w:val="DefaultParagraphFont"/>
    <w:rsid w:val="00AC2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98391">
      <w:bodyDiv w:val="1"/>
      <w:marLeft w:val="0"/>
      <w:marRight w:val="0"/>
      <w:marTop w:val="0"/>
      <w:marBottom w:val="0"/>
      <w:divBdr>
        <w:top w:val="none" w:sz="0" w:space="0" w:color="auto"/>
        <w:left w:val="none" w:sz="0" w:space="0" w:color="auto"/>
        <w:bottom w:val="none" w:sz="0" w:space="0" w:color="auto"/>
        <w:right w:val="none" w:sz="0" w:space="0" w:color="auto"/>
      </w:divBdr>
      <w:divsChild>
        <w:div w:id="1060901960">
          <w:marLeft w:val="0"/>
          <w:marRight w:val="0"/>
          <w:marTop w:val="0"/>
          <w:marBottom w:val="0"/>
          <w:divBdr>
            <w:top w:val="none" w:sz="0" w:space="0" w:color="auto"/>
            <w:left w:val="none" w:sz="0" w:space="0" w:color="auto"/>
            <w:bottom w:val="none" w:sz="0" w:space="0" w:color="auto"/>
            <w:right w:val="none" w:sz="0" w:space="0" w:color="auto"/>
          </w:divBdr>
          <w:divsChild>
            <w:div w:id="1282497881">
              <w:marLeft w:val="0"/>
              <w:marRight w:val="0"/>
              <w:marTop w:val="0"/>
              <w:marBottom w:val="0"/>
              <w:divBdr>
                <w:top w:val="none" w:sz="0" w:space="0" w:color="auto"/>
                <w:left w:val="none" w:sz="0" w:space="0" w:color="auto"/>
                <w:bottom w:val="none" w:sz="0" w:space="0" w:color="auto"/>
                <w:right w:val="none" w:sz="0" w:space="0" w:color="auto"/>
              </w:divBdr>
            </w:div>
            <w:div w:id="958948184">
              <w:marLeft w:val="0"/>
              <w:marRight w:val="0"/>
              <w:marTop w:val="0"/>
              <w:marBottom w:val="0"/>
              <w:divBdr>
                <w:top w:val="none" w:sz="0" w:space="0" w:color="auto"/>
                <w:left w:val="none" w:sz="0" w:space="0" w:color="auto"/>
                <w:bottom w:val="none" w:sz="0" w:space="0" w:color="auto"/>
                <w:right w:val="none" w:sz="0" w:space="0" w:color="auto"/>
              </w:divBdr>
            </w:div>
            <w:div w:id="1359424879">
              <w:marLeft w:val="0"/>
              <w:marRight w:val="0"/>
              <w:marTop w:val="0"/>
              <w:marBottom w:val="0"/>
              <w:divBdr>
                <w:top w:val="none" w:sz="0" w:space="0" w:color="auto"/>
                <w:left w:val="none" w:sz="0" w:space="0" w:color="auto"/>
                <w:bottom w:val="none" w:sz="0" w:space="0" w:color="auto"/>
                <w:right w:val="none" w:sz="0" w:space="0" w:color="auto"/>
              </w:divBdr>
            </w:div>
            <w:div w:id="196045620">
              <w:marLeft w:val="0"/>
              <w:marRight w:val="0"/>
              <w:marTop w:val="0"/>
              <w:marBottom w:val="0"/>
              <w:divBdr>
                <w:top w:val="none" w:sz="0" w:space="0" w:color="auto"/>
                <w:left w:val="none" w:sz="0" w:space="0" w:color="auto"/>
                <w:bottom w:val="none" w:sz="0" w:space="0" w:color="auto"/>
                <w:right w:val="none" w:sz="0" w:space="0" w:color="auto"/>
              </w:divBdr>
            </w:div>
          </w:divsChild>
        </w:div>
        <w:div w:id="1178738979">
          <w:marLeft w:val="0"/>
          <w:marRight w:val="0"/>
          <w:marTop w:val="0"/>
          <w:marBottom w:val="0"/>
          <w:divBdr>
            <w:top w:val="none" w:sz="0" w:space="0" w:color="auto"/>
            <w:left w:val="none" w:sz="0" w:space="0" w:color="auto"/>
            <w:bottom w:val="none" w:sz="0" w:space="0" w:color="auto"/>
            <w:right w:val="none" w:sz="0" w:space="0" w:color="auto"/>
          </w:divBdr>
          <w:divsChild>
            <w:div w:id="172034609">
              <w:marLeft w:val="0"/>
              <w:marRight w:val="0"/>
              <w:marTop w:val="0"/>
              <w:marBottom w:val="0"/>
              <w:divBdr>
                <w:top w:val="none" w:sz="0" w:space="0" w:color="auto"/>
                <w:left w:val="none" w:sz="0" w:space="0" w:color="auto"/>
                <w:bottom w:val="none" w:sz="0" w:space="0" w:color="auto"/>
                <w:right w:val="none" w:sz="0" w:space="0" w:color="auto"/>
              </w:divBdr>
            </w:div>
            <w:div w:id="237979863">
              <w:marLeft w:val="0"/>
              <w:marRight w:val="0"/>
              <w:marTop w:val="0"/>
              <w:marBottom w:val="0"/>
              <w:divBdr>
                <w:top w:val="none" w:sz="0" w:space="0" w:color="auto"/>
                <w:left w:val="none" w:sz="0" w:space="0" w:color="auto"/>
                <w:bottom w:val="none" w:sz="0" w:space="0" w:color="auto"/>
                <w:right w:val="none" w:sz="0" w:space="0" w:color="auto"/>
              </w:divBdr>
            </w:div>
            <w:div w:id="40903752">
              <w:marLeft w:val="0"/>
              <w:marRight w:val="0"/>
              <w:marTop w:val="0"/>
              <w:marBottom w:val="0"/>
              <w:divBdr>
                <w:top w:val="none" w:sz="0" w:space="0" w:color="auto"/>
                <w:left w:val="none" w:sz="0" w:space="0" w:color="auto"/>
                <w:bottom w:val="none" w:sz="0" w:space="0" w:color="auto"/>
                <w:right w:val="none" w:sz="0" w:space="0" w:color="auto"/>
              </w:divBdr>
            </w:div>
            <w:div w:id="2055960346">
              <w:marLeft w:val="0"/>
              <w:marRight w:val="0"/>
              <w:marTop w:val="120"/>
              <w:marBottom w:val="120"/>
              <w:divBdr>
                <w:top w:val="none" w:sz="0" w:space="0" w:color="auto"/>
                <w:left w:val="none" w:sz="0" w:space="0" w:color="auto"/>
                <w:bottom w:val="none" w:sz="0" w:space="0" w:color="auto"/>
                <w:right w:val="none" w:sz="0" w:space="0" w:color="auto"/>
              </w:divBdr>
              <w:divsChild>
                <w:div w:id="18328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3456">
          <w:marLeft w:val="0"/>
          <w:marRight w:val="0"/>
          <w:marTop w:val="0"/>
          <w:marBottom w:val="0"/>
          <w:divBdr>
            <w:top w:val="none" w:sz="0" w:space="0" w:color="auto"/>
            <w:left w:val="none" w:sz="0" w:space="0" w:color="auto"/>
            <w:bottom w:val="none" w:sz="0" w:space="0" w:color="auto"/>
            <w:right w:val="none" w:sz="0" w:space="0" w:color="auto"/>
          </w:divBdr>
          <w:divsChild>
            <w:div w:id="701055691">
              <w:marLeft w:val="0"/>
              <w:marRight w:val="0"/>
              <w:marTop w:val="0"/>
              <w:marBottom w:val="1200"/>
              <w:divBdr>
                <w:top w:val="none" w:sz="0" w:space="0" w:color="auto"/>
                <w:left w:val="none" w:sz="0" w:space="0" w:color="auto"/>
                <w:bottom w:val="none" w:sz="0" w:space="0" w:color="auto"/>
                <w:right w:val="none" w:sz="0" w:space="0" w:color="auto"/>
              </w:divBdr>
              <w:divsChild>
                <w:div w:id="113329398">
                  <w:marLeft w:val="0"/>
                  <w:marRight w:val="0"/>
                  <w:marTop w:val="0"/>
                  <w:marBottom w:val="0"/>
                  <w:divBdr>
                    <w:top w:val="none" w:sz="0" w:space="0" w:color="auto"/>
                    <w:left w:val="none" w:sz="0" w:space="0" w:color="auto"/>
                    <w:bottom w:val="none" w:sz="0" w:space="0" w:color="auto"/>
                    <w:right w:val="none" w:sz="0" w:space="0" w:color="auto"/>
                  </w:divBdr>
                  <w:divsChild>
                    <w:div w:id="396054393">
                      <w:marLeft w:val="0"/>
                      <w:marRight w:val="0"/>
                      <w:marTop w:val="0"/>
                      <w:marBottom w:val="0"/>
                      <w:divBdr>
                        <w:top w:val="none" w:sz="0" w:space="0" w:color="auto"/>
                        <w:left w:val="none" w:sz="0" w:space="0" w:color="auto"/>
                        <w:bottom w:val="none" w:sz="0" w:space="0" w:color="auto"/>
                        <w:right w:val="none" w:sz="0" w:space="0" w:color="auto"/>
                      </w:divBdr>
                      <w:divsChild>
                        <w:div w:id="1231429687">
                          <w:marLeft w:val="0"/>
                          <w:marRight w:val="0"/>
                          <w:marTop w:val="480"/>
                          <w:marBottom w:val="480"/>
                          <w:divBdr>
                            <w:top w:val="none" w:sz="0" w:space="0" w:color="auto"/>
                            <w:left w:val="none" w:sz="0" w:space="0" w:color="auto"/>
                            <w:bottom w:val="none" w:sz="0" w:space="0" w:color="auto"/>
                            <w:right w:val="none" w:sz="0" w:space="0" w:color="auto"/>
                          </w:divBdr>
                        </w:div>
                        <w:div w:id="2104110211">
                          <w:marLeft w:val="0"/>
                          <w:marRight w:val="0"/>
                          <w:marTop w:val="480"/>
                          <w:marBottom w:val="480"/>
                          <w:divBdr>
                            <w:top w:val="none" w:sz="0" w:space="0" w:color="auto"/>
                            <w:left w:val="none" w:sz="0" w:space="0" w:color="auto"/>
                            <w:bottom w:val="none" w:sz="0" w:space="0" w:color="auto"/>
                            <w:right w:val="none" w:sz="0" w:space="0" w:color="auto"/>
                          </w:divBdr>
                        </w:div>
                        <w:div w:id="1126437198">
                          <w:marLeft w:val="0"/>
                          <w:marRight w:val="0"/>
                          <w:marTop w:val="480"/>
                          <w:marBottom w:val="480"/>
                          <w:divBdr>
                            <w:top w:val="none" w:sz="0" w:space="0" w:color="auto"/>
                            <w:left w:val="none" w:sz="0" w:space="0" w:color="auto"/>
                            <w:bottom w:val="none" w:sz="0" w:space="0" w:color="auto"/>
                            <w:right w:val="none" w:sz="0" w:space="0" w:color="auto"/>
                          </w:divBdr>
                        </w:div>
                        <w:div w:id="1710907966">
                          <w:marLeft w:val="0"/>
                          <w:marRight w:val="0"/>
                          <w:marTop w:val="480"/>
                          <w:marBottom w:val="480"/>
                          <w:divBdr>
                            <w:top w:val="none" w:sz="0" w:space="0" w:color="auto"/>
                            <w:left w:val="none" w:sz="0" w:space="0" w:color="auto"/>
                            <w:bottom w:val="none" w:sz="0" w:space="0" w:color="auto"/>
                            <w:right w:val="none" w:sz="0" w:space="0" w:color="auto"/>
                          </w:divBdr>
                        </w:div>
                        <w:div w:id="357970950">
                          <w:marLeft w:val="0"/>
                          <w:marRight w:val="0"/>
                          <w:marTop w:val="480"/>
                          <w:marBottom w:val="480"/>
                          <w:divBdr>
                            <w:top w:val="none" w:sz="0" w:space="0" w:color="auto"/>
                            <w:left w:val="none" w:sz="0" w:space="0" w:color="auto"/>
                            <w:bottom w:val="none" w:sz="0" w:space="0" w:color="auto"/>
                            <w:right w:val="none" w:sz="0" w:space="0" w:color="auto"/>
                          </w:divBdr>
                        </w:div>
                        <w:div w:id="1479690622">
                          <w:marLeft w:val="0"/>
                          <w:marRight w:val="0"/>
                          <w:marTop w:val="480"/>
                          <w:marBottom w:val="480"/>
                          <w:divBdr>
                            <w:top w:val="none" w:sz="0" w:space="0" w:color="auto"/>
                            <w:left w:val="none" w:sz="0" w:space="0" w:color="auto"/>
                            <w:bottom w:val="none" w:sz="0" w:space="0" w:color="auto"/>
                            <w:right w:val="none" w:sz="0" w:space="0" w:color="auto"/>
                          </w:divBdr>
                        </w:div>
                        <w:div w:id="16003074">
                          <w:marLeft w:val="0"/>
                          <w:marRight w:val="0"/>
                          <w:marTop w:val="480"/>
                          <w:marBottom w:val="480"/>
                          <w:divBdr>
                            <w:top w:val="none" w:sz="0" w:space="0" w:color="auto"/>
                            <w:left w:val="none" w:sz="0" w:space="0" w:color="auto"/>
                            <w:bottom w:val="none" w:sz="0" w:space="0" w:color="auto"/>
                            <w:right w:val="none" w:sz="0" w:space="0" w:color="auto"/>
                          </w:divBdr>
                        </w:div>
                        <w:div w:id="1675690527">
                          <w:marLeft w:val="0"/>
                          <w:marRight w:val="0"/>
                          <w:marTop w:val="480"/>
                          <w:marBottom w:val="480"/>
                          <w:divBdr>
                            <w:top w:val="none" w:sz="0" w:space="0" w:color="auto"/>
                            <w:left w:val="none" w:sz="0" w:space="0" w:color="auto"/>
                            <w:bottom w:val="none" w:sz="0" w:space="0" w:color="auto"/>
                            <w:right w:val="none" w:sz="0" w:space="0" w:color="auto"/>
                          </w:divBdr>
                        </w:div>
                        <w:div w:id="1884632279">
                          <w:marLeft w:val="0"/>
                          <w:marRight w:val="0"/>
                          <w:marTop w:val="480"/>
                          <w:marBottom w:val="480"/>
                          <w:divBdr>
                            <w:top w:val="none" w:sz="0" w:space="0" w:color="auto"/>
                            <w:left w:val="none" w:sz="0" w:space="0" w:color="auto"/>
                            <w:bottom w:val="none" w:sz="0" w:space="0" w:color="auto"/>
                            <w:right w:val="none" w:sz="0" w:space="0" w:color="auto"/>
                          </w:divBdr>
                        </w:div>
                        <w:div w:id="690688229">
                          <w:marLeft w:val="0"/>
                          <w:marRight w:val="0"/>
                          <w:marTop w:val="480"/>
                          <w:marBottom w:val="480"/>
                          <w:divBdr>
                            <w:top w:val="none" w:sz="0" w:space="0" w:color="auto"/>
                            <w:left w:val="none" w:sz="0" w:space="0" w:color="auto"/>
                            <w:bottom w:val="none" w:sz="0" w:space="0" w:color="auto"/>
                            <w:right w:val="none" w:sz="0" w:space="0" w:color="auto"/>
                          </w:divBdr>
                        </w:div>
                        <w:div w:id="687217720">
                          <w:marLeft w:val="0"/>
                          <w:marRight w:val="0"/>
                          <w:marTop w:val="480"/>
                          <w:marBottom w:val="480"/>
                          <w:divBdr>
                            <w:top w:val="none" w:sz="0" w:space="0" w:color="auto"/>
                            <w:left w:val="none" w:sz="0" w:space="0" w:color="auto"/>
                            <w:bottom w:val="none" w:sz="0" w:space="0" w:color="auto"/>
                            <w:right w:val="none" w:sz="0" w:space="0" w:color="auto"/>
                          </w:divBdr>
                        </w:div>
                        <w:div w:id="808405615">
                          <w:marLeft w:val="0"/>
                          <w:marRight w:val="0"/>
                          <w:marTop w:val="480"/>
                          <w:marBottom w:val="480"/>
                          <w:divBdr>
                            <w:top w:val="none" w:sz="0" w:space="0" w:color="auto"/>
                            <w:left w:val="none" w:sz="0" w:space="0" w:color="auto"/>
                            <w:bottom w:val="none" w:sz="0" w:space="0" w:color="auto"/>
                            <w:right w:val="none" w:sz="0" w:space="0" w:color="auto"/>
                          </w:divBdr>
                        </w:div>
                        <w:div w:id="648098828">
                          <w:marLeft w:val="0"/>
                          <w:marRight w:val="0"/>
                          <w:marTop w:val="480"/>
                          <w:marBottom w:val="480"/>
                          <w:divBdr>
                            <w:top w:val="none" w:sz="0" w:space="0" w:color="auto"/>
                            <w:left w:val="none" w:sz="0" w:space="0" w:color="auto"/>
                            <w:bottom w:val="none" w:sz="0" w:space="0" w:color="auto"/>
                            <w:right w:val="none" w:sz="0" w:space="0" w:color="auto"/>
                          </w:divBdr>
                        </w:div>
                        <w:div w:id="1443455348">
                          <w:marLeft w:val="0"/>
                          <w:marRight w:val="0"/>
                          <w:marTop w:val="480"/>
                          <w:marBottom w:val="480"/>
                          <w:divBdr>
                            <w:top w:val="none" w:sz="0" w:space="0" w:color="auto"/>
                            <w:left w:val="none" w:sz="0" w:space="0" w:color="auto"/>
                            <w:bottom w:val="none" w:sz="0" w:space="0" w:color="auto"/>
                            <w:right w:val="none" w:sz="0" w:space="0" w:color="auto"/>
                          </w:divBdr>
                        </w:div>
                        <w:div w:id="417361709">
                          <w:marLeft w:val="0"/>
                          <w:marRight w:val="0"/>
                          <w:marTop w:val="480"/>
                          <w:marBottom w:val="480"/>
                          <w:divBdr>
                            <w:top w:val="none" w:sz="0" w:space="0" w:color="auto"/>
                            <w:left w:val="none" w:sz="0" w:space="0" w:color="auto"/>
                            <w:bottom w:val="none" w:sz="0" w:space="0" w:color="auto"/>
                            <w:right w:val="none" w:sz="0" w:space="0" w:color="auto"/>
                          </w:divBdr>
                        </w:div>
                        <w:div w:id="1535462925">
                          <w:marLeft w:val="0"/>
                          <w:marRight w:val="0"/>
                          <w:marTop w:val="600"/>
                          <w:marBottom w:val="600"/>
                          <w:divBdr>
                            <w:top w:val="single" w:sz="6" w:space="0" w:color="8B889A"/>
                            <w:left w:val="none" w:sz="0" w:space="0" w:color="auto"/>
                            <w:bottom w:val="single" w:sz="6" w:space="0" w:color="8B889A"/>
                            <w:right w:val="none" w:sz="0" w:space="0" w:color="auto"/>
                          </w:divBdr>
                        </w:div>
                        <w:div w:id="1883711062">
                          <w:marLeft w:val="0"/>
                          <w:marRight w:val="0"/>
                          <w:marTop w:val="480"/>
                          <w:marBottom w:val="480"/>
                          <w:divBdr>
                            <w:top w:val="none" w:sz="0" w:space="0" w:color="auto"/>
                            <w:left w:val="none" w:sz="0" w:space="0" w:color="auto"/>
                            <w:bottom w:val="none" w:sz="0" w:space="0" w:color="auto"/>
                            <w:right w:val="none" w:sz="0" w:space="0" w:color="auto"/>
                          </w:divBdr>
                        </w:div>
                        <w:div w:id="1009798196">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32141408">
          <w:marLeft w:val="0"/>
          <w:marRight w:val="0"/>
          <w:marTop w:val="0"/>
          <w:marBottom w:val="0"/>
          <w:divBdr>
            <w:top w:val="none" w:sz="0" w:space="0" w:color="auto"/>
            <w:left w:val="none" w:sz="0" w:space="0" w:color="auto"/>
            <w:bottom w:val="none" w:sz="0" w:space="0" w:color="auto"/>
            <w:right w:val="none" w:sz="0" w:space="0" w:color="auto"/>
          </w:divBdr>
        </w:div>
        <w:div w:id="2087260124">
          <w:marLeft w:val="0"/>
          <w:marRight w:val="0"/>
          <w:marTop w:val="0"/>
          <w:marBottom w:val="0"/>
          <w:divBdr>
            <w:top w:val="none" w:sz="0" w:space="0" w:color="auto"/>
            <w:left w:val="none" w:sz="0" w:space="0" w:color="auto"/>
            <w:bottom w:val="none" w:sz="0" w:space="0" w:color="auto"/>
            <w:right w:val="none" w:sz="0" w:space="0" w:color="auto"/>
          </w:divBdr>
        </w:div>
        <w:div w:id="1796100898">
          <w:marLeft w:val="0"/>
          <w:marRight w:val="0"/>
          <w:marTop w:val="0"/>
          <w:marBottom w:val="0"/>
          <w:divBdr>
            <w:top w:val="none" w:sz="0" w:space="0" w:color="auto"/>
            <w:left w:val="none" w:sz="0" w:space="0" w:color="auto"/>
            <w:bottom w:val="none" w:sz="0" w:space="0" w:color="auto"/>
            <w:right w:val="none" w:sz="0" w:space="0" w:color="auto"/>
          </w:divBdr>
        </w:div>
        <w:div w:id="1194802034">
          <w:marLeft w:val="0"/>
          <w:marRight w:val="0"/>
          <w:marTop w:val="0"/>
          <w:marBottom w:val="0"/>
          <w:divBdr>
            <w:top w:val="none" w:sz="0" w:space="0" w:color="auto"/>
            <w:left w:val="none" w:sz="0" w:space="0" w:color="auto"/>
            <w:bottom w:val="none" w:sz="0" w:space="0" w:color="auto"/>
            <w:right w:val="none" w:sz="0" w:space="0" w:color="auto"/>
          </w:divBdr>
          <w:divsChild>
            <w:div w:id="497161973">
              <w:marLeft w:val="0"/>
              <w:marRight w:val="0"/>
              <w:marTop w:val="0"/>
              <w:marBottom w:val="0"/>
              <w:divBdr>
                <w:top w:val="none" w:sz="0" w:space="0" w:color="auto"/>
                <w:left w:val="none" w:sz="0" w:space="0" w:color="auto"/>
                <w:bottom w:val="none" w:sz="0" w:space="0" w:color="auto"/>
                <w:right w:val="none" w:sz="0" w:space="0" w:color="auto"/>
              </w:divBdr>
              <w:divsChild>
                <w:div w:id="909386895">
                  <w:marLeft w:val="0"/>
                  <w:marRight w:val="0"/>
                  <w:marTop w:val="0"/>
                  <w:marBottom w:val="0"/>
                  <w:divBdr>
                    <w:top w:val="none" w:sz="0" w:space="0" w:color="auto"/>
                    <w:left w:val="none" w:sz="0" w:space="0" w:color="auto"/>
                    <w:bottom w:val="none" w:sz="0" w:space="0" w:color="auto"/>
                    <w:right w:val="none" w:sz="0" w:space="0" w:color="auto"/>
                  </w:divBdr>
                  <w:divsChild>
                    <w:div w:id="18817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learning.oreilly.com/library/view/learning-mysql-2nd/9781492085911/ch14.html" TargetMode="External"/><Relationship Id="rId39" Type="http://schemas.openxmlformats.org/officeDocument/2006/relationships/hyperlink" Target="https://oreil.ly/olzY9" TargetMode="External"/><Relationship Id="rId21" Type="http://schemas.openxmlformats.org/officeDocument/2006/relationships/image" Target="media/image9.png"/><Relationship Id="rId34" Type="http://schemas.openxmlformats.org/officeDocument/2006/relationships/hyperlink" Target="https://learning.oreilly.com/library/view/learning-mysql-2nd/9781492085911/ch14.html" TargetMode="External"/><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hyperlink" Target="https://learning.oreilly.com/library/view/learning-mysql-2nd/9781492085911/ch14.html"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earning.oreilly.com/library/view/learning-mysql-2nd/9781492085911/ch14.html" TargetMode="External"/><Relationship Id="rId24" Type="http://schemas.openxmlformats.org/officeDocument/2006/relationships/hyperlink" Target="https://learning.oreilly.com/library/view/learning-mysql-2nd/9781492085911/ch14.html" TargetMode="External"/><Relationship Id="rId32" Type="http://schemas.openxmlformats.org/officeDocument/2006/relationships/hyperlink" Target="https://learning.oreilly.com/library/view/learning-mysql-2nd/9781492085911/ch01.html" TargetMode="External"/><Relationship Id="rId37" Type="http://schemas.openxmlformats.org/officeDocument/2006/relationships/hyperlink" Target="https://oreil.ly/BkCF9" TargetMode="External"/><Relationship Id="rId40" Type="http://schemas.openxmlformats.org/officeDocument/2006/relationships/hyperlink" Target="https://oreil.ly/czdsU" TargetMode="External"/><Relationship Id="rId45" Type="http://schemas.openxmlformats.org/officeDocument/2006/relationships/hyperlink" Target="https://oreil.ly/fBJq3" TargetMode="External"/><Relationship Id="rId5" Type="http://schemas.openxmlformats.org/officeDocument/2006/relationships/hyperlink" Target="https://learning.oreilly.com/library/view/learning-mysql-2nd/9781492085911/ch14.html" TargetMode="External"/><Relationship Id="rId15" Type="http://schemas.openxmlformats.org/officeDocument/2006/relationships/hyperlink" Target="https://learning.oreilly.com/library/view/learning-mysql-2nd/9781492085911/ch14.html" TargetMode="External"/><Relationship Id="rId23" Type="http://schemas.openxmlformats.org/officeDocument/2006/relationships/image" Target="media/image10.png"/><Relationship Id="rId28" Type="http://schemas.openxmlformats.org/officeDocument/2006/relationships/hyperlink" Target="https://learning.oreilly.com/library/view/learning-mysql-2nd/9781492085911/ch14.html" TargetMode="External"/><Relationship Id="rId36" Type="http://schemas.openxmlformats.org/officeDocument/2006/relationships/hyperlink" Target="https://oreil.ly/wOjgy"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learning.oreilly.com/library/view/learning-mysql-2nd/9781492085911/ch14.html" TargetMode="External"/><Relationship Id="rId14" Type="http://schemas.openxmlformats.org/officeDocument/2006/relationships/image" Target="media/image5.png"/><Relationship Id="rId22" Type="http://schemas.openxmlformats.org/officeDocument/2006/relationships/hyperlink" Target="https://learning.oreilly.com/library/view/learning-mysql-2nd/9781492085911/ch14.html" TargetMode="External"/><Relationship Id="rId27" Type="http://schemas.openxmlformats.org/officeDocument/2006/relationships/image" Target="media/image12.png"/><Relationship Id="rId30" Type="http://schemas.openxmlformats.org/officeDocument/2006/relationships/hyperlink" Target="https://learning.oreilly.com/library/view/learning-mysql-2nd/9781492085911/ch14.html" TargetMode="External"/><Relationship Id="rId35" Type="http://schemas.openxmlformats.org/officeDocument/2006/relationships/image" Target="media/image15.png"/><Relationship Id="rId43" Type="http://schemas.openxmlformats.org/officeDocument/2006/relationships/hyperlink" Target="https://learning.oreilly.com/library/view/learning-mysql-2nd/9781492085911/ch14.html"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learning.oreilly.com/library/view/learning-mysql-2nd/9781492085911/ch14.html" TargetMode="External"/><Relationship Id="rId17" Type="http://schemas.openxmlformats.org/officeDocument/2006/relationships/hyperlink" Target="https://learning.oreilly.com/library/view/learning-mysql-2nd/9781492085911/ch14.html" TargetMode="External"/><Relationship Id="rId25" Type="http://schemas.openxmlformats.org/officeDocument/2006/relationships/image" Target="media/image11.png"/><Relationship Id="rId33" Type="http://schemas.openxmlformats.org/officeDocument/2006/relationships/hyperlink" Target="https://oreil.ly/WdWsD" TargetMode="External"/><Relationship Id="rId38" Type="http://schemas.openxmlformats.org/officeDocument/2006/relationships/hyperlink" Target="https://oreil.ly/pgAdN" TargetMode="External"/><Relationship Id="rId46" Type="http://schemas.openxmlformats.org/officeDocument/2006/relationships/fontTable" Target="fontTable.xml"/><Relationship Id="rId20" Type="http://schemas.openxmlformats.org/officeDocument/2006/relationships/hyperlink" Target="https://learning.oreilly.com/library/view/learning-mysql-2nd/9781492085911/ch14.html" TargetMode="External"/><Relationship Id="rId41" Type="http://schemas.openxmlformats.org/officeDocument/2006/relationships/hyperlink" Target="https://learning.oreilly.com/library/view/learning-mysql-2nd/9781492085911/ch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3207</Words>
  <Characters>18281</Characters>
  <Application>Microsoft Office Word</Application>
  <DocSecurity>0</DocSecurity>
  <Lines>152</Lines>
  <Paragraphs>42</Paragraphs>
  <ScaleCrop>false</ScaleCrop>
  <Company/>
  <LinksUpToDate>false</LinksUpToDate>
  <CharactersWithSpaces>21446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Ashraf</dc:creator>
  <cp:keywords/>
  <dc:description/>
  <cp:lastModifiedBy>Asif Ashraf</cp:lastModifiedBy>
  <cp:revision>1</cp:revision>
  <dcterms:created xsi:type="dcterms:W3CDTF">2023-12-28T13:49:00Z</dcterms:created>
  <dcterms:modified xsi:type="dcterms:W3CDTF">2023-12-28T13:50:00Z</dcterms:modified>
</cp:coreProperties>
</file>